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1B2A4A"/>
          <w:sz w:val="56"/>
          <w:szCs w:val="56"/>
        </w:rPr>
        <w:t xml:space="preserve">UDM Data Pipeline</w:t>
      </w:r>
    </w:p>
    <w:p>
      <w:pPr>
        <w:spacing w:after="80"/>
        <w:jc w:val="center"/>
      </w:pPr>
      <w:r>
        <w:rPr>
          <w:rFonts w:ascii="Aptos" w:cs="Aptos" w:eastAsia="Aptos" w:hAnsi="Aptos"/>
          <w:color w:val="2E75B6"/>
          <w:sz w:val="40"/>
          <w:szCs w:val="40"/>
        </w:rPr>
        <w:t xml:space="preserve">Onboarding New Tables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color w:val="757575"/>
          <w:sz w:val="24"/>
          <w:szCs w:val="24"/>
        </w:rPr>
        <w:t xml:space="preserve">Engineer Reference Guide</w:t>
      </w:r>
    </w:p>
    <w:p>
      <w:pPr>
        <w:spacing w:before="400"/>
      </w:pPr>
    </w:p>
    <w:p>
      <w:pPr>
        <w:spacing w:after="120"/>
        <w:jc w:val="center"/>
      </w:pPr>
      <w:r>
        <w:rPr>
          <w:color w:val="757575"/>
          <w:sz w:val="22"/>
          <w:szCs w:val="22"/>
        </w:rPr>
        <w:t xml:space="preserve">Python + Polars + BCP  </w:t>
      </w:r>
      <w:r>
        <w:rPr>
          <w:color w:val="CCCCCC"/>
          <w:sz w:val="22"/>
          <w:szCs w:val="22"/>
        </w:rPr>
        <w:t xml:space="preserve">|</w:t>
      </w:r>
      <w:r>
        <w:rPr>
          <w:color w:val="757575"/>
          <w:sz w:val="22"/>
          <w:szCs w:val="22"/>
        </w:rPr>
        <w:t xml:space="preserve">  Medallion Architecture  </w:t>
      </w:r>
      <w:r>
        <w:rPr>
          <w:color w:val="CCCCCC"/>
          <w:sz w:val="22"/>
          <w:szCs w:val="22"/>
        </w:rPr>
        <w:t xml:space="preserve">|</w:t>
      </w:r>
      <w:r>
        <w:rPr>
          <w:color w:val="757575"/>
          <w:sz w:val="22"/>
          <w:szCs w:val="22"/>
        </w:rPr>
        <w:t xml:space="preserve">  CDC + SCD2</w:t>
      </w:r>
    </w:p>
    <w:p>
      <w:pPr>
        <w:spacing w:after="120"/>
        <w:jc w:val="center"/>
      </w:pPr>
      <w:r>
        <w:rPr>
          <w:color w:val="757575"/>
          <w:sz w:val="22"/>
          <w:szCs w:val="22"/>
        </w:rPr>
        <w:t xml:space="preserve">Oracle (DNA)  </w:t>
      </w:r>
      <w:r>
        <w:rPr>
          <w:color w:val="CCCCCC"/>
          <w:sz w:val="22"/>
          <w:szCs w:val="22"/>
        </w:rPr>
        <w:t xml:space="preserve">|</w:t>
      </w:r>
      <w:r>
        <w:rPr>
          <w:color w:val="757575"/>
          <w:sz w:val="22"/>
          <w:szCs w:val="22"/>
        </w:rPr>
        <w:t xml:space="preserve">  SQL Server (CCM, EPICOR)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</w:rPr>
        <w:t xml:space="preserve">1. Overview</w:t>
      </w:r>
    </w:p>
    <w:p>
      <w:pPr>
        <w:spacing w:after="160" w:line="276"/>
      </w:pPr>
      <w:r>
        <w:t xml:space="preserve">This guide walks you through everything needed to add a new source table to the UDM (Unified Data Model) pipeline. The pipeline is </w:t>
      </w:r>
      <w:r>
        <w:rPr>
          <w:b/>
          <w:bCs/>
        </w:rPr>
        <w:t xml:space="preserve">metadata-driven</w:t>
      </w:r>
      <w:r>
        <w:t xml:space="preserve"> — it reads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General.dbo.UdmTablesList</w:t>
      </w:r>
      <w:r>
        <w:t xml:space="preserve"> at startup to discover which tables to extract, how to connect to the source, and how to route the extraction. Adding a new table is primarily a matter of inserting the right row into this metadata table.</w:t>
      </w:r>
    </w:p>
    <w:p>
      <w:pPr>
        <w:spacing w:after="160" w:line="276"/>
      </w:pPr>
      <w:r>
        <w:t xml:space="preserve">Once the metadata row exists, the pipeline handles everything else automatically on its next run: table creation in UDM_Stage and UDM_Bronze, column sync, primary key discovery, CDC, and SCD2 promotion.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⚡ Key Concept: Metadata-Driven Pipeline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You do NOT write code to onboard a new table. You insert a row into General.dbo.UdmTablesList with the right column values, and the pipeline does the rest. The only exceptions are: (1) onboarding an entirely new source system, and (2) Oracle views that lack primary keys.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2. Decision Tree: What Kind of Table?</w:t>
      </w:r>
    </w:p>
    <w:p>
      <w:pPr>
        <w:spacing w:after="160" w:line="276"/>
      </w:pPr>
      <w:r>
        <w:t xml:space="preserve">Before writing any SQL, answer two questions that determine how the pipeline will handle your table.</w:t>
      </w:r>
    </w:p>
    <w:p>
      <w:pPr>
        <w:pStyle w:val="Heading2"/>
        <w:spacing w:before="360" w:after="200"/>
      </w:pPr>
      <w:r>
        <w:rPr>
          <w:b/>
          <w:bCs/>
        </w:rPr>
        <w:t xml:space="preserve">Question 1: Small Table or Large 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Small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No date column for incremental filtering. The pipeline does a full extract every run, then uses in-memory CDC to detect changes. Good for reference/lookup tables (typically &lt; 10M rows).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Large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Has a date column (e.g., CREATED_DATE, MODIFIED_DATE) that the pipeline uses for incremental, per-day extraction. Required for large transactional tables (10M+ rows, up to 3B+).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b/>
          <w:bCs/>
        </w:rPr>
        <w:t xml:space="preserve">The deciding factor</w:t>
      </w:r>
      <w:r>
        <w:t xml:space="preserve"> is the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SourceAggregateColumnName</w:t>
      </w:r>
      <w:r>
        <w:t xml:space="preserve"> column in UdmTablesList. If you populate it, the table is treated as a large table with date-chunked extraction. If you leave it NULL, it is a small table with full extraction.</w:t>
      </w:r>
    </w:p>
    <w:p>
      <w:pPr>
        <w:pStyle w:val="Heading2"/>
        <w:spacing w:before="360" w:after="200"/>
      </w:pPr>
      <w:r>
        <w:rPr>
          <w:b/>
          <w:bCs/>
        </w:rPr>
        <w:t xml:space="preserve">Question 2: Existing Source or New Source?</w:t>
      </w:r>
    </w:p>
    <w:p>
      <w:pPr>
        <w:spacing w:after="160" w:line="276"/>
      </w:pPr>
      <w:r>
        <w:t xml:space="preserve">The pipeline currently supports three registered source 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Type &amp; Connection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Oracle — oracledb thick mode or ConnectorX oracle://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CCM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SQL Server — ConnectorX mssql://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EPICOR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SQL Server — ConnectorX mssql://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t xml:space="preserve">If your table lives in one of these sources, skip to Section 3. If you need a brand new source system, see Section 6.</w:t>
      </w:r>
    </w:p>
    <w:p>
      <w:pPr>
        <w:pStyle w:val="Heading1"/>
        <w:spacing w:before="360" w:after="200"/>
      </w:pPr>
      <w:r>
        <w:rPr>
          <w:b/>
          <w:bCs/>
        </w:rPr>
        <w:t xml:space="preserve">3. Step-by-Step: Onboarding a New Table</w:t>
      </w:r>
    </w:p>
    <w:p>
      <w:pPr>
        <w:pStyle w:val="Heading2"/>
        <w:spacing w:before="360" w:after="200"/>
      </w:pPr>
      <w:r>
        <w:rPr>
          <w:b/>
          <w:bCs/>
        </w:rPr>
        <w:t xml:space="preserve">Step 1: Insert a Row into UdmTablesList</w:t>
      </w:r>
    </w:p>
    <w:p>
      <w:pPr>
        <w:spacing w:after="160" w:line="276"/>
      </w:pPr>
      <w:r>
        <w:t xml:space="preserve">This is the only manual step for existing sources. You need to INSERT a single row into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General.dbo.UdmTablesList</w:t>
      </w:r>
      <w:r>
        <w:t xml:space="preserve"> with the appropriate column values. Below is the complete column reference.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SourceObjectName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Table or view name in the source system (e.g., ACCT, CUSTOMER_ORDER). This is the object the pipeline will SELECT from.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Server hostname or linked server name where the source data lives.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Database name on the source server (e.g., the Oracle service name or SQL Server database).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SourceSchemaName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Schema containing the source object (e.g., osibank for Oracle, dbo for SQL Server).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Source system identifier: DNA, CCM, or EPICOR. Must match a registered source in sources.py. Drives extraction routing and target schema naming.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StageLoadTool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Must be set to 'Python' for the pipeline to process this table. If NULL, the pipeline ignores it entirely.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StageTableName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Custom name override for the Stage table. If NULL, defaults to SourceObjectName. The final Stage table is: UDM_Stage.{SourceName}.{StageTableName}_cdc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BronzeTableName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Custom name override for the Bronze table. If NULL, defaults to SourceObjectName. The final Bronze table is: UDM_Bronze.{SourceName}.{BronzeTableName}_scd2_python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SourceAggregateColumnName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The date column used for incremental extraction on large tables (e.g., CREATED_DATE, MODIFIED_DATE). If NULL, the table is treated as a small table (full extract each run).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SourceAggregateColumnType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Data type of the date column (e.g., DATE, DATETIME2). Required if SourceAggregateColumnName is set.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FirstLoadDate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Earliest date boundary for initial large table load (e.g., 2020-01-01). Required for large tables. The pipeline will not extract data before this 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LookbackDays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Rolling extraction window in days from today (e.g., 30). Required for large tables. Each run extracts from (today - LookbackDays) to today, re-processing recent days to catch late-arriving changes.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SourceIndexHint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Oracle index hint for date-chunked extraction. If populated on an Oracle source, the pipeline uses oracledb with INDEX hints instead of ConnectorX. Leave NULL for ConnectorX bulk extraction.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PartitionOn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ConnectorX partition_on column for parallelized extraction. If populated, ConnectorX splits the read across multiple threads using this column. If both SourceIndexHint and PartitionOn are set, SourceIndexHint takes priority for Oracle.</w:t>
            </w:r>
          </w:p>
        </w:tc>
      </w:tr>
    </w:tbl>
    <w:p>
      <w:pPr>
        <w:spacing w:after="200"/>
      </w:pPr>
    </w:p>
    <w:p>
      <w:pPr>
        <w:pStyle w:val="Heading3"/>
        <w:spacing w:before="360" w:after="200"/>
      </w:pPr>
      <w:r>
        <w:rPr>
          <w:b/>
          <w:bCs/>
        </w:rPr>
        <w:t xml:space="preserve">Example: Small Table from DNA (Oracle)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INSERT Statement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INSERT INTO General.dbo.UdmTablesList (
    SourceObjectName, SourceServer, SourceDatabase,
    SourceSchemaName, SourceName, StageLoadTool
) VALUES (
    'ACCT_TYPE',          -- Source table name
    'oracle-prod-host',   -- Oracle server
    'DNAPROD',            -- Oracle service
    'osibank',            -- Oracle schema
    'DNA',                -- Source identifier
    'Python'              -- Activates pipeline processing
);</w:t>
            </w:r>
          </w:p>
        </w:tc>
      </w:tr>
    </w:tbl>
    <w:p>
      <w:pPr>
        <w:spacing w:after="200"/>
      </w:pPr>
    </w:p>
    <w:p>
      <w:pPr>
        <w:pStyle w:val="Heading3"/>
        <w:spacing w:before="360" w:after="200"/>
      </w:pPr>
      <w:r>
        <w:rPr>
          <w:b/>
          <w:bCs/>
        </w:rPr>
        <w:t xml:space="preserve">Example: Large Table from DNA (Oracle)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INSERT Statement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INSERT INTO General.dbo.UdmTablesList (
    SourceObjectName, SourceServer, SourceDatabase,
    SourceSchemaName, SourceName, StageLoadTool,
    SourceAggregateColumnName, SourceAggregateColumnType,
    FirstLoadDate, LookbackDays
) VALUES (
    'CUSTOMER_ORDER',     -- Source table name
    'oracle-prod-host',   -- Oracle server
    'DNAPROD',            -- Oracle service
    'osibank',            -- Oracle schema
    'DNA',                -- Source identifier
    'Python',             -- Activates pipeline processing
    'ORDER_DATE',         -- Date column for windowed extract
    'DATE',               -- Date column type
    '2020-01-01',         -- Earliest date to extract
    30                    -- Re-extract last 30 days each run
);</w:t>
            </w:r>
          </w:p>
        </w:tc>
      </w:tr>
    </w:tbl>
    <w:p>
      <w:pPr>
        <w:spacing w:after="200"/>
      </w:pPr>
    </w:p>
    <w:p>
      <w:pPr>
        <w:pStyle w:val="Heading3"/>
        <w:spacing w:before="360" w:after="200"/>
      </w:pPr>
      <w:r>
        <w:rPr>
          <w:b/>
          <w:bCs/>
        </w:rPr>
        <w:t xml:space="preserve">Example: Small Table from CCM (SQL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INSERT Statement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INSERT INTO General.dbo.UdmTablesList (
    SourceObjectName, SourceServer, SourceDatabase,
    SourceSchemaName, SourceName, StageLoadTool
) VALUES (
    'AccountLookup',      -- Source table name
    'sqlserver-ccm-host', -- SQL Server host
    'CCM',                -- Database name
    'dbo',                -- Schema
    'CCM',                -- Source identifier
    'Python'              -- Activates pipeline processing
);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Step 2: Validate Your Entry (Optional)</w:t>
      </w:r>
    </w:p>
    <w:p>
      <w:pPr>
        <w:spacing w:after="160" w:line="276"/>
      </w:pPr>
      <w:r>
        <w:t xml:space="preserve">You can verify the pipeline sees your new table by running the list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CLI Validation Commands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# List all small tables the pipeline will process:
python3 main_small_tables.py --list-tables
# List all large tables:
python3 main_large_tables.py --list-tables
# Verify a specific table is recognized:
python3 main_small_tables.py --table ACCT_TYPE --source DNA --list-tables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Step 3: Run the Pipeline for Your Table</w:t>
      </w:r>
    </w:p>
    <w:p>
      <w:pPr>
        <w:spacing w:after="160" w:line="276"/>
      </w:pPr>
      <w:r>
        <w:t xml:space="preserve">For the first run, it is strongly recommended to test with a single table using the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--table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--source</w:t>
      </w:r>
      <w:r>
        <w:t xml:space="preserve"> flags: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First Run Commands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# Small table:
python3 main_small_tables.py --table ACCT_TYPE --source DNA
# Large table:
python3 main_large_tables.py --table CUSTOMER_ORDER --source DNA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4. What the Pipeline Does Automatically on First Run</w:t>
      </w:r>
    </w:p>
    <w:p>
      <w:pPr>
        <w:spacing w:after="160" w:line="276"/>
      </w:pPr>
      <w:r>
        <w:t xml:space="preserve">When the pipeline encounters a table for the first time, it performs several setup steps before processing data. Understanding this flow helps you troubleshoot if something goes wrong.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Extraction Routing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extract/router.py</w:t>
      </w:r>
      <w:r>
        <w:t xml:space="preserve"> reads your UdmTablesList config and routes to the correct extractor: ConnectorX (Oracle or SQL Server) or oracledb (Oracle with INDEX hints).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Source Extraction</w:t>
      </w:r>
      <w:r>
        <w:t xml:space="preserve"> — The extractor connects to the source system, runs a SELECT, and materializes the data as a Polars DataFrame. Row hashes (SHA-256 via polars-hash) and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_extracted_at</w:t>
      </w:r>
      <w:r>
        <w:t xml:space="preserve"> timestamps are appended.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BCP CSV Write</w:t>
      </w:r>
      <w:r>
        <w:t xml:space="preserve"> — The DataFrame is written to a tab-delimited CSV following the BCP contract (no quoting, LF terminators, batch_size=4096).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Table Auto-Creation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schema/table_creator.py</w:t>
      </w:r>
      <w:r>
        <w:t xml:space="preserve"> creates the Stage (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UDM_Stage.{SourceName}.{Table}_cdc</w:t>
      </w:r>
      <w:r>
        <w:t xml:space="preserve">) and Bronze (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UDM_Bronze.{SourceName}.{Table}_scd2_python</w:t>
      </w:r>
      <w:r>
        <w:t xml:space="preserve">) tables from the DataFrame’s dtypes. Indexes (unique active, point-in-time, covering) are also created.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Column Sync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schema/column_sync.py</w:t>
      </w:r>
      <w:r>
        <w:t xml:space="preserve"> reads INFORMATION_SCHEMA.COLUMNS from the newly created tables and populates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General.dbo.UdmTablesColumnsList</w:t>
      </w:r>
      <w:r>
        <w:t xml:space="preserve"> for both Stage and Bronze layers.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Primary Key Discovery</w:t>
      </w:r>
      <w:r>
        <w:t xml:space="preserve"> — The pipeline queries the source system for PKs: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ALL_CONSTRAINTS</w:t>
      </w:r>
      <w:r>
        <w:t xml:space="preserve"> for Oracle tables,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ALL_INDEXES</w:t>
      </w:r>
      <w:r>
        <w:t xml:space="preserve"> for Oracle views, or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sys.indexes</w:t>
      </w:r>
      <w:r>
        <w:t xml:space="preserve"> for SQL Server. Discovered PKs are set as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IsPrimaryKey=1</w:t>
      </w:r>
      <w:r>
        <w:t xml:space="preserve"> in UdmTablesColumnsList.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Schema Evolution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schema/evolution.py</w:t>
      </w:r>
      <w:r>
        <w:t xml:space="preserve"> detects any column drift (new columns are ADDed; removed columns produce a WARNING; type changes produce an ERROR and skip the table).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Table Lock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sp_getapplock</w:t>
      </w:r>
      <w:r>
        <w:t xml:space="preserve"> acquires a Session-scoped lock to prevent concurrent pipeline runs on the same table.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CDC Promotion</w:t>
      </w:r>
      <w:r>
        <w:t xml:space="preserve"> — Polars in-memory comparison detects INSERTs, UPDATEs, and DELETEs. Changes are loaded into the Stage CDC table via BCP.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SCD2 Promotion</w:t>
      </w:r>
      <w:r>
        <w:t xml:space="preserve"> — CDC current rows are compared against Bronze active rows. Old versions are closed (UdmActiveFlag=0, UdmEndDateTime set) and new versions are appended. Bronze is append-only and never truncated.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ℹ️ After the First Run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Steps 4–6 (table creation, column sync, PK discovery) only run once. On subsequent runs, the pipeline skips these steps and goes straight to extraction → CDC → SCD2. Schema evolution runs every time to catch source column changes.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5. When Manual Intervention is Required</w:t>
      </w:r>
    </w:p>
    <w:p>
      <w:pPr>
        <w:pStyle w:val="Heading2"/>
        <w:spacing w:before="360" w:after="200"/>
      </w:pPr>
      <w:r>
        <w:rPr>
          <w:b/>
          <w:bCs/>
        </w:rPr>
        <w:t xml:space="preserve">Oracle Views Without Primary Keys</w:t>
      </w:r>
    </w:p>
    <w:p>
      <w:pPr>
        <w:spacing w:after="160" w:line="276"/>
      </w:pPr>
      <w:r>
        <w:t xml:space="preserve">Oracle views do not expose primary keys through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ALL_CONSTRAINTS</w:t>
      </w:r>
      <w:r>
        <w:t xml:space="preserve">. If the view also lacks a unique index, the pipeline cannot discover PKs automatically. In this case: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The pipeline will still create the Stage and Bronze tables and sync columns.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A WARNING is logged: </w:t>
      </w:r>
      <w:r>
        <w:rPr>
          <w:i/>
          <w:iCs/>
          <w:color w:val="757575"/>
        </w:rPr>
        <w:t xml:space="preserve">"No PKs discovered for {Source}.{Table} — IsPrimaryKey must be set manually."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CDC and SCD2 will skip the table until PKs are defined.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b/>
          <w:bCs/>
        </w:rPr>
        <w:t xml:space="preserve">Manual fix: </w:t>
      </w:r>
      <w:r>
        <w:t xml:space="preserve">UPDATE the appropriate rows in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General.dbo.UdmTablesColumnsList</w:t>
      </w:r>
      <w:r>
        <w:t xml:space="preserve"> to set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IsPrimaryKey = 1</w:t>
      </w:r>
      <w:r>
        <w:t xml:space="preserve"> for the columns that serve as the business key.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Example: Set PKs Manually for an Oracle View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UPDATE General.dbo.UdmTablesColumnsList
SET IsPrimaryKey = 1
WHERE SourceName = 'DNA'
  AND TableName = 'MY_VIEW'
  AND ColumnName IN ('ACCOUNT_ID', 'BRANCH_CODE')
  AND Layer IN ('Stage', 'Bronze');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Custom Table Names</w:t>
      </w:r>
    </w:p>
    <w:p>
      <w:pPr>
        <w:spacing w:after="160" w:line="276"/>
      </w:pPr>
      <w:r>
        <w:t xml:space="preserve">By default, the pipeline names Stage and Bronze tables using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SourceObjectName</w:t>
      </w:r>
      <w:r>
        <w:t xml:space="preserve">. If you need different names (e.g., the source table has a name that conflicts or is unclear), populate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StageTableName</w:t>
      </w:r>
      <w:r>
        <w:t xml:space="preserve"> and/or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BronzeTableName</w:t>
      </w:r>
      <w:r>
        <w:t xml:space="preserve"> in UdmTablesList. The pipeline will use these overrides in the naming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Naming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(default)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UDM_Stage.{SourceName}.{SourceObjectName}_cdc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(override)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UDM_Stage.{SourceName}.{StageTableName}_cdc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Bronze (default)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UDM_Bronze.{SourceName}.{SourceObjectName}_scd2_python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Bronze (override)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UDM_Bronze.{SourceName}.{BronzeTableName}_scd2_python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Configuring Indexes on UDM Tables</w:t>
      </w:r>
    </w:p>
    <w:p>
      <w:pPr>
        <w:spacing w:after="160" w:line="276"/>
      </w:pPr>
      <w:r>
        <w:t xml:space="preserve">If the new table needs custom indexes for query performance, you can configure them via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General.dbo.UdmTablesColumnsList</w:t>
      </w:r>
      <w:r>
        <w:t xml:space="preserve"> after the first run has synced the columns. Set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IsIndex = 1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IndexName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IndexType</w:t>
      </w:r>
      <w:r>
        <w:t xml:space="preserve"> on the relevant column rows. The pipeline’s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index_management.py</w:t>
      </w:r>
      <w:r>
        <w:t xml:space="preserve"> disables and rebuilds these indexes around BCP loads for optimal throughput.</w:t>
      </w:r>
    </w:p>
    <w:p>
      <w:pPr>
        <w:pStyle w:val="Heading2"/>
        <w:spacing w:before="360" w:after="200"/>
      </w:pPr>
      <w:r>
        <w:rPr>
          <w:b/>
          <w:bCs/>
        </w:rPr>
        <w:t xml:space="preserve">Re-Discovering Primary Keys</w:t>
      </w:r>
    </w:p>
    <w:p>
      <w:pPr>
        <w:spacing w:after="160" w:line="276"/>
      </w:pPr>
      <w:r>
        <w:t xml:space="preserve">If PKs change at the source (e.g., a new composite key), you can force re-discovery by running the pipeline with the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--refresh-pks</w:t>
      </w:r>
      <w:r>
        <w:t xml:space="preserve"> flag. This re-queries the source system and updates UdmTablesColumnsList without re-syncing all columns.</w:t>
      </w:r>
    </w:p>
    <w:p>
      <w:pPr>
        <w:pStyle w:val="Heading1"/>
        <w:spacing w:before="360" w:after="200"/>
      </w:pPr>
      <w:r>
        <w:rPr>
          <w:b/>
          <w:bCs/>
        </w:rPr>
        <w:t xml:space="preserve">6. Onboarding a New Source System</w:t>
      </w:r>
    </w:p>
    <w:p>
      <w:pPr>
        <w:spacing w:after="160" w:line="276"/>
      </w:pPr>
      <w:r>
        <w:t xml:space="preserve">If the table you need lives in a source system other than DNA, CCM, or EPICOR, you must register it before the pipeline can connect. This requires code changes in two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⚠️ Code Change Required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Adding a new source system is one of the few operations that requires a code deployment, not just a metadata change. Coordinate with the team and test connectivity before adding tables.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Step A: Add Environment Variables</w:t>
      </w:r>
    </w:p>
    <w:p>
      <w:pPr>
        <w:spacing w:after="160" w:line="276"/>
      </w:pPr>
      <w:r>
        <w:t xml:space="preserve">Add connection credentials to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/debi/.env</w:t>
      </w:r>
      <w:r>
        <w:t xml:space="preserve"> and corresponding variables to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config.py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config.py Addition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# --- New Source: NEWSYS ---
NEWSYS_SERVER_HOST = os.getenv('NEWSYS_SERVER_HOST', SQL_SERVER_HOST)
NEWSYS_SERVER_PORT = int(os.getenv('NEWSYS_SERVER_PORT', str(SQL_SERVER_PORT)))
NEWSYS_SERVER_USER = os.getenv('NEWSYS_SERVER_USER', SQL_SERVER_USER)
NEWSYS_SERVER_PASSWORD = os.getenv('NEWSYS_SERVER_PASSWORD', SQL_SERVER_PASSWORD)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Step B: Register the Source</w:t>
      </w:r>
    </w:p>
    <w:p>
      <w:pPr>
        <w:spacing w:after="160" w:line="276"/>
      </w:pPr>
      <w:r>
        <w:t xml:space="preserve">Add an entry to the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_SOURCES</w:t>
      </w:r>
      <w:r>
        <w:t xml:space="preserve"> dictionary in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sources.py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sources.py Addition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"NEWSYS": SourceSystem(
    name="NEWSYS",
    source_type=SourceType.SQL_SERVER,  # or SourceType.ORACLE
    host=config.NEWSYS_SERVER_HOST,
    port=config.NEWSYS_SERVER_PORT,
    user=config.NEWSYS_SERVER_USER,
    password=config.NEWSYS_SERVER_PASSWORD,
    service_or_database="NEWSYS_DB",
),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b/>
          <w:bCs/>
        </w:rPr>
        <w:t xml:space="preserve">Step C: Create the Target Schema</w:t>
      </w:r>
    </w:p>
    <w:p>
      <w:pPr>
        <w:spacing w:after="160" w:line="276"/>
      </w:pPr>
      <w:r>
        <w:t xml:space="preserve">The pipeline uses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SourceName</w:t>
      </w:r>
      <w:r>
        <w:t xml:space="preserve"> as the schema in UDM_Stage and UDM_Bronze. You need to create this schema in both databases before the first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2"/>
              <w:bottom w:val="single" w:color="424242" w:sz="1"/>
              <w:right w:val="single" w:color="424242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24242"/>
                <w:sz w:val="22"/>
                <w:szCs w:val="22"/>
              </w:rPr>
              <w:t xml:space="preserve">Schema Creation</w:t>
            </w:r>
          </w:p>
          <w:p>
            <w:pPr>
              <w:spacing w:after="0" w:line="260"/>
            </w:pPr>
            <w:r>
              <w:rPr>
                <w:color w:val="424242"/>
                <w:sz w:val="20"/>
                <w:szCs w:val="20"/>
              </w:rPr>
              <w:t xml:space="preserve">USE UDM_Stage;
IF NOT EXISTS (SELECT 1 FROM sys.schemas WHERE name = 'NEWSYS')
    EXEC('CREATE SCHEMA [NEWSYS]');
USE UDM_Bronze;
IF NOT EXISTS (SELECT 1 FROM sys.schemas WHERE name = 'NEWSYS')
    EXEC('CREATE SCHEMA [NEWSYS]');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t xml:space="preserve">After these three steps, insert rows into UdmTablesList with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SourceName = 'NEWSYS'</w:t>
      </w:r>
      <w:r>
        <w:t xml:space="preserve"> and the pipeline will handle the rest.</w:t>
      </w:r>
    </w:p>
    <w:p>
      <w:pPr>
        <w:pStyle w:val="Heading1"/>
        <w:spacing w:before="360" w:after="200"/>
      </w:pPr>
      <w:r>
        <w:rPr>
          <w:b/>
          <w:bCs/>
        </w:rPr>
        <w:t xml:space="preserve">7. Extraction Routing Reference</w:t>
      </w:r>
    </w:p>
    <w:p>
      <w:pPr>
        <w:spacing w:after="160" w:line="276"/>
      </w:pPr>
      <w:r>
        <w:t xml:space="preserve">The pipeline’s extraction router (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extract/router.py</w:t>
      </w:r>
      <w:r>
        <w:t xml:space="preserve">) selects the extraction method based on the source type and UdmTablesList configuration. Here is how each combination is handled: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IndexHint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PartitionOn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Extraction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Populated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oracledb — date-chunked with INDEX hints, TRUNC() boundaries, distinct-date pre-query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Populated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ConnectorX oracle:// — parallelized via partition_on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ConnectorX oracle:// — single-threaded FULL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Populated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ConnectorX mssql:// — parallelized via partition_on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ConnectorX mssql:// — single-threaded extraction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8. Troubleshooting First-Run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 not appearing in --list-tables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Verify StageLoadTool = 'Python' in UdmTablesList. Null StageLoadTool means the pipeline ignores the table.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"Unknown source"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The SourceName value in UdmTablesList does not match a registered source in sources.py. Check spelling and case (DNA, CCM, EPICOR).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"No PKs discovered"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Expected for Oracle views. Manually set IsPrimaryKey=1 in UdmTablesColumnsList for the business key columns (both Stage and Bronze layers).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 evolution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 source column changed type. Requires manual resolution: verify the change is intentional, ALTER the target column, then re-run.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Extraction returns 0 rows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Check source connectivity, permissions, and whether the table has data. The extraction guard will block CDC automatically. Use --force only after confirming the empty result is intentional.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 lock not acquired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Another pipeline run is processing the same table. Wait for it to finish, or check for stale sessions if the other run crashed.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BCP row count mismatch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Likely a new control character in source data that the sanitizer does not handle. Check PipelineLog for details.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"CREATE SCHEMA" error on first run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The schema matching your SourceName does not exist in UDM_Stage or UDM_Bronze. Create it manually (see Section 6, Step C).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b/>
          <w:bCs/>
        </w:rPr>
        <w:t xml:space="preserve">9. Quick Reference Checklist</w:t>
      </w:r>
    </w:p>
    <w:p>
      <w:pPr>
        <w:spacing w:after="160" w:line="276"/>
      </w:pPr>
      <w:r>
        <w:rPr>
          <w:b/>
          <w:bCs/>
        </w:rPr>
        <w:t xml:space="preserve">For existing sources (DNA, CCM, EPICOR):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Determine small vs. large table (does the source have a usable date column?)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INSERT a row into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General.dbo.UdmTablesList</w:t>
      </w:r>
      <w:r>
        <w:t xml:space="preserve"> with the required columns and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StageLoadTool = 'Python'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For large tables: set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SourceAggregateColumnName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FirstLoadDate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LookbackDays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Validate with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--list-tables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First run with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--table {name} --source {source}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Check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PipelineEventLog</w:t>
      </w:r>
      <w:r>
        <w:t xml:space="preserve"> for SUCCESS status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If Oracle view: manually set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IsPrimaryKey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UdmTablesColumnsList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Done — the table will now be processed on every scheduled pipeline run.</w:t>
      </w:r>
    </w:p>
    <w:p>
      <w:pPr>
        <w:spacing w:after="200"/>
      </w:pPr>
    </w:p>
    <w:p>
      <w:pPr>
        <w:spacing w:after="160" w:line="276"/>
      </w:pPr>
      <w:r>
        <w:rPr>
          <w:b/>
          <w:bCs/>
        </w:rPr>
        <w:t xml:space="preserve">For new source systems:</w:t>
      </w:r>
      <w:r>
        <w:t xml:space="preserve"> Complete Section 6 (env vars, source registry, schema creation) first, then follow the checklist above.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color w:val="757575"/>
        <w:sz w:val="18"/>
        <w:szCs w:val="18"/>
      </w:rPr>
      <w:t xml:space="preserve">Page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ptos" w:cs="Aptos" w:eastAsia="Aptos" w:hAnsi="Aptos"/>
        <w:color w:val="757575"/>
        <w:sz w:val="18"/>
        <w:szCs w:val="18"/>
      </w:rPr>
      <w:t xml:space="preserve">UDM Pipeline — New Table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ptos" w:cs="Aptos" w:eastAsia="Aptos" w:hAnsi="Aptos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ptos" w:cs="Aptos" w:eastAsia="Aptos" w:hAnsi="Aptos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ptos" w:cs="Aptos" w:eastAsia="Aptos" w:hAnsi="Aptos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2026-02-25T03:12:02.344Z</dcterms:created>
  <dcterms:modified xsi:type="dcterms:W3CDTF">2026-02-25T03:12:02.345Z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