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8866F3" w14:textId="263F42CD" w:rsidR="00FA66E4" w:rsidRPr="009434ED" w:rsidRDefault="00FA66E4" w:rsidP="000069AC">
      <w:pPr>
        <w:rPr>
          <w:b/>
        </w:rPr>
      </w:pPr>
      <w:r>
        <w:t xml:space="preserve">Interim report on </w:t>
      </w:r>
      <w:r w:rsidR="00FF76F2" w:rsidRPr="0019320C">
        <w:rPr>
          <w:b/>
        </w:rPr>
        <w:t>GENETIC SCREENING OF HAEMATOPHAGOUS LEECHES IN ORDER TO SUPPORT EFFECTIVE CONSERVATION OF THREATENED UNGULATES AND OTHER MAMMALS WITHIN THE CENTRAL ANNAMITE LANDSCAPE OF VIETNAM AND LAOS</w:t>
      </w:r>
      <w:r w:rsidR="00FF76F2">
        <w:rPr>
          <w:b/>
        </w:rPr>
        <w:t xml:space="preserve">, </w:t>
      </w:r>
      <w:bookmarkStart w:id="0" w:name="Agreement_Number"/>
      <w:r w:rsidR="00FF76F2" w:rsidRPr="005B5AAC">
        <w:t xml:space="preserve">AGREEMENT NUMBER: </w:t>
      </w:r>
      <w:bookmarkEnd w:id="0"/>
      <w:r w:rsidR="00FF76F2" w:rsidRPr="005B5AAC">
        <w:t>HZ-26</w:t>
      </w:r>
    </w:p>
    <w:p w14:paraId="32D8163A" w14:textId="2C753598" w:rsidR="005F3543" w:rsidRDefault="00066735" w:rsidP="000069AC">
      <w:r>
        <w:t>Date</w:t>
      </w:r>
      <w:r w:rsidR="00AD66F0">
        <w:t>:  15</w:t>
      </w:r>
      <w:r>
        <w:t xml:space="preserve"> October 2014</w:t>
      </w:r>
    </w:p>
    <w:p w14:paraId="0003364E" w14:textId="77777777" w:rsidR="00B30FC7" w:rsidRDefault="00B30FC7" w:rsidP="000069AC"/>
    <w:p w14:paraId="77714B14" w14:textId="5490CF4B" w:rsidR="00B47BC8" w:rsidRDefault="00286ACE" w:rsidP="000069AC">
      <w:r w:rsidRPr="00FC24B7">
        <w:rPr>
          <w:b/>
        </w:rPr>
        <w:t>Summary</w:t>
      </w:r>
      <w:r>
        <w:t xml:space="preserve">:  </w:t>
      </w:r>
      <w:r w:rsidR="00330358" w:rsidRPr="00330358">
        <w:t xml:space="preserve">The Ecology, Conservation </w:t>
      </w:r>
      <w:r w:rsidR="00330358">
        <w:t xml:space="preserve">And Environment </w:t>
      </w:r>
      <w:proofErr w:type="spellStart"/>
      <w:r w:rsidR="00330358">
        <w:t>Center</w:t>
      </w:r>
      <w:proofErr w:type="spellEnd"/>
      <w:r w:rsidR="00330358">
        <w:t xml:space="preserve"> (</w:t>
      </w:r>
      <w:r w:rsidR="005B3100">
        <w:t>ECEC</w:t>
      </w:r>
      <w:r w:rsidR="00330358">
        <w:t>) at t</w:t>
      </w:r>
      <w:r w:rsidR="00330358" w:rsidRPr="00330358">
        <w:t xml:space="preserve">he Kunming Institute </w:t>
      </w:r>
      <w:r w:rsidR="005B3100">
        <w:t>of</w:t>
      </w:r>
      <w:r w:rsidR="00330358" w:rsidRPr="00330358">
        <w:t xml:space="preserve"> Zoology</w:t>
      </w:r>
      <w:r w:rsidR="005B3100">
        <w:t xml:space="preserve"> (KIZ)</w:t>
      </w:r>
      <w:r w:rsidR="00604591">
        <w:t xml:space="preserve"> </w:t>
      </w:r>
      <w:r w:rsidR="00753E17">
        <w:t>has carried out metagenetic an</w:t>
      </w:r>
      <w:r w:rsidR="00CF77C6">
        <w:t xml:space="preserve">alysis of 80 leech samples collected by WWF in Vietnam. </w:t>
      </w:r>
      <w:r w:rsidR="000D0473">
        <w:t>The 80</w:t>
      </w:r>
      <w:r w:rsidR="00413FD2">
        <w:t xml:space="preserve"> </w:t>
      </w:r>
      <w:r w:rsidR="006A22E5">
        <w:t>samples reveal a diverse set of mammal species</w:t>
      </w:r>
      <w:r w:rsidR="00FC5FEA">
        <w:t xml:space="preserve">, </w:t>
      </w:r>
      <w:r w:rsidR="00CC4603">
        <w:t>including sambar (</w:t>
      </w:r>
      <w:proofErr w:type="spellStart"/>
      <w:r w:rsidR="00CC4603" w:rsidRPr="00FC7EBC">
        <w:rPr>
          <w:i/>
        </w:rPr>
        <w:t>Rusa</w:t>
      </w:r>
      <w:proofErr w:type="spellEnd"/>
      <w:r w:rsidR="00CC4603" w:rsidRPr="00FC7EBC">
        <w:rPr>
          <w:i/>
        </w:rPr>
        <w:t xml:space="preserve"> unicolor</w:t>
      </w:r>
      <w:r w:rsidR="00CC4603">
        <w:t xml:space="preserve">), </w:t>
      </w:r>
      <w:proofErr w:type="spellStart"/>
      <w:r w:rsidR="003420B0">
        <w:t>serow</w:t>
      </w:r>
      <w:proofErr w:type="spellEnd"/>
      <w:r w:rsidR="003420B0">
        <w:t xml:space="preserve"> (</w:t>
      </w:r>
      <w:proofErr w:type="spellStart"/>
      <w:r w:rsidR="003420B0" w:rsidRPr="00FC7EBC">
        <w:rPr>
          <w:i/>
        </w:rPr>
        <w:t>Capricornis</w:t>
      </w:r>
      <w:proofErr w:type="spellEnd"/>
      <w:r w:rsidR="003420B0">
        <w:t xml:space="preserve"> spp.), </w:t>
      </w:r>
      <w:r w:rsidR="00505D23">
        <w:t>Asiatic black bear (</w:t>
      </w:r>
      <w:r w:rsidR="00505D23" w:rsidRPr="00FC7EBC">
        <w:rPr>
          <w:i/>
        </w:rPr>
        <w:t xml:space="preserve">Ursus </w:t>
      </w:r>
      <w:proofErr w:type="spellStart"/>
      <w:r w:rsidR="00505D23" w:rsidRPr="00FC7EBC">
        <w:rPr>
          <w:i/>
        </w:rPr>
        <w:t>thibetanus</w:t>
      </w:r>
      <w:proofErr w:type="spellEnd"/>
      <w:r w:rsidR="00505D23">
        <w:t xml:space="preserve">), </w:t>
      </w:r>
      <w:r w:rsidR="00A75A52">
        <w:t>possibly leopard (</w:t>
      </w:r>
      <w:proofErr w:type="spellStart"/>
      <w:r w:rsidR="00A75A52" w:rsidRPr="00FC7EBC">
        <w:rPr>
          <w:i/>
        </w:rPr>
        <w:t>Panthera</w:t>
      </w:r>
      <w:proofErr w:type="spellEnd"/>
      <w:r w:rsidR="00A75A52" w:rsidRPr="00FC7EBC">
        <w:rPr>
          <w:i/>
        </w:rPr>
        <w:t xml:space="preserve"> </w:t>
      </w:r>
      <w:proofErr w:type="spellStart"/>
      <w:r w:rsidR="00A75A52" w:rsidRPr="00FC7EBC">
        <w:rPr>
          <w:i/>
        </w:rPr>
        <w:t>pardus</w:t>
      </w:r>
      <w:proofErr w:type="spellEnd"/>
      <w:r w:rsidR="00A75A52">
        <w:t>), wild pig (</w:t>
      </w:r>
      <w:r w:rsidR="00A75A52" w:rsidRPr="00FC7EBC">
        <w:rPr>
          <w:i/>
        </w:rPr>
        <w:t>Sus</w:t>
      </w:r>
      <w:r w:rsidR="00A75A52">
        <w:t xml:space="preserve"> cf. </w:t>
      </w:r>
      <w:proofErr w:type="spellStart"/>
      <w:r w:rsidR="00A75A52" w:rsidRPr="00FC7EBC">
        <w:rPr>
          <w:i/>
        </w:rPr>
        <w:t>scrofa</w:t>
      </w:r>
      <w:proofErr w:type="spellEnd"/>
      <w:r w:rsidR="00A75A52">
        <w:t xml:space="preserve">), </w:t>
      </w:r>
      <w:r w:rsidR="004C08C3">
        <w:t>a</w:t>
      </w:r>
      <w:r w:rsidR="00D90A4B">
        <w:t xml:space="preserve"> </w:t>
      </w:r>
      <w:r w:rsidR="00D30CE6">
        <w:t>variety of</w:t>
      </w:r>
      <w:r w:rsidR="00B20FC7">
        <w:t xml:space="preserve"> rodents,</w:t>
      </w:r>
      <w:r w:rsidR="00D30CE6">
        <w:t xml:space="preserve"> </w:t>
      </w:r>
      <w:r w:rsidR="00803CD7">
        <w:t xml:space="preserve">small </w:t>
      </w:r>
      <w:proofErr w:type="spellStart"/>
      <w:r w:rsidR="00D30CE6">
        <w:t>cervids</w:t>
      </w:r>
      <w:proofErr w:type="spellEnd"/>
      <w:r w:rsidR="00006E02">
        <w:t>,</w:t>
      </w:r>
      <w:r w:rsidR="00BC26F9">
        <w:t xml:space="preserve"> and carnivores</w:t>
      </w:r>
      <w:r w:rsidR="002F3566">
        <w:t xml:space="preserve">, </w:t>
      </w:r>
      <w:r w:rsidR="00FC5FEA">
        <w:t xml:space="preserve">plus </w:t>
      </w:r>
      <w:r w:rsidR="00591F10">
        <w:t>a few</w:t>
      </w:r>
      <w:r w:rsidR="00FC5FEA">
        <w:t xml:space="preserve"> detections of birds, fish, and </w:t>
      </w:r>
      <w:r w:rsidR="00E872F9">
        <w:t xml:space="preserve">frogs (non-target taxa). </w:t>
      </w:r>
      <w:r w:rsidR="007B0F79">
        <w:t xml:space="preserve">The assignment of taxonomies to the genetic sequences required </w:t>
      </w:r>
      <w:r w:rsidR="006175EB">
        <w:t xml:space="preserve">the use and </w:t>
      </w:r>
      <w:r w:rsidR="00D77EFB">
        <w:t>development</w:t>
      </w:r>
      <w:r w:rsidR="008D1286">
        <w:t xml:space="preserve"> of a range of methods</w:t>
      </w:r>
      <w:r w:rsidR="00533842">
        <w:t>, some unpublished</w:t>
      </w:r>
      <w:r w:rsidR="008D1286">
        <w:t xml:space="preserve">, so all assignments should </w:t>
      </w:r>
      <w:proofErr w:type="spellStart"/>
      <w:r w:rsidR="008D1286">
        <w:t>taken</w:t>
      </w:r>
      <w:proofErr w:type="spellEnd"/>
      <w:r w:rsidR="008D1286">
        <w:t xml:space="preserve"> as provisional. Furthermore, there always remains the possibility of </w:t>
      </w:r>
      <w:r w:rsidR="00193DE6">
        <w:t>sample</w:t>
      </w:r>
      <w:r w:rsidR="008D1286">
        <w:t xml:space="preserve"> cross-contamination at all </w:t>
      </w:r>
      <w:r w:rsidR="00193DE6">
        <w:t>stages</w:t>
      </w:r>
      <w:r w:rsidR="009D788E">
        <w:t xml:space="preserve"> of the field to lab pipeline. </w:t>
      </w:r>
      <w:r w:rsidR="00C03917">
        <w:t>Nevertheless, these data do suggest tha</w:t>
      </w:r>
      <w:r w:rsidR="004C5A24">
        <w:t xml:space="preserve">t leech </w:t>
      </w:r>
      <w:r w:rsidR="007E039A">
        <w:t>metagenetics</w:t>
      </w:r>
      <w:r w:rsidR="000001C1">
        <w:t xml:space="preserve"> can</w:t>
      </w:r>
      <w:r w:rsidR="004C5A24">
        <w:t xml:space="preserve"> be </w:t>
      </w:r>
      <w:r w:rsidR="008B54B4">
        <w:t>used</w:t>
      </w:r>
      <w:r w:rsidR="004C5A24">
        <w:t xml:space="preserve"> to </w:t>
      </w:r>
      <w:r w:rsidR="00BB2679">
        <w:t xml:space="preserve">characterise </w:t>
      </w:r>
      <w:r w:rsidR="00622CFD">
        <w:t>large-scale</w:t>
      </w:r>
      <w:r w:rsidR="00BB2679">
        <w:t xml:space="preserve"> spatial distributions </w:t>
      </w:r>
      <w:r w:rsidR="00781587">
        <w:t xml:space="preserve">of mammals </w:t>
      </w:r>
      <w:r w:rsidR="00BB2679">
        <w:t>at near-species-level resolution</w:t>
      </w:r>
      <w:r w:rsidR="008E22AC">
        <w:t xml:space="preserve"> for at least some</w:t>
      </w:r>
      <w:r w:rsidR="00EC3170">
        <w:t xml:space="preserve"> important</w:t>
      </w:r>
      <w:r w:rsidR="008E22AC">
        <w:t xml:space="preserve"> taxa</w:t>
      </w:r>
      <w:r w:rsidR="00BB2679">
        <w:t xml:space="preserve">. </w:t>
      </w:r>
      <w:r w:rsidR="00313FB0">
        <w:t>The next steps in this project will be to analyse the rest of the WWF samples</w:t>
      </w:r>
      <w:r w:rsidR="00531832">
        <w:t xml:space="preserve"> (plus the samples from Lao</w:t>
      </w:r>
      <w:r w:rsidR="005678BA">
        <w:t>s</w:t>
      </w:r>
      <w:r w:rsidR="00531832">
        <w:t>)</w:t>
      </w:r>
      <w:r w:rsidR="0095616E">
        <w:t xml:space="preserve">, which we expect will be completed by </w:t>
      </w:r>
      <w:r w:rsidR="00B42CD2">
        <w:t xml:space="preserve">the </w:t>
      </w:r>
      <w:r w:rsidR="00D46F95">
        <w:t>end of January 2015</w:t>
      </w:r>
      <w:r w:rsidR="00B47BC8">
        <w:t xml:space="preserve">, </w:t>
      </w:r>
      <w:r w:rsidR="00FB5990">
        <w:t xml:space="preserve">to compare </w:t>
      </w:r>
      <w:r w:rsidR="00095D0E">
        <w:t>the</w:t>
      </w:r>
      <w:r w:rsidR="00FB5990">
        <w:t xml:space="preserve"> results against existing data on species distributions, </w:t>
      </w:r>
      <w:r w:rsidR="0070203A">
        <w:t xml:space="preserve">and to publish the results in a scientific journal. </w:t>
      </w:r>
      <w:r w:rsidR="00951EB9">
        <w:t xml:space="preserve">In the longer term, it will be necessary to </w:t>
      </w:r>
      <w:r w:rsidR="00887762">
        <w:t xml:space="preserve">further </w:t>
      </w:r>
      <w:r w:rsidR="00951EB9">
        <w:t xml:space="preserve">refine taxonomic </w:t>
      </w:r>
      <w:r w:rsidR="00C3718E">
        <w:t xml:space="preserve">assignment methods, which includes </w:t>
      </w:r>
      <w:r w:rsidR="00F2580F">
        <w:t>augmentation of</w:t>
      </w:r>
      <w:r w:rsidR="00FD18EA">
        <w:t xml:space="preserve"> mammal reference </w:t>
      </w:r>
      <w:r w:rsidR="00026ABB">
        <w:t>databases</w:t>
      </w:r>
      <w:r w:rsidR="00CF09B7">
        <w:t xml:space="preserve"> and development of a way to reconcile different assignment methods</w:t>
      </w:r>
      <w:r w:rsidR="00FD18EA">
        <w:t xml:space="preserve">. </w:t>
      </w:r>
    </w:p>
    <w:p w14:paraId="2E46F3EF" w14:textId="77777777" w:rsidR="00B47BC8" w:rsidRDefault="00B47BC8" w:rsidP="000069AC"/>
    <w:p w14:paraId="7308D483" w14:textId="3153DE7E" w:rsidR="00B47BC8" w:rsidRDefault="003A0763" w:rsidP="00AF55B8">
      <w:pPr>
        <w:pStyle w:val="Heading1"/>
        <w:pageBreakBefore/>
        <w:spacing w:before="0"/>
      </w:pPr>
      <w:r>
        <w:lastRenderedPageBreak/>
        <w:t>Introduction</w:t>
      </w:r>
    </w:p>
    <w:p w14:paraId="0E930CA6" w14:textId="7F03A8EA" w:rsidR="003A0763" w:rsidRDefault="003A0763" w:rsidP="00B16C7B">
      <w:r>
        <w:t>Under the terms of Agreement HZ-26, WWF contracted ECEC-KIZ to:</w:t>
      </w:r>
    </w:p>
    <w:p w14:paraId="614068E7" w14:textId="4764BF84" w:rsidR="003A0763" w:rsidRPr="0019320C" w:rsidRDefault="003A0763" w:rsidP="0060111B">
      <w:pPr>
        <w:numPr>
          <w:ilvl w:val="0"/>
          <w:numId w:val="2"/>
        </w:numPr>
        <w:tabs>
          <w:tab w:val="left" w:pos="810"/>
        </w:tabs>
        <w:spacing w:line="240" w:lineRule="auto"/>
        <w:ind w:left="851"/>
        <w:jc w:val="both"/>
      </w:pPr>
      <w:r w:rsidRPr="0019320C">
        <w:t xml:space="preserve">Use the methodologies based on Schnell </w:t>
      </w:r>
      <w:r w:rsidRPr="0019320C">
        <w:rPr>
          <w:i/>
        </w:rPr>
        <w:t>et al</w:t>
      </w:r>
      <w:r w:rsidR="003D2CE8">
        <w:t>., 2012 [Current Biology Vol 22(</w:t>
      </w:r>
      <w:r w:rsidRPr="0019320C">
        <w:t>8</w:t>
      </w:r>
      <w:r w:rsidR="003D2CE8">
        <w:t>):R262-R263</w:t>
      </w:r>
      <w:r w:rsidRPr="0019320C">
        <w:t xml:space="preserve">] to extract and amplify mammalian DNA from all samples sent by WWF </w:t>
      </w:r>
      <w:r w:rsidR="008F23C6">
        <w:t>to</w:t>
      </w:r>
      <w:r w:rsidRPr="0019320C">
        <w:t xml:space="preserve"> ECEC, suitably modified to take advantage of high-throughput sequencing via the Illumina </w:t>
      </w:r>
      <w:proofErr w:type="spellStart"/>
      <w:r w:rsidRPr="0019320C">
        <w:t>HiSeq</w:t>
      </w:r>
      <w:proofErr w:type="spellEnd"/>
      <w:r w:rsidRPr="0019320C">
        <w:t xml:space="preserve"> 2000. </w:t>
      </w:r>
    </w:p>
    <w:p w14:paraId="7F055B2D" w14:textId="39CA804F" w:rsidR="003A0763" w:rsidRDefault="003A0763" w:rsidP="0060111B">
      <w:pPr>
        <w:numPr>
          <w:ilvl w:val="0"/>
          <w:numId w:val="2"/>
        </w:numPr>
        <w:tabs>
          <w:tab w:val="left" w:pos="810"/>
        </w:tabs>
        <w:spacing w:line="240" w:lineRule="auto"/>
        <w:ind w:left="851"/>
        <w:jc w:val="both"/>
      </w:pPr>
      <w:r w:rsidRPr="0019320C">
        <w:t xml:space="preserve">Compare amplified DNA sequences from each sample to </w:t>
      </w:r>
      <w:proofErr w:type="spellStart"/>
      <w:r w:rsidRPr="0019320C">
        <w:t>GenBank</w:t>
      </w:r>
      <w:proofErr w:type="spellEnd"/>
      <w:r w:rsidRPr="0019320C">
        <w:t xml:space="preserve"> and other appropriate sources to identify all mammalian species present within each sample</w:t>
      </w:r>
      <w:r w:rsidR="000E3C85">
        <w:t>.</w:t>
      </w:r>
    </w:p>
    <w:p w14:paraId="0B87D7D2" w14:textId="77777777" w:rsidR="003A0763" w:rsidRPr="0019320C" w:rsidRDefault="003A0763" w:rsidP="0060111B">
      <w:pPr>
        <w:numPr>
          <w:ilvl w:val="0"/>
          <w:numId w:val="2"/>
        </w:numPr>
        <w:tabs>
          <w:tab w:val="left" w:pos="810"/>
        </w:tabs>
        <w:spacing w:line="240" w:lineRule="auto"/>
        <w:ind w:left="851"/>
        <w:jc w:val="both"/>
      </w:pPr>
      <w:r w:rsidRPr="0019320C">
        <w:t>Writing of a formal report on the methods used and analytical results.</w:t>
      </w:r>
    </w:p>
    <w:p w14:paraId="606D182F" w14:textId="2FF2B6EE" w:rsidR="00257AA8" w:rsidRDefault="000E7401" w:rsidP="00D6421A">
      <w:pPr>
        <w:pStyle w:val="Heading1"/>
      </w:pPr>
      <w:r>
        <w:t>Methods outline</w:t>
      </w:r>
    </w:p>
    <w:p w14:paraId="1113E2BE" w14:textId="7EA92372" w:rsidR="00F90059" w:rsidRDefault="004F12C9" w:rsidP="0011143E">
      <w:r w:rsidRPr="00E86764">
        <w:rPr>
          <w:i/>
        </w:rPr>
        <w:t>Laboratory</w:t>
      </w:r>
      <w:r>
        <w:t xml:space="preserve">. - </w:t>
      </w:r>
      <w:r w:rsidR="00487456">
        <w:t>468 samples</w:t>
      </w:r>
      <w:r w:rsidR="00C451B4">
        <w:t xml:space="preserve"> of leeches </w:t>
      </w:r>
      <w:r w:rsidR="007352BA">
        <w:t xml:space="preserve">preserved in RNALater </w:t>
      </w:r>
      <w:r w:rsidR="00BB7716">
        <w:t xml:space="preserve">were received from WWF. We extracted DNA from each sample and </w:t>
      </w:r>
      <w:r w:rsidR="009B21E4">
        <w:t xml:space="preserve">tested each sample for PCR product </w:t>
      </w:r>
      <w:r w:rsidR="009B21E4" w:rsidRPr="00380423">
        <w:t xml:space="preserve">using the </w:t>
      </w:r>
      <w:r w:rsidR="00047262" w:rsidRPr="00380423">
        <w:rPr>
          <w:color w:val="000000"/>
        </w:rPr>
        <w:t>16s_leech_F</w:t>
      </w:r>
      <w:r w:rsidR="00047262" w:rsidRPr="00380423">
        <w:t>R</w:t>
      </w:r>
      <w:r w:rsidR="00550D75">
        <w:t xml:space="preserve"> (=16Smam)</w:t>
      </w:r>
      <w:r w:rsidR="0024182D" w:rsidRPr="00380423">
        <w:t xml:space="preserve"> </w:t>
      </w:r>
      <w:r w:rsidR="009B21E4" w:rsidRPr="00380423">
        <w:t>primer set</w:t>
      </w:r>
      <w:r w:rsidR="00B41D33" w:rsidRPr="00380423">
        <w:t xml:space="preserve"> without human blocker</w:t>
      </w:r>
      <w:r w:rsidR="009B21E4" w:rsidRPr="00380423">
        <w:t xml:space="preserve">, which </w:t>
      </w:r>
      <w:r w:rsidR="00EF4458" w:rsidRPr="00380423">
        <w:t>is designed to</w:t>
      </w:r>
      <w:r w:rsidR="00EF4458">
        <w:t xml:space="preserve"> amplify all mammals</w:t>
      </w:r>
      <w:r w:rsidR="00111C7A">
        <w:t>,</w:t>
      </w:r>
      <w:r w:rsidR="00EF4458">
        <w:t xml:space="preserve"> and using the </w:t>
      </w:r>
      <w:proofErr w:type="spellStart"/>
      <w:r w:rsidR="00EF4458">
        <w:t>saola</w:t>
      </w:r>
      <w:proofErr w:type="spellEnd"/>
      <w:r w:rsidR="00EF4458">
        <w:t xml:space="preserve">-specific primer set </w:t>
      </w:r>
      <w:r w:rsidR="00F24A5B">
        <w:t>SaolaATP6</w:t>
      </w:r>
      <w:r w:rsidR="007A08B6">
        <w:t>FR</w:t>
      </w:r>
      <w:r w:rsidR="00EF4458">
        <w:t>, designed by Ida Schnell</w:t>
      </w:r>
      <w:r w:rsidR="009E2E83">
        <w:t xml:space="preserve">. </w:t>
      </w:r>
    </w:p>
    <w:p w14:paraId="0BC216D6" w14:textId="563042E0" w:rsidR="000E7401" w:rsidRDefault="00EF4458" w:rsidP="00B16C7B">
      <w:r>
        <w:t>28 samples s</w:t>
      </w:r>
      <w:r w:rsidR="007C6243">
        <w:t xml:space="preserve">howed no </w:t>
      </w:r>
      <w:r w:rsidR="009A5993" w:rsidRPr="00F971B0">
        <w:rPr>
          <w:color w:val="000000"/>
        </w:rPr>
        <w:t>16s_leech_F</w:t>
      </w:r>
      <w:r w:rsidR="009A5993">
        <w:t xml:space="preserve">R </w:t>
      </w:r>
      <w:r w:rsidR="007C6243">
        <w:t>PCR product</w:t>
      </w:r>
      <w:r w:rsidR="00EB58C4">
        <w:t>, and o</w:t>
      </w:r>
      <w:r w:rsidR="00F90059">
        <w:t xml:space="preserve">f these, </w:t>
      </w:r>
      <w:r w:rsidR="00D52AF8">
        <w:t xml:space="preserve">4 showed a PCR-product in the size range that is expected for </w:t>
      </w:r>
      <w:proofErr w:type="spellStart"/>
      <w:r w:rsidR="00D52AF8">
        <w:t>saola</w:t>
      </w:r>
      <w:proofErr w:type="spellEnd"/>
      <w:r w:rsidR="00D52AF8">
        <w:t xml:space="preserve"> (228 </w:t>
      </w:r>
      <w:proofErr w:type="spellStart"/>
      <w:r w:rsidR="00D52AF8">
        <w:t>bp</w:t>
      </w:r>
      <w:proofErr w:type="spellEnd"/>
      <w:r w:rsidR="00D52AF8">
        <w:t>). Th</w:t>
      </w:r>
      <w:r w:rsidR="00D15C09">
        <w:t xml:space="preserve">ese 4 were Sanger-sequenced and did not produce a </w:t>
      </w:r>
      <w:proofErr w:type="spellStart"/>
      <w:r w:rsidR="00D15C09">
        <w:t>saola</w:t>
      </w:r>
      <w:proofErr w:type="spellEnd"/>
      <w:r w:rsidR="00D15C09">
        <w:t xml:space="preserve"> sequence. </w:t>
      </w:r>
      <w:r w:rsidR="00265391">
        <w:t>The</w:t>
      </w:r>
      <w:r w:rsidR="00D15C09">
        <w:t xml:space="preserve"> 28 samples were therefore set aside. </w:t>
      </w:r>
    </w:p>
    <w:p w14:paraId="3528DC1D" w14:textId="42D0B5BE" w:rsidR="00D15C09" w:rsidRDefault="00F67833" w:rsidP="00B16C7B">
      <w:r>
        <w:t>The remaining samples showed at le</w:t>
      </w:r>
      <w:r w:rsidR="00B87B3C">
        <w:t xml:space="preserve">ast some </w:t>
      </w:r>
      <w:r w:rsidR="006B5611" w:rsidRPr="00F971B0">
        <w:rPr>
          <w:color w:val="000000"/>
        </w:rPr>
        <w:t>16s_leech_F</w:t>
      </w:r>
      <w:r w:rsidR="006B5611">
        <w:t xml:space="preserve">R </w:t>
      </w:r>
      <w:r w:rsidR="00B87B3C">
        <w:t xml:space="preserve">product, and a subset of these also showed </w:t>
      </w:r>
      <w:r w:rsidR="007723EA">
        <w:t>a</w:t>
      </w:r>
      <w:r w:rsidR="00B87B3C">
        <w:t xml:space="preserve"> </w:t>
      </w:r>
      <w:r w:rsidR="004F48C3">
        <w:t xml:space="preserve">SaolaATP6FR </w:t>
      </w:r>
      <w:r w:rsidR="00477D6B">
        <w:t xml:space="preserve">product. </w:t>
      </w:r>
      <w:r w:rsidR="00B918CB">
        <w:t xml:space="preserve">We chose 80 samples for </w:t>
      </w:r>
      <w:proofErr w:type="spellStart"/>
      <w:r w:rsidR="00B918CB">
        <w:t>HiSeq</w:t>
      </w:r>
      <w:proofErr w:type="spellEnd"/>
      <w:r w:rsidR="00B918CB">
        <w:t xml:space="preserve"> 2500 sequencing</w:t>
      </w:r>
      <w:r w:rsidR="006D7DA1">
        <w:t xml:space="preserve">, 54 of which had at least some </w:t>
      </w:r>
      <w:r w:rsidR="005E7CB1">
        <w:t xml:space="preserve">SaolaATP6FR </w:t>
      </w:r>
      <w:r w:rsidR="006D7DA1">
        <w:t xml:space="preserve">product, and 26 of which did not, as a control. </w:t>
      </w:r>
      <w:r w:rsidR="002268BE">
        <w:t xml:space="preserve">The remaining </w:t>
      </w:r>
      <w:r w:rsidR="00564A3C">
        <w:t xml:space="preserve">samples are currently (October 2014) being </w:t>
      </w:r>
      <w:r w:rsidR="00F71559">
        <w:t xml:space="preserve">prepared for sequencing in </w:t>
      </w:r>
      <w:r w:rsidR="00101D7D">
        <w:t xml:space="preserve">December 2014. </w:t>
      </w:r>
      <w:r w:rsidR="002E7DEE">
        <w:t>Sample status d</w:t>
      </w:r>
      <w:r w:rsidR="009D6425">
        <w:t xml:space="preserve">etails are in the supplementary file </w:t>
      </w:r>
      <w:r w:rsidR="00353142" w:rsidRPr="00353142">
        <w:rPr>
          <w:u w:val="single"/>
        </w:rPr>
        <w:t>WWF-Samples-Status-2014Sep.xlsx</w:t>
      </w:r>
      <w:r w:rsidR="00353142" w:rsidRPr="000C7D9A">
        <w:t xml:space="preserve">.  </w:t>
      </w:r>
    </w:p>
    <w:p w14:paraId="6B910BA3" w14:textId="77777777" w:rsidR="00853DC3" w:rsidRDefault="00CD46C0" w:rsidP="00BA2885">
      <w:r w:rsidRPr="00CD46C0">
        <w:rPr>
          <w:i/>
        </w:rPr>
        <w:t>Bioinformatics</w:t>
      </w:r>
      <w:r>
        <w:t xml:space="preserve">. - </w:t>
      </w:r>
      <w:r w:rsidR="00492183">
        <w:t xml:space="preserve">After sequencing, the raw read data were </w:t>
      </w:r>
      <w:r w:rsidR="000F3A51">
        <w:t>denoised, split</w:t>
      </w:r>
      <w:r w:rsidR="00105323">
        <w:t xml:space="preserve"> into their </w:t>
      </w:r>
      <w:r w:rsidR="00942231">
        <w:t>respective</w:t>
      </w:r>
      <w:r w:rsidR="00105323">
        <w:t xml:space="preserve"> samples, </w:t>
      </w:r>
      <w:r w:rsidR="008D75E3">
        <w:t xml:space="preserve">checked for chimeras, </w:t>
      </w:r>
      <w:r w:rsidR="00105323">
        <w:t xml:space="preserve">and </w:t>
      </w:r>
      <w:r w:rsidR="00492183">
        <w:t xml:space="preserve">clustered into OTUs </w:t>
      </w:r>
      <w:r w:rsidR="005D593C">
        <w:t xml:space="preserve">(Operational Taxonomic Units) </w:t>
      </w:r>
      <w:r w:rsidR="00492183">
        <w:t>at 98% similarity</w:t>
      </w:r>
      <w:r w:rsidR="00CF2EB5">
        <w:t xml:space="preserve">. </w:t>
      </w:r>
      <w:r w:rsidR="00853DC3">
        <w:t xml:space="preserve">The clustering program CROP outputs the ‘seed’ sequence of each cluster (OTU), and this was used as the representative sequence for each OTU. </w:t>
      </w:r>
    </w:p>
    <w:p w14:paraId="50A0AD09" w14:textId="77777777" w:rsidR="00EA4CA0" w:rsidRDefault="00EA4CA0" w:rsidP="00EA4CA0">
      <w:r>
        <w:t xml:space="preserve">Further details on laboratory, sequencing, and </w:t>
      </w:r>
      <w:proofErr w:type="spellStart"/>
      <w:r>
        <w:t>bioinformatic</w:t>
      </w:r>
      <w:proofErr w:type="spellEnd"/>
      <w:r>
        <w:t xml:space="preserve"> methods are in the </w:t>
      </w:r>
      <w:r w:rsidRPr="008C4ED9">
        <w:rPr>
          <w:b/>
        </w:rPr>
        <w:t>Appendix</w:t>
      </w:r>
      <w:r>
        <w:t xml:space="preserve"> to this document. </w:t>
      </w:r>
    </w:p>
    <w:p w14:paraId="563BE7BB" w14:textId="5001E39E" w:rsidR="0002450A" w:rsidRDefault="007B219D" w:rsidP="00E83436">
      <w:r w:rsidRPr="004B5A60">
        <w:rPr>
          <w:i/>
        </w:rPr>
        <w:t>Taxonomic assignment</w:t>
      </w:r>
      <w:r>
        <w:t xml:space="preserve">. - </w:t>
      </w:r>
      <w:r w:rsidR="003A3A80">
        <w:t xml:space="preserve">Finally, we assigned taxonomies </w:t>
      </w:r>
      <w:r w:rsidR="0025409C">
        <w:t>to the</w:t>
      </w:r>
      <w:r w:rsidR="00BE78CC">
        <w:t xml:space="preserve"> representative sequences</w:t>
      </w:r>
      <w:r w:rsidR="00B90E75">
        <w:t xml:space="preserve">, and during this </w:t>
      </w:r>
      <w:r w:rsidR="00961D72">
        <w:t>stage</w:t>
      </w:r>
      <w:r w:rsidR="00486012">
        <w:t xml:space="preserve">, we made the determination that existing methods to assign taxonomies to the amplified DNA sequences were unlikely to produce reliable results, and we therefore began a collaboration with </w:t>
      </w:r>
      <w:proofErr w:type="spellStart"/>
      <w:r w:rsidR="00486012">
        <w:t>Dr.</w:t>
      </w:r>
      <w:proofErr w:type="spellEnd"/>
      <w:r w:rsidR="00486012">
        <w:t xml:space="preserve"> Douglas </w:t>
      </w:r>
      <w:proofErr w:type="spellStart"/>
      <w:r w:rsidR="00486012">
        <w:t>Chesters</w:t>
      </w:r>
      <w:proofErr w:type="spellEnd"/>
      <w:r w:rsidR="00486012">
        <w:t xml:space="preserve"> at the Institute of Zoology in Beijing to develop additional assignment methods. The combined output from existing and new methods were then used to assign a consensus taxonomy to each OTU</w:t>
      </w:r>
      <w:r w:rsidR="004266C1">
        <w:t>’s</w:t>
      </w:r>
      <w:r w:rsidR="00486012">
        <w:t xml:space="preserve"> </w:t>
      </w:r>
      <w:r w:rsidR="004266C1">
        <w:t>representative sequence</w:t>
      </w:r>
      <w:r w:rsidR="00486012">
        <w:t>.</w:t>
      </w:r>
      <w:r w:rsidR="00656F1A">
        <w:t xml:space="preserve"> </w:t>
      </w:r>
    </w:p>
    <w:p w14:paraId="2BC277ED" w14:textId="1C5AF936" w:rsidR="0074499F" w:rsidRDefault="00E11D03" w:rsidP="00E83436">
      <w:r w:rsidRPr="00DB47A4">
        <w:t xml:space="preserve">The </w:t>
      </w:r>
      <w:r w:rsidR="00682487" w:rsidRPr="00DB47A4">
        <w:t xml:space="preserve">assignment methods used were:  </w:t>
      </w:r>
      <w:r w:rsidR="00682487" w:rsidRPr="00EA5599">
        <w:rPr>
          <w:i/>
        </w:rPr>
        <w:t>SAP</w:t>
      </w:r>
      <w:r w:rsidR="00682487" w:rsidRPr="00DB47A4">
        <w:t xml:space="preserve"> (</w:t>
      </w:r>
      <w:r w:rsidR="00FC51AF" w:rsidRPr="00DB47A4">
        <w:t>Munch et al. 2008</w:t>
      </w:r>
      <w:r w:rsidR="0027370F" w:rsidRPr="00DB47A4">
        <w:t xml:space="preserve">), </w:t>
      </w:r>
      <w:r w:rsidR="0027370F" w:rsidRPr="00EA5599">
        <w:rPr>
          <w:i/>
        </w:rPr>
        <w:t>RDP</w:t>
      </w:r>
      <w:r w:rsidR="0027370F" w:rsidRPr="00DB47A4">
        <w:t xml:space="preserve"> (</w:t>
      </w:r>
      <w:r w:rsidR="00806A1E" w:rsidRPr="00DB47A4">
        <w:t>Wang et al. 2007</w:t>
      </w:r>
      <w:r w:rsidR="0027370F" w:rsidRPr="00DB47A4">
        <w:t xml:space="preserve">), </w:t>
      </w:r>
      <w:proofErr w:type="spellStart"/>
      <w:r w:rsidR="000A46A0" w:rsidRPr="002C6744">
        <w:rPr>
          <w:i/>
        </w:rPr>
        <w:t>Geneious</w:t>
      </w:r>
      <w:proofErr w:type="spellEnd"/>
      <w:r w:rsidR="007154C2" w:rsidRPr="00DB47A4">
        <w:t xml:space="preserve"> </w:t>
      </w:r>
      <w:r w:rsidR="000A46A0" w:rsidRPr="00DB47A4">
        <w:t>8</w:t>
      </w:r>
      <w:r w:rsidR="007154C2" w:rsidRPr="00DB47A4">
        <w:t xml:space="preserve"> beta</w:t>
      </w:r>
      <w:r w:rsidR="00651B0B" w:rsidRPr="00DB47A4">
        <w:t>’s</w:t>
      </w:r>
      <w:r w:rsidR="000A46A0" w:rsidRPr="00DB47A4">
        <w:t xml:space="preserve"> </w:t>
      </w:r>
      <w:r w:rsidR="000A46A0" w:rsidRPr="00C12B4A">
        <w:rPr>
          <w:i/>
        </w:rPr>
        <w:t>Sequence Classifier</w:t>
      </w:r>
      <w:r w:rsidR="000A46A0" w:rsidRPr="00DB47A4">
        <w:t xml:space="preserve"> </w:t>
      </w:r>
      <w:r w:rsidR="00B70BBC" w:rsidRPr="00DB47A4">
        <w:t>plug-in</w:t>
      </w:r>
      <w:r w:rsidR="00570BEC" w:rsidRPr="00DB47A4">
        <w:t xml:space="preserve"> (www.biomatters.com)</w:t>
      </w:r>
      <w:r w:rsidR="001559C9" w:rsidRPr="00DB47A4">
        <w:t xml:space="preserve">, </w:t>
      </w:r>
      <w:proofErr w:type="spellStart"/>
      <w:r w:rsidR="00023DF2" w:rsidRPr="00DA23B7">
        <w:rPr>
          <w:i/>
        </w:rPr>
        <w:t>BAGpipe</w:t>
      </w:r>
      <w:proofErr w:type="spellEnd"/>
      <w:r w:rsidR="001559C9" w:rsidRPr="00DA23B7">
        <w:rPr>
          <w:i/>
        </w:rPr>
        <w:t xml:space="preserve"> </w:t>
      </w:r>
      <w:proofErr w:type="spellStart"/>
      <w:r w:rsidR="001559C9" w:rsidRPr="00DA23B7">
        <w:rPr>
          <w:i/>
        </w:rPr>
        <w:t>Phylo</w:t>
      </w:r>
      <w:proofErr w:type="spellEnd"/>
      <w:r w:rsidR="001559C9" w:rsidRPr="00DB47A4">
        <w:t xml:space="preserve"> and</w:t>
      </w:r>
      <w:r w:rsidR="00B70BBC" w:rsidRPr="00DB47A4">
        <w:t xml:space="preserve"> </w:t>
      </w:r>
      <w:proofErr w:type="spellStart"/>
      <w:r w:rsidR="00023DF2" w:rsidRPr="00DA23B7">
        <w:rPr>
          <w:i/>
        </w:rPr>
        <w:t>BAGpipe</w:t>
      </w:r>
      <w:proofErr w:type="spellEnd"/>
      <w:r w:rsidR="00023DF2" w:rsidRPr="00DA23B7">
        <w:rPr>
          <w:i/>
        </w:rPr>
        <w:t xml:space="preserve"> </w:t>
      </w:r>
      <w:proofErr w:type="spellStart"/>
      <w:r w:rsidR="00B70BBC" w:rsidRPr="00DA23B7">
        <w:rPr>
          <w:i/>
        </w:rPr>
        <w:t>Dist</w:t>
      </w:r>
      <w:proofErr w:type="spellEnd"/>
      <w:r w:rsidR="00F164A2" w:rsidRPr="00DB47A4">
        <w:t xml:space="preserve"> (adapted by </w:t>
      </w:r>
      <w:proofErr w:type="spellStart"/>
      <w:r w:rsidR="00F164A2" w:rsidRPr="00DB47A4">
        <w:t>Chesters</w:t>
      </w:r>
      <w:proofErr w:type="spellEnd"/>
      <w:r w:rsidR="00F164A2" w:rsidRPr="00DB47A4">
        <w:t xml:space="preserve"> </w:t>
      </w:r>
      <w:r w:rsidR="002C5260" w:rsidRPr="00DB47A4">
        <w:t xml:space="preserve">from </w:t>
      </w:r>
      <w:proofErr w:type="spellStart"/>
      <w:r w:rsidR="00A835E0" w:rsidRPr="00DB47A4">
        <w:rPr>
          <w:lang w:val="en-US"/>
        </w:rPr>
        <w:t>Papadopoulou</w:t>
      </w:r>
      <w:proofErr w:type="spellEnd"/>
      <w:r w:rsidR="00A835E0" w:rsidRPr="00DB47A4">
        <w:t xml:space="preserve"> et al. </w:t>
      </w:r>
      <w:r w:rsidR="00075475" w:rsidRPr="00DB47A4">
        <w:t xml:space="preserve">[2014] </w:t>
      </w:r>
      <w:r w:rsidR="00F164A2" w:rsidRPr="00DB47A4">
        <w:t>and unpublished)</w:t>
      </w:r>
      <w:r w:rsidR="00B70BBC" w:rsidRPr="00DB47A4">
        <w:t xml:space="preserve">, </w:t>
      </w:r>
      <w:r w:rsidR="00552306" w:rsidRPr="004263B7">
        <w:rPr>
          <w:i/>
        </w:rPr>
        <w:t>Claident</w:t>
      </w:r>
      <w:r w:rsidR="00EA30CC" w:rsidRPr="00DB47A4">
        <w:t xml:space="preserve"> (Tanabe &amp; </w:t>
      </w:r>
      <w:proofErr w:type="spellStart"/>
      <w:r w:rsidR="00EA30CC" w:rsidRPr="00DB47A4">
        <w:t>Toju</w:t>
      </w:r>
      <w:proofErr w:type="spellEnd"/>
      <w:r w:rsidR="00EA30CC" w:rsidRPr="00DB47A4">
        <w:t xml:space="preserve"> 2013)</w:t>
      </w:r>
      <w:r w:rsidR="00296E22">
        <w:t xml:space="preserve">, </w:t>
      </w:r>
      <w:r w:rsidR="001C315F" w:rsidRPr="001C315F">
        <w:t xml:space="preserve"> </w:t>
      </w:r>
      <w:proofErr w:type="spellStart"/>
      <w:r w:rsidR="001C315F" w:rsidRPr="00715AA9">
        <w:rPr>
          <w:i/>
        </w:rPr>
        <w:t>BAGpipe</w:t>
      </w:r>
      <w:proofErr w:type="spellEnd"/>
      <w:r w:rsidR="001C315F" w:rsidRPr="00715AA9">
        <w:rPr>
          <w:i/>
        </w:rPr>
        <w:t xml:space="preserve"> </w:t>
      </w:r>
      <w:proofErr w:type="spellStart"/>
      <w:r w:rsidR="001C315F" w:rsidRPr="00715AA9">
        <w:rPr>
          <w:i/>
        </w:rPr>
        <w:t>Phylo</w:t>
      </w:r>
      <w:proofErr w:type="spellEnd"/>
      <w:r w:rsidR="001C315F" w:rsidRPr="00715AA9">
        <w:rPr>
          <w:i/>
        </w:rPr>
        <w:t xml:space="preserve"> +</w:t>
      </w:r>
      <w:r w:rsidR="00296E22" w:rsidRPr="00715AA9">
        <w:rPr>
          <w:i/>
        </w:rPr>
        <w:t xml:space="preserve"> </w:t>
      </w:r>
      <w:proofErr w:type="spellStart"/>
      <w:r w:rsidR="00296E22" w:rsidRPr="00715AA9">
        <w:rPr>
          <w:i/>
        </w:rPr>
        <w:t>pplacer</w:t>
      </w:r>
      <w:proofErr w:type="spellEnd"/>
      <w:r w:rsidR="00296E22">
        <w:t xml:space="preserve"> </w:t>
      </w:r>
      <w:r w:rsidR="00B35502">
        <w:t>(</w:t>
      </w:r>
      <w:proofErr w:type="spellStart"/>
      <w:r w:rsidR="00B35502">
        <w:t>Matsen</w:t>
      </w:r>
      <w:proofErr w:type="spellEnd"/>
      <w:r w:rsidR="00B35502">
        <w:t xml:space="preserve"> et al. 2010)</w:t>
      </w:r>
      <w:r w:rsidR="007460F6">
        <w:t xml:space="preserve">, and </w:t>
      </w:r>
      <w:proofErr w:type="spellStart"/>
      <w:r w:rsidR="007460F6" w:rsidRPr="00715AA9">
        <w:rPr>
          <w:i/>
        </w:rPr>
        <w:t>BAGpipe</w:t>
      </w:r>
      <w:proofErr w:type="spellEnd"/>
      <w:r w:rsidR="007460F6" w:rsidRPr="00715AA9">
        <w:rPr>
          <w:i/>
        </w:rPr>
        <w:t xml:space="preserve"> </w:t>
      </w:r>
      <w:proofErr w:type="spellStart"/>
      <w:r w:rsidR="007460F6" w:rsidRPr="00715AA9">
        <w:rPr>
          <w:i/>
        </w:rPr>
        <w:t>Phylo</w:t>
      </w:r>
      <w:proofErr w:type="spellEnd"/>
      <w:r w:rsidR="007460F6" w:rsidRPr="00715AA9">
        <w:rPr>
          <w:i/>
        </w:rPr>
        <w:t xml:space="preserve"> +</w:t>
      </w:r>
      <w:r w:rsidR="007460F6">
        <w:rPr>
          <w:i/>
        </w:rPr>
        <w:t xml:space="preserve"> </w:t>
      </w:r>
      <w:proofErr w:type="spellStart"/>
      <w:r w:rsidR="007460F6">
        <w:rPr>
          <w:i/>
        </w:rPr>
        <w:t>epa</w:t>
      </w:r>
      <w:proofErr w:type="spellEnd"/>
      <w:r w:rsidR="008D13B4">
        <w:t xml:space="preserve"> (Berger et al. 2011)</w:t>
      </w:r>
      <w:r w:rsidR="00CA217B">
        <w:t>.</w:t>
      </w:r>
      <w:r w:rsidR="00B35502">
        <w:t xml:space="preserve"> </w:t>
      </w:r>
      <w:r w:rsidR="0074499F">
        <w:t xml:space="preserve">All these methods search </w:t>
      </w:r>
      <w:r w:rsidR="0038243F">
        <w:t>for Genbank</w:t>
      </w:r>
      <w:r w:rsidR="00BD7C16">
        <w:t>-deposited</w:t>
      </w:r>
      <w:r w:rsidR="0038243F">
        <w:t xml:space="preserve"> </w:t>
      </w:r>
      <w:r w:rsidR="0074499F">
        <w:t xml:space="preserve">sequences </w:t>
      </w:r>
      <w:r w:rsidR="00875888">
        <w:t xml:space="preserve">that are similar to each </w:t>
      </w:r>
      <w:r w:rsidR="000D03AF">
        <w:t xml:space="preserve">query sequence, after which the software makes a determination regarding the taxonomic rank to which the query can be confidently placed. Thus, if a query closely matches only one species from Genbank, the query can be identified to </w:t>
      </w:r>
      <w:r w:rsidR="008A6FF1">
        <w:t xml:space="preserve">species level, but if a query </w:t>
      </w:r>
      <w:r w:rsidR="00194EFE">
        <w:t xml:space="preserve">matches several species, then the query is </w:t>
      </w:r>
      <w:r w:rsidR="00087AA7">
        <w:t xml:space="preserve">assigned to the consensus higher-level taxon that includes all the </w:t>
      </w:r>
      <w:r w:rsidR="006A60FC">
        <w:t>species</w:t>
      </w:r>
      <w:r w:rsidR="00EC2B40">
        <w:t xml:space="preserve"> to whic</w:t>
      </w:r>
      <w:r w:rsidR="00ED7405">
        <w:t xml:space="preserve">h the query had a close match. </w:t>
      </w:r>
      <w:r w:rsidR="00224E75">
        <w:t xml:space="preserve">How this consensus is chosen is </w:t>
      </w:r>
      <w:r w:rsidR="00F36A5C">
        <w:t xml:space="preserve">a major way </w:t>
      </w:r>
      <w:r w:rsidR="00F04382">
        <w:t>by which</w:t>
      </w:r>
      <w:r w:rsidR="00224E75">
        <w:t xml:space="preserve"> these methods differ. </w:t>
      </w:r>
      <w:r w:rsidR="007D42F7">
        <w:t xml:space="preserve">Another difference is that </w:t>
      </w:r>
      <w:r w:rsidR="00ED7405">
        <w:t xml:space="preserve">SAP and Claident use the entire Genbank database. The other methods use 16S databases that we downloaded from Genbank and curated. </w:t>
      </w:r>
      <w:r w:rsidR="00AA0B77">
        <w:t>Some of the methods (</w:t>
      </w:r>
      <w:r w:rsidR="00AA0B77" w:rsidRPr="0057002B">
        <w:rPr>
          <w:i/>
        </w:rPr>
        <w:t xml:space="preserve">Sequence Classifier, Bagpipe </w:t>
      </w:r>
      <w:proofErr w:type="spellStart"/>
      <w:r w:rsidR="00AA0B77" w:rsidRPr="0057002B">
        <w:rPr>
          <w:i/>
        </w:rPr>
        <w:t>Phylo</w:t>
      </w:r>
      <w:proofErr w:type="spellEnd"/>
      <w:r w:rsidR="00AA0B77" w:rsidRPr="0057002B">
        <w:rPr>
          <w:i/>
        </w:rPr>
        <w:t xml:space="preserve">, </w:t>
      </w:r>
      <w:proofErr w:type="spellStart"/>
      <w:r w:rsidR="00AA0B77" w:rsidRPr="0057002B">
        <w:rPr>
          <w:i/>
        </w:rPr>
        <w:t>pplacer</w:t>
      </w:r>
      <w:proofErr w:type="spellEnd"/>
      <w:r w:rsidR="00AA0B77" w:rsidRPr="0057002B">
        <w:rPr>
          <w:i/>
        </w:rPr>
        <w:t xml:space="preserve">, </w:t>
      </w:r>
      <w:r w:rsidR="00AA0B77" w:rsidRPr="0057002B">
        <w:t>and</w:t>
      </w:r>
      <w:r w:rsidR="00AA0B77" w:rsidRPr="0057002B">
        <w:rPr>
          <w:i/>
        </w:rPr>
        <w:t xml:space="preserve"> </w:t>
      </w:r>
      <w:proofErr w:type="spellStart"/>
      <w:r w:rsidR="00AA0B77" w:rsidRPr="0057002B">
        <w:rPr>
          <w:i/>
        </w:rPr>
        <w:t>epa</w:t>
      </w:r>
      <w:proofErr w:type="spellEnd"/>
      <w:r w:rsidR="00AA0B77">
        <w:t xml:space="preserve">) use placement of queries on a reference phylogeny of mammals that </w:t>
      </w:r>
      <w:proofErr w:type="spellStart"/>
      <w:r w:rsidR="00AA0B77">
        <w:t>Chesters</w:t>
      </w:r>
      <w:proofErr w:type="spellEnd"/>
      <w:r w:rsidR="00AA0B77">
        <w:t xml:space="preserve"> constructed, and then infer assignment from the placement of a query (near a tip or more basal) and the branch distance between the query and its nearest neighbour reference sequence.  </w:t>
      </w:r>
      <w:r w:rsidR="00041BFC">
        <w:t xml:space="preserve">All methods have their biases, </w:t>
      </w:r>
      <w:r w:rsidR="00C42B2C">
        <w:t xml:space="preserve">some of the methods are more conservative than others, and </w:t>
      </w:r>
      <w:r w:rsidR="00136B4E">
        <w:t xml:space="preserve">the reference databases </w:t>
      </w:r>
      <w:r w:rsidR="00F16140">
        <w:t xml:space="preserve">and trees </w:t>
      </w:r>
      <w:r w:rsidR="00136B4E">
        <w:t>are themselves incomplete a</w:t>
      </w:r>
      <w:r w:rsidR="00B71A9C">
        <w:t>nd likely to have some errors</w:t>
      </w:r>
      <w:r w:rsidR="00821656">
        <w:t xml:space="preserve">, such as </w:t>
      </w:r>
      <w:r w:rsidR="00984C9F">
        <w:t xml:space="preserve">subtle </w:t>
      </w:r>
      <w:r w:rsidR="00821656">
        <w:t>alignment errors in the trees</w:t>
      </w:r>
      <w:r w:rsidR="00B71A9C">
        <w:t xml:space="preserve">. </w:t>
      </w:r>
      <w:r w:rsidR="004E6EAD">
        <w:t xml:space="preserve">On the other hand, </w:t>
      </w:r>
      <w:r w:rsidR="00DD5DE6">
        <w:t xml:space="preserve">phylogenetic </w:t>
      </w:r>
      <w:r w:rsidR="004E6EAD">
        <w:t>p</w:t>
      </w:r>
      <w:r w:rsidR="00F016A4">
        <w:t xml:space="preserve">lacement methods appear to be less prone to </w:t>
      </w:r>
      <w:proofErr w:type="spellStart"/>
      <w:r w:rsidR="00F016A4">
        <w:t>mis</w:t>
      </w:r>
      <w:proofErr w:type="spellEnd"/>
      <w:r w:rsidR="00F016A4">
        <w:t xml:space="preserve">-assignment when the reference database is incomplete. </w:t>
      </w:r>
      <w:r w:rsidR="007B3953">
        <w:t xml:space="preserve">In particular, we find that </w:t>
      </w:r>
      <w:r w:rsidR="005E4D65">
        <w:t xml:space="preserve">several </w:t>
      </w:r>
      <w:r w:rsidR="007B3953">
        <w:t xml:space="preserve">queries get assigned </w:t>
      </w:r>
      <w:r w:rsidR="00F16E0E">
        <w:t xml:space="preserve">to </w:t>
      </w:r>
      <w:r w:rsidR="007B3953">
        <w:t>seals (</w:t>
      </w:r>
      <w:proofErr w:type="spellStart"/>
      <w:r w:rsidR="007B3953">
        <w:t>Phocidae</w:t>
      </w:r>
      <w:proofErr w:type="spellEnd"/>
      <w:r w:rsidR="007B3953">
        <w:t>) quite strongly, and since seals are n</w:t>
      </w:r>
      <w:r w:rsidR="009E545A">
        <w:t xml:space="preserve">ot found in the sampling locations, we have ignored those hits and assigned the queries to </w:t>
      </w:r>
      <w:proofErr w:type="spellStart"/>
      <w:r w:rsidR="009E545A">
        <w:t>Carnivora</w:t>
      </w:r>
      <w:proofErr w:type="spellEnd"/>
      <w:r w:rsidR="00E314BF">
        <w:t xml:space="preserve"> (</w:t>
      </w:r>
      <w:r w:rsidR="00E1472D">
        <w:t xml:space="preserve">because </w:t>
      </w:r>
      <w:r w:rsidR="001816BD">
        <w:t>some of the</w:t>
      </w:r>
      <w:r w:rsidR="00E314BF">
        <w:t xml:space="preserve"> methods assign </w:t>
      </w:r>
      <w:r w:rsidR="005E535F">
        <w:t xml:space="preserve">these </w:t>
      </w:r>
      <w:r w:rsidR="003C467D">
        <w:t xml:space="preserve">seal-hitting </w:t>
      </w:r>
      <w:r w:rsidR="005E535F">
        <w:t xml:space="preserve">queries </w:t>
      </w:r>
      <w:r w:rsidR="00E314BF">
        <w:t xml:space="preserve">to </w:t>
      </w:r>
      <w:proofErr w:type="spellStart"/>
      <w:r w:rsidR="00DD5D4C">
        <w:t>Carnivora</w:t>
      </w:r>
      <w:proofErr w:type="spellEnd"/>
      <w:r w:rsidR="00DD5D4C">
        <w:t xml:space="preserve"> only</w:t>
      </w:r>
      <w:r w:rsidR="00E314BF">
        <w:t>)</w:t>
      </w:r>
      <w:r w:rsidR="009E545A">
        <w:t xml:space="preserve">. </w:t>
      </w:r>
      <w:r w:rsidR="008B212E">
        <w:t xml:space="preserve">Taxonomic assignment protocols continue to need a lot of work. </w:t>
      </w:r>
    </w:p>
    <w:p w14:paraId="5E07BEEB" w14:textId="77777777" w:rsidR="003730D8" w:rsidRDefault="009A19F9" w:rsidP="00E83436">
      <w:r>
        <w:t xml:space="preserve">We still do not have a formal way to choose amongst the different assignments provided by the </w:t>
      </w:r>
      <w:r w:rsidR="007C5789">
        <w:t xml:space="preserve">methods, so for this report, DY examined </w:t>
      </w:r>
      <w:r w:rsidR="001D1F7C">
        <w:t xml:space="preserve">the 98 OTUs with the most </w:t>
      </w:r>
      <w:r w:rsidR="007048A6">
        <w:t xml:space="preserve">sequence </w:t>
      </w:r>
      <w:r w:rsidR="001D1F7C">
        <w:t>r</w:t>
      </w:r>
      <w:r w:rsidR="0015324B">
        <w:t>eads</w:t>
      </w:r>
      <w:r w:rsidR="0029541B">
        <w:t xml:space="preserve"> (stopping after the OTU that was assigned to </w:t>
      </w:r>
      <w:r w:rsidR="0029541B" w:rsidRPr="007E0993">
        <w:rPr>
          <w:i/>
        </w:rPr>
        <w:t xml:space="preserve">Ursus </w:t>
      </w:r>
      <w:proofErr w:type="spellStart"/>
      <w:r w:rsidR="0029541B" w:rsidRPr="007E0993">
        <w:rPr>
          <w:i/>
        </w:rPr>
        <w:t>thibetanus</w:t>
      </w:r>
      <w:proofErr w:type="spellEnd"/>
      <w:r w:rsidR="0029541B">
        <w:t>)</w:t>
      </w:r>
      <w:r w:rsidR="0015324B">
        <w:t xml:space="preserve"> and assigned a consensus taxonomy </w:t>
      </w:r>
      <w:r w:rsidR="005E4D65">
        <w:t xml:space="preserve">for each OTU. </w:t>
      </w:r>
      <w:r w:rsidR="003730D8">
        <w:t xml:space="preserve">DY’s main rule was to trust the assignments by SAP, which is quite conservative, so when it assigns to species, it seems reasonable to take that assignment.  </w:t>
      </w:r>
    </w:p>
    <w:p w14:paraId="6396D00A" w14:textId="6A342D50" w:rsidR="008C51EE" w:rsidRDefault="00526F8C" w:rsidP="00E83436">
      <w:r>
        <w:t>Low-read-number</w:t>
      </w:r>
      <w:r w:rsidR="00F64EEE">
        <w:t xml:space="preserve"> OTUs are likely to</w:t>
      </w:r>
      <w:r w:rsidR="00232141">
        <w:t xml:space="preserve"> have been split off from </w:t>
      </w:r>
      <w:r w:rsidR="00A40253">
        <w:t>high-read-number</w:t>
      </w:r>
      <w:r w:rsidR="00DC3A3B">
        <w:t xml:space="preserve"> OTUs because of sequencing or PCR</w:t>
      </w:r>
      <w:r w:rsidR="00247721">
        <w:t xml:space="preserve"> errors</w:t>
      </w:r>
      <w:r w:rsidR="00480F1E">
        <w:t xml:space="preserve"> for some</w:t>
      </w:r>
      <w:r w:rsidR="000831CE">
        <w:t xml:space="preserve"> reads</w:t>
      </w:r>
      <w:r w:rsidR="00247721">
        <w:t xml:space="preserve">, which makes assignment of </w:t>
      </w:r>
      <w:r w:rsidR="0027036D">
        <w:t xml:space="preserve">low-read-number </w:t>
      </w:r>
      <w:r w:rsidR="00247721">
        <w:t xml:space="preserve">OTUs difficult (as can be seen by a higher frequency of </w:t>
      </w:r>
      <w:r w:rsidR="00DF045F">
        <w:t xml:space="preserve">assignments </w:t>
      </w:r>
      <w:r w:rsidR="004377BF">
        <w:t xml:space="preserve">of </w:t>
      </w:r>
      <w:r w:rsidR="00E60D97">
        <w:t>low</w:t>
      </w:r>
      <w:r w:rsidR="004377BF">
        <w:t xml:space="preserve">-read-number OTUs </w:t>
      </w:r>
      <w:r w:rsidR="00DF045F">
        <w:t xml:space="preserve">to species that are not in Vietnam [DY’s visual impression]). However, we </w:t>
      </w:r>
      <w:r w:rsidR="006D4BF8">
        <w:t>are probably missing</w:t>
      </w:r>
      <w:r w:rsidR="00DF045F">
        <w:t xml:space="preserve"> a few true species, like </w:t>
      </w:r>
      <w:r w:rsidR="00DF045F" w:rsidRPr="0009132E">
        <w:rPr>
          <w:i/>
        </w:rPr>
        <w:t xml:space="preserve">Manis </w:t>
      </w:r>
      <w:proofErr w:type="spellStart"/>
      <w:r w:rsidR="00DF045F" w:rsidRPr="0009132E">
        <w:rPr>
          <w:i/>
        </w:rPr>
        <w:t>pentadactyla</w:t>
      </w:r>
      <w:proofErr w:type="spellEnd"/>
      <w:r w:rsidR="00DF045F">
        <w:t xml:space="preserve">, which shows up in the low-read-number OTUs. </w:t>
      </w:r>
    </w:p>
    <w:p w14:paraId="2B09F986" w14:textId="66F7DE7E" w:rsidR="00E11D03" w:rsidRDefault="00552306" w:rsidP="00E83436">
      <w:r>
        <w:t xml:space="preserve">We also BLASTed each sequence directly to Genbank, to allow comparison with other studies, but we did not refer to the BLAST results until after the </w:t>
      </w:r>
      <w:r w:rsidR="00B5440B">
        <w:t xml:space="preserve">consensus assignment was made. This allows some independence from </w:t>
      </w:r>
      <w:r w:rsidR="00AE11C8">
        <w:t>the methods</w:t>
      </w:r>
      <w:r w:rsidR="008B59A2">
        <w:t xml:space="preserve"> that we used</w:t>
      </w:r>
      <w:r w:rsidR="00AE11C8">
        <w:t xml:space="preserve">. N.B. Most of the methods use BLAST at some point in their pipelines </w:t>
      </w:r>
      <w:r w:rsidR="00C03D31">
        <w:t>and</w:t>
      </w:r>
      <w:r w:rsidR="00AE11C8">
        <w:t xml:space="preserve"> then refine the results. </w:t>
      </w:r>
    </w:p>
    <w:p w14:paraId="65DF2801" w14:textId="7F9079D9" w:rsidR="00331B1A" w:rsidRPr="00A12869" w:rsidRDefault="00331B1A" w:rsidP="00E83436">
      <w:r>
        <w:t xml:space="preserve">The OTU X Sample data tables are in </w:t>
      </w:r>
      <w:r w:rsidRPr="00331B1A">
        <w:rPr>
          <w:u w:val="single"/>
        </w:rPr>
        <w:t>WWF-Samples-Status-2014Sep.xlsx</w:t>
      </w:r>
      <w:r w:rsidR="00A12869">
        <w:t xml:space="preserve">.  </w:t>
      </w:r>
    </w:p>
    <w:p w14:paraId="08938FAB" w14:textId="01291419" w:rsidR="00996AC0" w:rsidRDefault="00996AC0" w:rsidP="00996AC0">
      <w:r>
        <w:t xml:space="preserve">The </w:t>
      </w:r>
      <w:r w:rsidR="001556EB">
        <w:t>raw</w:t>
      </w:r>
      <w:r>
        <w:t xml:space="preserve"> </w:t>
      </w:r>
      <w:r w:rsidR="00E06DA7">
        <w:t>assignments</w:t>
      </w:r>
      <w:r>
        <w:t xml:space="preserve"> are in: </w:t>
      </w:r>
      <w:r w:rsidRPr="00446EDE">
        <w:rPr>
          <w:u w:val="single"/>
        </w:rPr>
        <w:t>14SepWWF_all_CROP98_merge_otu_16Svert_DC.xlsx</w:t>
      </w:r>
    </w:p>
    <w:p w14:paraId="56E8C371" w14:textId="6C439D25" w:rsidR="00801CE1" w:rsidRDefault="00E4232E" w:rsidP="00E83436">
      <w:r>
        <w:t>It is very important for everybody t</w:t>
      </w:r>
      <w:r w:rsidR="00D03916">
        <w:t xml:space="preserve">o </w:t>
      </w:r>
      <w:r w:rsidR="00781EEA">
        <w:t>examine carefully</w:t>
      </w:r>
      <w:r w:rsidR="00D03916">
        <w:t xml:space="preserve"> the raw assignments and to keep in mind </w:t>
      </w:r>
      <w:r w:rsidR="00C267D6">
        <w:t>that</w:t>
      </w:r>
      <w:r w:rsidR="00D03916">
        <w:t xml:space="preserve"> clustering raw reads into species regularly result</w:t>
      </w:r>
      <w:r w:rsidR="00DE0548">
        <w:t>s</w:t>
      </w:r>
      <w:r w:rsidR="00D03916">
        <w:t xml:space="preserve"> in splitting and lumping</w:t>
      </w:r>
      <w:r w:rsidR="008432AF">
        <w:t>. That is, some species will be represented by more than one OTU, and they will tend to be assigned the same or similar taxonomies (and have very similar</w:t>
      </w:r>
      <w:r w:rsidR="0091187F">
        <w:t xml:space="preserve"> </w:t>
      </w:r>
      <w:r w:rsidR="0075359A">
        <w:t>distributions across samples). Split species</w:t>
      </w:r>
      <w:r w:rsidR="00FF0DA6">
        <w:t xml:space="preserve"> that receive the same taxonomy</w:t>
      </w:r>
      <w:r w:rsidR="0075359A">
        <w:t xml:space="preserve"> </w:t>
      </w:r>
      <w:r w:rsidR="00FF0DA6">
        <w:t>get</w:t>
      </w:r>
      <w:r w:rsidR="0075359A">
        <w:t xml:space="preserve"> </w:t>
      </w:r>
      <w:r w:rsidR="00A77EAC">
        <w:t xml:space="preserve">merged again in the final </w:t>
      </w:r>
      <w:r w:rsidR="00E745B8">
        <w:t>OTU X Sample data table</w:t>
      </w:r>
      <w:r w:rsidR="002A456C">
        <w:t xml:space="preserve"> (known shorthand as an ‘OTU table’)</w:t>
      </w:r>
      <w:r w:rsidR="007E7DE0">
        <w:t xml:space="preserve">. </w:t>
      </w:r>
      <w:r w:rsidR="00E174A7">
        <w:t xml:space="preserve">Other species </w:t>
      </w:r>
      <w:r w:rsidR="006523D2">
        <w:t>might</w:t>
      </w:r>
      <w:r w:rsidR="00E174A7">
        <w:t xml:space="preserve"> be lumped within the same OTU, and since we only choose one representative sequence from each OTU, we might miss those species.  Thus, we also searched the raw reads</w:t>
      </w:r>
      <w:r w:rsidR="008162B4">
        <w:t xml:space="preserve"> before clustering</w:t>
      </w:r>
      <w:r w:rsidR="00E174A7">
        <w:t xml:space="preserve"> for sequences that match </w:t>
      </w:r>
      <w:proofErr w:type="spellStart"/>
      <w:r w:rsidR="00E174A7">
        <w:t>saola</w:t>
      </w:r>
      <w:proofErr w:type="spellEnd"/>
      <w:r w:rsidR="00E174A7">
        <w:t xml:space="preserve"> but did not find any. </w:t>
      </w:r>
    </w:p>
    <w:p w14:paraId="1DE1A589" w14:textId="7FFCC5F8" w:rsidR="00541FAA" w:rsidRDefault="00541FAA" w:rsidP="00E83436">
      <w:r>
        <w:t>Finally, it is instructive to examine the placements of the OTUs on the reference trees (see the two</w:t>
      </w:r>
      <w:r w:rsidR="00952CE7">
        <w:t xml:space="preserve"> huge</w:t>
      </w:r>
      <w:r w:rsidR="00772508">
        <w:t xml:space="preserve"> PDFs and the </w:t>
      </w:r>
      <w:r w:rsidR="00BB5C76">
        <w:t>PowerPoint</w:t>
      </w:r>
      <w:r w:rsidR="00772508">
        <w:t xml:space="preserve"> slide).  All OTU names are prefixed by “</w:t>
      </w:r>
      <w:proofErr w:type="spellStart"/>
      <w:r w:rsidR="00772508">
        <w:t>unique</w:t>
      </w:r>
      <w:r w:rsidR="00F4577E">
        <w:t>s</w:t>
      </w:r>
      <w:proofErr w:type="spellEnd"/>
      <w:r w:rsidR="00F4577E">
        <w:t>_</w:t>
      </w:r>
      <w:r w:rsidR="00301B96">
        <w:t xml:space="preserve">” plus a number.  </w:t>
      </w:r>
    </w:p>
    <w:p w14:paraId="52959BAE" w14:textId="77777777" w:rsidR="00690DC3" w:rsidRDefault="00690DC3" w:rsidP="002547F0">
      <w:pPr>
        <w:pStyle w:val="Heading1"/>
        <w:keepLines/>
        <w:pageBreakBefore/>
      </w:pPr>
      <w:r>
        <w:t>Financial statement</w:t>
      </w:r>
    </w:p>
    <w:p w14:paraId="63ECFEBD" w14:textId="7E9EC111" w:rsidR="00A070C4" w:rsidRPr="0059275C" w:rsidRDefault="005704CA" w:rsidP="007D0B28">
      <w:r w:rsidRPr="0059275C">
        <w:t>To d</w:t>
      </w:r>
      <w:r w:rsidR="009B231D">
        <w:t xml:space="preserve">ate, our expenditures have been ca. </w:t>
      </w:r>
      <w:r w:rsidR="007A7772">
        <w:t xml:space="preserve">$17,423 USD, with PCR, sequencing, and </w:t>
      </w:r>
      <w:proofErr w:type="spellStart"/>
      <w:r w:rsidR="007A7772">
        <w:t>bio</w:t>
      </w:r>
      <w:r w:rsidR="004707A2">
        <w:t>informatic</w:t>
      </w:r>
      <w:proofErr w:type="spellEnd"/>
      <w:r w:rsidR="004707A2">
        <w:t xml:space="preserve"> analysis still to be done for the remaining </w:t>
      </w:r>
      <w:r w:rsidR="00D454B3">
        <w:t xml:space="preserve">samples. </w:t>
      </w:r>
      <w:r w:rsidR="00287AD5">
        <w:t xml:space="preserve">It appears that we will come in at budget. </w:t>
      </w:r>
    </w:p>
    <w:tbl>
      <w:tblPr>
        <w:tblW w:w="688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0"/>
        <w:gridCol w:w="2140"/>
      </w:tblGrid>
      <w:tr w:rsidR="00B06378" w14:paraId="32D429EF" w14:textId="77777777" w:rsidTr="00E75267">
        <w:trPr>
          <w:trHeight w:val="300"/>
        </w:trPr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0436E7" w14:textId="690F6C44" w:rsidR="00B06378" w:rsidRPr="00C84F54" w:rsidRDefault="00B06378" w:rsidP="00025B9D">
            <w:pPr>
              <w:spacing w:line="240" w:lineRule="auto"/>
              <w:rPr>
                <w:rFonts w:eastAsia="Times New Roman"/>
                <w:b/>
                <w:color w:val="000000"/>
              </w:rPr>
            </w:pPr>
            <w:r w:rsidRPr="00C84F54">
              <w:rPr>
                <w:rFonts w:eastAsia="Times New Roman"/>
                <w:b/>
                <w:color w:val="000000"/>
              </w:rPr>
              <w:t>Activity</w:t>
            </w:r>
            <w:r w:rsidR="00221A7A">
              <w:rPr>
                <w:rFonts w:eastAsia="Times New Roman"/>
                <w:b/>
                <w:color w:val="000000"/>
              </w:rPr>
              <w:t xml:space="preserve"> to date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BB12FC" w14:textId="77777777" w:rsidR="00B06378" w:rsidRPr="00C84F54" w:rsidRDefault="00B06378" w:rsidP="00025B9D">
            <w:pPr>
              <w:spacing w:line="240" w:lineRule="auto"/>
              <w:jc w:val="right"/>
              <w:rPr>
                <w:rFonts w:eastAsia="Times New Roman"/>
                <w:b/>
                <w:color w:val="000000"/>
              </w:rPr>
            </w:pPr>
            <w:r w:rsidRPr="00C84F54">
              <w:rPr>
                <w:rFonts w:eastAsia="Times New Roman"/>
                <w:b/>
                <w:color w:val="000000"/>
              </w:rPr>
              <w:t>Cost (RMB)</w:t>
            </w:r>
          </w:p>
        </w:tc>
      </w:tr>
      <w:tr w:rsidR="00B06378" w14:paraId="1DD2FF6E" w14:textId="77777777" w:rsidTr="00E7526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598E3E" w14:textId="77777777" w:rsidR="00B06378" w:rsidRDefault="00B06378" w:rsidP="00025B9D">
            <w:pPr>
              <w:spacing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DNA Extraction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B2A0E3" w14:textId="77777777" w:rsidR="00B06378" w:rsidRDefault="00B06378" w:rsidP="00025B9D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¥51,992.00</w:t>
            </w:r>
          </w:p>
        </w:tc>
      </w:tr>
      <w:tr w:rsidR="00B06378" w14:paraId="35BBD62B" w14:textId="77777777" w:rsidTr="00E7526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9DE611" w14:textId="12C1491D" w:rsidR="00B06378" w:rsidRDefault="006B2A02" w:rsidP="00025B9D">
            <w:pPr>
              <w:spacing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PCR test for Mammal</w:t>
            </w:r>
            <w:r w:rsidR="00B06378">
              <w:rPr>
                <w:rFonts w:eastAsia="Times New Roman"/>
                <w:color w:val="000000"/>
              </w:rPr>
              <w:t xml:space="preserve"> 16S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90027A" w14:textId="77777777" w:rsidR="00B06378" w:rsidRDefault="00B06378" w:rsidP="00025B9D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¥3,663.10</w:t>
            </w:r>
          </w:p>
        </w:tc>
      </w:tr>
      <w:tr w:rsidR="00B06378" w14:paraId="00CA8030" w14:textId="77777777" w:rsidTr="00E7526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13ECEB" w14:textId="77777777" w:rsidR="00B06378" w:rsidRDefault="00B06378" w:rsidP="00025B9D">
            <w:pPr>
              <w:spacing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PCR and Sanger sequencing for SaolaATP6FR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7496D0" w14:textId="77777777" w:rsidR="00B06378" w:rsidRDefault="00B06378" w:rsidP="00025B9D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¥13,969.10</w:t>
            </w:r>
          </w:p>
        </w:tc>
      </w:tr>
      <w:tr w:rsidR="00B06378" w14:paraId="634ED3F0" w14:textId="77777777" w:rsidTr="00E7526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A454A7" w14:textId="5E48D3C2" w:rsidR="00B06378" w:rsidRDefault="00B06378" w:rsidP="00025B9D">
            <w:pPr>
              <w:spacing w:line="240" w:lineRule="auto"/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/>
              </w:rPr>
              <w:t>His</w:t>
            </w:r>
            <w:r w:rsidR="006B2A02">
              <w:rPr>
                <w:rFonts w:eastAsia="Times New Roman"/>
                <w:color w:val="000000"/>
              </w:rPr>
              <w:t>eq</w:t>
            </w:r>
            <w:proofErr w:type="spellEnd"/>
            <w:r w:rsidR="006B2A02">
              <w:rPr>
                <w:rFonts w:eastAsia="Times New Roman"/>
                <w:color w:val="000000"/>
              </w:rPr>
              <w:t xml:space="preserve"> 2500 sequencing for Mammal </w:t>
            </w:r>
            <w:r>
              <w:rPr>
                <w:rFonts w:eastAsia="Times New Roman"/>
                <w:color w:val="000000"/>
              </w:rPr>
              <w:t>16S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5072C0" w14:textId="77777777" w:rsidR="00B06378" w:rsidRDefault="00B06378" w:rsidP="00025B9D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¥38,399.00</w:t>
            </w:r>
          </w:p>
        </w:tc>
      </w:tr>
      <w:tr w:rsidR="00B06378" w14:paraId="4BAD8AAA" w14:textId="77777777" w:rsidTr="00E7526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259420" w14:textId="77777777" w:rsidR="00B06378" w:rsidRDefault="00B06378" w:rsidP="00025B9D">
            <w:pPr>
              <w:spacing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B07CB8" w14:textId="77777777" w:rsidR="00B06378" w:rsidRDefault="00B06378" w:rsidP="00025B9D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¥108,023.20</w:t>
            </w:r>
          </w:p>
        </w:tc>
      </w:tr>
      <w:tr w:rsidR="00B06378" w14:paraId="1AA17FAF" w14:textId="77777777" w:rsidTr="00E7526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AD8435" w14:textId="19E6B5D1" w:rsidR="00B06378" w:rsidRPr="0036088F" w:rsidRDefault="004347DC" w:rsidP="00025B9D">
            <w:pPr>
              <w:spacing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USD @ 6.2</w:t>
            </w:r>
            <w:r w:rsidR="00B06378" w:rsidRPr="0036088F">
              <w:rPr>
                <w:rFonts w:eastAsia="Times New Roman"/>
                <w:b/>
                <w:color w:val="000000"/>
              </w:rPr>
              <w:t xml:space="preserve"> RMB/USD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B5C709" w14:textId="77777777" w:rsidR="00B06378" w:rsidRPr="0036088F" w:rsidRDefault="00B06378" w:rsidP="00025B9D">
            <w:pPr>
              <w:spacing w:line="240" w:lineRule="auto"/>
              <w:jc w:val="right"/>
              <w:rPr>
                <w:rFonts w:eastAsia="Times New Roman"/>
                <w:b/>
                <w:color w:val="000000"/>
              </w:rPr>
            </w:pPr>
            <w:r w:rsidRPr="0036088F">
              <w:rPr>
                <w:rFonts w:eastAsia="Times New Roman"/>
                <w:b/>
                <w:color w:val="000000"/>
              </w:rPr>
              <w:t>$17,423</w:t>
            </w:r>
          </w:p>
        </w:tc>
      </w:tr>
      <w:tr w:rsidR="00B06378" w14:paraId="0C312669" w14:textId="77777777" w:rsidTr="00E7526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AC2721" w14:textId="77777777" w:rsidR="00B06378" w:rsidRDefault="00B06378" w:rsidP="00025B9D">
            <w:pPr>
              <w:spacing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Project Budget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65EC90" w14:textId="77777777" w:rsidR="00B06378" w:rsidRDefault="00B06378" w:rsidP="00025B9D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$25,466</w:t>
            </w:r>
          </w:p>
        </w:tc>
      </w:tr>
      <w:tr w:rsidR="00B06378" w14:paraId="694EDC39" w14:textId="77777777" w:rsidTr="00E75267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9B324E" w14:textId="77777777" w:rsidR="00B06378" w:rsidRDefault="00B06378" w:rsidP="00025B9D">
            <w:pPr>
              <w:spacing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Person-weeks to 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E5C1F6" w14:textId="77777777" w:rsidR="00B06378" w:rsidRDefault="00B06378" w:rsidP="00025B9D">
            <w:pPr>
              <w:spacing w:line="240" w:lineRule="auto"/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19 weeks and 4 days</w:t>
            </w:r>
          </w:p>
        </w:tc>
      </w:tr>
    </w:tbl>
    <w:p w14:paraId="3A3A525E" w14:textId="11635917" w:rsidR="00E542BC" w:rsidRPr="00E26206" w:rsidRDefault="00B06378" w:rsidP="00826032">
      <w:pPr>
        <w:pStyle w:val="Heading1"/>
      </w:pPr>
      <w:r w:rsidRPr="00E26206">
        <w:t xml:space="preserve"> </w:t>
      </w:r>
      <w:r w:rsidR="00E542BC" w:rsidRPr="00E26206">
        <w:t>References</w:t>
      </w:r>
    </w:p>
    <w:p w14:paraId="189143D6" w14:textId="77777777" w:rsidR="00213C50" w:rsidRPr="000A3DEB" w:rsidRDefault="00213C50" w:rsidP="00FD7107">
      <w:pPr>
        <w:spacing w:line="240" w:lineRule="auto"/>
        <w:rPr>
          <w:sz w:val="22"/>
          <w:szCs w:val="22"/>
          <w:lang w:val="en-US"/>
        </w:rPr>
      </w:pPr>
      <w:r w:rsidRPr="000A3DEB">
        <w:rPr>
          <w:sz w:val="22"/>
          <w:szCs w:val="22"/>
          <w:lang w:val="en-US"/>
        </w:rPr>
        <w:t xml:space="preserve">Berger, S.A., </w:t>
      </w:r>
      <w:proofErr w:type="spellStart"/>
      <w:r w:rsidRPr="000A3DEB">
        <w:rPr>
          <w:sz w:val="22"/>
          <w:szCs w:val="22"/>
          <w:lang w:val="en-US"/>
        </w:rPr>
        <w:t>Krompass</w:t>
      </w:r>
      <w:proofErr w:type="spellEnd"/>
      <w:r w:rsidRPr="000A3DEB">
        <w:rPr>
          <w:sz w:val="22"/>
          <w:szCs w:val="22"/>
          <w:lang w:val="en-US"/>
        </w:rPr>
        <w:t xml:space="preserve">, D. &amp; </w:t>
      </w:r>
      <w:proofErr w:type="spellStart"/>
      <w:r w:rsidRPr="000A3DEB">
        <w:rPr>
          <w:sz w:val="22"/>
          <w:szCs w:val="22"/>
          <w:lang w:val="en-US"/>
        </w:rPr>
        <w:t>Stamatakis</w:t>
      </w:r>
      <w:proofErr w:type="spellEnd"/>
      <w:r w:rsidRPr="000A3DEB">
        <w:rPr>
          <w:sz w:val="22"/>
          <w:szCs w:val="22"/>
          <w:lang w:val="en-US"/>
        </w:rPr>
        <w:t xml:space="preserve">, A. (2011). Performance, accuracy, and Web server for evolutionary placement of short sequence reads under maximum likelihood. </w:t>
      </w:r>
      <w:proofErr w:type="spellStart"/>
      <w:r w:rsidRPr="000A3DEB">
        <w:rPr>
          <w:i/>
          <w:sz w:val="22"/>
          <w:szCs w:val="22"/>
          <w:lang w:val="en-US"/>
        </w:rPr>
        <w:t>Syst</w:t>
      </w:r>
      <w:proofErr w:type="spellEnd"/>
      <w:r w:rsidRPr="000A3DEB">
        <w:rPr>
          <w:i/>
          <w:sz w:val="22"/>
          <w:szCs w:val="22"/>
          <w:lang w:val="en-US"/>
        </w:rPr>
        <w:t xml:space="preserve"> </w:t>
      </w:r>
      <w:proofErr w:type="spellStart"/>
      <w:r w:rsidRPr="000A3DEB">
        <w:rPr>
          <w:i/>
          <w:sz w:val="22"/>
          <w:szCs w:val="22"/>
          <w:lang w:val="en-US"/>
        </w:rPr>
        <w:t>Biol</w:t>
      </w:r>
      <w:proofErr w:type="spellEnd"/>
      <w:r w:rsidRPr="000A3DEB">
        <w:rPr>
          <w:sz w:val="22"/>
          <w:szCs w:val="22"/>
          <w:lang w:val="en-US"/>
        </w:rPr>
        <w:t>, 60, 291–302.</w:t>
      </w:r>
    </w:p>
    <w:p w14:paraId="17E42968" w14:textId="77777777" w:rsidR="00213C50" w:rsidRPr="000A3DEB" w:rsidRDefault="00213C50" w:rsidP="00FD7107">
      <w:pPr>
        <w:spacing w:line="240" w:lineRule="auto"/>
        <w:rPr>
          <w:sz w:val="22"/>
          <w:szCs w:val="22"/>
          <w:lang w:val="en-US"/>
        </w:rPr>
      </w:pPr>
      <w:r w:rsidRPr="000A3DEB">
        <w:rPr>
          <w:sz w:val="22"/>
          <w:szCs w:val="22"/>
          <w:lang w:val="en-US"/>
        </w:rPr>
        <w:t xml:space="preserve">Caporaso, J.G., </w:t>
      </w:r>
      <w:proofErr w:type="spellStart"/>
      <w:r w:rsidRPr="000A3DEB">
        <w:rPr>
          <w:sz w:val="22"/>
          <w:szCs w:val="22"/>
          <w:lang w:val="en-US"/>
        </w:rPr>
        <w:t>Kuczynski</w:t>
      </w:r>
      <w:proofErr w:type="spellEnd"/>
      <w:r w:rsidRPr="000A3DEB">
        <w:rPr>
          <w:sz w:val="22"/>
          <w:szCs w:val="22"/>
          <w:lang w:val="en-US"/>
        </w:rPr>
        <w:t xml:space="preserve">, J., Stombaugh, J., </w:t>
      </w:r>
      <w:proofErr w:type="spellStart"/>
      <w:r w:rsidRPr="000A3DEB">
        <w:rPr>
          <w:sz w:val="22"/>
          <w:szCs w:val="22"/>
          <w:lang w:val="en-US"/>
        </w:rPr>
        <w:t>Bittinger</w:t>
      </w:r>
      <w:proofErr w:type="spellEnd"/>
      <w:r w:rsidRPr="000A3DEB">
        <w:rPr>
          <w:sz w:val="22"/>
          <w:szCs w:val="22"/>
          <w:lang w:val="en-US"/>
        </w:rPr>
        <w:t xml:space="preserve">, K., Bushman, F.D., Costello, E.K., </w:t>
      </w:r>
      <w:r w:rsidRPr="000A3DEB">
        <w:rPr>
          <w:i/>
          <w:iCs/>
          <w:sz w:val="22"/>
          <w:szCs w:val="22"/>
          <w:lang w:val="en-US"/>
        </w:rPr>
        <w:t>et al.</w:t>
      </w:r>
      <w:r w:rsidRPr="000A3DEB">
        <w:rPr>
          <w:sz w:val="22"/>
          <w:szCs w:val="22"/>
          <w:lang w:val="en-US"/>
        </w:rPr>
        <w:t xml:space="preserve"> (2010). QIIME allows analysis of high-throughput community sequencing data. </w:t>
      </w:r>
      <w:r w:rsidRPr="000A3DEB">
        <w:rPr>
          <w:i/>
          <w:iCs/>
          <w:sz w:val="22"/>
          <w:szCs w:val="22"/>
          <w:lang w:val="en-US"/>
        </w:rPr>
        <w:t>Nat Methods</w:t>
      </w:r>
      <w:r w:rsidRPr="000A3DEB">
        <w:rPr>
          <w:sz w:val="22"/>
          <w:szCs w:val="22"/>
          <w:lang w:val="en-US"/>
        </w:rPr>
        <w:t xml:space="preserve">, 7, 335–336. </w:t>
      </w:r>
    </w:p>
    <w:p w14:paraId="27154B42" w14:textId="77777777" w:rsidR="00213C50" w:rsidRPr="000A3DEB" w:rsidRDefault="00213C50" w:rsidP="00FD7107">
      <w:pPr>
        <w:spacing w:line="240" w:lineRule="auto"/>
        <w:rPr>
          <w:sz w:val="22"/>
          <w:szCs w:val="22"/>
          <w:lang w:val="en-US"/>
        </w:rPr>
      </w:pPr>
      <w:r w:rsidRPr="000A3DEB">
        <w:rPr>
          <w:sz w:val="22"/>
          <w:szCs w:val="22"/>
          <w:lang w:val="en-US"/>
        </w:rPr>
        <w:t xml:space="preserve">Edgar, R.C., Haas, B.J., Clemente, J.C., Quince, C. &amp; Knight, R. (2011). UCHIME improves sensitivity and speed of chimera detection. </w:t>
      </w:r>
      <w:r w:rsidRPr="000A3DEB">
        <w:rPr>
          <w:i/>
          <w:iCs/>
          <w:sz w:val="22"/>
          <w:szCs w:val="22"/>
          <w:lang w:val="en-US"/>
        </w:rPr>
        <w:t>Bioinformatics</w:t>
      </w:r>
      <w:r w:rsidRPr="000A3DEB">
        <w:rPr>
          <w:sz w:val="22"/>
          <w:szCs w:val="22"/>
          <w:lang w:val="en-US"/>
        </w:rPr>
        <w:t xml:space="preserve">, 27, 2194–2200. </w:t>
      </w:r>
    </w:p>
    <w:p w14:paraId="76F4D999" w14:textId="77777777" w:rsidR="00213C50" w:rsidRPr="000A3DEB" w:rsidRDefault="00213C50" w:rsidP="00FD7107">
      <w:pPr>
        <w:spacing w:line="240" w:lineRule="auto"/>
        <w:rPr>
          <w:sz w:val="22"/>
          <w:szCs w:val="22"/>
          <w:lang w:val="en-US"/>
        </w:rPr>
      </w:pPr>
      <w:r w:rsidRPr="000A3DEB">
        <w:rPr>
          <w:sz w:val="22"/>
          <w:szCs w:val="22"/>
          <w:lang w:val="en-US"/>
        </w:rPr>
        <w:t xml:space="preserve">Greenfield, P., </w:t>
      </w:r>
      <w:proofErr w:type="spellStart"/>
      <w:r w:rsidRPr="000A3DEB">
        <w:rPr>
          <w:sz w:val="22"/>
          <w:szCs w:val="22"/>
          <w:lang w:val="en-US"/>
        </w:rPr>
        <w:t>Duesing</w:t>
      </w:r>
      <w:proofErr w:type="spellEnd"/>
      <w:r w:rsidRPr="000A3DEB">
        <w:rPr>
          <w:sz w:val="22"/>
          <w:szCs w:val="22"/>
          <w:lang w:val="en-US"/>
        </w:rPr>
        <w:t xml:space="preserve">, K., </w:t>
      </w:r>
      <w:proofErr w:type="spellStart"/>
      <w:r w:rsidRPr="000A3DEB">
        <w:rPr>
          <w:sz w:val="22"/>
          <w:szCs w:val="22"/>
          <w:lang w:val="en-US"/>
        </w:rPr>
        <w:t>Papanicolaou</w:t>
      </w:r>
      <w:proofErr w:type="spellEnd"/>
      <w:r w:rsidRPr="000A3DEB">
        <w:rPr>
          <w:sz w:val="22"/>
          <w:szCs w:val="22"/>
          <w:lang w:val="en-US"/>
        </w:rPr>
        <w:t xml:space="preserve">, A. &amp; Bauer, D.C. (2014). Blue: correcting sequencing errors using consensus and context. </w:t>
      </w:r>
      <w:r w:rsidRPr="000A3DEB">
        <w:rPr>
          <w:i/>
          <w:iCs/>
          <w:sz w:val="22"/>
          <w:szCs w:val="22"/>
          <w:lang w:val="en-US"/>
        </w:rPr>
        <w:t>Bioinformatics</w:t>
      </w:r>
      <w:r w:rsidRPr="000A3DEB">
        <w:rPr>
          <w:sz w:val="22"/>
          <w:szCs w:val="22"/>
          <w:lang w:val="en-US"/>
        </w:rPr>
        <w:t>, 30, 2723–2732.</w:t>
      </w:r>
    </w:p>
    <w:p w14:paraId="2A4CAC62" w14:textId="77777777" w:rsidR="00213C50" w:rsidRPr="000A3DEB" w:rsidRDefault="00213C50" w:rsidP="00FD7107">
      <w:pPr>
        <w:spacing w:line="240" w:lineRule="auto"/>
        <w:rPr>
          <w:sz w:val="22"/>
          <w:szCs w:val="22"/>
          <w:lang w:val="en-US"/>
        </w:rPr>
      </w:pPr>
      <w:proofErr w:type="spellStart"/>
      <w:r w:rsidRPr="000A3DEB">
        <w:rPr>
          <w:sz w:val="22"/>
          <w:szCs w:val="22"/>
          <w:lang w:val="en-US"/>
        </w:rPr>
        <w:t>Hao</w:t>
      </w:r>
      <w:proofErr w:type="spellEnd"/>
      <w:r w:rsidRPr="000A3DEB">
        <w:rPr>
          <w:sz w:val="22"/>
          <w:szCs w:val="22"/>
          <w:lang w:val="en-US"/>
        </w:rPr>
        <w:t xml:space="preserve">, X., Jiang, R. &amp; Chen, T. (2011). Clustering 16S </w:t>
      </w:r>
      <w:proofErr w:type="spellStart"/>
      <w:r w:rsidRPr="000A3DEB">
        <w:rPr>
          <w:sz w:val="22"/>
          <w:szCs w:val="22"/>
          <w:lang w:val="en-US"/>
        </w:rPr>
        <w:t>rRNA</w:t>
      </w:r>
      <w:proofErr w:type="spellEnd"/>
      <w:r w:rsidRPr="000A3DEB">
        <w:rPr>
          <w:sz w:val="22"/>
          <w:szCs w:val="22"/>
          <w:lang w:val="en-US"/>
        </w:rPr>
        <w:t xml:space="preserve"> for OTU prediction: a method of unsupervised Bayesian clustering. </w:t>
      </w:r>
      <w:r w:rsidRPr="000A3DEB">
        <w:rPr>
          <w:i/>
          <w:iCs/>
          <w:sz w:val="22"/>
          <w:szCs w:val="22"/>
          <w:lang w:val="en-US"/>
        </w:rPr>
        <w:t>Bioinformatics</w:t>
      </w:r>
      <w:r w:rsidRPr="000A3DEB">
        <w:rPr>
          <w:sz w:val="22"/>
          <w:szCs w:val="22"/>
          <w:lang w:val="en-US"/>
        </w:rPr>
        <w:t>, 27, 611–618.</w:t>
      </w:r>
    </w:p>
    <w:p w14:paraId="5A7DF15C" w14:textId="77777777" w:rsidR="00213C50" w:rsidRPr="000A3DEB" w:rsidRDefault="00213C50" w:rsidP="00FD7107">
      <w:pPr>
        <w:spacing w:line="240" w:lineRule="auto"/>
        <w:rPr>
          <w:sz w:val="22"/>
          <w:szCs w:val="22"/>
        </w:rPr>
      </w:pPr>
      <w:proofErr w:type="spellStart"/>
      <w:r w:rsidRPr="000A3DEB">
        <w:rPr>
          <w:sz w:val="22"/>
          <w:szCs w:val="22"/>
          <w:lang w:val="en-US"/>
        </w:rPr>
        <w:t>Matsen</w:t>
      </w:r>
      <w:proofErr w:type="spellEnd"/>
      <w:r w:rsidRPr="000A3DEB">
        <w:rPr>
          <w:sz w:val="22"/>
          <w:szCs w:val="22"/>
          <w:lang w:val="en-US"/>
        </w:rPr>
        <w:t xml:space="preserve">, F.A., </w:t>
      </w:r>
      <w:proofErr w:type="spellStart"/>
      <w:r w:rsidRPr="000A3DEB">
        <w:rPr>
          <w:sz w:val="22"/>
          <w:szCs w:val="22"/>
          <w:lang w:val="en-US"/>
        </w:rPr>
        <w:t>Kodner</w:t>
      </w:r>
      <w:proofErr w:type="spellEnd"/>
      <w:r w:rsidRPr="000A3DEB">
        <w:rPr>
          <w:sz w:val="22"/>
          <w:szCs w:val="22"/>
          <w:lang w:val="en-US"/>
        </w:rPr>
        <w:t xml:space="preserve">, R.B. &amp; </w:t>
      </w:r>
      <w:proofErr w:type="spellStart"/>
      <w:r w:rsidRPr="000A3DEB">
        <w:rPr>
          <w:sz w:val="22"/>
          <w:szCs w:val="22"/>
          <w:lang w:val="en-US"/>
        </w:rPr>
        <w:t>Armbrust</w:t>
      </w:r>
      <w:proofErr w:type="spellEnd"/>
      <w:r w:rsidRPr="000A3DEB">
        <w:rPr>
          <w:sz w:val="22"/>
          <w:szCs w:val="22"/>
          <w:lang w:val="en-US"/>
        </w:rPr>
        <w:t xml:space="preserve">, E.V. (2010). </w:t>
      </w:r>
      <w:proofErr w:type="spellStart"/>
      <w:r w:rsidRPr="000A3DEB">
        <w:rPr>
          <w:i/>
          <w:sz w:val="22"/>
          <w:szCs w:val="22"/>
          <w:lang w:val="en-US"/>
        </w:rPr>
        <w:t>pplacer</w:t>
      </w:r>
      <w:proofErr w:type="spellEnd"/>
      <w:r w:rsidRPr="000A3DEB">
        <w:rPr>
          <w:sz w:val="22"/>
          <w:szCs w:val="22"/>
          <w:lang w:val="en-US"/>
        </w:rPr>
        <w:t xml:space="preserve">: linear time maximum-likelihood and Bayesian phylogenetic placement of sequences onto a fixed reference tree. </w:t>
      </w:r>
      <w:r w:rsidRPr="000A3DEB">
        <w:rPr>
          <w:i/>
          <w:iCs/>
          <w:sz w:val="22"/>
          <w:szCs w:val="22"/>
          <w:lang w:val="en-US"/>
        </w:rPr>
        <w:t>BMC Bioinformatics</w:t>
      </w:r>
      <w:r w:rsidRPr="000A3DEB">
        <w:rPr>
          <w:sz w:val="22"/>
          <w:szCs w:val="22"/>
          <w:lang w:val="en-US"/>
        </w:rPr>
        <w:t>, 11, 538.</w:t>
      </w:r>
    </w:p>
    <w:p w14:paraId="2CA13462" w14:textId="77777777" w:rsidR="00213C50" w:rsidRPr="000A3DEB" w:rsidRDefault="00213C50" w:rsidP="00FD7107">
      <w:pPr>
        <w:spacing w:line="240" w:lineRule="auto"/>
        <w:rPr>
          <w:sz w:val="22"/>
          <w:szCs w:val="22"/>
          <w:lang w:val="en-US"/>
        </w:rPr>
      </w:pPr>
      <w:r w:rsidRPr="000A3DEB">
        <w:rPr>
          <w:sz w:val="22"/>
          <w:szCs w:val="22"/>
          <w:lang w:val="en-US"/>
        </w:rPr>
        <w:t xml:space="preserve">Munch, K., </w:t>
      </w:r>
      <w:proofErr w:type="spellStart"/>
      <w:r w:rsidRPr="000A3DEB">
        <w:rPr>
          <w:sz w:val="22"/>
          <w:szCs w:val="22"/>
          <w:lang w:val="en-US"/>
        </w:rPr>
        <w:t>Boomsma</w:t>
      </w:r>
      <w:proofErr w:type="spellEnd"/>
      <w:r w:rsidRPr="000A3DEB">
        <w:rPr>
          <w:sz w:val="22"/>
          <w:szCs w:val="22"/>
          <w:lang w:val="en-US"/>
        </w:rPr>
        <w:t xml:space="preserve">, W., </w:t>
      </w:r>
      <w:proofErr w:type="spellStart"/>
      <w:r w:rsidRPr="000A3DEB">
        <w:rPr>
          <w:sz w:val="22"/>
          <w:szCs w:val="22"/>
          <w:lang w:val="en-US"/>
        </w:rPr>
        <w:t>Huelsenbeck</w:t>
      </w:r>
      <w:proofErr w:type="spellEnd"/>
      <w:r w:rsidRPr="000A3DEB">
        <w:rPr>
          <w:sz w:val="22"/>
          <w:szCs w:val="22"/>
          <w:lang w:val="en-US"/>
        </w:rPr>
        <w:t xml:space="preserve">, J., </w:t>
      </w:r>
      <w:proofErr w:type="spellStart"/>
      <w:r w:rsidRPr="000A3DEB">
        <w:rPr>
          <w:sz w:val="22"/>
          <w:szCs w:val="22"/>
          <w:lang w:val="en-US"/>
        </w:rPr>
        <w:t>Willerslev</w:t>
      </w:r>
      <w:proofErr w:type="spellEnd"/>
      <w:r w:rsidRPr="000A3DEB">
        <w:rPr>
          <w:sz w:val="22"/>
          <w:szCs w:val="22"/>
          <w:lang w:val="en-US"/>
        </w:rPr>
        <w:t xml:space="preserve">, E. &amp; Nielsen, R. (2008). Statistical Assignment of DNA Sequences Using Bayesian </w:t>
      </w:r>
      <w:proofErr w:type="spellStart"/>
      <w:r w:rsidRPr="000A3DEB">
        <w:rPr>
          <w:sz w:val="22"/>
          <w:szCs w:val="22"/>
          <w:lang w:val="en-US"/>
        </w:rPr>
        <w:t>Phylogenetics</w:t>
      </w:r>
      <w:proofErr w:type="spellEnd"/>
      <w:r w:rsidRPr="000A3DEB">
        <w:rPr>
          <w:sz w:val="22"/>
          <w:szCs w:val="22"/>
          <w:lang w:val="en-US"/>
        </w:rPr>
        <w:t xml:space="preserve">. </w:t>
      </w:r>
      <w:proofErr w:type="spellStart"/>
      <w:r w:rsidRPr="000A3DEB">
        <w:rPr>
          <w:i/>
          <w:iCs/>
          <w:sz w:val="22"/>
          <w:szCs w:val="22"/>
          <w:lang w:val="en-US"/>
        </w:rPr>
        <w:t>Syst</w:t>
      </w:r>
      <w:proofErr w:type="spellEnd"/>
      <w:r w:rsidRPr="000A3DEB">
        <w:rPr>
          <w:i/>
          <w:iCs/>
          <w:sz w:val="22"/>
          <w:szCs w:val="22"/>
          <w:lang w:val="en-US"/>
        </w:rPr>
        <w:t xml:space="preserve"> </w:t>
      </w:r>
      <w:proofErr w:type="spellStart"/>
      <w:r w:rsidRPr="000A3DEB">
        <w:rPr>
          <w:i/>
          <w:iCs/>
          <w:sz w:val="22"/>
          <w:szCs w:val="22"/>
          <w:lang w:val="en-US"/>
        </w:rPr>
        <w:t>Biol</w:t>
      </w:r>
      <w:proofErr w:type="spellEnd"/>
      <w:r w:rsidRPr="000A3DEB">
        <w:rPr>
          <w:sz w:val="22"/>
          <w:szCs w:val="22"/>
          <w:lang w:val="en-US"/>
        </w:rPr>
        <w:t>, 57, 750–757.</w:t>
      </w:r>
    </w:p>
    <w:p w14:paraId="3F6364E6" w14:textId="77777777" w:rsidR="00213C50" w:rsidRPr="000A3DEB" w:rsidRDefault="00213C50" w:rsidP="00FD7107">
      <w:pPr>
        <w:spacing w:line="240" w:lineRule="auto"/>
        <w:rPr>
          <w:sz w:val="22"/>
          <w:szCs w:val="22"/>
          <w:lang w:val="en-US"/>
        </w:rPr>
      </w:pPr>
      <w:proofErr w:type="spellStart"/>
      <w:r w:rsidRPr="000A3DEB">
        <w:rPr>
          <w:sz w:val="22"/>
          <w:szCs w:val="22"/>
          <w:lang w:val="en-US"/>
        </w:rPr>
        <w:t>Papadopoulou</w:t>
      </w:r>
      <w:proofErr w:type="spellEnd"/>
      <w:r w:rsidRPr="000A3DEB">
        <w:rPr>
          <w:sz w:val="22"/>
          <w:szCs w:val="22"/>
          <w:lang w:val="en-US"/>
        </w:rPr>
        <w:t xml:space="preserve">, A., </w:t>
      </w:r>
      <w:proofErr w:type="spellStart"/>
      <w:r w:rsidRPr="000A3DEB">
        <w:rPr>
          <w:sz w:val="22"/>
          <w:szCs w:val="22"/>
          <w:lang w:val="en-US"/>
        </w:rPr>
        <w:t>Chesters</w:t>
      </w:r>
      <w:proofErr w:type="spellEnd"/>
      <w:r w:rsidRPr="000A3DEB">
        <w:rPr>
          <w:sz w:val="22"/>
          <w:szCs w:val="22"/>
          <w:lang w:val="en-US"/>
        </w:rPr>
        <w:t xml:space="preserve">, D., Coronado, I., la Cadena, De, G., Cardoso, A., Reyes, J.C., </w:t>
      </w:r>
      <w:r w:rsidRPr="000A3DEB">
        <w:rPr>
          <w:i/>
          <w:iCs/>
          <w:sz w:val="22"/>
          <w:szCs w:val="22"/>
          <w:lang w:val="en-US"/>
        </w:rPr>
        <w:t>et al.</w:t>
      </w:r>
      <w:r w:rsidRPr="000A3DEB">
        <w:rPr>
          <w:sz w:val="22"/>
          <w:szCs w:val="22"/>
          <w:lang w:val="en-US"/>
        </w:rPr>
        <w:t xml:space="preserve"> (2014, in press). Automated DNA-based plant identification for large-scale biodiversity assessment. </w:t>
      </w:r>
      <w:proofErr w:type="spellStart"/>
      <w:r w:rsidRPr="000A3DEB">
        <w:rPr>
          <w:i/>
          <w:iCs/>
          <w:sz w:val="22"/>
          <w:szCs w:val="22"/>
          <w:lang w:val="en-US"/>
        </w:rPr>
        <w:t>Mol</w:t>
      </w:r>
      <w:proofErr w:type="spellEnd"/>
      <w:r w:rsidRPr="000A3DEB">
        <w:rPr>
          <w:i/>
          <w:iCs/>
          <w:sz w:val="22"/>
          <w:szCs w:val="22"/>
          <w:lang w:val="en-US"/>
        </w:rPr>
        <w:t xml:space="preserve"> </w:t>
      </w:r>
      <w:proofErr w:type="spellStart"/>
      <w:r w:rsidRPr="000A3DEB">
        <w:rPr>
          <w:i/>
          <w:iCs/>
          <w:sz w:val="22"/>
          <w:szCs w:val="22"/>
          <w:lang w:val="en-US"/>
        </w:rPr>
        <w:t>Ecol</w:t>
      </w:r>
      <w:proofErr w:type="spellEnd"/>
      <w:r w:rsidRPr="000A3DEB">
        <w:rPr>
          <w:i/>
          <w:iCs/>
          <w:sz w:val="22"/>
          <w:szCs w:val="22"/>
          <w:lang w:val="en-US"/>
        </w:rPr>
        <w:t xml:space="preserve"> Res</w:t>
      </w:r>
      <w:r w:rsidRPr="000A3DEB">
        <w:rPr>
          <w:sz w:val="22"/>
          <w:szCs w:val="22"/>
          <w:lang w:val="en-US"/>
        </w:rPr>
        <w:t>.</w:t>
      </w:r>
    </w:p>
    <w:p w14:paraId="6322A877" w14:textId="77777777" w:rsidR="00213C50" w:rsidRPr="000A3DEB" w:rsidRDefault="00213C50" w:rsidP="00FD7107">
      <w:pPr>
        <w:spacing w:line="240" w:lineRule="auto"/>
        <w:rPr>
          <w:sz w:val="22"/>
          <w:szCs w:val="22"/>
          <w:lang w:val="en-US"/>
        </w:rPr>
      </w:pPr>
      <w:r w:rsidRPr="000A3DEB">
        <w:rPr>
          <w:sz w:val="22"/>
          <w:szCs w:val="22"/>
          <w:lang w:val="en-US"/>
        </w:rPr>
        <w:t xml:space="preserve">Tanabe, A.S. &amp; </w:t>
      </w:r>
      <w:proofErr w:type="spellStart"/>
      <w:r w:rsidRPr="000A3DEB">
        <w:rPr>
          <w:sz w:val="22"/>
          <w:szCs w:val="22"/>
          <w:lang w:val="en-US"/>
        </w:rPr>
        <w:t>Toju</w:t>
      </w:r>
      <w:proofErr w:type="spellEnd"/>
      <w:r w:rsidRPr="000A3DEB">
        <w:rPr>
          <w:sz w:val="22"/>
          <w:szCs w:val="22"/>
          <w:lang w:val="en-US"/>
        </w:rPr>
        <w:t xml:space="preserve">, H. (2013). Two New Computational Methods for Universal DNA Barcoding: A Benchmark Using Barcode Sequences of Bacteria, Archaea, Animals, Fungi, and Land Plants. </w:t>
      </w:r>
      <w:proofErr w:type="spellStart"/>
      <w:r w:rsidRPr="000A3DEB">
        <w:rPr>
          <w:i/>
          <w:iCs/>
          <w:sz w:val="22"/>
          <w:szCs w:val="22"/>
          <w:lang w:val="en-US"/>
        </w:rPr>
        <w:t>PLoS</w:t>
      </w:r>
      <w:proofErr w:type="spellEnd"/>
      <w:r w:rsidRPr="000A3DEB">
        <w:rPr>
          <w:i/>
          <w:iCs/>
          <w:sz w:val="22"/>
          <w:szCs w:val="22"/>
          <w:lang w:val="en-US"/>
        </w:rPr>
        <w:t xml:space="preserve"> ONE</w:t>
      </w:r>
      <w:r w:rsidRPr="000A3DEB">
        <w:rPr>
          <w:sz w:val="22"/>
          <w:szCs w:val="22"/>
          <w:lang w:val="en-US"/>
        </w:rPr>
        <w:t>, 8, e76910.</w:t>
      </w:r>
    </w:p>
    <w:p w14:paraId="43A5C010" w14:textId="77777777" w:rsidR="00213C50" w:rsidRPr="000A3DEB" w:rsidRDefault="00213C50" w:rsidP="00FD7107">
      <w:pPr>
        <w:spacing w:line="240" w:lineRule="auto"/>
        <w:rPr>
          <w:sz w:val="22"/>
          <w:szCs w:val="22"/>
          <w:lang w:val="en-US"/>
        </w:rPr>
      </w:pPr>
      <w:r w:rsidRPr="000A3DEB">
        <w:rPr>
          <w:sz w:val="22"/>
          <w:szCs w:val="22"/>
          <w:lang w:val="en-US"/>
        </w:rPr>
        <w:t xml:space="preserve">Wang, Q., </w:t>
      </w:r>
      <w:proofErr w:type="spellStart"/>
      <w:r w:rsidRPr="000A3DEB">
        <w:rPr>
          <w:sz w:val="22"/>
          <w:szCs w:val="22"/>
          <w:lang w:val="en-US"/>
        </w:rPr>
        <w:t>Garrity</w:t>
      </w:r>
      <w:proofErr w:type="spellEnd"/>
      <w:r w:rsidRPr="000A3DEB">
        <w:rPr>
          <w:sz w:val="22"/>
          <w:szCs w:val="22"/>
          <w:lang w:val="en-US"/>
        </w:rPr>
        <w:t xml:space="preserve">, G.M., </w:t>
      </w:r>
      <w:proofErr w:type="spellStart"/>
      <w:r w:rsidRPr="000A3DEB">
        <w:rPr>
          <w:sz w:val="22"/>
          <w:szCs w:val="22"/>
          <w:lang w:val="en-US"/>
        </w:rPr>
        <w:t>Tiedje</w:t>
      </w:r>
      <w:proofErr w:type="spellEnd"/>
      <w:r w:rsidRPr="000A3DEB">
        <w:rPr>
          <w:sz w:val="22"/>
          <w:szCs w:val="22"/>
          <w:lang w:val="en-US"/>
        </w:rPr>
        <w:t xml:space="preserve">, J.M. &amp; Cole, J.R. (2007). Naive Bayesian Classifier for Rapid Assignment of </w:t>
      </w:r>
      <w:proofErr w:type="spellStart"/>
      <w:r w:rsidRPr="000A3DEB">
        <w:rPr>
          <w:sz w:val="22"/>
          <w:szCs w:val="22"/>
          <w:lang w:val="en-US"/>
        </w:rPr>
        <w:t>rRNA</w:t>
      </w:r>
      <w:proofErr w:type="spellEnd"/>
      <w:r w:rsidRPr="000A3DEB">
        <w:rPr>
          <w:sz w:val="22"/>
          <w:szCs w:val="22"/>
          <w:lang w:val="en-US"/>
        </w:rPr>
        <w:t xml:space="preserve"> Sequences into the New Bacterial Taxonomy. </w:t>
      </w:r>
      <w:proofErr w:type="spellStart"/>
      <w:r w:rsidRPr="000A3DEB">
        <w:rPr>
          <w:i/>
          <w:iCs/>
          <w:sz w:val="22"/>
          <w:szCs w:val="22"/>
          <w:lang w:val="en-US"/>
        </w:rPr>
        <w:t>Appl</w:t>
      </w:r>
      <w:proofErr w:type="spellEnd"/>
      <w:r w:rsidRPr="000A3DEB">
        <w:rPr>
          <w:i/>
          <w:iCs/>
          <w:sz w:val="22"/>
          <w:szCs w:val="22"/>
          <w:lang w:val="en-US"/>
        </w:rPr>
        <w:t xml:space="preserve"> Environ </w:t>
      </w:r>
      <w:proofErr w:type="spellStart"/>
      <w:r w:rsidRPr="000A3DEB">
        <w:rPr>
          <w:i/>
          <w:iCs/>
          <w:sz w:val="22"/>
          <w:szCs w:val="22"/>
          <w:lang w:val="en-US"/>
        </w:rPr>
        <w:t>Microbiol</w:t>
      </w:r>
      <w:proofErr w:type="spellEnd"/>
      <w:r w:rsidRPr="000A3DEB">
        <w:rPr>
          <w:sz w:val="22"/>
          <w:szCs w:val="22"/>
          <w:lang w:val="en-US"/>
        </w:rPr>
        <w:t>, 73, 5261–5267.</w:t>
      </w:r>
    </w:p>
    <w:p w14:paraId="4A709B6E" w14:textId="4A478C05" w:rsidR="002D236D" w:rsidRDefault="00752827" w:rsidP="000A3DEB">
      <w:pPr>
        <w:pStyle w:val="Heading1"/>
      </w:pPr>
      <w:r>
        <w:t>Appendix</w:t>
      </w:r>
    </w:p>
    <w:p w14:paraId="5D07B296" w14:textId="0E92F4E9" w:rsidR="002D236D" w:rsidRDefault="004C29B7" w:rsidP="003349E2">
      <w:pPr>
        <w:pStyle w:val="Heading1"/>
      </w:pPr>
      <w:r>
        <w:t>Detailed methods</w:t>
      </w:r>
    </w:p>
    <w:p w14:paraId="36CA438B" w14:textId="77777777" w:rsidR="004C29B7" w:rsidRPr="00F971B0" w:rsidRDefault="004C29B7" w:rsidP="004C29B7">
      <w:pPr>
        <w:rPr>
          <w:b/>
        </w:rPr>
      </w:pPr>
      <w:r w:rsidRPr="00F971B0">
        <w:rPr>
          <w:b/>
        </w:rPr>
        <w:t>DNA extraction</w:t>
      </w:r>
    </w:p>
    <w:p w14:paraId="088E0E7B" w14:textId="16287352" w:rsidR="004C29B7" w:rsidRPr="00F971B0" w:rsidRDefault="004C29B7" w:rsidP="00CB2222">
      <w:r w:rsidRPr="00F971B0">
        <w:t xml:space="preserve">First, the leeches from each sample (tube) </w:t>
      </w:r>
      <w:r w:rsidR="005318F4">
        <w:t>were</w:t>
      </w:r>
      <w:r w:rsidRPr="00F971B0">
        <w:t xml:space="preserve"> transferred to a new tube to remove the RNALater</w:t>
      </w:r>
      <w:bookmarkStart w:id="1" w:name="_GoBack"/>
      <w:bookmarkEnd w:id="1"/>
      <w:r w:rsidRPr="00F971B0">
        <w:t>.</w:t>
      </w:r>
    </w:p>
    <w:p w14:paraId="4CCE3623" w14:textId="66C9A657" w:rsidR="004C29B7" w:rsidRPr="00F971B0" w:rsidRDefault="004C29B7" w:rsidP="00CB2222">
      <w:r w:rsidRPr="00F971B0">
        <w:t xml:space="preserve">If the volume of the leeches </w:t>
      </w:r>
      <w:r w:rsidR="00C05314">
        <w:t>was</w:t>
      </w:r>
      <w:r w:rsidRPr="00F971B0">
        <w:t xml:space="preserve"> no more than 2 ml, we prepare</w:t>
      </w:r>
      <w:r w:rsidR="00C05314">
        <w:t>d</w:t>
      </w:r>
      <w:r w:rsidRPr="00F971B0">
        <w:t xml:space="preserve"> the leech soup (homogenate) by adding five volume times of the lysis buffer (10mM Tris-HCl, 10mM </w:t>
      </w:r>
      <w:proofErr w:type="spellStart"/>
      <w:r w:rsidRPr="00F971B0">
        <w:t>NaCl</w:t>
      </w:r>
      <w:proofErr w:type="spellEnd"/>
      <w:r w:rsidRPr="00F971B0">
        <w:t>, 2% SDS, 5mM CaCl</w:t>
      </w:r>
      <w:r w:rsidRPr="00CB2222">
        <w:t>2</w:t>
      </w:r>
      <w:r w:rsidRPr="00F971B0">
        <w:t xml:space="preserve">, 2.5mM EDTA, 40mM Dithiothreitol and 0.2mg/ml proteinase K), incubating overnight at 55°C (rotating), and homogenizing using Omni tissue homogenizer with CLEAN hybrid probes. Then the DNA </w:t>
      </w:r>
      <w:r w:rsidR="00825383">
        <w:t>was</w:t>
      </w:r>
      <w:r w:rsidRPr="00F971B0">
        <w:t xml:space="preserve"> extracted from about 2.5% of the leech soup by using the Qiagen QIAquick PCR purification kit.</w:t>
      </w:r>
    </w:p>
    <w:p w14:paraId="1DFFB210" w14:textId="511D393D" w:rsidR="004C29B7" w:rsidRPr="00F971B0" w:rsidRDefault="004C29B7" w:rsidP="00CB2222">
      <w:r w:rsidRPr="00F971B0">
        <w:t xml:space="preserve">If the volume of the leeches </w:t>
      </w:r>
      <w:r w:rsidR="00A20D0D">
        <w:t>was</w:t>
      </w:r>
      <w:r w:rsidRPr="00F971B0">
        <w:t xml:space="preserve"> </w:t>
      </w:r>
      <w:r>
        <w:t>greater</w:t>
      </w:r>
      <w:r w:rsidRPr="00F971B0">
        <w:t xml:space="preserve"> than 2 ml, we add</w:t>
      </w:r>
      <w:r w:rsidR="00FC5CA1">
        <w:t>ed</w:t>
      </w:r>
      <w:r w:rsidRPr="00F971B0">
        <w:t xml:space="preserve"> 3 times </w:t>
      </w:r>
      <w:r w:rsidR="00106316">
        <w:t>that</w:t>
      </w:r>
      <w:r>
        <w:t xml:space="preserve"> volume of</w:t>
      </w:r>
      <w:r w:rsidRPr="00F971B0">
        <w:t xml:space="preserve"> PCR-grade water with 0.02mg/ml proteinase K</w:t>
      </w:r>
      <w:r>
        <w:t>, incubating</w:t>
      </w:r>
      <w:r w:rsidRPr="00F971B0">
        <w:t xml:space="preserve"> overnight at 55°C (rotating), </w:t>
      </w:r>
      <w:r>
        <w:t xml:space="preserve">then </w:t>
      </w:r>
      <w:r w:rsidRPr="00F971B0">
        <w:t xml:space="preserve">homogenizing using </w:t>
      </w:r>
      <w:r>
        <w:t xml:space="preserve">the </w:t>
      </w:r>
      <w:r w:rsidRPr="00F971B0">
        <w:t xml:space="preserve">Omni tissue homogenizer with CLEAN hybrid probes, transferring 10% of the </w:t>
      </w:r>
      <w:r>
        <w:t>leech</w:t>
      </w:r>
      <w:r w:rsidRPr="00F971B0">
        <w:t xml:space="preserve"> soup to a new tube, adding 0.2 ml concentrated lysis buffer (25mM Tris-HCl, 25mM </w:t>
      </w:r>
      <w:proofErr w:type="spellStart"/>
      <w:r w:rsidRPr="00F971B0">
        <w:t>NaCl</w:t>
      </w:r>
      <w:proofErr w:type="spellEnd"/>
      <w:r w:rsidRPr="00F971B0">
        <w:t>, 5% SDS, 12.5mM CaCl</w:t>
      </w:r>
      <w:r w:rsidRPr="00CB2222">
        <w:t>2</w:t>
      </w:r>
      <w:r w:rsidRPr="00F971B0">
        <w:t xml:space="preserve">, 6.25mM EDTA, 100mM Dithiothreitol and 0.5mg/ml proteinase K) for every 1 ml start volume of leech and </w:t>
      </w:r>
      <w:r>
        <w:t>incubating</w:t>
      </w:r>
      <w:r w:rsidRPr="00F971B0">
        <w:t xml:space="preserve"> overnight at 55°C (rotating). Then the DNA </w:t>
      </w:r>
      <w:r w:rsidR="005F7CA1">
        <w:t>was</w:t>
      </w:r>
      <w:r w:rsidRPr="00F971B0">
        <w:t xml:space="preserve"> extracted from about 25% of the lysis mix by using the Qiagen QIAquick PCR purification kit.</w:t>
      </w:r>
    </w:p>
    <w:p w14:paraId="755EBF04" w14:textId="4127EB47" w:rsidR="004C29B7" w:rsidRPr="00F971B0" w:rsidRDefault="004C29B7" w:rsidP="00CB2222">
      <w:r w:rsidRPr="00F971B0">
        <w:t xml:space="preserve">The extracted DNA </w:t>
      </w:r>
      <w:r w:rsidR="003742F2">
        <w:t>was</w:t>
      </w:r>
      <w:r w:rsidRPr="00F971B0">
        <w:t xml:space="preserve"> stored at -20°C.</w:t>
      </w:r>
    </w:p>
    <w:p w14:paraId="4ED2E6ED" w14:textId="77777777" w:rsidR="004C29B7" w:rsidRPr="00F971B0" w:rsidRDefault="004C29B7" w:rsidP="004C29B7">
      <w:pPr>
        <w:rPr>
          <w:b/>
        </w:rPr>
      </w:pPr>
      <w:r w:rsidRPr="00F971B0">
        <w:rPr>
          <w:b/>
        </w:rPr>
        <w:t>PCR amplification and Sequencing</w:t>
      </w:r>
    </w:p>
    <w:p w14:paraId="0BF1F049" w14:textId="2252EC22" w:rsidR="004C29B7" w:rsidRPr="00F971B0" w:rsidRDefault="004C29B7" w:rsidP="00CB2222">
      <w:r w:rsidRPr="00F971B0">
        <w:t xml:space="preserve">For </w:t>
      </w:r>
      <w:r>
        <w:t xml:space="preserve">the </w:t>
      </w:r>
      <w:r w:rsidRPr="00F971B0">
        <w:t>Saola</w:t>
      </w:r>
      <w:r>
        <w:t>-specific primer,</w:t>
      </w:r>
      <w:r w:rsidRPr="00F971B0">
        <w:t xml:space="preserve"> ATP6, the DNA samples </w:t>
      </w:r>
      <w:r w:rsidR="00426DC0">
        <w:t>were</w:t>
      </w:r>
      <w:r w:rsidRPr="00F971B0">
        <w:t xml:space="preserve"> amplified using the specific primers, SaolaATP6F 5’-AGCACCAAAACAAAGTATCCCT-3’ and SaolaATP6R 5’-CCCTTTGACGTTATGGATGCT- 3’. PCRs </w:t>
      </w:r>
      <w:r w:rsidR="00654F55">
        <w:t>were</w:t>
      </w:r>
      <w:r w:rsidRPr="00F971B0">
        <w:t xml:space="preserve"> performed in 25 </w:t>
      </w:r>
      <w:proofErr w:type="spellStart"/>
      <w:r w:rsidRPr="00F971B0">
        <w:t>μL</w:t>
      </w:r>
      <w:proofErr w:type="spellEnd"/>
      <w:r w:rsidRPr="00F971B0">
        <w:t xml:space="preserve"> reaction volumes containing 2.5 </w:t>
      </w:r>
      <w:proofErr w:type="spellStart"/>
      <w:r w:rsidRPr="00F971B0">
        <w:t>μL</w:t>
      </w:r>
      <w:proofErr w:type="spellEnd"/>
      <w:r w:rsidRPr="00F971B0">
        <w:t xml:space="preserve"> of 10x buffer, 2.5 </w:t>
      </w:r>
      <w:proofErr w:type="spellStart"/>
      <w:r w:rsidRPr="00F971B0">
        <w:t>mM</w:t>
      </w:r>
      <w:proofErr w:type="spellEnd"/>
      <w:r w:rsidRPr="00F971B0">
        <w:t xml:space="preserve"> MgCl</w:t>
      </w:r>
      <w:r w:rsidRPr="00CB2222">
        <w:t>2</w:t>
      </w:r>
      <w:r w:rsidRPr="00F971B0">
        <w:t xml:space="preserve">, 0.2 </w:t>
      </w:r>
      <w:proofErr w:type="spellStart"/>
      <w:r w:rsidRPr="00F971B0">
        <w:t>mM</w:t>
      </w:r>
      <w:proofErr w:type="spellEnd"/>
      <w:r w:rsidRPr="00F971B0">
        <w:t xml:space="preserve"> dNTPs, 0.2 </w:t>
      </w:r>
      <w:proofErr w:type="spellStart"/>
      <w:r w:rsidRPr="00F971B0">
        <w:t>μM</w:t>
      </w:r>
      <w:proofErr w:type="spellEnd"/>
      <w:r w:rsidRPr="00F971B0">
        <w:t xml:space="preserve"> each primer, 1.25 U Ampli</w:t>
      </w:r>
      <w:r w:rsidR="00E15989">
        <w:t>Taq G</w:t>
      </w:r>
      <w:r w:rsidRPr="00F971B0">
        <w:t xml:space="preserve">old polymerase (Applied Biosystems), and 1 </w:t>
      </w:r>
      <w:proofErr w:type="spellStart"/>
      <w:r w:rsidRPr="00F971B0">
        <w:t>μL</w:t>
      </w:r>
      <w:proofErr w:type="spellEnd"/>
      <w:r w:rsidRPr="00F971B0">
        <w:t xml:space="preserve"> DNA. We use</w:t>
      </w:r>
      <w:r w:rsidR="00D33CAB">
        <w:t>d</w:t>
      </w:r>
      <w:r w:rsidRPr="00F971B0">
        <w:t xml:space="preserve"> a </w:t>
      </w:r>
      <w:proofErr w:type="spellStart"/>
      <w:r w:rsidRPr="00F971B0">
        <w:t>thermocycling</w:t>
      </w:r>
      <w:proofErr w:type="spellEnd"/>
      <w:r w:rsidRPr="00F971B0">
        <w:t xml:space="preserve"> profile of 94°C for 3 min; 45 cycles of 94°C for 45 s, 58°C for 45 s, 72°C for 45 s; a final extension of 72°C for 5 min. PCR products </w:t>
      </w:r>
      <w:r w:rsidR="009A7874">
        <w:t>were</w:t>
      </w:r>
      <w:r w:rsidRPr="00F971B0">
        <w:t xml:space="preserve"> visualized on 2% agarose gels and </w:t>
      </w:r>
      <w:r w:rsidR="001F2CE9">
        <w:t>were</w:t>
      </w:r>
      <w:r w:rsidRPr="00F971B0">
        <w:t xml:space="preserve"> </w:t>
      </w:r>
      <w:proofErr w:type="spellStart"/>
      <w:r w:rsidRPr="00F971B0">
        <w:t>bidirectionally</w:t>
      </w:r>
      <w:proofErr w:type="spellEnd"/>
      <w:r w:rsidRPr="00F971B0">
        <w:t xml:space="preserve"> sequenced using </w:t>
      </w:r>
      <w:proofErr w:type="spellStart"/>
      <w:r w:rsidRPr="00F971B0">
        <w:t>BigDye</w:t>
      </w:r>
      <w:proofErr w:type="spellEnd"/>
      <w:r w:rsidRPr="00F971B0">
        <w:t xml:space="preserve"> version 3.1 on an ABI 3730xl DNA Analyser (Applied Biosystems).</w:t>
      </w:r>
    </w:p>
    <w:p w14:paraId="5B9BE05B" w14:textId="604C0020" w:rsidR="004C29B7" w:rsidRDefault="004C29B7" w:rsidP="00CB2222">
      <w:r>
        <w:t>For mammal</w:t>
      </w:r>
      <w:r w:rsidRPr="00F971B0">
        <w:t xml:space="preserve"> 16S </w:t>
      </w:r>
      <w:proofErr w:type="spellStart"/>
      <w:r w:rsidRPr="00F971B0">
        <w:t>rRNA</w:t>
      </w:r>
      <w:proofErr w:type="spellEnd"/>
      <w:r w:rsidRPr="00F971B0">
        <w:t xml:space="preserve">, the DNA samples </w:t>
      </w:r>
      <w:r>
        <w:t>were</w:t>
      </w:r>
      <w:r w:rsidRPr="00F971B0">
        <w:t xml:space="preserve"> amplified using the </w:t>
      </w:r>
      <w:r>
        <w:t>mammal-</w:t>
      </w:r>
      <w:r w:rsidRPr="00F971B0">
        <w:t xml:space="preserve">universal primers, </w:t>
      </w:r>
      <w:r w:rsidR="0058335A">
        <w:t>16Smam1</w:t>
      </w:r>
      <w:r w:rsidRPr="00F971B0">
        <w:t xml:space="preserve"> 5’-CGGTTGGGGTGACCTCGGA-3’ and </w:t>
      </w:r>
      <w:r w:rsidR="0058335A">
        <w:t>16Smam2</w:t>
      </w:r>
      <w:r w:rsidRPr="00F971B0">
        <w:t xml:space="preserve"> 5’-GCTGTTATCCCTAGGGTAACT- 3’. A unique 8 </w:t>
      </w:r>
      <w:proofErr w:type="spellStart"/>
      <w:r w:rsidRPr="00F971B0">
        <w:t>bp</w:t>
      </w:r>
      <w:proofErr w:type="spellEnd"/>
      <w:r w:rsidRPr="00F971B0">
        <w:t xml:space="preserve"> MID (Multiplex Identifier) tag for each sample were attached to the forward and backward primers. Each sample</w:t>
      </w:r>
      <w:r w:rsidR="00315B19">
        <w:t xml:space="preserve"> was</w:t>
      </w:r>
      <w:r w:rsidRPr="00F971B0">
        <w:t xml:space="preserve"> amplified in three independent reactions and pooled. Beca</w:t>
      </w:r>
      <w:r w:rsidR="00B62843">
        <w:t>use human DNA might be dominant</w:t>
      </w:r>
      <w:r w:rsidRPr="00F971B0">
        <w:t xml:space="preserve"> in the </w:t>
      </w:r>
      <w:r>
        <w:t>leech</w:t>
      </w:r>
      <w:r w:rsidRPr="00F971B0">
        <w:t xml:space="preserve"> samples and might </w:t>
      </w:r>
      <w:r w:rsidR="00A85918">
        <w:t>obscure</w:t>
      </w:r>
      <w:r w:rsidRPr="00F971B0">
        <w:t xml:space="preserve"> the detection of </w:t>
      </w:r>
      <w:r w:rsidR="00725483">
        <w:t>wildlife</w:t>
      </w:r>
      <w:r w:rsidRPr="00F971B0">
        <w:t>, human blocker, Human_block_16sF_long (3'-spacer C3) 5’-</w:t>
      </w:r>
      <w:r w:rsidRPr="00CB2222">
        <w:t>CGGTTGGGGCGACCTCGGAGCAGAACCC</w:t>
      </w:r>
      <w:r w:rsidRPr="00F971B0">
        <w:t xml:space="preserve">-3’, </w:t>
      </w:r>
      <w:r w:rsidR="00FC754A">
        <w:t>was</w:t>
      </w:r>
      <w:r w:rsidRPr="00F971B0">
        <w:t xml:space="preserve"> used to prevent human DNA from binding the primers. PCRs </w:t>
      </w:r>
      <w:r w:rsidR="00707922">
        <w:t>were</w:t>
      </w:r>
      <w:r w:rsidRPr="00F971B0">
        <w:t xml:space="preserve"> performed in 20 </w:t>
      </w:r>
      <w:proofErr w:type="spellStart"/>
      <w:r w:rsidRPr="00F971B0">
        <w:t>μL</w:t>
      </w:r>
      <w:proofErr w:type="spellEnd"/>
      <w:r w:rsidRPr="00F971B0">
        <w:t xml:space="preserve"> reaction volumes containing 2 </w:t>
      </w:r>
      <w:proofErr w:type="spellStart"/>
      <w:r w:rsidRPr="00F971B0">
        <w:t>μL</w:t>
      </w:r>
      <w:proofErr w:type="spellEnd"/>
      <w:r w:rsidRPr="00F971B0">
        <w:t xml:space="preserve"> of 10x buffer, 1.5 </w:t>
      </w:r>
      <w:proofErr w:type="spellStart"/>
      <w:r w:rsidRPr="00F971B0">
        <w:t>mM</w:t>
      </w:r>
      <w:proofErr w:type="spellEnd"/>
      <w:r w:rsidRPr="00F971B0">
        <w:t xml:space="preserve"> MgCl</w:t>
      </w:r>
      <w:r w:rsidRPr="00CB2222">
        <w:t>2</w:t>
      </w:r>
      <w:r w:rsidRPr="00F971B0">
        <w:t xml:space="preserve">, 5% DMSO, 0.2 </w:t>
      </w:r>
      <w:proofErr w:type="spellStart"/>
      <w:r w:rsidRPr="00F971B0">
        <w:t>mM</w:t>
      </w:r>
      <w:proofErr w:type="spellEnd"/>
      <w:r w:rsidRPr="00F971B0">
        <w:t xml:space="preserve"> dNTPs, 0.4 </w:t>
      </w:r>
      <w:proofErr w:type="spellStart"/>
      <w:r w:rsidRPr="00F971B0">
        <w:t>μM</w:t>
      </w:r>
      <w:proofErr w:type="spellEnd"/>
      <w:r w:rsidRPr="00F971B0">
        <w:t xml:space="preserve"> each primer, 4 </w:t>
      </w:r>
      <w:proofErr w:type="spellStart"/>
      <w:r w:rsidRPr="00F971B0">
        <w:t>μM</w:t>
      </w:r>
      <w:proofErr w:type="spellEnd"/>
      <w:r w:rsidRPr="00F971B0">
        <w:t xml:space="preserve"> human blocker, 0.6 U Ex </w:t>
      </w:r>
      <w:proofErr w:type="spellStart"/>
      <w:r w:rsidRPr="00F971B0">
        <w:t>Taq</w:t>
      </w:r>
      <w:proofErr w:type="spellEnd"/>
      <w:r w:rsidRPr="00F971B0">
        <w:t xml:space="preserve"> polymerase (</w:t>
      </w:r>
      <w:proofErr w:type="spellStart"/>
      <w:r w:rsidRPr="00F971B0">
        <w:t>TaKaRa</w:t>
      </w:r>
      <w:proofErr w:type="spellEnd"/>
      <w:r w:rsidRPr="00F971B0">
        <w:t xml:space="preserve"> Biosystems), and 1 </w:t>
      </w:r>
      <w:proofErr w:type="spellStart"/>
      <w:r w:rsidRPr="00F971B0">
        <w:t>μL</w:t>
      </w:r>
      <w:proofErr w:type="spellEnd"/>
      <w:r w:rsidRPr="00F971B0">
        <w:t xml:space="preserve"> DNA. We use</w:t>
      </w:r>
      <w:r w:rsidR="000A677A">
        <w:t>d</w:t>
      </w:r>
      <w:r w:rsidRPr="00F971B0">
        <w:t xml:space="preserve"> a </w:t>
      </w:r>
      <w:proofErr w:type="spellStart"/>
      <w:r w:rsidRPr="00F971B0">
        <w:t>thermocycling</w:t>
      </w:r>
      <w:proofErr w:type="spellEnd"/>
      <w:r w:rsidRPr="00F971B0">
        <w:t xml:space="preserve"> profile of 95°C for 5 min; 40 cycles of 95°C for 12 s, 59°C for 30 s, 72°C for 25 s; a final extension of 72°C for 7 min. PCR products </w:t>
      </w:r>
      <w:r w:rsidR="004C339F">
        <w:t>were</w:t>
      </w:r>
      <w:r w:rsidRPr="00F971B0">
        <w:t xml:space="preserve"> visualized on 2% agarose gels, gel-purified using the Qiagen QIAquick PCR purification kit, quantified using the Quant-</w:t>
      </w:r>
      <w:proofErr w:type="spellStart"/>
      <w:r w:rsidRPr="00F971B0">
        <w:t>iT</w:t>
      </w:r>
      <w:proofErr w:type="spellEnd"/>
      <w:r w:rsidRPr="00F971B0">
        <w:t xml:space="preserve"> PicoGreen dsDNA Assay kit, pooled to construct Illumina insert-size libraries and sequenced on Illumina </w:t>
      </w:r>
      <w:proofErr w:type="spellStart"/>
      <w:r w:rsidRPr="00F971B0">
        <w:t>HiSeq</w:t>
      </w:r>
      <w:proofErr w:type="spellEnd"/>
      <w:r w:rsidRPr="00F971B0">
        <w:t xml:space="preserve"> 2000. A base-calling pipeline (Sequencing Control Software, SCS; Illumina, San Diego, California, USA) </w:t>
      </w:r>
      <w:r w:rsidR="006E36F4">
        <w:t>was</w:t>
      </w:r>
      <w:r w:rsidRPr="00F971B0">
        <w:t xml:space="preserve"> used to process the raw fluorescent images and to call sequences.</w:t>
      </w:r>
    </w:p>
    <w:p w14:paraId="426F6BA9" w14:textId="2494BC1B" w:rsidR="0028532E" w:rsidRPr="00A86B34" w:rsidRDefault="0028532E" w:rsidP="00CB2222">
      <w:r w:rsidRPr="00A86B34">
        <w:rPr>
          <w:lang w:val="en-US"/>
        </w:rPr>
        <w:t xml:space="preserve">Raw reads were denoised with BLUE </w:t>
      </w:r>
      <w:r w:rsidR="005D1032" w:rsidRPr="00A86B34">
        <w:rPr>
          <w:lang w:val="en-US"/>
        </w:rPr>
        <w:t>(Greenfield et al. 2014) and then</w:t>
      </w:r>
      <w:r w:rsidRPr="00A86B34">
        <w:rPr>
          <w:lang w:val="en-US"/>
        </w:rPr>
        <w:t xml:space="preserve"> split by samples in QIIME </w:t>
      </w:r>
      <w:r w:rsidR="005D1032" w:rsidRPr="00A86B34">
        <w:rPr>
          <w:lang w:val="en-US"/>
        </w:rPr>
        <w:t xml:space="preserve">(Caporaso et al. 2010) </w:t>
      </w:r>
      <w:r w:rsidRPr="00A86B34">
        <w:rPr>
          <w:lang w:val="en-US"/>
        </w:rPr>
        <w:t xml:space="preserve">with the script split_libraries.py. </w:t>
      </w:r>
      <w:r w:rsidR="005D1032" w:rsidRPr="00A86B34">
        <w:rPr>
          <w:lang w:val="en-US"/>
        </w:rPr>
        <w:t>Chimeras</w:t>
      </w:r>
      <w:r w:rsidRPr="00A86B34">
        <w:rPr>
          <w:lang w:val="en-US"/>
        </w:rPr>
        <w:t xml:space="preserve"> were </w:t>
      </w:r>
      <w:r w:rsidR="005D1032" w:rsidRPr="00A86B34">
        <w:rPr>
          <w:lang w:val="en-US"/>
        </w:rPr>
        <w:t>detected</w:t>
      </w:r>
      <w:r w:rsidRPr="00A86B34">
        <w:rPr>
          <w:lang w:val="en-US"/>
        </w:rPr>
        <w:t xml:space="preserve"> and removed </w:t>
      </w:r>
      <w:r w:rsidR="00D014E6" w:rsidRPr="00A86B34">
        <w:rPr>
          <w:lang w:val="en-US"/>
        </w:rPr>
        <w:t>with</w:t>
      </w:r>
      <w:r w:rsidRPr="00A86B34">
        <w:rPr>
          <w:lang w:val="en-US"/>
        </w:rPr>
        <w:t xml:space="preserve"> UCHIME</w:t>
      </w:r>
      <w:r w:rsidR="007F407E" w:rsidRPr="00A86B34">
        <w:rPr>
          <w:lang w:val="en-US"/>
        </w:rPr>
        <w:t xml:space="preserve"> (</w:t>
      </w:r>
      <w:r w:rsidR="00503B51" w:rsidRPr="00A86B34">
        <w:rPr>
          <w:lang w:val="en-US"/>
        </w:rPr>
        <w:t>Edgar et al. 2011)</w:t>
      </w:r>
      <w:r w:rsidRPr="00A86B34">
        <w:rPr>
          <w:lang w:val="en-US"/>
        </w:rPr>
        <w:t>. The remaining reads were clustered into OTUs at 98% similarity by using CROP</w:t>
      </w:r>
      <w:r w:rsidR="008C109A" w:rsidRPr="00A86B34">
        <w:rPr>
          <w:lang w:val="en-US"/>
        </w:rPr>
        <w:t xml:space="preserve"> (</w:t>
      </w:r>
      <w:proofErr w:type="spellStart"/>
      <w:r w:rsidR="008C109A" w:rsidRPr="00A86B34">
        <w:rPr>
          <w:lang w:val="en-US"/>
        </w:rPr>
        <w:t>Hao</w:t>
      </w:r>
      <w:proofErr w:type="spellEnd"/>
      <w:r w:rsidR="008C109A" w:rsidRPr="00A86B34">
        <w:rPr>
          <w:lang w:val="en-US"/>
        </w:rPr>
        <w:t xml:space="preserve"> et al. 2011)</w:t>
      </w:r>
      <w:r w:rsidR="00DD08A8" w:rsidRPr="00A86B34">
        <w:rPr>
          <w:lang w:val="en-US"/>
        </w:rPr>
        <w:t>. Finally, the OTU</w:t>
      </w:r>
      <w:r w:rsidRPr="00A86B34">
        <w:rPr>
          <w:lang w:val="en-US"/>
        </w:rPr>
        <w:t xml:space="preserve"> sequences were BLASTed online in Genbank</w:t>
      </w:r>
      <w:r w:rsidR="00766823" w:rsidRPr="00A86B34">
        <w:rPr>
          <w:lang w:val="en-US"/>
        </w:rPr>
        <w:t>,</w:t>
      </w:r>
      <w:r w:rsidRPr="00A86B34">
        <w:rPr>
          <w:lang w:val="en-US"/>
        </w:rPr>
        <w:t xml:space="preserve"> and the OTUs </w:t>
      </w:r>
      <w:r w:rsidR="00766823" w:rsidRPr="00A86B34">
        <w:rPr>
          <w:lang w:val="en-US"/>
        </w:rPr>
        <w:t>that</w:t>
      </w:r>
      <w:r w:rsidRPr="00A86B34">
        <w:rPr>
          <w:lang w:val="en-US"/>
        </w:rPr>
        <w:t xml:space="preserve"> were not </w:t>
      </w:r>
      <w:r w:rsidR="0047264F" w:rsidRPr="00A86B34">
        <w:rPr>
          <w:lang w:val="en-US"/>
        </w:rPr>
        <w:t>identified as vertebrate</w:t>
      </w:r>
      <w:r w:rsidRPr="00A86B34">
        <w:rPr>
          <w:lang w:val="en-US"/>
        </w:rPr>
        <w:t xml:space="preserve"> 16S were deleted.</w:t>
      </w:r>
    </w:p>
    <w:sectPr w:rsidR="0028532E" w:rsidRPr="00A86B34" w:rsidSect="00F5045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26DA4"/>
    <w:multiLevelType w:val="hybridMultilevel"/>
    <w:tmpl w:val="3B160E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D9A2D3B"/>
    <w:multiLevelType w:val="hybridMultilevel"/>
    <w:tmpl w:val="6836501A"/>
    <w:lvl w:ilvl="0" w:tplc="227C546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260E04"/>
    <w:multiLevelType w:val="hybridMultilevel"/>
    <w:tmpl w:val="D136B162"/>
    <w:lvl w:ilvl="0" w:tplc="0409001B">
      <w:start w:val="1"/>
      <w:numFmt w:val="lowerRoman"/>
      <w:lvlText w:val="%1."/>
      <w:lvlJc w:val="right"/>
      <w:pPr>
        <w:ind w:left="32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9A1"/>
    <w:rsid w:val="000001C1"/>
    <w:rsid w:val="000005D8"/>
    <w:rsid w:val="000069AC"/>
    <w:rsid w:val="00006E02"/>
    <w:rsid w:val="00023DF2"/>
    <w:rsid w:val="0002450A"/>
    <w:rsid w:val="00025B9D"/>
    <w:rsid w:val="00025E7C"/>
    <w:rsid w:val="00026ABB"/>
    <w:rsid w:val="00041A53"/>
    <w:rsid w:val="00041BFC"/>
    <w:rsid w:val="0004256D"/>
    <w:rsid w:val="00045032"/>
    <w:rsid w:val="00047262"/>
    <w:rsid w:val="00063CB9"/>
    <w:rsid w:val="00066735"/>
    <w:rsid w:val="00066B4D"/>
    <w:rsid w:val="00066D61"/>
    <w:rsid w:val="00073E43"/>
    <w:rsid w:val="00075475"/>
    <w:rsid w:val="00082E1E"/>
    <w:rsid w:val="000831CE"/>
    <w:rsid w:val="000835D4"/>
    <w:rsid w:val="00085628"/>
    <w:rsid w:val="00087AA7"/>
    <w:rsid w:val="0009132E"/>
    <w:rsid w:val="00095922"/>
    <w:rsid w:val="00095D0E"/>
    <w:rsid w:val="000A039C"/>
    <w:rsid w:val="000A3DEB"/>
    <w:rsid w:val="000A46A0"/>
    <w:rsid w:val="000A677A"/>
    <w:rsid w:val="000B7E99"/>
    <w:rsid w:val="000C7D9A"/>
    <w:rsid w:val="000D03AF"/>
    <w:rsid w:val="000D0473"/>
    <w:rsid w:val="000E3C85"/>
    <w:rsid w:val="000E7401"/>
    <w:rsid w:val="000F3A51"/>
    <w:rsid w:val="00101D7D"/>
    <w:rsid w:val="00105323"/>
    <w:rsid w:val="00106316"/>
    <w:rsid w:val="0011143E"/>
    <w:rsid w:val="00111C7A"/>
    <w:rsid w:val="001170A3"/>
    <w:rsid w:val="0012044B"/>
    <w:rsid w:val="00131B4F"/>
    <w:rsid w:val="001351EF"/>
    <w:rsid w:val="001353D0"/>
    <w:rsid w:val="00136B4E"/>
    <w:rsid w:val="00141FF9"/>
    <w:rsid w:val="0015324B"/>
    <w:rsid w:val="001556EB"/>
    <w:rsid w:val="001559C9"/>
    <w:rsid w:val="00155F9A"/>
    <w:rsid w:val="001731D1"/>
    <w:rsid w:val="0017504A"/>
    <w:rsid w:val="001816BD"/>
    <w:rsid w:val="00186043"/>
    <w:rsid w:val="00193DE6"/>
    <w:rsid w:val="00194EFE"/>
    <w:rsid w:val="001C2F7C"/>
    <w:rsid w:val="001C315F"/>
    <w:rsid w:val="001D1F7C"/>
    <w:rsid w:val="001E01E9"/>
    <w:rsid w:val="001E4910"/>
    <w:rsid w:val="001E74AA"/>
    <w:rsid w:val="001F2CE9"/>
    <w:rsid w:val="001F7915"/>
    <w:rsid w:val="00213C50"/>
    <w:rsid w:val="00221A7A"/>
    <w:rsid w:val="00224E75"/>
    <w:rsid w:val="002268BE"/>
    <w:rsid w:val="002277EB"/>
    <w:rsid w:val="00231EC1"/>
    <w:rsid w:val="00232141"/>
    <w:rsid w:val="0024182D"/>
    <w:rsid w:val="00247721"/>
    <w:rsid w:val="002508A4"/>
    <w:rsid w:val="0025409C"/>
    <w:rsid w:val="002547F0"/>
    <w:rsid w:val="002555AD"/>
    <w:rsid w:val="00256AD3"/>
    <w:rsid w:val="002575E7"/>
    <w:rsid w:val="00257AA8"/>
    <w:rsid w:val="00263AEE"/>
    <w:rsid w:val="00265391"/>
    <w:rsid w:val="00267B31"/>
    <w:rsid w:val="0027036D"/>
    <w:rsid w:val="0027370F"/>
    <w:rsid w:val="00275F41"/>
    <w:rsid w:val="0028532E"/>
    <w:rsid w:val="002869D2"/>
    <w:rsid w:val="00286ACE"/>
    <w:rsid w:val="00287946"/>
    <w:rsid w:val="00287AD5"/>
    <w:rsid w:val="0029541B"/>
    <w:rsid w:val="00296E22"/>
    <w:rsid w:val="002A456C"/>
    <w:rsid w:val="002B1D4A"/>
    <w:rsid w:val="002B6F1F"/>
    <w:rsid w:val="002C5260"/>
    <w:rsid w:val="002C6744"/>
    <w:rsid w:val="002D236D"/>
    <w:rsid w:val="002D3667"/>
    <w:rsid w:val="002E7DEE"/>
    <w:rsid w:val="002F3566"/>
    <w:rsid w:val="002F5390"/>
    <w:rsid w:val="0030136D"/>
    <w:rsid w:val="00301B96"/>
    <w:rsid w:val="003043CB"/>
    <w:rsid w:val="00306C89"/>
    <w:rsid w:val="00313FB0"/>
    <w:rsid w:val="00315B19"/>
    <w:rsid w:val="00320D50"/>
    <w:rsid w:val="00330358"/>
    <w:rsid w:val="00331B1A"/>
    <w:rsid w:val="0033333B"/>
    <w:rsid w:val="003349E2"/>
    <w:rsid w:val="00336396"/>
    <w:rsid w:val="00336E9C"/>
    <w:rsid w:val="003420B0"/>
    <w:rsid w:val="00346E02"/>
    <w:rsid w:val="00353142"/>
    <w:rsid w:val="0036088F"/>
    <w:rsid w:val="00360EA4"/>
    <w:rsid w:val="0036156C"/>
    <w:rsid w:val="003661AC"/>
    <w:rsid w:val="003673D0"/>
    <w:rsid w:val="003730D8"/>
    <w:rsid w:val="003742F2"/>
    <w:rsid w:val="00380423"/>
    <w:rsid w:val="0038243F"/>
    <w:rsid w:val="003848F8"/>
    <w:rsid w:val="00386A2E"/>
    <w:rsid w:val="00386E14"/>
    <w:rsid w:val="00391DBF"/>
    <w:rsid w:val="0039663F"/>
    <w:rsid w:val="003975E1"/>
    <w:rsid w:val="003A0763"/>
    <w:rsid w:val="003A2497"/>
    <w:rsid w:val="003A2AE6"/>
    <w:rsid w:val="003A3241"/>
    <w:rsid w:val="003A3A80"/>
    <w:rsid w:val="003A7630"/>
    <w:rsid w:val="003B0A1D"/>
    <w:rsid w:val="003B6053"/>
    <w:rsid w:val="003C44DD"/>
    <w:rsid w:val="003C467D"/>
    <w:rsid w:val="003D2CE8"/>
    <w:rsid w:val="003E2940"/>
    <w:rsid w:val="003F030B"/>
    <w:rsid w:val="00413FD2"/>
    <w:rsid w:val="00420BB0"/>
    <w:rsid w:val="00426356"/>
    <w:rsid w:val="004263B7"/>
    <w:rsid w:val="004266C1"/>
    <w:rsid w:val="00426DC0"/>
    <w:rsid w:val="004347DC"/>
    <w:rsid w:val="0043545D"/>
    <w:rsid w:val="004377BF"/>
    <w:rsid w:val="00440918"/>
    <w:rsid w:val="00443362"/>
    <w:rsid w:val="0044393C"/>
    <w:rsid w:val="00446EDE"/>
    <w:rsid w:val="00454F40"/>
    <w:rsid w:val="00456152"/>
    <w:rsid w:val="00460C18"/>
    <w:rsid w:val="004618DE"/>
    <w:rsid w:val="004652A8"/>
    <w:rsid w:val="00466699"/>
    <w:rsid w:val="004707A2"/>
    <w:rsid w:val="00470DB5"/>
    <w:rsid w:val="0047264F"/>
    <w:rsid w:val="004756E7"/>
    <w:rsid w:val="00477D6B"/>
    <w:rsid w:val="004804E6"/>
    <w:rsid w:val="00480F1E"/>
    <w:rsid w:val="00482CE7"/>
    <w:rsid w:val="0048476F"/>
    <w:rsid w:val="00486012"/>
    <w:rsid w:val="00487456"/>
    <w:rsid w:val="00492183"/>
    <w:rsid w:val="004935FE"/>
    <w:rsid w:val="004B5A60"/>
    <w:rsid w:val="004C009E"/>
    <w:rsid w:val="004C08C3"/>
    <w:rsid w:val="004C29B7"/>
    <w:rsid w:val="004C339F"/>
    <w:rsid w:val="004C5A24"/>
    <w:rsid w:val="004E3F53"/>
    <w:rsid w:val="004E4857"/>
    <w:rsid w:val="004E6EAD"/>
    <w:rsid w:val="004F12C9"/>
    <w:rsid w:val="004F48C3"/>
    <w:rsid w:val="00503B51"/>
    <w:rsid w:val="00505606"/>
    <w:rsid w:val="00505D23"/>
    <w:rsid w:val="00523B9F"/>
    <w:rsid w:val="00526F8C"/>
    <w:rsid w:val="00531832"/>
    <w:rsid w:val="005318F4"/>
    <w:rsid w:val="00532A7A"/>
    <w:rsid w:val="00533842"/>
    <w:rsid w:val="00535539"/>
    <w:rsid w:val="00541FAA"/>
    <w:rsid w:val="00550B3F"/>
    <w:rsid w:val="00550D75"/>
    <w:rsid w:val="00552306"/>
    <w:rsid w:val="005533E5"/>
    <w:rsid w:val="00564A3C"/>
    <w:rsid w:val="00564C2B"/>
    <w:rsid w:val="005678BA"/>
    <w:rsid w:val="0057002B"/>
    <w:rsid w:val="005704CA"/>
    <w:rsid w:val="00570BEC"/>
    <w:rsid w:val="00574311"/>
    <w:rsid w:val="005823ED"/>
    <w:rsid w:val="0058335A"/>
    <w:rsid w:val="00591F10"/>
    <w:rsid w:val="0059275C"/>
    <w:rsid w:val="005A40E4"/>
    <w:rsid w:val="005B3100"/>
    <w:rsid w:val="005B5AAC"/>
    <w:rsid w:val="005D1032"/>
    <w:rsid w:val="005D593C"/>
    <w:rsid w:val="005E0679"/>
    <w:rsid w:val="005E4D65"/>
    <w:rsid w:val="005E535F"/>
    <w:rsid w:val="005E7CB1"/>
    <w:rsid w:val="005F0A87"/>
    <w:rsid w:val="005F3543"/>
    <w:rsid w:val="005F3848"/>
    <w:rsid w:val="005F6B6F"/>
    <w:rsid w:val="005F7CA1"/>
    <w:rsid w:val="0060111B"/>
    <w:rsid w:val="00604591"/>
    <w:rsid w:val="006175EB"/>
    <w:rsid w:val="00622CFD"/>
    <w:rsid w:val="00636C20"/>
    <w:rsid w:val="00645215"/>
    <w:rsid w:val="00646A63"/>
    <w:rsid w:val="00650EE2"/>
    <w:rsid w:val="00651B0B"/>
    <w:rsid w:val="006523D2"/>
    <w:rsid w:val="00653675"/>
    <w:rsid w:val="00654F55"/>
    <w:rsid w:val="00656F1A"/>
    <w:rsid w:val="006661B5"/>
    <w:rsid w:val="00682487"/>
    <w:rsid w:val="006848BB"/>
    <w:rsid w:val="00690DC3"/>
    <w:rsid w:val="00691680"/>
    <w:rsid w:val="00697E40"/>
    <w:rsid w:val="006A22E5"/>
    <w:rsid w:val="006A60FC"/>
    <w:rsid w:val="006B0E02"/>
    <w:rsid w:val="006B2A02"/>
    <w:rsid w:val="006B5611"/>
    <w:rsid w:val="006C61A6"/>
    <w:rsid w:val="006D38D5"/>
    <w:rsid w:val="006D4BF8"/>
    <w:rsid w:val="006D7DA1"/>
    <w:rsid w:val="006E36F4"/>
    <w:rsid w:val="006F4160"/>
    <w:rsid w:val="006F4316"/>
    <w:rsid w:val="0070203A"/>
    <w:rsid w:val="00702EBC"/>
    <w:rsid w:val="007048A6"/>
    <w:rsid w:val="00705975"/>
    <w:rsid w:val="00705A47"/>
    <w:rsid w:val="00707922"/>
    <w:rsid w:val="00714401"/>
    <w:rsid w:val="00714518"/>
    <w:rsid w:val="007154C2"/>
    <w:rsid w:val="00715AA9"/>
    <w:rsid w:val="00725483"/>
    <w:rsid w:val="0072784C"/>
    <w:rsid w:val="0073157C"/>
    <w:rsid w:val="007352BA"/>
    <w:rsid w:val="0074437C"/>
    <w:rsid w:val="0074499F"/>
    <w:rsid w:val="007460F6"/>
    <w:rsid w:val="00752827"/>
    <w:rsid w:val="0075359A"/>
    <w:rsid w:val="0075369D"/>
    <w:rsid w:val="00753E17"/>
    <w:rsid w:val="0076022E"/>
    <w:rsid w:val="00766823"/>
    <w:rsid w:val="007723EA"/>
    <w:rsid w:val="00772508"/>
    <w:rsid w:val="00781587"/>
    <w:rsid w:val="00781EEA"/>
    <w:rsid w:val="00787EBB"/>
    <w:rsid w:val="007A08B6"/>
    <w:rsid w:val="007A255D"/>
    <w:rsid w:val="007A7772"/>
    <w:rsid w:val="007B0F79"/>
    <w:rsid w:val="007B219D"/>
    <w:rsid w:val="007B3953"/>
    <w:rsid w:val="007C2ADB"/>
    <w:rsid w:val="007C545B"/>
    <w:rsid w:val="007C5789"/>
    <w:rsid w:val="007C6243"/>
    <w:rsid w:val="007D0B28"/>
    <w:rsid w:val="007D42F7"/>
    <w:rsid w:val="007D5FB0"/>
    <w:rsid w:val="007D75F4"/>
    <w:rsid w:val="007E039A"/>
    <w:rsid w:val="007E0993"/>
    <w:rsid w:val="007E0F27"/>
    <w:rsid w:val="007E214A"/>
    <w:rsid w:val="007E46A9"/>
    <w:rsid w:val="007E6FB7"/>
    <w:rsid w:val="007E7DE0"/>
    <w:rsid w:val="007F407E"/>
    <w:rsid w:val="00801CE1"/>
    <w:rsid w:val="00803CD7"/>
    <w:rsid w:val="00806A1E"/>
    <w:rsid w:val="008162B4"/>
    <w:rsid w:val="00816D93"/>
    <w:rsid w:val="00821656"/>
    <w:rsid w:val="00825383"/>
    <w:rsid w:val="00826032"/>
    <w:rsid w:val="008432AF"/>
    <w:rsid w:val="00843D2A"/>
    <w:rsid w:val="00845FF5"/>
    <w:rsid w:val="00853DC3"/>
    <w:rsid w:val="008567AD"/>
    <w:rsid w:val="008606CA"/>
    <w:rsid w:val="00861D3C"/>
    <w:rsid w:val="00866423"/>
    <w:rsid w:val="00875888"/>
    <w:rsid w:val="008819A1"/>
    <w:rsid w:val="00882600"/>
    <w:rsid w:val="00887762"/>
    <w:rsid w:val="008908E7"/>
    <w:rsid w:val="00895305"/>
    <w:rsid w:val="008A4753"/>
    <w:rsid w:val="008A6FF1"/>
    <w:rsid w:val="008B212E"/>
    <w:rsid w:val="008B54B4"/>
    <w:rsid w:val="008B59A2"/>
    <w:rsid w:val="008C109A"/>
    <w:rsid w:val="008C4ED9"/>
    <w:rsid w:val="008C51EE"/>
    <w:rsid w:val="008D1286"/>
    <w:rsid w:val="008D13B4"/>
    <w:rsid w:val="008D4ABE"/>
    <w:rsid w:val="008D66B0"/>
    <w:rsid w:val="008D75E3"/>
    <w:rsid w:val="008E1E65"/>
    <w:rsid w:val="008E22AC"/>
    <w:rsid w:val="008E22F5"/>
    <w:rsid w:val="008F23C6"/>
    <w:rsid w:val="009105AB"/>
    <w:rsid w:val="0091187F"/>
    <w:rsid w:val="00914968"/>
    <w:rsid w:val="00942231"/>
    <w:rsid w:val="009425BC"/>
    <w:rsid w:val="009434ED"/>
    <w:rsid w:val="00946941"/>
    <w:rsid w:val="00951EB9"/>
    <w:rsid w:val="00952CE7"/>
    <w:rsid w:val="0095616E"/>
    <w:rsid w:val="00961D72"/>
    <w:rsid w:val="00964783"/>
    <w:rsid w:val="00964A52"/>
    <w:rsid w:val="009755F8"/>
    <w:rsid w:val="00976EB1"/>
    <w:rsid w:val="00984914"/>
    <w:rsid w:val="00984C9F"/>
    <w:rsid w:val="00996AC0"/>
    <w:rsid w:val="009A19F9"/>
    <w:rsid w:val="009A26BE"/>
    <w:rsid w:val="009A344B"/>
    <w:rsid w:val="009A5993"/>
    <w:rsid w:val="009A5C03"/>
    <w:rsid w:val="009A7874"/>
    <w:rsid w:val="009A7FAE"/>
    <w:rsid w:val="009B21E4"/>
    <w:rsid w:val="009B231D"/>
    <w:rsid w:val="009B2DB1"/>
    <w:rsid w:val="009B7385"/>
    <w:rsid w:val="009C6FD8"/>
    <w:rsid w:val="009D2802"/>
    <w:rsid w:val="009D6425"/>
    <w:rsid w:val="009D788E"/>
    <w:rsid w:val="009E2E83"/>
    <w:rsid w:val="009E545A"/>
    <w:rsid w:val="009E6C8B"/>
    <w:rsid w:val="009E7466"/>
    <w:rsid w:val="009E770D"/>
    <w:rsid w:val="009F4447"/>
    <w:rsid w:val="009F4720"/>
    <w:rsid w:val="009F5DB2"/>
    <w:rsid w:val="009F7EDD"/>
    <w:rsid w:val="00A070C4"/>
    <w:rsid w:val="00A117FA"/>
    <w:rsid w:val="00A12869"/>
    <w:rsid w:val="00A129E1"/>
    <w:rsid w:val="00A131F1"/>
    <w:rsid w:val="00A14E2B"/>
    <w:rsid w:val="00A20D0D"/>
    <w:rsid w:val="00A31792"/>
    <w:rsid w:val="00A40253"/>
    <w:rsid w:val="00A53840"/>
    <w:rsid w:val="00A65990"/>
    <w:rsid w:val="00A7051E"/>
    <w:rsid w:val="00A75A52"/>
    <w:rsid w:val="00A77EAC"/>
    <w:rsid w:val="00A835E0"/>
    <w:rsid w:val="00A85918"/>
    <w:rsid w:val="00A86B34"/>
    <w:rsid w:val="00A87AD0"/>
    <w:rsid w:val="00AA0B77"/>
    <w:rsid w:val="00AB669C"/>
    <w:rsid w:val="00AC032B"/>
    <w:rsid w:val="00AD66F0"/>
    <w:rsid w:val="00AE11C8"/>
    <w:rsid w:val="00AE45F0"/>
    <w:rsid w:val="00AF0850"/>
    <w:rsid w:val="00AF55B8"/>
    <w:rsid w:val="00AF7F6A"/>
    <w:rsid w:val="00B00F6E"/>
    <w:rsid w:val="00B06378"/>
    <w:rsid w:val="00B067D6"/>
    <w:rsid w:val="00B16C7B"/>
    <w:rsid w:val="00B20FC7"/>
    <w:rsid w:val="00B27606"/>
    <w:rsid w:val="00B30FC7"/>
    <w:rsid w:val="00B35502"/>
    <w:rsid w:val="00B41D33"/>
    <w:rsid w:val="00B42CD2"/>
    <w:rsid w:val="00B46B06"/>
    <w:rsid w:val="00B47BC8"/>
    <w:rsid w:val="00B5440B"/>
    <w:rsid w:val="00B62843"/>
    <w:rsid w:val="00B707EA"/>
    <w:rsid w:val="00B70BBC"/>
    <w:rsid w:val="00B71A9C"/>
    <w:rsid w:val="00B71D6E"/>
    <w:rsid w:val="00B77639"/>
    <w:rsid w:val="00B82125"/>
    <w:rsid w:val="00B87B3C"/>
    <w:rsid w:val="00B90E75"/>
    <w:rsid w:val="00B918CB"/>
    <w:rsid w:val="00B97F30"/>
    <w:rsid w:val="00BA272A"/>
    <w:rsid w:val="00BA2885"/>
    <w:rsid w:val="00BB2679"/>
    <w:rsid w:val="00BB49C4"/>
    <w:rsid w:val="00BB4CC5"/>
    <w:rsid w:val="00BB5C76"/>
    <w:rsid w:val="00BB7716"/>
    <w:rsid w:val="00BB7A21"/>
    <w:rsid w:val="00BC1D26"/>
    <w:rsid w:val="00BC26F9"/>
    <w:rsid w:val="00BC4BCA"/>
    <w:rsid w:val="00BD00F8"/>
    <w:rsid w:val="00BD7C16"/>
    <w:rsid w:val="00BE4E70"/>
    <w:rsid w:val="00BE70A8"/>
    <w:rsid w:val="00BE78CC"/>
    <w:rsid w:val="00BF1E27"/>
    <w:rsid w:val="00BF22B4"/>
    <w:rsid w:val="00C0095B"/>
    <w:rsid w:val="00C03917"/>
    <w:rsid w:val="00C03D31"/>
    <w:rsid w:val="00C05314"/>
    <w:rsid w:val="00C06774"/>
    <w:rsid w:val="00C06E04"/>
    <w:rsid w:val="00C12B4A"/>
    <w:rsid w:val="00C2581F"/>
    <w:rsid w:val="00C267D6"/>
    <w:rsid w:val="00C34EC3"/>
    <w:rsid w:val="00C3718E"/>
    <w:rsid w:val="00C42B2C"/>
    <w:rsid w:val="00C451B4"/>
    <w:rsid w:val="00C463D8"/>
    <w:rsid w:val="00C46615"/>
    <w:rsid w:val="00C466AD"/>
    <w:rsid w:val="00C6613F"/>
    <w:rsid w:val="00C84CB1"/>
    <w:rsid w:val="00C84F54"/>
    <w:rsid w:val="00CA217B"/>
    <w:rsid w:val="00CA3B77"/>
    <w:rsid w:val="00CB01BB"/>
    <w:rsid w:val="00CB10EE"/>
    <w:rsid w:val="00CB2222"/>
    <w:rsid w:val="00CC4603"/>
    <w:rsid w:val="00CD07E6"/>
    <w:rsid w:val="00CD46C0"/>
    <w:rsid w:val="00CD6E1A"/>
    <w:rsid w:val="00CE0F56"/>
    <w:rsid w:val="00CE3F0E"/>
    <w:rsid w:val="00CF09B7"/>
    <w:rsid w:val="00CF28D2"/>
    <w:rsid w:val="00CF2EB5"/>
    <w:rsid w:val="00CF58D9"/>
    <w:rsid w:val="00CF77C6"/>
    <w:rsid w:val="00D014E6"/>
    <w:rsid w:val="00D03916"/>
    <w:rsid w:val="00D078B3"/>
    <w:rsid w:val="00D10F31"/>
    <w:rsid w:val="00D1132F"/>
    <w:rsid w:val="00D122E5"/>
    <w:rsid w:val="00D12D63"/>
    <w:rsid w:val="00D15C09"/>
    <w:rsid w:val="00D30CE6"/>
    <w:rsid w:val="00D33CAB"/>
    <w:rsid w:val="00D41AC9"/>
    <w:rsid w:val="00D425EB"/>
    <w:rsid w:val="00D454B3"/>
    <w:rsid w:val="00D46F95"/>
    <w:rsid w:val="00D52AF8"/>
    <w:rsid w:val="00D62238"/>
    <w:rsid w:val="00D6421A"/>
    <w:rsid w:val="00D77EFB"/>
    <w:rsid w:val="00D82A99"/>
    <w:rsid w:val="00D84003"/>
    <w:rsid w:val="00D90A4B"/>
    <w:rsid w:val="00D91236"/>
    <w:rsid w:val="00DA23B7"/>
    <w:rsid w:val="00DA6752"/>
    <w:rsid w:val="00DB47A4"/>
    <w:rsid w:val="00DC1EBD"/>
    <w:rsid w:val="00DC2DA4"/>
    <w:rsid w:val="00DC3A3B"/>
    <w:rsid w:val="00DC3C2D"/>
    <w:rsid w:val="00DD08A8"/>
    <w:rsid w:val="00DD5D4C"/>
    <w:rsid w:val="00DD5DE6"/>
    <w:rsid w:val="00DD7FDD"/>
    <w:rsid w:val="00DE0548"/>
    <w:rsid w:val="00DE68DF"/>
    <w:rsid w:val="00DE772F"/>
    <w:rsid w:val="00DF045F"/>
    <w:rsid w:val="00E06DA7"/>
    <w:rsid w:val="00E11D03"/>
    <w:rsid w:val="00E1472D"/>
    <w:rsid w:val="00E15989"/>
    <w:rsid w:val="00E174A7"/>
    <w:rsid w:val="00E23746"/>
    <w:rsid w:val="00E26206"/>
    <w:rsid w:val="00E268A1"/>
    <w:rsid w:val="00E314BF"/>
    <w:rsid w:val="00E4232E"/>
    <w:rsid w:val="00E433CA"/>
    <w:rsid w:val="00E542BC"/>
    <w:rsid w:val="00E55461"/>
    <w:rsid w:val="00E57475"/>
    <w:rsid w:val="00E57D7B"/>
    <w:rsid w:val="00E60D97"/>
    <w:rsid w:val="00E63237"/>
    <w:rsid w:val="00E745B8"/>
    <w:rsid w:val="00E75267"/>
    <w:rsid w:val="00E76C78"/>
    <w:rsid w:val="00E7750F"/>
    <w:rsid w:val="00E83436"/>
    <w:rsid w:val="00E83508"/>
    <w:rsid w:val="00E836D1"/>
    <w:rsid w:val="00E86764"/>
    <w:rsid w:val="00E872F9"/>
    <w:rsid w:val="00E939F1"/>
    <w:rsid w:val="00E9734B"/>
    <w:rsid w:val="00EA30CC"/>
    <w:rsid w:val="00EA4CA0"/>
    <w:rsid w:val="00EA5599"/>
    <w:rsid w:val="00EA5911"/>
    <w:rsid w:val="00EA6146"/>
    <w:rsid w:val="00EB58C4"/>
    <w:rsid w:val="00EC2B40"/>
    <w:rsid w:val="00EC2B56"/>
    <w:rsid w:val="00EC3170"/>
    <w:rsid w:val="00EC6277"/>
    <w:rsid w:val="00ED682A"/>
    <w:rsid w:val="00ED7405"/>
    <w:rsid w:val="00EF0C38"/>
    <w:rsid w:val="00EF4458"/>
    <w:rsid w:val="00EF4F29"/>
    <w:rsid w:val="00F016A4"/>
    <w:rsid w:val="00F02017"/>
    <w:rsid w:val="00F04382"/>
    <w:rsid w:val="00F149ED"/>
    <w:rsid w:val="00F16140"/>
    <w:rsid w:val="00F164A2"/>
    <w:rsid w:val="00F16E0E"/>
    <w:rsid w:val="00F24A5B"/>
    <w:rsid w:val="00F2580F"/>
    <w:rsid w:val="00F30EAC"/>
    <w:rsid w:val="00F36927"/>
    <w:rsid w:val="00F36A5C"/>
    <w:rsid w:val="00F4577E"/>
    <w:rsid w:val="00F5045F"/>
    <w:rsid w:val="00F549E7"/>
    <w:rsid w:val="00F64EEE"/>
    <w:rsid w:val="00F67833"/>
    <w:rsid w:val="00F71559"/>
    <w:rsid w:val="00F75BFC"/>
    <w:rsid w:val="00F81074"/>
    <w:rsid w:val="00F811F3"/>
    <w:rsid w:val="00F90059"/>
    <w:rsid w:val="00F916A4"/>
    <w:rsid w:val="00FA4EBA"/>
    <w:rsid w:val="00FA579D"/>
    <w:rsid w:val="00FA66E4"/>
    <w:rsid w:val="00FA6E9D"/>
    <w:rsid w:val="00FB3943"/>
    <w:rsid w:val="00FB5990"/>
    <w:rsid w:val="00FB5AA1"/>
    <w:rsid w:val="00FC24B7"/>
    <w:rsid w:val="00FC327D"/>
    <w:rsid w:val="00FC51AF"/>
    <w:rsid w:val="00FC5CA1"/>
    <w:rsid w:val="00FC5FEA"/>
    <w:rsid w:val="00FC735D"/>
    <w:rsid w:val="00FC754A"/>
    <w:rsid w:val="00FC7EBC"/>
    <w:rsid w:val="00FD18EA"/>
    <w:rsid w:val="00FD7107"/>
    <w:rsid w:val="00FF0DA6"/>
    <w:rsid w:val="00FF30E9"/>
    <w:rsid w:val="00FF71B1"/>
    <w:rsid w:val="00FF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F1DED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143E"/>
    <w:pPr>
      <w:spacing w:before="120" w:line="360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421A"/>
    <w:pPr>
      <w:keepNext/>
      <w:spacing w:before="24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396"/>
    <w:pPr>
      <w:keepNext/>
      <w:spacing w:after="120"/>
      <w:outlineLvl w:val="1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21A"/>
    <w:rPr>
      <w:rFonts w:eastAsiaTheme="majorEastAsia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36396"/>
    <w:rPr>
      <w:rFonts w:eastAsiaTheme="majorEastAsia" w:cstheme="majorBidi"/>
      <w:i/>
      <w:iCs/>
    </w:rPr>
  </w:style>
  <w:style w:type="paragraph" w:styleId="ListParagraph">
    <w:name w:val="List Paragraph"/>
    <w:basedOn w:val="Normal"/>
    <w:uiPriority w:val="34"/>
    <w:qFormat/>
    <w:rsid w:val="00E8343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7750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750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750F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750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750F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750F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50F"/>
    <w:rPr>
      <w:rFonts w:ascii="Lucida Grande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72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8</Pages>
  <Words>2255</Words>
  <Characters>12859</Characters>
  <Application>Microsoft Macintosh Word</Application>
  <DocSecurity>0</DocSecurity>
  <Lines>107</Lines>
  <Paragraphs>30</Paragraphs>
  <ScaleCrop>false</ScaleCrop>
  <Company>UEA</Company>
  <LinksUpToDate>false</LinksUpToDate>
  <CharactersWithSpaces>15084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</dc:creator>
  <cp:keywords/>
  <dc:description/>
  <cp:lastModifiedBy>Douglas Yu (BIO)</cp:lastModifiedBy>
  <cp:revision>644</cp:revision>
  <dcterms:created xsi:type="dcterms:W3CDTF">2014-10-13T09:36:00Z</dcterms:created>
  <dcterms:modified xsi:type="dcterms:W3CDTF">2016-06-23T10:51:00Z</dcterms:modified>
</cp:coreProperties>
</file>