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rsidR="006F56FD" w:rsidP="00926478" w14:paraId="495E42DF" w14:textId="40383ACE">
      <w:pPr>
        <w:pStyle w:val="Heading1"/>
        <w:spacing w:before="0" w:after="245"/>
      </w:pPr>
      <w:bookmarkStart w:id="0" w:name="_GoBack"/>
      <w:bookmarkEnd w:id="0"/>
      <w:r>
        <w:t>纹理贴图映射（texture mapping）</w:t>
      </w:r>
    </w:p>
    <w:p w:rsidR="0087617C" w:rsidRPr="00D841F2" w14:paraId="6791F24B" w14:textId="6EDD588B">
      <w:pPr>
        <w:pStyle w:val="Heading1"/>
      </w:pPr>
      <w:bookmarkStart w:id="1" w:name="scroll-bookmark-1"/>
      <w:bookmarkEnd w:id="1"/>
      <w:bookmarkStart w:id="2" w:name="scroll-bookmark-2"/>
      <w:r>
        <w:t>ID3D11Texture2D</w:t>
      </w:r>
      <w:bookmarkEnd w:id="2"/>
    </w:p>
    <w:p>
      <w:r>
        <w:t>2D纹理是一种数据元素矩阵。2D纹理的用途之一是存储2D图像数据，在纹理的每个元素中保存一个像素颜色。但这不是纹理的唯一用途，例如在法线贴图中，纹理存储的不是颜色，而是3D向量。</w:t>
      </w:r>
    </w:p>
    <w:p>
      <w:r>
        <w:t>类似的有</w:t>
      </w:r>
      <w:r>
        <w:rPr>
          <w:b/>
        </w:rPr>
        <w:t>ID3D11Texture1D</w:t>
      </w:r>
      <w:r>
        <w:t>和</w:t>
      </w:r>
      <w:r>
        <w:rPr>
          <w:b/>
        </w:rPr>
        <w:t>ID3D11Texture3D</w:t>
      </w:r>
      <w:r>
        <w:t>。</w:t>
      </w:r>
    </w:p>
    <w:p>
      <w:r>
        <w:t>纹理只支持特定格式的数据存储，这些格式由</w:t>
      </w:r>
      <w:r>
        <w:rPr>
          <w:b/>
        </w:rPr>
        <w:t>DXGI_FORMAT</w:t>
      </w:r>
      <w:r>
        <w:t>枚举类型描述。常用的有</w:t>
      </w:r>
    </w:p>
    <w:p>
      <w:r>
        <w:t>1．DXGI_FORMAT_R32G32B32_FLOAT：每个元素包含3个32位浮点分量。</w:t>
      </w:r>
    </w:p>
    <w:p>
      <w:r>
        <w:t>2．DXGI_FORMAT_R16G16B16A16_UNORM：每个元素包含4个16位分量，分量的取值范围在[0,1]区间内。</w:t>
      </w:r>
    </w:p>
    <w:p>
      <w:r>
        <w:t>3．DXGI_FORMAT_R32G32_UINT：每个元素包含2个32位无符号整数分量。</w:t>
      </w:r>
    </w:p>
    <w:p>
      <w:r>
        <w:t>4．DXGI_FORMAT_R8G8B8A8_UNORM：每个元素包含4个8位无符号整数分量，分量的取值范围在[0,1]区间内。</w:t>
      </w:r>
    </w:p>
    <w:p>
      <w:r>
        <w:t>5．DXGI_FORMAT_R8G8B8A8_SNORM：每个元素包含4个8 位有符号整数分量，分量的取值范围在[−1,1] 区间内。</w:t>
      </w:r>
    </w:p>
    <w:p>
      <w:r>
        <w:t>6．DXGI_FORMAT_R8G8B8A8_SINT：每个元素包含4个8位有符号整数分量，分量的取值范围在[−128, 127]区间内。</w:t>
      </w:r>
    </w:p>
    <w:p>
      <w:r>
        <w:t>7．DXGI_FORMAT_R8G8B8A8_UINT：每个元素包含4个8位无符号整数分量，分量的取值范围在[0, 255]区间内。</w:t>
      </w:r>
    </w:p>
    <w:p>
      <w:r>
        <w:t>纹理可以被绑定到渲染管线的不同阶段。比较常见的情况是将纹理作为渲染目标（即，Direct3D渲染到纹理）和着色器资源（即，在着色器中对纹理进行采样）。</w:t>
      </w:r>
    </w:p>
    <w:p>
      <w:r>
        <w:t>对应的</w:t>
      </w:r>
      <w:r>
        <w:rPr>
          <w:b/>
        </w:rPr>
        <w:t>D3D11_BIND_FLAG</w:t>
      </w:r>
      <w:r>
        <w:t xml:space="preserve">为： </w:t>
      </w:r>
      <w:r>
        <w:rPr>
          <w:b/>
        </w:rPr>
        <w:t>D3D11_BIND_RENDER_TARGET</w:t>
      </w:r>
      <w:r>
        <w:t xml:space="preserve"> | </w:t>
      </w:r>
      <w:r>
        <w:rPr>
          <w:b/>
        </w:rPr>
        <w:t>D3D11_BIND_SHADER_RESOURCE</w:t>
      </w:r>
    </w:p>
    <w:p>
      <w:r>
        <w:t>资源不能被直接绑定到一个管线阶段；我们只能把与资源关联的资源视图绑定到不同的管线阶段。无论以哪种方式使用纹理，Direct3D始终要求我们在初始化时为纹理创建相关的资源视图。这样有助于提高运行效率。</w:t>
      </w:r>
    </w:p>
    <w:p>
      <w:r>
        <w:t>相应的两种视图为：渲染目标视图（</w:t>
      </w:r>
      <w:r>
        <w:rPr>
          <w:b/>
        </w:rPr>
        <w:t>ID3D11RenderTargetView</w:t>
      </w:r>
      <w:r>
        <w:t>）和着色器资源视图（</w:t>
      </w:r>
      <w:r>
        <w:rPr>
          <w:b/>
        </w:rPr>
        <w:t>ID3D11ShaderResourceView</w:t>
      </w:r>
      <w:r>
        <w:t>）。</w:t>
      </w:r>
    </w:p>
    <w:p/>
    <w:p>
      <w:pPr>
        <w:pStyle w:val="Heading1"/>
      </w:pPr>
      <w:bookmarkStart w:id="3" w:name="scroll-bookmark-3"/>
      <w:r>
        <w:t>纹理坐标</w:t>
      </w:r>
      <w:bookmarkEnd w:id="3"/>
    </w:p>
    <w:p>
      <w:r>
        <w:t>Direct3D的纹理坐标系由表示图像水平方向的u轴和表示图像垂直方向的v轴组成，且0≤(u,v)≤1。这样使 Direct3D拥有一个独立于纹理尺寸的坐标空间。例如，无论纹理实际多大，(0.5, 0.5)永远表示中心的纹理元素。</w:t>
      </w:r>
    </w:p>
    <w:p>
      <w:r>
        <w:t>每个顶点拥有一个纹理坐标，用于指定纹理上的点。既每个3D点都有一个相应的2D纹理点。这样，由3个顶点构成的每个3D三角形在纹理空间中都会有一个相应的2D纹理三角形。</w:t>
      </w:r>
    </w:p>
    <w:tbl>
      <w:tblPr>
        <w:tblStyle w:val="ScrollCode"/>
        <w:tblW w:w="5000" w:type="pct"/>
        <w:tblLook w:val="01E0"/>
      </w:tblPr>
      <w:tblGrid>
        <w:gridCol w:w="8417"/>
      </w:tblGrid>
      <w:tr>
        <w:tblPrEx>
          <w:tblW w:w="5000" w:type="pct"/>
          <w:tblLook w:val="01E0"/>
        </w:tblPrEx>
        <w:tc>
          <w:tcPr>
            <w:tcW w:w="5000" w:type="pct"/>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comments"/>
                <w:rFonts w:ascii="Courier New" w:eastAsia="Times New Roman" w:hAnsi="Courier New" w:cs="Times New Roman"/>
                <w:i w:val="0"/>
                <w:iCs w:val="0"/>
                <w:color w:val="008200"/>
                <w:sz w:val="18"/>
                <w:szCs w:val="24"/>
              </w:rPr>
              <w:t>// Basic 32-byte vertex structure.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struct Basic32</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XMFLOAT3 Pos;</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XMFLOAT3 Normal;</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XMFLOAT2 Tex;</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const</w:t>
            </w:r>
            <w:r>
              <w:rPr>
                <w:rStyle w:val="scroll-codedefaultnewcontentplain"/>
                <w:rFonts w:ascii="Courier New" w:eastAsia="Times New Roman" w:hAnsi="Courier New" w:cs="Times New Roman"/>
                <w:i w:val="0"/>
                <w:iCs w:val="0"/>
                <w:color w:val="000000"/>
                <w:sz w:val="18"/>
                <w:szCs w:val="24"/>
              </w:rPr>
              <w:t xml:space="preserve"> D3D11_INPUT_ELEMENT_DESC InputLayoutDesc::Basic32[</w:t>
            </w:r>
            <w:r>
              <w:rPr>
                <w:rStyle w:val="scroll-codedefaultnewcontentvalue"/>
                <w:rFonts w:ascii="Courier New" w:eastAsia="Times New Roman" w:hAnsi="Courier New" w:cs="Times New Roman"/>
                <w:i w:val="0"/>
                <w:iCs w:val="0"/>
                <w:color w:val="009900"/>
                <w:sz w:val="18"/>
                <w:szCs w:val="24"/>
              </w:rPr>
              <w:t>3</w:t>
            </w:r>
            <w:r>
              <w:rPr>
                <w:rStyle w:val="scroll-codedefaultnewcontentplain"/>
                <w:rFonts w:ascii="Courier New" w:eastAsia="Times New Roman" w:hAnsi="Courier New" w:cs="Times New Roman"/>
                <w:i w:val="0"/>
                <w:iCs w:val="0"/>
                <w:color w:val="00000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string"/>
                <w:rFonts w:ascii="Courier New" w:eastAsia="Times New Roman" w:hAnsi="Courier New" w:cs="Times New Roman"/>
                <w:i w:val="0"/>
                <w:iCs w:val="0"/>
                <w:color w:val="003366"/>
                <w:sz w:val="18"/>
                <w:szCs w:val="24"/>
              </w:rPr>
              <w:t>"POSITION"</w:t>
            </w: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value"/>
                <w:rFonts w:ascii="Courier New" w:eastAsia="Times New Roman" w:hAnsi="Courier New" w:cs="Times New Roman"/>
                <w:i w:val="0"/>
                <w:iCs w:val="0"/>
                <w:color w:val="009900"/>
                <w:sz w:val="18"/>
                <w:szCs w:val="24"/>
              </w:rPr>
              <w:t>0</w:t>
            </w:r>
            <w:r>
              <w:rPr>
                <w:rStyle w:val="scroll-codedefaultnewcontentplain"/>
                <w:rFonts w:ascii="Courier New" w:eastAsia="Times New Roman" w:hAnsi="Courier New" w:cs="Times New Roman"/>
                <w:i w:val="0"/>
                <w:iCs w:val="0"/>
                <w:color w:val="000000"/>
                <w:sz w:val="18"/>
                <w:szCs w:val="24"/>
              </w:rPr>
              <w:t xml:space="preserve">, DXGI_FORMAT_R32G32B32_FLOAT, </w:t>
            </w:r>
            <w:r>
              <w:rPr>
                <w:rStyle w:val="scroll-codedefaultnewcontentvalue"/>
                <w:rFonts w:ascii="Courier New" w:eastAsia="Times New Roman" w:hAnsi="Courier New" w:cs="Times New Roman"/>
                <w:i w:val="0"/>
                <w:iCs w:val="0"/>
                <w:color w:val="009900"/>
                <w:sz w:val="18"/>
                <w:szCs w:val="24"/>
              </w:rPr>
              <w:t>0</w:t>
            </w: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value"/>
                <w:rFonts w:ascii="Courier New" w:eastAsia="Times New Roman" w:hAnsi="Courier New" w:cs="Times New Roman"/>
                <w:i w:val="0"/>
                <w:iCs w:val="0"/>
                <w:color w:val="009900"/>
                <w:sz w:val="18"/>
                <w:szCs w:val="24"/>
              </w:rPr>
              <w:t>0</w:t>
            </w: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D3D11_INPUT_PER_VERTEX_DATA, </w:t>
            </w:r>
            <w:r>
              <w:rPr>
                <w:rStyle w:val="scroll-codedefaultnewcontentvalue"/>
                <w:rFonts w:ascii="Courier New" w:eastAsia="Times New Roman" w:hAnsi="Courier New" w:cs="Times New Roman"/>
                <w:i w:val="0"/>
                <w:iCs w:val="0"/>
                <w:color w:val="009900"/>
                <w:sz w:val="18"/>
                <w:szCs w:val="24"/>
              </w:rPr>
              <w:t>0</w:t>
            </w: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string"/>
                <w:rFonts w:ascii="Courier New" w:eastAsia="Times New Roman" w:hAnsi="Courier New" w:cs="Times New Roman"/>
                <w:i w:val="0"/>
                <w:iCs w:val="0"/>
                <w:color w:val="003366"/>
                <w:sz w:val="18"/>
                <w:szCs w:val="24"/>
              </w:rPr>
              <w:t>"NORMAL"</w:t>
            </w: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value"/>
                <w:rFonts w:ascii="Courier New" w:eastAsia="Times New Roman" w:hAnsi="Courier New" w:cs="Times New Roman"/>
                <w:i w:val="0"/>
                <w:iCs w:val="0"/>
                <w:color w:val="009900"/>
                <w:sz w:val="18"/>
                <w:szCs w:val="24"/>
              </w:rPr>
              <w:t>0</w:t>
            </w:r>
            <w:r>
              <w:rPr>
                <w:rStyle w:val="scroll-codedefaultnewcontentplain"/>
                <w:rFonts w:ascii="Courier New" w:eastAsia="Times New Roman" w:hAnsi="Courier New" w:cs="Times New Roman"/>
                <w:i w:val="0"/>
                <w:iCs w:val="0"/>
                <w:color w:val="000000"/>
                <w:sz w:val="18"/>
                <w:szCs w:val="24"/>
              </w:rPr>
              <w:t xml:space="preserve">, DXGI_FORMAT_R32G32B32_FLOAT, </w:t>
            </w:r>
            <w:r>
              <w:rPr>
                <w:rStyle w:val="scroll-codedefaultnewcontentvalue"/>
                <w:rFonts w:ascii="Courier New" w:eastAsia="Times New Roman" w:hAnsi="Courier New" w:cs="Times New Roman"/>
                <w:i w:val="0"/>
                <w:iCs w:val="0"/>
                <w:color w:val="009900"/>
                <w:sz w:val="18"/>
                <w:szCs w:val="24"/>
              </w:rPr>
              <w:t>0</w:t>
            </w: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value"/>
                <w:rFonts w:ascii="Courier New" w:eastAsia="Times New Roman" w:hAnsi="Courier New" w:cs="Times New Roman"/>
                <w:i w:val="0"/>
                <w:iCs w:val="0"/>
                <w:color w:val="009900"/>
                <w:sz w:val="18"/>
                <w:szCs w:val="24"/>
              </w:rPr>
              <w:t>12</w:t>
            </w: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D3D11_INPUT_PER_VERTEX_DATA, </w:t>
            </w:r>
            <w:r>
              <w:rPr>
                <w:rStyle w:val="scroll-codedefaultnewcontentvalue"/>
                <w:rFonts w:ascii="Courier New" w:eastAsia="Times New Roman" w:hAnsi="Courier New" w:cs="Times New Roman"/>
                <w:i w:val="0"/>
                <w:iCs w:val="0"/>
                <w:color w:val="009900"/>
                <w:sz w:val="18"/>
                <w:szCs w:val="24"/>
              </w:rPr>
              <w:t>0</w:t>
            </w: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string"/>
                <w:rFonts w:ascii="Courier New" w:eastAsia="Times New Roman" w:hAnsi="Courier New" w:cs="Times New Roman"/>
                <w:i w:val="0"/>
                <w:iCs w:val="0"/>
                <w:color w:val="003366"/>
                <w:sz w:val="18"/>
                <w:szCs w:val="24"/>
              </w:rPr>
              <w:t>"TEXCOORD"</w:t>
            </w: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value"/>
                <w:rFonts w:ascii="Courier New" w:eastAsia="Times New Roman" w:hAnsi="Courier New" w:cs="Times New Roman"/>
                <w:i w:val="0"/>
                <w:iCs w:val="0"/>
                <w:color w:val="009900"/>
                <w:sz w:val="18"/>
                <w:szCs w:val="24"/>
              </w:rPr>
              <w:t>0</w:t>
            </w:r>
            <w:r>
              <w:rPr>
                <w:rStyle w:val="scroll-codedefaultnewcontentplain"/>
                <w:rFonts w:ascii="Courier New" w:eastAsia="Times New Roman" w:hAnsi="Courier New" w:cs="Times New Roman"/>
                <w:i w:val="0"/>
                <w:iCs w:val="0"/>
                <w:color w:val="000000"/>
                <w:sz w:val="18"/>
                <w:szCs w:val="24"/>
              </w:rPr>
              <w:t xml:space="preserve">, DXGI_FORMAT_R32G32_FLOAT, </w:t>
            </w:r>
            <w:r>
              <w:rPr>
                <w:rStyle w:val="scroll-codedefaultnewcontentvalue"/>
                <w:rFonts w:ascii="Courier New" w:eastAsia="Times New Roman" w:hAnsi="Courier New" w:cs="Times New Roman"/>
                <w:i w:val="0"/>
                <w:iCs w:val="0"/>
                <w:color w:val="009900"/>
                <w:sz w:val="18"/>
                <w:szCs w:val="24"/>
              </w:rPr>
              <w:t>0</w:t>
            </w: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value"/>
                <w:rFonts w:ascii="Courier New" w:eastAsia="Times New Roman" w:hAnsi="Courier New" w:cs="Times New Roman"/>
                <w:i w:val="0"/>
                <w:iCs w:val="0"/>
                <w:color w:val="009900"/>
                <w:sz w:val="18"/>
                <w:szCs w:val="24"/>
              </w:rPr>
              <w:t>24</w:t>
            </w: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D3D11_INPUT_PER_VERTEX_DATA, </w:t>
            </w:r>
            <w:r>
              <w:rPr>
                <w:rStyle w:val="scroll-codedefaultnewcontentvalue"/>
                <w:rFonts w:ascii="Courier New" w:eastAsia="Times New Roman" w:hAnsi="Courier New" w:cs="Times New Roman"/>
                <w:i w:val="0"/>
                <w:iCs w:val="0"/>
                <w:color w:val="009900"/>
                <w:sz w:val="18"/>
                <w:szCs w:val="24"/>
              </w:rPr>
              <w:t>0</w:t>
            </w: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tc>
      </w:tr>
    </w:tbl>
    <w:p/>
    <w:p>
      <w:r>
        <w:drawing>
          <wp:inline>
            <wp:extent cx="5276850" cy="2343150"/>
            <wp:docPr id="100001" name="" descr="_scroll_external/attachments/image2020-11-25_18-30-55-304a6bf7562648218b3d5b77c2a93f82d35836c099f4edf80fbfa4dd84ddcc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13425" name=""/>
                    <pic:cNvPicPr>
                      <a:picLocks noChangeAspect="1"/>
                    </pic:cNvPicPr>
                  </pic:nvPicPr>
                  <pic:blipFill>
                    <a:blip xmlns:r="http://schemas.openxmlformats.org/officeDocument/2006/relationships" r:embed="rId5"/>
                    <a:stretch>
                      <a:fillRect/>
                    </a:stretch>
                  </pic:blipFill>
                  <pic:spPr>
                    <a:xfrm>
                      <a:off x="0" y="0"/>
                      <a:ext cx="5276850" cy="2343150"/>
                    </a:xfrm>
                    <a:prstGeom prst="rect">
                      <a:avLst/>
                    </a:prstGeom>
                  </pic:spPr>
                </pic:pic>
              </a:graphicData>
            </a:graphic>
          </wp:inline>
        </w:drawing>
      </w:r>
    </w:p>
    <w:p/>
    <w:p>
      <w:pPr>
        <w:pStyle w:val="Heading1"/>
      </w:pPr>
      <w:bookmarkStart w:id="4" w:name="scroll-bookmark-4"/>
      <w:r>
        <w:t>寻址模式</w:t>
      </w:r>
      <w:bookmarkEnd w:id="4"/>
    </w:p>
    <w:p>
      <w:r>
        <w:t>当给定一个纹理坐标(u,v)∈[0,1]时，纹理函数T返回一个颜色(r,g,b,a)，当纹理坐标超出规定的范围时，Direct3D提供4种不同的方式来获得结果，这称为寻址模式：重复（wrap）、边框颜色（border color）、截取（clamp）和镜像（mirror）。</w:t>
      </w:r>
    </w:p>
    <w:p>
      <w:r>
        <w:rPr>
          <w:b/>
        </w:rPr>
        <w:t>重复(D3D11_TEXTURE_ADDRESS_WRAP)：通过在每个整点连接处重复图像来扩展纹理。</w:t>
      </w:r>
    </w:p>
    <w:p>
      <w:r>
        <w:rPr>
          <w:b/>
        </w:rPr>
        <w:t>边框颜色(D3D11_TEXTURE_ADDRESS_BORDER)：通过将每个不在[0,1]区间内的(u,v)映射为程序员指定的某个颜色来扩展纹理。</w:t>
      </w:r>
    </w:p>
    <w:p>
      <w:r>
        <w:rPr>
          <w:b/>
        </w:rPr>
        <w:t>截取(D3D11_TEXTURE_ADDRESS_CLAMP)：通过将每个不在[0,1]区间内的(u,v)映射为颜色T(u0,v0)来扩展纹理。其中，(u0,v0)∈[0,1]，(u0,v0)是与(u,v)距离最近的点。</w:t>
      </w:r>
    </w:p>
    <w:p>
      <w:r>
        <w:rPr>
          <w:b/>
        </w:rPr>
        <w:t>镜像(D3D11_TEXTURE_ADDRESS_MIRROR)：通过在每个整点连接处镜像图像来扩展纹理。</w:t>
      </w:r>
    </w:p>
    <w:p>
      <w:r>
        <w:t>通过</w:t>
      </w:r>
      <w:r>
        <w:rPr>
          <w:b/>
        </w:rPr>
        <w:t>D3D11_SAMPLER_DESC</w:t>
      </w:r>
      <w:r>
        <w:t>的</w:t>
      </w:r>
      <w:r>
        <w:rPr>
          <w:b/>
        </w:rPr>
        <w:t>AddressU</w:t>
      </w:r>
      <w:r>
        <w:t>，</w:t>
      </w:r>
      <w:r>
        <w:rPr>
          <w:b/>
        </w:rPr>
        <w:t>AddressV</w:t>
      </w:r>
      <w:r>
        <w:t>来指定。</w:t>
      </w:r>
    </w:p>
    <w:p>
      <w:r>
        <w:t>重复寻址模式可能是最常用的寻址模式。因为它可以把纹理平铺在物体表面上，使我们在不提供额外数据的情况下有效地提高纹理分辨率（虽然些额外的分辨率是重复的）。当使用平铺时，我们通常希望纹理是无缝的（seamless）。例如砖墙的纹理。</w:t>
      </w:r>
    </w:p>
    <w:p/>
    <w:p>
      <w:pPr>
        <w:pStyle w:val="Heading1"/>
      </w:pPr>
      <w:bookmarkStart w:id="5" w:name="scroll-bookmark-5"/>
      <w:r>
        <w:t>使用纹理</w:t>
      </w:r>
      <w:bookmarkEnd w:id="5"/>
    </w:p>
    <w:p>
      <w:r>
        <w:t>纹理数据通常是存储在磁盘上的图像文件。我们需要将它读取出来，并载入到一个</w:t>
      </w:r>
      <w:r>
        <w:rPr>
          <w:b/>
        </w:rPr>
        <w:t>ID3D11Texture2D</w:t>
      </w:r>
      <w:r>
        <w:t>对象中。之后再们为纹理创建一个着色器资源视图（</w:t>
      </w:r>
      <w:r>
        <w:rPr>
          <w:b/>
        </w:rPr>
        <w:t>ID3D11ShaderResourceView</w:t>
      </w:r>
      <w:r>
        <w:t>），然后将视图绑定到管线上。</w:t>
      </w:r>
    </w:p>
    <w:p>
      <w:r>
        <w:t>关键API：</w:t>
      </w:r>
    </w:p>
    <w:p>
      <w:r>
        <w:rPr>
          <w:b/>
        </w:rPr>
        <w:t>D3DX11CreateTextureFromFile</w:t>
      </w:r>
    </w:p>
    <w:p>
      <w:r>
        <w:rPr>
          <w:b/>
        </w:rPr>
        <w:t>ID3D11Device::CreateShaderResourceView</w:t>
      </w:r>
      <w:r>
        <w:rPr>
          <w:b/>
        </w:rPr>
        <w:br/>
      </w:r>
    </w:p>
    <w:p>
      <w:r>
        <w:rPr>
          <w:b/>
        </w:rPr>
        <w:t>D3DX11CreateShaderResourceViewFromFile</w:t>
      </w:r>
    </w:p>
    <w:tbl>
      <w:tblPr>
        <w:tblStyle w:val="ScrollCode"/>
        <w:tblW w:w="5000" w:type="pct"/>
        <w:tblLook w:val="01E0"/>
      </w:tblPr>
      <w:tblGrid>
        <w:gridCol w:w="8417"/>
      </w:tblGrid>
      <w:tr>
        <w:tblPrEx>
          <w:tblW w:w="5000" w:type="pct"/>
          <w:tblLook w:val="01E0"/>
        </w:tblPrEx>
        <w:tc>
          <w:tcPr>
            <w:tcW w:w="5000" w:type="pct"/>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HRESULT hr = D3DX11CreateShaderResourceViewFromFile(</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m_d3dDevice.Get(), L</w:t>
            </w:r>
            <w:r>
              <w:rPr>
                <w:rStyle w:val="scroll-codedefaultnewcontentstring"/>
                <w:rFonts w:ascii="Courier New" w:eastAsia="Times New Roman" w:hAnsi="Courier New" w:cs="Times New Roman"/>
                <w:i w:val="0"/>
                <w:iCs w:val="0"/>
                <w:color w:val="003366"/>
                <w:sz w:val="18"/>
                <w:szCs w:val="24"/>
              </w:rPr>
              <w:t>"CrateGame\\WoodCrate01.dds"</w:t>
            </w:r>
            <w:r>
              <w:rPr>
                <w:rStyle w:val="scroll-codedefaultnewcontentplain"/>
                <w:rFonts w:ascii="Courier New" w:eastAsia="Times New Roman" w:hAnsi="Courier New" w:cs="Times New Roman"/>
                <w:i w:val="0"/>
                <w:iCs w:val="0"/>
                <w:color w:val="000000"/>
                <w:sz w:val="18"/>
                <w:szCs w:val="24"/>
              </w:rPr>
              <w:t>, nullptr, nullptr, m_diffuseMapView.GetAddressOf(), nullptr);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DX::ThrowIfFailed(hr);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m_d3dContext-&gt;PSSetShaderResources(</w:t>
            </w:r>
            <w:r>
              <w:rPr>
                <w:rStyle w:val="scroll-codedefaultnewcontentvalue"/>
                <w:rFonts w:ascii="Courier New" w:eastAsia="Times New Roman" w:hAnsi="Courier New" w:cs="Times New Roman"/>
                <w:i w:val="0"/>
                <w:iCs w:val="0"/>
                <w:color w:val="009900"/>
                <w:sz w:val="18"/>
                <w:szCs w:val="24"/>
              </w:rPr>
              <w:t>0</w:t>
            </w: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value"/>
                <w:rFonts w:ascii="Courier New" w:eastAsia="Times New Roman" w:hAnsi="Courier New" w:cs="Times New Roman"/>
                <w:i w:val="0"/>
                <w:iCs w:val="0"/>
                <w:color w:val="009900"/>
                <w:sz w:val="18"/>
                <w:szCs w:val="24"/>
              </w:rPr>
              <w:t>1</w:t>
            </w:r>
            <w:r>
              <w:rPr>
                <w:rStyle w:val="scroll-codedefaultnewcontentplain"/>
                <w:rFonts w:ascii="Courier New" w:eastAsia="Times New Roman" w:hAnsi="Courier New" w:cs="Times New Roman"/>
                <w:i w:val="0"/>
                <w:iCs w:val="0"/>
                <w:color w:val="000000"/>
                <w:sz w:val="18"/>
                <w:szCs w:val="24"/>
              </w:rPr>
              <w:t>, m_diffuseMapView.GetAddressOf());</w:t>
            </w:r>
          </w:p>
        </w:tc>
      </w:tr>
    </w:tbl>
    <w:p/>
    <w:p>
      <w:r>
        <w:rPr>
          <w:b/>
        </w:rPr>
        <w:br/>
      </w:r>
    </w:p>
    <w:p>
      <w:pPr>
        <w:pStyle w:val="Heading1"/>
      </w:pPr>
      <w:bookmarkStart w:id="6" w:name="scroll-bookmark-6"/>
      <w:r>
        <w:t>纹理过滤</w:t>
      </w:r>
      <w:bookmarkEnd w:id="6"/>
    </w:p>
    <w:p>
      <w:r>
        <w:t>倍增(Magnification)</w:t>
      </w:r>
    </w:p>
    <w:p>
      <w:r>
        <w:t>当观察点离场景中的物体很近时，物体的纹理会被拉大，使得我们将要用很少的纹理元素来覆盖很多的像素。</w:t>
      </w:r>
    </w:p>
    <w:p>
      <w:r>
        <w:t>例如渲染目标的分辨率为1024×1024，物体纹理的分辨率为256×256，则每个纹理元素要覆盖4个像素。</w:t>
      </w:r>
    </w:p>
    <w:p>
      <w:r>
        <w:t>通常使用线性插值来解决这一问题。</w:t>
      </w:r>
    </w:p>
    <w:p>
      <w:r>
        <w:t>2D线性插值也称为双线性插值（bilinear interpolation）。给出一对位于4个纹理元素之间的纹理坐标，我们在u方向上进行两次1D线性插值，然后在v方向上进行一次1D线性插值。</w:t>
      </w:r>
    </w:p>
    <w:p>
      <w:r>
        <w:drawing>
          <wp:inline>
            <wp:extent cx="3437882" cy="2381250"/>
            <wp:docPr id="100002" name="" descr="_scroll_external/attachments/image2020-11-25_18-31-43-55af5ece449098be0f7b7dce6051118243fbca43974378103ec7090a8a120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7637" name=""/>
                    <pic:cNvPicPr>
                      <a:picLocks noChangeAspect="1"/>
                    </pic:cNvPicPr>
                  </pic:nvPicPr>
                  <pic:blipFill>
                    <a:blip xmlns:r="http://schemas.openxmlformats.org/officeDocument/2006/relationships" r:embed="rId6"/>
                    <a:stretch>
                      <a:fillRect/>
                    </a:stretch>
                  </pic:blipFill>
                  <pic:spPr>
                    <a:xfrm>
                      <a:off x="0" y="0"/>
                      <a:ext cx="3437882" cy="2381250"/>
                    </a:xfrm>
                    <a:prstGeom prst="rect">
                      <a:avLst/>
                    </a:prstGeom>
                  </pic:spPr>
                </pic:pic>
              </a:graphicData>
            </a:graphic>
          </wp:inline>
        </w:drawing>
      </w:r>
    </w:p>
    <w:p>
      <w:r>
        <w:t>缩减(Minification)</w:t>
      </w:r>
    </w:p>
    <w:p>
      <w:r>
        <w:t>与倍增的情况恰好相反，若物体离观察点较远，则需用较多的纹理元素会被映射为较少的像素。</w:t>
      </w:r>
    </w:p>
    <w:p>
      <w:r>
        <w:t>例如物体在屏幕中占64×64的像素，们要把256×256个纹理元素均匀地缩减为64×64个纹理元素。</w:t>
      </w:r>
    </w:p>
    <w:p>
      <w:r>
        <w:t>多级渐近贴图映射（mipmapping）则用于处理该情况。</w:t>
      </w:r>
    </w:p>
    <w:p>
      <w:r>
        <w:t>在初始化时（或创建资源时），通过对图像进行降阶采样生成纹理的多个缩略版本来创建多级渐近纹理链（mipmap chain）。</w:t>
      </w:r>
    </w:p>
    <w:p>
      <w:r>
        <w:drawing>
          <wp:inline>
            <wp:extent cx="4744112" cy="2381250"/>
            <wp:docPr id="100003" name="" descr="_scroll_external/attachments/image2020-11-25_18-31-52-cf8bfa6e3894903aeb14d686fbc2ee94d01aa4da67010fd97b3db7c17e37ee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73463" name=""/>
                    <pic:cNvPicPr>
                      <a:picLocks noChangeAspect="1"/>
                    </pic:cNvPicPr>
                  </pic:nvPicPr>
                  <pic:blipFill>
                    <a:blip xmlns:r="http://schemas.openxmlformats.org/officeDocument/2006/relationships" r:embed="rId7"/>
                    <a:stretch>
                      <a:fillRect/>
                    </a:stretch>
                  </pic:blipFill>
                  <pic:spPr>
                    <a:xfrm>
                      <a:off x="0" y="0"/>
                      <a:ext cx="4744112" cy="2381250"/>
                    </a:xfrm>
                    <a:prstGeom prst="rect">
                      <a:avLst/>
                    </a:prstGeom>
                  </pic:spPr>
                </pic:pic>
              </a:graphicData>
            </a:graphic>
          </wp:inline>
        </w:drawing>
      </w:r>
    </w:p>
    <w:p>
      <w:r>
        <w:t>在运行时，为纹理映射挑选两个与屏幕几何体分辨率最匹配的多级渐近纹理层（其中，一个比屏幕几何体分辨率大一些，另一个比屏幕几何体分辨率小一些）。然后，在这两个多级渐近纹理层上插值，分别取出一个纹理颜色。最后，在这两个纹理颜色之间进行插值。这样的过滤称为三线性过滤(trilinear filtering)。</w:t>
      </w:r>
    </w:p>
    <w:p>
      <w:r>
        <w:t>各向异性过滤（anisotropic filter）</w:t>
      </w:r>
    </w:p>
    <w:p>
      <w:r>
        <w:t>当多边形的法线向量与摄像机的观察向量夹角过大时（例如，当多边形垂直于观察窗口时），这种过滤可以有效缓解图像的失真问题。</w:t>
      </w:r>
    </w:p>
    <w:p>
      <w:r>
        <w:t>过滤方式通过D3D11_SAMPLER_DESC的Filter来指定。</w:t>
      </w:r>
    </w:p>
    <w:p>
      <w:r>
        <w:t>在代码中使用</w:t>
      </w:r>
      <w:r>
        <w:rPr>
          <w:b/>
        </w:rPr>
        <w:t>CreateSamplerState</w:t>
      </w:r>
      <w:r>
        <w:t>和相应的</w:t>
      </w:r>
      <w:r>
        <w:rPr>
          <w:b/>
        </w:rPr>
        <w:t>SetSamplers</w:t>
      </w:r>
      <w:r>
        <w:t>函数来指定采样规则。在HLSL中使用</w:t>
      </w:r>
      <w:r>
        <w:rPr>
          <w:b/>
        </w:rPr>
        <w:t>Texture2D::Sample</w:t>
      </w:r>
      <w:r>
        <w:t>对一个纹理进行采样。</w:t>
      </w:r>
      <w:r>
        <w:rPr>
          <w:b/>
        </w:rPr>
        <w:t>PSSetSamplers</w:t>
      </w:r>
      <w:r>
        <w:t>的slot对应shader里的samplers slot。</w:t>
      </w:r>
    </w:p>
    <w:tbl>
      <w:tblPr>
        <w:tblStyle w:val="ScrollCode"/>
        <w:tblW w:w="5000" w:type="pct"/>
        <w:tblLook w:val="01E0"/>
      </w:tblPr>
      <w:tblGrid>
        <w:gridCol w:w="8417"/>
      </w:tblGrid>
      <w:tr>
        <w:tblPrEx>
          <w:tblW w:w="5000" w:type="pct"/>
          <w:tblLook w:val="01E0"/>
        </w:tblPrEx>
        <w:tc>
          <w:tcPr>
            <w:tcW w:w="5000" w:type="pct"/>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CD3D11_SAMPLER_DESC samplerDesc(D3D11_DEFAULT);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HRESULT hr = m_d3dDevice-&gt;CreateSamplerState(&amp;samplerDesc, m_samplerState.GetAddressOf());</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DX::ThrowIfFailed(hr);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m_d3dContext-&gt;PSSetSamplers(</w:t>
            </w:r>
            <w:r>
              <w:rPr>
                <w:rStyle w:val="scroll-codedefaultnewcontentvalue"/>
                <w:rFonts w:ascii="Courier New" w:eastAsia="Times New Roman" w:hAnsi="Courier New" w:cs="Times New Roman"/>
                <w:i w:val="0"/>
                <w:iCs w:val="0"/>
                <w:color w:val="009900"/>
                <w:sz w:val="18"/>
                <w:szCs w:val="24"/>
              </w:rPr>
              <w:t>0</w:t>
            </w: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value"/>
                <w:rFonts w:ascii="Courier New" w:eastAsia="Times New Roman" w:hAnsi="Courier New" w:cs="Times New Roman"/>
                <w:i w:val="0"/>
                <w:iCs w:val="0"/>
                <w:color w:val="009900"/>
                <w:sz w:val="18"/>
                <w:szCs w:val="24"/>
              </w:rPr>
              <w:t>1</w:t>
            </w:r>
            <w:r>
              <w:rPr>
                <w:rStyle w:val="scroll-codedefaultnewcontentplain"/>
                <w:rFonts w:ascii="Courier New" w:eastAsia="Times New Roman" w:hAnsi="Courier New" w:cs="Times New Roman"/>
                <w:i w:val="0"/>
                <w:iCs w:val="0"/>
                <w:color w:val="000000"/>
                <w:sz w:val="18"/>
                <w:szCs w:val="24"/>
              </w:rPr>
              <w:t>, m_samplerState.GetAddressOf());</w:t>
            </w:r>
          </w:p>
        </w:tc>
      </w:tr>
    </w:tbl>
    <w:p/>
    <w:p>
      <w:r>
        <w:t>Shader</w:t>
      </w:r>
    </w:p>
    <w:tbl>
      <w:tblPr>
        <w:tblStyle w:val="ScrollCode"/>
        <w:tblW w:w="5000" w:type="pct"/>
        <w:tblLook w:val="01E0"/>
      </w:tblPr>
      <w:tblGrid>
        <w:gridCol w:w="8417"/>
      </w:tblGrid>
      <w:tr>
        <w:tblPrEx>
          <w:tblW w:w="5000" w:type="pct"/>
          <w:tblLook w:val="01E0"/>
        </w:tblPrEx>
        <w:tc>
          <w:tcPr>
            <w:tcW w:w="5000" w:type="pct"/>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Texture2D    gDiffuseMap : register(t0);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SamplerState gsamLinear : register(s0);</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float4 PS(VertexOut pin) : SV_Target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float4 color = gDiffuseMap.Sample(gsamLinear, pin.TextCoor);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return</w:t>
            </w:r>
            <w:r>
              <w:rPr>
                <w:rStyle w:val="scroll-codedefaultnewcontentplain"/>
                <w:rFonts w:ascii="Courier New" w:eastAsia="Times New Roman" w:hAnsi="Courier New" w:cs="Times New Roman"/>
                <w:i w:val="0"/>
                <w:iCs w:val="0"/>
                <w:color w:val="000000"/>
                <w:sz w:val="18"/>
                <w:szCs w:val="24"/>
              </w:rPr>
              <w:t xml:space="preserve"> color;</w:t>
            </w:r>
          </w:p>
          <w:p>
            <w:pPr>
              <w:pStyle w:val="scroll-codecontentdivline"/>
              <w:keepNext/>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tc>
      </w:tr>
    </w:tbl>
    <w:p/>
    <w:p/>
    <w:p/>
    <w:p>
      <w:pPr>
        <w:pStyle w:val="Heading1"/>
      </w:pPr>
      <w:bookmarkStart w:id="7" w:name="scroll-bookmark-7"/>
      <w:r>
        <w:t>对纹理进行变换</w:t>
      </w:r>
      <w:bookmarkEnd w:id="7"/>
    </w:p>
    <w:p>
      <w:r>
        <w:t>如前所述，纹理坐标表示纹理平面上的2D点。因此，我们可以像使用其他坐标一样，对纹理坐标进行平移、旋转和缩放。下面是一些会对纹理进行变换的例子：</w:t>
      </w:r>
    </w:p>
    <w:p>
      <w:r>
        <w:t>1．沿着墙体拉伸一幅砖块纹理。该墙体顶点的纹理坐标在[0,1]区间内。我们将每个纹理坐标乘以4，使区间扩大为[0,4]，让纹理在墙体上重复4×4次。</w:t>
      </w:r>
    </w:p>
    <w:p>
      <w:r>
        <w:t>2．在一片晴朗的蓝天上（即，在一个天空球上）拉伸一幅白云纹理。通过一个时间函数控制纹理坐标的平移，形成白云在天上飘动的效果。</w:t>
      </w:r>
    </w:p>
    <w:p>
      <w:r>
        <w:t>3．当实现粒子效果时，有时需要对纹理坐标进行旋转；例如，随着时间的推移旋转一幅火球纹理。</w:t>
      </w:r>
    </w:p>
    <w:p>
      <w:r>
        <w:t>纹理坐标变换与普通坐标变换的实现方式相同。我们指定一个变换矩阵，将纹理坐标向量与该矩阵相乘。例如：</w:t>
      </w:r>
    </w:p>
    <w:p>
      <w:r>
        <w:t>vOut.texC = mul(float4(vIn.texC, 0.0f, 1.0f),gTexMtx);</w:t>
      </w:r>
    </w:p>
    <w:sectPr w:rsidSect="008B1C6A">
      <w:headerReference w:type="default" r:id="rId8"/>
      <w:footerReference w:type="default" r:id="rId9"/>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auto"/>
    <w:pitch w:val="variable"/>
    <w:sig w:usb0="600002F7" w:usb1="02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EF235F" w14:paraId="59123AE0" w14:textId="19344631">
    <w:pPr>
      <w:pStyle w:val="Footer"/>
    </w:pPr>
    <w:r w:rsidRPr="00D8012A">
      <w:fldChar w:fldCharType="begin"/>
    </w:r>
    <w:r w:rsidRPr="00D8012A">
      <w:instrText xml:space="preserve"> PAGE  \* MERGEFORMAT </w:instrText>
    </w:r>
    <w:r w:rsidRPr="00D8012A">
      <w:fldChar w:fldCharType="separate"/>
    </w:r>
    <w:r w:rsidR="00334B53">
      <w:rPr>
        <w:noProof/>
      </w:rPr>
      <w:t>5</w:t>
    </w:r>
    <w:r w:rsidRPr="00D8012A">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F235F" w:rsidRPr="00EF235F" w:rsidP="00EF235F" w14:paraId="07479232" w14:textId="6AED8CB0">
    <w:pPr>
      <w:pStyle w:val="Header"/>
      <w:jc w:val="right"/>
      <w:rPr>
        <w:sz w:val="18"/>
        <w:szCs w:val="18"/>
      </w:rPr>
    </w:pPr>
    <w:r w:rsidRPr="009D3DE2">
      <w:rPr>
        <w:sz w:val="18"/>
        <w:szCs w:val="18"/>
      </w:rPr>
      <w:t>Huang Bo – 纹理贴图映射（texture mapping）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2612DC70"/>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968D590"/>
    <w:lvl w:ilvl="0">
      <w:start w:val="1"/>
      <w:numFmt w:val="decimal"/>
      <w:lvlText w:val="%1."/>
      <w:lvlJc w:val="left"/>
      <w:pPr>
        <w:tabs>
          <w:tab w:val="num" w:pos="1492"/>
        </w:tabs>
        <w:ind w:left="1492" w:hanging="360"/>
      </w:pPr>
    </w:lvl>
  </w:abstractNum>
  <w:abstractNum w:abstractNumId="2">
    <w:nsid w:val="FFFFFF7D"/>
    <w:multiLevelType w:val="singleLevel"/>
    <w:tmpl w:val="B2FE29E4"/>
    <w:lvl w:ilvl="0">
      <w:start w:val="1"/>
      <w:numFmt w:val="decimal"/>
      <w:lvlText w:val="%1."/>
      <w:lvlJc w:val="left"/>
      <w:pPr>
        <w:tabs>
          <w:tab w:val="num" w:pos="1209"/>
        </w:tabs>
        <w:ind w:left="1209" w:hanging="360"/>
      </w:pPr>
    </w:lvl>
  </w:abstractNum>
  <w:abstractNum w:abstractNumId="3">
    <w:nsid w:val="FFFFFF7E"/>
    <w:multiLevelType w:val="singleLevel"/>
    <w:tmpl w:val="5ABE7D4A"/>
    <w:lvl w:ilvl="0">
      <w:start w:val="1"/>
      <w:numFmt w:val="decimal"/>
      <w:lvlText w:val="%1."/>
      <w:lvlJc w:val="left"/>
      <w:pPr>
        <w:tabs>
          <w:tab w:val="num" w:pos="926"/>
        </w:tabs>
        <w:ind w:left="926" w:hanging="360"/>
      </w:pPr>
    </w:lvl>
  </w:abstractNum>
  <w:abstractNum w:abstractNumId="4">
    <w:nsid w:val="FFFFFF7F"/>
    <w:multiLevelType w:val="singleLevel"/>
    <w:tmpl w:val="E062A172"/>
    <w:lvl w:ilvl="0">
      <w:start w:val="1"/>
      <w:numFmt w:val="decimal"/>
      <w:lvlText w:val="%1."/>
      <w:lvlJc w:val="left"/>
      <w:pPr>
        <w:tabs>
          <w:tab w:val="num" w:pos="643"/>
        </w:tabs>
        <w:ind w:left="643" w:hanging="360"/>
      </w:pPr>
    </w:lvl>
  </w:abstractNum>
  <w:abstractNum w:abstractNumId="5">
    <w:nsid w:val="FFFFFF80"/>
    <w:multiLevelType w:val="singleLevel"/>
    <w:tmpl w:val="39827C6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262DB6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CE0B0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92AA8D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13436D0"/>
    <w:lvl w:ilvl="0">
      <w:start w:val="1"/>
      <w:numFmt w:val="decimal"/>
      <w:lvlText w:val="%1."/>
      <w:lvlJc w:val="left"/>
      <w:pPr>
        <w:tabs>
          <w:tab w:val="num" w:pos="360"/>
        </w:tabs>
        <w:ind w:left="360" w:hanging="360"/>
      </w:pPr>
    </w:lvl>
  </w:abstractNum>
  <w:abstractNum w:abstractNumId="10">
    <w:nsid w:val="FFFFFF89"/>
    <w:multiLevelType w:val="singleLevel"/>
    <w:tmpl w:val="E41CB13A"/>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
    <w:nsid w:val="06C147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D1C16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0071A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2E6227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47152DC"/>
    <w:multiLevelType w:val="multilevel"/>
    <w:tmpl w:val="560458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559D2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9A421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B2D68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93128CF"/>
    <w:multiLevelType w:val="multilevel"/>
    <w:tmpl w:val="560458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8">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1">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2">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3">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4">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5">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7">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8">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9">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0">
    <w:nsid w:val="7FA661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1"/>
  </w:num>
  <w:num w:numId="2">
    <w:abstractNumId w:val="17"/>
  </w:num>
  <w:num w:numId="3">
    <w:abstractNumId w:val="11"/>
  </w:num>
  <w:num w:numId="4">
    <w:abstractNumId w:val="24"/>
  </w:num>
  <w:num w:numId="5">
    <w:abstractNumId w:val="25"/>
  </w:num>
  <w:num w:numId="6">
    <w:abstractNumId w:val="26"/>
  </w:num>
  <w:num w:numId="7">
    <w:abstractNumId w:val="27"/>
  </w:num>
  <w:num w:numId="8">
    <w:abstractNumId w:val="28"/>
  </w:num>
  <w:num w:numId="9">
    <w:abstractNumId w:val="29"/>
  </w:num>
  <w:num w:numId="10">
    <w:abstractNumId w:val="30"/>
  </w:num>
  <w:num w:numId="11">
    <w:abstractNumId w:val="31"/>
  </w:num>
  <w:num w:numId="12">
    <w:abstractNumId w:val="32"/>
  </w:num>
  <w:num w:numId="13">
    <w:abstractNumId w:val="33"/>
  </w:num>
  <w:num w:numId="14">
    <w:abstractNumId w:val="34"/>
  </w:num>
  <w:num w:numId="15">
    <w:abstractNumId w:val="35"/>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8"/>
  </w:num>
  <w:num w:numId="28">
    <w:abstractNumId w:val="15"/>
  </w:num>
  <w:num w:numId="29">
    <w:abstractNumId w:val="36"/>
  </w:num>
  <w:num w:numId="30">
    <w:abstractNumId w:val="37"/>
  </w:num>
  <w:num w:numId="31">
    <w:abstractNumId w:val="38"/>
  </w:num>
  <w:num w:numId="32">
    <w:abstractNumId w:val="39"/>
  </w:num>
  <w:num w:numId="33">
    <w:abstractNumId w:val="23"/>
  </w:num>
  <w:num w:numId="34">
    <w:abstractNumId w:val="22"/>
  </w:num>
  <w:num w:numId="35">
    <w:abstractNumId w:val="40"/>
  </w:num>
  <w:num w:numId="36">
    <w:abstractNumId w:val="13"/>
  </w:num>
  <w:num w:numId="37">
    <w:abstractNumId w:val="12"/>
  </w:num>
  <w:num w:numId="38">
    <w:abstractNumId w:val="14"/>
  </w:num>
  <w:num w:numId="39">
    <w:abstractNumId w:val="16"/>
  </w:num>
  <w:num w:numId="40">
    <w:abstractNumId w:val="20"/>
  </w:num>
  <w:num w:numId="41">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42947"/>
    <w:rsid w:val="00053BAB"/>
    <w:rsid w:val="00055224"/>
    <w:rsid w:val="000B1C98"/>
    <w:rsid w:val="000B7C62"/>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75EA"/>
    <w:rsid w:val="00201B47"/>
    <w:rsid w:val="0021001B"/>
    <w:rsid w:val="0021544B"/>
    <w:rsid w:val="00220E40"/>
    <w:rsid w:val="00225F28"/>
    <w:rsid w:val="002310D4"/>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4B53"/>
    <w:rsid w:val="003570EA"/>
    <w:rsid w:val="0036214D"/>
    <w:rsid w:val="00374AF9"/>
    <w:rsid w:val="00394C42"/>
    <w:rsid w:val="003E29D9"/>
    <w:rsid w:val="00425E40"/>
    <w:rsid w:val="004266BE"/>
    <w:rsid w:val="00446192"/>
    <w:rsid w:val="00452C6E"/>
    <w:rsid w:val="00462D65"/>
    <w:rsid w:val="00481948"/>
    <w:rsid w:val="004934CB"/>
    <w:rsid w:val="004B5047"/>
    <w:rsid w:val="004B5FCD"/>
    <w:rsid w:val="004D4905"/>
    <w:rsid w:val="004E4DAA"/>
    <w:rsid w:val="00506961"/>
    <w:rsid w:val="00513BE7"/>
    <w:rsid w:val="00531B81"/>
    <w:rsid w:val="00562E3B"/>
    <w:rsid w:val="00577554"/>
    <w:rsid w:val="00605B03"/>
    <w:rsid w:val="0063464D"/>
    <w:rsid w:val="006903FA"/>
    <w:rsid w:val="006952FE"/>
    <w:rsid w:val="006A2407"/>
    <w:rsid w:val="006B2C3A"/>
    <w:rsid w:val="006C364E"/>
    <w:rsid w:val="006D4B5D"/>
    <w:rsid w:val="006E4D7D"/>
    <w:rsid w:val="006F31B1"/>
    <w:rsid w:val="006F56FD"/>
    <w:rsid w:val="00707F4C"/>
    <w:rsid w:val="007A372C"/>
    <w:rsid w:val="007A76AB"/>
    <w:rsid w:val="007C5657"/>
    <w:rsid w:val="007D06AE"/>
    <w:rsid w:val="007D3B44"/>
    <w:rsid w:val="007F209D"/>
    <w:rsid w:val="007F3748"/>
    <w:rsid w:val="00831334"/>
    <w:rsid w:val="00837A0D"/>
    <w:rsid w:val="00852D83"/>
    <w:rsid w:val="0087617C"/>
    <w:rsid w:val="008964A9"/>
    <w:rsid w:val="008B1C6A"/>
    <w:rsid w:val="008B7020"/>
    <w:rsid w:val="008C0E6C"/>
    <w:rsid w:val="008D309B"/>
    <w:rsid w:val="008F4EAC"/>
    <w:rsid w:val="00910A82"/>
    <w:rsid w:val="00920E8C"/>
    <w:rsid w:val="00926478"/>
    <w:rsid w:val="0093769A"/>
    <w:rsid w:val="00940D8A"/>
    <w:rsid w:val="009515D5"/>
    <w:rsid w:val="009550EE"/>
    <w:rsid w:val="009709DB"/>
    <w:rsid w:val="00994241"/>
    <w:rsid w:val="00995731"/>
    <w:rsid w:val="0099728D"/>
    <w:rsid w:val="009B76C6"/>
    <w:rsid w:val="009C77F6"/>
    <w:rsid w:val="009D3DE2"/>
    <w:rsid w:val="00A17CE3"/>
    <w:rsid w:val="00A30F43"/>
    <w:rsid w:val="00A46A1E"/>
    <w:rsid w:val="00AB3248"/>
    <w:rsid w:val="00AB6BA6"/>
    <w:rsid w:val="00AE2366"/>
    <w:rsid w:val="00AF4DB6"/>
    <w:rsid w:val="00B21CB4"/>
    <w:rsid w:val="00B5616C"/>
    <w:rsid w:val="00B739FD"/>
    <w:rsid w:val="00BC642E"/>
    <w:rsid w:val="00BE0FD9"/>
    <w:rsid w:val="00BE281B"/>
    <w:rsid w:val="00BE5325"/>
    <w:rsid w:val="00C42E29"/>
    <w:rsid w:val="00C4331B"/>
    <w:rsid w:val="00C81AB8"/>
    <w:rsid w:val="00C868C5"/>
    <w:rsid w:val="00CA4ACB"/>
    <w:rsid w:val="00CF0B4F"/>
    <w:rsid w:val="00D10529"/>
    <w:rsid w:val="00D63938"/>
    <w:rsid w:val="00D706C6"/>
    <w:rsid w:val="00D8012A"/>
    <w:rsid w:val="00D841F2"/>
    <w:rsid w:val="00DA0F23"/>
    <w:rsid w:val="00DC1789"/>
    <w:rsid w:val="00DE5251"/>
    <w:rsid w:val="00DE72F4"/>
    <w:rsid w:val="00DF2776"/>
    <w:rsid w:val="00DF63C1"/>
    <w:rsid w:val="00E244B5"/>
    <w:rsid w:val="00E26F5B"/>
    <w:rsid w:val="00E666A5"/>
    <w:rsid w:val="00EA4AC4"/>
    <w:rsid w:val="00EB34FD"/>
    <w:rsid w:val="00EB7A17"/>
    <w:rsid w:val="00EF235F"/>
    <w:rsid w:val="00EF7F2A"/>
    <w:rsid w:val="00F021C2"/>
    <w:rsid w:val="00F32249"/>
    <w:rsid w:val="00F32F9C"/>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rPr>
      <w:rFonts w:ascii="Arial" w:hAnsi="Arial"/>
      <w:sz w:val="20"/>
    </w:rPr>
  </w:style>
  <w:style w:type="paragraph" w:styleId="Heading1">
    <w:name w:val="heading 1"/>
    <w:basedOn w:val="Normal"/>
    <w:next w:val="Normal"/>
    <w:qFormat/>
    <w:rsid w:val="00A30F43"/>
    <w:pPr>
      <w:keepNext/>
      <w:tabs>
        <w:tab w:val="left" w:pos="0"/>
        <w:tab w:val="left" w:pos="567"/>
      </w:tabs>
      <w:spacing w:before="600" w:after="240"/>
      <w:outlineLvl w:val="0"/>
    </w:pPr>
    <w:rPr>
      <w:rFonts w:cs="Arial"/>
      <w:b/>
      <w:bCs/>
      <w:color w:val="404040" w:themeColor="text1" w:themeTint="BF"/>
      <w:kern w:val="32"/>
      <w:sz w:val="32"/>
      <w:szCs w:val="32"/>
    </w:rPr>
  </w:style>
  <w:style w:type="paragraph" w:styleId="Heading2">
    <w:name w:val="heading 2"/>
    <w:basedOn w:val="Normal"/>
    <w:next w:val="Normal"/>
    <w:qFormat/>
    <w:rsid w:val="002310D4"/>
    <w:pPr>
      <w:keepNext/>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2310D4"/>
    <w:pPr>
      <w:keepNext/>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Heading4Char"/>
    <w:rsid w:val="002310D4"/>
    <w:pPr>
      <w:keepNext/>
      <w:keepLines/>
      <w:spacing w:before="240" w:after="0"/>
      <w:outlineLvl w:val="3"/>
    </w:pPr>
    <w:rPr>
      <w:rFonts w:eastAsiaTheme="majorEastAsia" w:cstheme="majorBidi"/>
      <w:iCs/>
      <w:color w:val="595959" w:themeColor="text1" w:themeTint="A6"/>
    </w:rPr>
  </w:style>
  <w:style w:type="paragraph" w:styleId="Heading5">
    <w:name w:val="heading 5"/>
    <w:basedOn w:val="Normal"/>
    <w:next w:val="Normal"/>
    <w:link w:val="Heading5Char"/>
    <w:unhideWhenUsed/>
    <w:rsid w:val="002310D4"/>
    <w:pPr>
      <w:keepNext/>
      <w:keepLines/>
      <w:spacing w:before="240" w:after="0"/>
      <w:outlineLvl w:val="4"/>
    </w:pPr>
    <w:rPr>
      <w:rFonts w:eastAsiaTheme="majorEastAsia" w:cstheme="majorBidi"/>
      <w:color w:val="595959" w:themeColor="text1" w:themeTint="A6"/>
    </w:rPr>
  </w:style>
  <w:style w:type="paragraph" w:styleId="Heading6">
    <w:name w:val="heading 6"/>
    <w:basedOn w:val="Normal"/>
    <w:next w:val="Normal"/>
    <w:link w:val="Heading6Char"/>
    <w:semiHidden/>
    <w:unhideWhenUsed/>
    <w:rsid w:val="002310D4"/>
    <w:pPr>
      <w:keepNext/>
      <w:keepLines/>
      <w:spacing w:before="240" w:after="0"/>
      <w:outlineLvl w:val="5"/>
    </w:pPr>
    <w:rPr>
      <w:rFonts w:eastAsiaTheme="majorEastAsia" w:cstheme="majorBidi"/>
      <w:color w:val="7F7F7F" w:themeColor="text1" w:themeTint="80"/>
    </w:rPr>
  </w:style>
  <w:style w:type="paragraph" w:styleId="Heading7">
    <w:name w:val="heading 7"/>
    <w:basedOn w:val="Normal"/>
    <w:next w:val="Normal"/>
    <w:link w:val="Heading7Char"/>
    <w:semiHidden/>
    <w:unhideWhenUsed/>
    <w:rsid w:val="002310D4"/>
    <w:pPr>
      <w:keepNext/>
      <w:keepLines/>
      <w:spacing w:before="240" w:after="0"/>
      <w:outlineLvl w:val="6"/>
    </w:pPr>
    <w:rPr>
      <w:rFonts w:eastAsiaTheme="majorEastAsia" w:cstheme="majorBidi"/>
      <w:color w:val="7F7F7F" w:themeColor="text1" w:themeTint="80"/>
    </w:rPr>
  </w:style>
  <w:style w:type="paragraph" w:styleId="Heading8">
    <w:name w:val="heading 8"/>
    <w:basedOn w:val="Normal"/>
    <w:next w:val="Normal"/>
    <w:link w:val="Heading8Char"/>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Heading9Char"/>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HeaderChar"/>
    <w:rsid w:val="0082378C"/>
    <w:pPr>
      <w:tabs>
        <w:tab w:val="center" w:pos="4536"/>
        <w:tab w:val="right" w:pos="9072"/>
      </w:tabs>
      <w:spacing w:after="0"/>
    </w:pPr>
  </w:style>
  <w:style w:type="character" w:customStyle="1" w:styleId="HeaderChar">
    <w:name w:val="Header Char"/>
    <w:basedOn w:val="DefaultParagraphFont"/>
    <w:link w:val="Header"/>
    <w:rsid w:val="0082378C"/>
    <w:rPr>
      <w:rFonts w:ascii="Arial" w:hAnsi="Arial"/>
      <w:sz w:val="20"/>
    </w:rPr>
  </w:style>
  <w:style w:type="paragraph" w:styleId="Footer">
    <w:name w:val="footer"/>
    <w:basedOn w:val="Normal"/>
    <w:link w:val="FooterChar"/>
    <w:rsid w:val="00DF63C1"/>
    <w:pPr>
      <w:tabs>
        <w:tab w:val="center" w:pos="4536"/>
        <w:tab w:val="right" w:pos="9072"/>
      </w:tabs>
      <w:spacing w:after="0"/>
      <w:jc w:val="right"/>
    </w:pPr>
    <w:rPr>
      <w:sz w:val="18"/>
    </w:rPr>
  </w:style>
  <w:style w:type="character" w:customStyle="1" w:styleId="FooterChar">
    <w:name w:val="Footer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table" w:styleId="TableGrid">
    <w:name w:val="Table Grid"/>
    <w:basedOn w:val="TableNormal"/>
    <w:rsid w:val="00704E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Heading4Char">
    <w:name w:val="Heading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Heading5Char">
    <w:name w:val="Heading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tblInd w:w="0" w:type="dxa"/>
      <w:tblCellMar>
        <w:top w:w="0" w:type="dxa"/>
        <w:left w:w="108" w:type="dxa"/>
        <w:bottom w:w="0" w:type="dxa"/>
        <w:right w:w="108" w:type="dxa"/>
      </w:tblCellMar>
    </w:tblPr>
  </w:style>
  <w:style w:type="table" w:customStyle="1" w:styleId="ScrollTip">
    <w:name w:val="Scroll Tip"/>
    <w:basedOn w:val="TableNormal"/>
    <w:uiPriority w:val="99"/>
    <w:qFormat/>
    <w:rsid w:val="0099620C"/>
    <w:pPr>
      <w:ind w:left="173" w:right="259"/>
    </w:pPr>
    <w:tblPr>
      <w:tblInd w:w="0" w:type="dxa"/>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Ind w:w="0" w:type="dxa"/>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Ind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Ind w:w="0" w:type="dxa"/>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25070E"/>
    <w:rPr>
      <w:rFonts w:ascii="Arial" w:hAnsi="Arial"/>
      <w:sz w:val="20"/>
    </w:rPr>
    <w:tblPr>
      <w:tblStyleRowBandSize w:val="1"/>
      <w:tblStyleColBandSize w:val="1"/>
      <w:tblInd w:w="0"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0" w:type="dxa"/>
        <w:left w:w="108" w:type="dxa"/>
        <w:bottom w:w="0" w:type="dxa"/>
        <w:right w:w="108" w:type="dxa"/>
      </w:tblCellMar>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TableNormal"/>
    <w:uiPriority w:val="99"/>
    <w:qFormat/>
    <w:rsid w:val="00F93E63"/>
    <w:pPr>
      <w:ind w:left="173" w:right="259"/>
    </w:pPr>
    <w:tblPr>
      <w:tblInd w:w="0" w:type="dxa"/>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Ind w:w="0" w:type="dxa"/>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Ind w:w="0" w:type="dxa"/>
      <w:tblCellMar>
        <w:top w:w="0" w:type="dxa"/>
        <w:left w:w="58" w:type="dxa"/>
        <w:bottom w:w="0" w:type="dxa"/>
        <w:right w:w="58" w:type="dxa"/>
      </w:tblCellMar>
    </w:tblPr>
    <w:tblStylePr w:type="firstCol">
      <w:tblPr/>
      <w:tcPr>
        <w:tcBorders>
          <w:left w:val="single" w:sz="4" w:space="0" w:color="6199C9"/>
        </w:tcBorders>
      </w:tcPr>
    </w:tblStylePr>
  </w:style>
  <w:style w:type="paragraph" w:styleId="PlainText">
    <w:name w:val="Plain Text"/>
    <w:basedOn w:val="Normal"/>
    <w:rsid w:val="00334B53"/>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Heading6Char">
    <w:name w:val="Heading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Heading7Char">
    <w:name w:val="Heading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Heading8Char">
    <w:name w:val="Heading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Heading9Char">
    <w:name w:val="Heading 9 Char"/>
    <w:basedOn w:val="DefaultParagraphFont"/>
    <w:link w:val="Heading9"/>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IntenseQuoteChar"/>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eQuoteChar">
    <w:name w:val="Intense Quote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tblInd w:w="0" w:type="dxa"/>
      <w:tblCellMar>
        <w:top w:w="0" w:type="dxa"/>
        <w:left w:w="108" w:type="dxa"/>
        <w:bottom w:w="0" w:type="dxa"/>
        <w:right w:w="108" w:type="dxa"/>
      </w:tblCellMar>
    </w:tblPr>
  </w:style>
  <w:style w:type="paragraph" w:customStyle="1" w:styleId="scroll-code">
    <w:name w:val="scroll-code"/>
    <w:basedOn w:val="Normal"/>
    <w:rPr>
      <w:i w:val="0"/>
      <w:iCs w:val="0"/>
    </w:rPr>
  </w:style>
  <w:style w:type="paragraph" w:customStyle="1" w:styleId="scroll-codecontentcontent">
    <w:name w:val="scroll-code_content_content"/>
    <w:basedOn w:val="Normal"/>
  </w:style>
  <w:style w:type="paragraph" w:customStyle="1" w:styleId="scroll-codecontentdivline">
    <w:name w:val="scroll-code_content_div_line"/>
    <w:basedOn w:val="Normal"/>
    <w:pPr>
      <w:keepNext/>
      <w:pBdr>
        <w:left w:val="none" w:sz="0" w:space="12" w:color="auto"/>
      </w:pBdr>
    </w:pPr>
  </w:style>
  <w:style w:type="character" w:customStyle="1" w:styleId="scroll-codedefaultnewcontentcomments">
    <w:name w:val="scroll-code_defaultnew_content_comments"/>
    <w:basedOn w:val="DefaultParagraphFont"/>
    <w:rPr>
      <w:color w:val="008200"/>
    </w:rPr>
  </w:style>
  <w:style w:type="character" w:customStyle="1" w:styleId="scroll-codedefaultnewcontentplain">
    <w:name w:val="scroll-code_defaultnew_content_plain"/>
    <w:basedOn w:val="DefaultParagraphFont"/>
    <w:rPr>
      <w:color w:val="000000"/>
    </w:rPr>
  </w:style>
  <w:style w:type="character" w:customStyle="1" w:styleId="scroll-codedefaultnewcontentkeyword">
    <w:name w:val="scroll-code_defaultnew_content_keyword"/>
    <w:basedOn w:val="DefaultParagraphFont"/>
    <w:rPr>
      <w:b/>
      <w:bCs/>
      <w:color w:val="336699"/>
    </w:rPr>
  </w:style>
  <w:style w:type="character" w:customStyle="1" w:styleId="scroll-codedefaultnewcontentvalue">
    <w:name w:val="scroll-code_defaultnew_content_value"/>
    <w:basedOn w:val="DefaultParagraphFont"/>
    <w:rPr>
      <w:color w:val="009900"/>
    </w:rPr>
  </w:style>
  <w:style w:type="character" w:customStyle="1" w:styleId="scroll-codedefaultnewcontentstring">
    <w:name w:val="scroll-code_defaultnew_content_string"/>
    <w:basedOn w:val="DefaultParagraphFont"/>
    <w:rPr>
      <w:color w:val="0033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footer" Target="footer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37931-7ED5-0E4F-BA3F-C74A7C3AC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Team Development</cp:lastModifiedBy>
  <cp:revision>109</cp:revision>
  <dcterms:created xsi:type="dcterms:W3CDTF">2016-10-04T14:03:00Z</dcterms:created>
  <dcterms:modified xsi:type="dcterms:W3CDTF">2016-10-07T13:31:00Z</dcterms:modified>
</cp:coreProperties>
</file>