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A5C4B"/>
          <w:sz w:val="64"/>
        </w:rPr>
        <w:t>人工智能训练师五级</w:t>
        <w:br/>
        <w:t>练习与考试系统</w:t>
      </w:r>
    </w:p>
    <w:p>
      <w:pPr>
        <w:jc w:val="center"/>
      </w:pPr>
      <w:r>
        <w:rPr>
          <w:rFonts w:ascii="微软雅黑" w:hAnsi="微软雅黑" w:eastAsia="微软雅黑"/>
          <w:color w:val="B06E2A"/>
          <w:sz w:val="40"/>
        </w:rPr>
        <w:t>测 试 评 测 指 导 文 档</w:t>
      </w:r>
    </w:p>
    <w:p/>
    <w:p/>
    <w:p>
      <w:pPr>
        <w:jc w:val="center"/>
      </w:pPr>
      <w:r>
        <w:rPr>
          <w:rFonts w:ascii="微软雅黑" w:hAnsi="微软雅黑" w:eastAsia="微软雅黑"/>
          <w:color w:val="666666"/>
          <w:sz w:val="24"/>
        </w:rPr>
        <w:t>供测试人员使用</w:t>
        <w:br/>
        <w:t>2026 年 7 月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第一章  测试目的与范围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1.1  测试目的</w:t>
      </w:r>
    </w:p>
    <w:p>
      <w:r>
        <w:rPr>
          <w:rFonts w:ascii="微软雅黑" w:hAnsi="微软雅黑" w:eastAsia="微软雅黑"/>
          <w:sz w:val="22"/>
        </w:rPr>
        <w:t>本文档用于指导测试人员对「人工智能训练师五级练习与考试系统」进行系统性功能测试，确保各角色（学员、教师、管理员）的核心功能链路正常，发现并记录缺陷，为系统上线提供质量保证。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1.2  测试范围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测试类别</w:t>
            </w:r>
          </w:p>
        </w:tc>
        <w:tc>
          <w:tcPr>
            <w:tcW w:type="dxa" w:w="45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覆盖内容</w:t>
            </w:r>
          </w:p>
        </w:tc>
        <w:tc>
          <w:tcPr>
            <w:tcW w:type="dxa" w:w="113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登录认证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各角色登录、登出、权限校验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学员端-理论练习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题目展示、答题判分、错题收集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学员端-实操任务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6类实操任务操作与自动评分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学员端-考试流程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考试开始→答题→交卷→成绩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学员端-成绩查询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成绩列表、详情展示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教师端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仪表盘、考试管理、学员查看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管理端-题库管理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题目增删改查、导入导出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管理端-考务管理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考试安排、试卷管理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P1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管理端-成绩复核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查看详情、复核确认、手动调分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P0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管理端-审计日志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操作日志记录与查询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管理端-报表导出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成绩分布、通过率报表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管理端-系统设置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参数配置</w:t>
            </w:r>
          </w:p>
        </w:tc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P2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1.3  不在本次测试范围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性能/压力测试（后续单独执行）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安全渗透测试（需授权环境）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移动端兼容性（系统以 PC 1366x768 为主）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第二章  测试环境与数据准备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2.1  测试环境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236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要求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浏览器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Chrome 110+ 或 Edge 110+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分辨率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1366x768（最低）或 1920x1080（推荐）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系统地址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由项目负责人提供访问 URL</w:t>
            </w:r>
          </w:p>
        </w:tc>
      </w:tr>
      <w:tr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外设</w:t>
            </w:r>
          </w:p>
        </w:tc>
        <w:tc>
          <w:tcPr>
            <w:tcW w:type="dxa" w:w="6236"/>
          </w:tcPr>
          <w:p>
            <w:r>
              <w:rPr>
                <w:rFonts w:ascii="微软雅黑" w:hAnsi="微软雅黑" w:eastAsia="微软雅黑"/>
                <w:sz w:val="20"/>
              </w:rPr>
              <w:t>耳机/麦克风（音频转写任务测试需要）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2.2  测试账号</w:t>
      </w:r>
    </w:p>
    <w:p>
      <w:r>
        <w:rPr>
          <w:rFonts w:ascii="微软雅黑" w:hAnsi="微软雅黑" w:eastAsia="微软雅黑"/>
          <w:sz w:val="22"/>
        </w:rPr>
        <w:t>使用以下账号登录，按角色分层测试：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417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8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邮箱</w:t>
            </w:r>
          </w:p>
        </w:tc>
        <w:tc>
          <w:tcPr>
            <w:tcW w:type="dxa" w:w="198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密码</w:t>
            </w:r>
          </w:p>
        </w:tc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测试用途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超级管理员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admin@exam.local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Admin@2026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全部权限测试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学校管理员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school@exam.local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School@2026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管理端功能测试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教师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teacher01@exam.local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Teacher@2026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教师端功能测试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监考员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invig01@exam.local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Invig@2026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考试监控测试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审计员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auditor01@exam.local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Audit@2026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审计日志测试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题库编辑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editor01@exam.local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Editor@2026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题库编辑测试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题库审核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reviewer01@exam.local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Review@2026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题目审核测试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学员 001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stu001@student.exam.local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abcd2345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主测试账号（练习+考试）</w:t>
            </w:r>
          </w:p>
        </w:tc>
      </w:tr>
      <w:tr>
        <w:tc>
          <w:tcPr>
            <w:tcW w:type="dxa" w:w="1417"/>
          </w:tcPr>
          <w:p>
            <w:r>
              <w:rPr>
                <w:rFonts w:ascii="微软雅黑" w:hAnsi="微软雅黑" w:eastAsia="微软雅黑"/>
                <w:sz w:val="20"/>
              </w:rPr>
              <w:t>学员 002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stu002@student.exam.local</w:t>
            </w:r>
          </w:p>
        </w:tc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efgh6789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辅助账号（多学员场景）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2.3  前置数据要求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数据库已完成种子数据初始化（题库+任务模板+考试安排）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至少有一场考试处于「待开始」或「进行中」状态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练习题库中每种题型至少有 5 道题目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实操任务模板已配置（含标注素材图片）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第三章  测试用例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3.1  登录认证模块</w:t>
      </w:r>
    </w:p>
    <w:p>
      <w:r>
        <w:rPr>
          <w:rFonts w:ascii="微软雅黑" w:hAnsi="微软雅黑" w:eastAsia="微软雅黑"/>
          <w:b/>
          <w:sz w:val="22"/>
        </w:rPr>
        <w:t>TC-AUTH-01：学员正常登录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/login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打开系统登录页</w:t>
              <w:br/>
              <w:t>2. 输入 stu001@student.exam.local / abcd2345</w:t>
              <w:br/>
              <w:t>3. 点击「登录」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成功登录，自动跳转到 /student/home（学员首页）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导航栏显示学员菜单（首页/练习/实操/错题本/考试/成绩）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TC-AUTH-02：错误密码登录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/login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输入正确邮箱 + 错误密码</w:t>
              <w:br/>
              <w:t>2. 点击「登录」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提示「邮箱或密码错误」，停留在登录页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不跳转、不泄露是邮箱错还是密码错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TC-AUTH-03：未登录访问受保护页面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/student/home（未登录直接访问）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清除浏览器 Cookie</w:t>
              <w:br/>
              <w:t>2. 直接访问 /student/home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自动重定向到 /login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不出现 404 或空白页，不泄露页面内容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TC-AUTH-04：角色权限隔离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/admin/dashboard（用学员账号登录后访问）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用学员账号登录</w:t>
              <w:br/>
              <w:t>2. 手动输入 /admin/dashboard 访问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提示无权限或重定向回学员首页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学员不能访问管理端任何页面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3.2  学员端-理论练习模块</w:t>
      </w:r>
    </w:p>
    <w:p>
      <w:r>
        <w:rPr>
          <w:rFonts w:ascii="微软雅黑" w:hAnsi="微软雅黑" w:eastAsia="微软雅黑"/>
          <w:b/>
          <w:sz w:val="22"/>
        </w:rPr>
        <w:t>TC-PRACTICE-01：进入练习并答题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/student/practice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 stu001 登录</w:t>
              <w:br/>
              <w:t>2. 点击「理论练习」</w:t>
              <w:br/>
              <w:t>3. 依次答题，答对和答错各一次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答题后即时显示对错反馈；答对显示绿色「✓ 做对了！」；答错显示红色「✗ 答错了」并展示正确答案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反馈文案温和鼓励、正确答案清晰可见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TC-PRACTICE-02：错题自动收集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/student/practice → /student/wrong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在练习中故意答错 2 道题</w:t>
              <w:br/>
              <w:t>2. 进入「错题本」查看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错题本中显示刚答错的题目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错题可重做，做对后自动移出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3.3  学员端-实操任务模块</w:t>
      </w:r>
    </w:p>
    <w:p>
      <w:r>
        <w:rPr>
          <w:rFonts w:ascii="微软雅黑" w:hAnsi="微软雅黑" w:eastAsia="微软雅黑"/>
          <w:b/>
          <w:sz w:val="22"/>
        </w:rPr>
        <w:t>TC-TASK-01：图片清洗任务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/student/task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进入实操练习</w:t>
              <w:br/>
              <w:t>2. 选择「图片清洗」任务</w:t>
              <w:br/>
              <w:t>3. 从图片组中剔除错误样本（如把足球从篮球集合中删掉）</w:t>
              <w:br/>
              <w:t>4. 提交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系统自动评分，显示得分和正确/错误清洗明细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评分合理（正确剔除得分，误删扣分）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TC-TASK-02：矩形框标注任务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/student/task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选择「方框标注」任务</w:t>
              <w:br/>
              <w:t>2. 在交通场景图上用矩形框标出指定目标（如人物、动物）</w:t>
              <w:br/>
              <w:t>3. 提交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系统按 IoU 自动评分，标注越准分越高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可以拖动调整框位置、删除标注后重新画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TC-TASK-03：点标注任务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/student/task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选择「点标注」任务</w:t>
              <w:br/>
              <w:t>2. 在图片上点击指定目标位置（如红灯中心）</w:t>
              <w:br/>
              <w:t>3. 提交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系统按距离精度评分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点击位置可微调，多次点击只保留最后一个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TC-TASK-04：文本情感标注任务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/student/task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选择「文本情感标注」任务</w:t>
              <w:br/>
              <w:t>2. 逐条判断文本的情感倾向（正面/中性/负面）</w:t>
              <w:br/>
              <w:t>3. 提交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系统按标注准确率评分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可以修改之前的标注，提交前可逐条检查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TC-TASK-05：音频转写任务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/student/task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选择「音频转写」任务</w:t>
              <w:br/>
              <w:t>2. 点击播放按钮听音频</w:t>
              <w:br/>
              <w:t>3. 在输入框中输入听到的文字</w:t>
              <w:br/>
              <w:t>4. 提交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系统按字符错误率(CER)评分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音频可重复播放、输入框正常编辑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3.4  学员端-考试模块</w:t>
      </w:r>
    </w:p>
    <w:p>
      <w:r>
        <w:rPr>
          <w:rFonts w:ascii="微软雅黑" w:hAnsi="微软雅黑" w:eastAsia="微软雅黑"/>
          <w:b/>
          <w:sz w:val="22"/>
        </w:rPr>
        <w:t>TC-EXAM-01：开始考试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/student/exams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 stu001 登录</w:t>
              <w:br/>
              <w:t>2. 点击「考试」</w:t>
              <w:br/>
              <w:t>3. 找到一场「进行中」的考试</w:t>
              <w:br/>
              <w:t>4. 点击「开始考试」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进入考试答题界面，顶部显示倒计时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考试界面克制严肃，不显示答题反馈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TC-EXAM-02：考试中自动保存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/student/exams（答题中）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答到第 3 题</w:t>
              <w:br/>
              <w:t>2. 刷新浏览器页面</w:t>
              <w:br/>
              <w:t>3. 重新进入考试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之前选的答案仍在，倒计时不重置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进度恢复正确，倒计时连续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TC-EXAM-03：手动交卷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/student/exams（答题中）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答完部分题目</w:t>
              <w:br/>
              <w:t>2. 点击「交卷」按钮</w:t>
              <w:br/>
              <w:t>3. 确认交卷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成功交卷，跳转到成绩页或提示等待发布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未答的题目不报错、按空值处理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TC-EXAM-04：超时自动交卷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/student/exams（答题中）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开始考试后不操作</w:t>
              <w:br/>
              <w:t>2. 等待倒计时归零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系统自动提交，考试状态变为「已过期」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服务端时间锁生效，已完成答案正常评分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TC-EXAM-05：未到考试时间不可开始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/student/exams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找一场「未开始」的考试</w:t>
              <w:br/>
              <w:t>2. 尝试点击开始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提示考试尚未开始，或开始按钮不可点击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服务端校验 exam_start_at &lt;= NOW()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3.5  学员端-成绩查询模块</w:t>
      </w:r>
    </w:p>
    <w:p>
      <w:r>
        <w:rPr>
          <w:rFonts w:ascii="微软雅黑" w:hAnsi="微软雅黑" w:eastAsia="微软雅黑"/>
          <w:b/>
          <w:sz w:val="22"/>
        </w:rPr>
        <w:t>TC-RESULT-01：查看已发布成绩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/student/results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 stu001 登录（需有已发布成绩）</w:t>
              <w:br/>
              <w:t>2. 点击「成绩」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显示成绩列表（考试名称、总分、是否通过）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未发布的成绩不显示</w:t>
            </w:r>
          </w:p>
        </w:tc>
      </w:tr>
    </w:tbl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3.6  教师端模块</w:t>
      </w:r>
    </w:p>
    <w:p>
      <w:r>
        <w:rPr>
          <w:rFonts w:ascii="微软雅黑" w:hAnsi="微软雅黑" w:eastAsia="微软雅黑"/>
          <w:b/>
          <w:sz w:val="22"/>
        </w:rPr>
        <w:t>TC-TEACHER-01：教师仪表盘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/teacher/dashboard（或教师登录后首页）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 teacher01 登录</w:t>
              <w:br/>
              <w:t>2. 查看仪表盘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显示所辖班级的学员人数、练习进度、考试情况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只能看到自己班级的数据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TC-TEACHER-02：教师查看学员列表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/teacher/students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进入学员列表</w:t>
              <w:br/>
              <w:t>2. 查看学员练习进度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展示学员姓名、练习题数、正确率、任务完成数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数据非空（前提：学员有练习记录）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3.7  管理端模块</w:t>
      </w:r>
    </w:p>
    <w:p>
      <w:r>
        <w:rPr>
          <w:rFonts w:ascii="微软雅黑" w:hAnsi="微软雅黑" w:eastAsia="微软雅黑"/>
          <w:b/>
          <w:sz w:val="22"/>
        </w:rPr>
        <w:t>TC-ADMIN-01：管理端工作台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/admin/dashboard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用 admin 登录</w:t>
              <w:br/>
              <w:t>2. 查看工作台概况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显示系统统计（用户数、题目数、考试数等）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左侧导航菜单完整展示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TC-ADMIN-02：成绩复核-查看详情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/admin/results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进入成绩管理</w:t>
              <w:br/>
              <w:t>2. 找到一条成绩记录</w:t>
              <w:br/>
              <w:t>3. 点击「复核」查看详情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显示总分 + 6 项分项分数 + 逐题答题对比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学员答案、标准答案、得分、评分详情均可见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TC-ADMIN-03：成绩复核-确认发布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/admin/results（复核详情页）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在复核详情页</w:t>
              <w:br/>
              <w:t>2. 填写复核说明</w:t>
              <w:br/>
              <w:t>3. 点击「确认并发布」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成绩状态变为「已发布」，学员可查看成绩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审计日志记录此操作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TC-ADMIN-04：成绩复核-手动调整分数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/admin/results（复核详情页）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点击「调整分数」按钮</w:t>
              <w:br/>
              <w:t>2. 修改某一项分数</w:t>
              <w:br/>
              <w:t>3. 填写调整原因（至少 5 字）</w:t>
              <w:br/>
              <w:t>4. 点击「保存调整」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总分自动重算，通过/不通过状态实时预判，保存成功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变化项暖橙高亮、原始分删除线展示、审计日志含调整前后对比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TC-ADMIN-05：成绩复核-调整校验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/admin/results（复核详情页）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点击「调整分数」</w:t>
              <w:br/>
              <w:t>2. 不修改任何值，直接保存</w:t>
              <w:br/>
              <w:t>3. 修改值但不填原因</w:t>
              <w:br/>
              <w:t>4. 修改值但总分超过满分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场景2：提示「至少修改一项」；场景3：提示「原因至少5字」；场景4：红色警告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校验完整，不允许异常数据提交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TC-ADMIN-06：题库导入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/admin/import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进入题库导入页面</w:t>
              <w:br/>
              <w:t>2. 上传 Word 题库文件</w:t>
              <w:br/>
              <w:t>3. 确认导入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题目成功导入，显示导入数量和失败项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导入的题目在练习题库中可查看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TC-ADMIN-07：考务安排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/admin/exam-schedules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进入考务安排</w:t>
              <w:br/>
              <w:t>2. 创建一场考试（选择班级、试卷、时间）</w:t>
              <w:br/>
              <w:t>3. 保存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考试安排成功创建，学员端考试列表可见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考试时间范围正确设置</w:t>
            </w:r>
          </w:p>
        </w:tc>
      </w:tr>
    </w:tbl>
    <w:p>
      <w:r>
        <w:rPr>
          <w:rFonts w:ascii="微软雅黑" w:hAnsi="微软雅黑" w:eastAsia="微软雅黑"/>
          <w:b/>
          <w:sz w:val="22"/>
        </w:rPr>
        <w:t>TC-ADMIN-08：审计日志查询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6803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 URL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/admin/audit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测试步骤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1. 进入审计日志</w:t>
              <w:br/>
              <w:t>2. 按时间/操作类型筛选</w:t>
              <w:br/>
              <w:t>3. 查看日志详情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预期结果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显示操作人、时间、操作类型、详情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验证要点</w:t>
            </w:r>
          </w:p>
        </w:tc>
        <w:tc>
          <w:tcPr>
            <w:tcW w:type="dxa" w:w="6803"/>
          </w:tcPr>
          <w:p>
            <w:r>
              <w:rPr>
                <w:rFonts w:ascii="微软雅黑" w:hAnsi="微软雅黑" w:eastAsia="微软雅黑"/>
                <w:sz w:val="20"/>
              </w:rPr>
              <w:t>成绩复核/调整操作有完整记录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第四章  缺陷记录规范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4.1  缺陷严重等级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13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850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标识</w:t>
            </w:r>
          </w:p>
        </w:tc>
        <w:tc>
          <w:tcPr>
            <w:tcW w:type="dxa" w:w="28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定义</w:t>
            </w:r>
          </w:p>
        </w:tc>
        <w:tc>
          <w:tcPr>
            <w:tcW w:type="dxa" w:w="368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致命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S1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系统崩溃/数据丢失/核心功能完全不可用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登录失败、考试无法开始、提交报500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严重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S2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核心功能异常但可绕过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评分错误、部分题型不能提交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一般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S3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非核心功能异常或交互体验问题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错题本未更新、表格排序错误</w:t>
            </w:r>
          </w:p>
        </w:tc>
      </w:tr>
      <w:tr>
        <w:tc>
          <w:tcPr>
            <w:tcW w:type="dxa" w:w="1134"/>
          </w:tcPr>
          <w:p>
            <w:r>
              <w:rPr>
                <w:rFonts w:ascii="微软雅黑" w:hAnsi="微软雅黑" w:eastAsia="微软雅黑"/>
                <w:sz w:val="20"/>
              </w:rPr>
              <w:t>轻微</w:t>
            </w:r>
          </w:p>
        </w:tc>
        <w:tc>
          <w:tcPr>
            <w:tcW w:type="dxa" w:w="850"/>
          </w:tcPr>
          <w:p>
            <w:r>
              <w:rPr>
                <w:rFonts w:ascii="微软雅黑" w:hAnsi="微软雅黑" w:eastAsia="微软雅黑"/>
                <w:sz w:val="20"/>
              </w:rPr>
              <w:t>S4</w:t>
            </w:r>
          </w:p>
        </w:tc>
        <w:tc>
          <w:tcPr>
            <w:tcW w:type="dxa" w:w="2835"/>
          </w:tcPr>
          <w:p>
            <w:r>
              <w:rPr>
                <w:rFonts w:ascii="微软雅黑" w:hAnsi="微软雅黑" w:eastAsia="微软雅黑"/>
                <w:sz w:val="20"/>
              </w:rPr>
              <w:t>UI显示瑕疵/文案错误</w:t>
            </w:r>
          </w:p>
        </w:tc>
        <w:tc>
          <w:tcPr>
            <w:tcW w:type="dxa" w:w="3685"/>
          </w:tcPr>
          <w:p>
            <w:r>
              <w:rPr>
                <w:rFonts w:ascii="微软雅黑" w:hAnsi="微软雅黑" w:eastAsia="微软雅黑"/>
                <w:sz w:val="20"/>
              </w:rPr>
              <w:t>错别字、间距不一致、图标错位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4.2  缺陷记录模板</w:t>
      </w:r>
    </w:p>
    <w:p>
      <w:r>
        <w:rPr>
          <w:rFonts w:ascii="微软雅黑" w:hAnsi="微软雅黑" w:eastAsia="微软雅黑"/>
          <w:sz w:val="22"/>
        </w:rPr>
        <w:t>每发现一个 Bug，请按以下格式记录（详见测试记录文档）：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字段</w:t>
            </w:r>
          </w:p>
        </w:tc>
        <w:tc>
          <w:tcPr>
            <w:tcW w:type="dxa" w:w="226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4535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示例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Bug ID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唯一编号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BUG-2026-001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发现日期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YYYY-MM-DD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2026-07-27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发现人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测试人员姓名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张三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角色/账号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用什么账号测试时发现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学员 stu001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页面 URL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出问题的页面地址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/student/exams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严重等级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S1/S2/S3/S4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S2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Bug 标题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一句话描述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交卷后页面空白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问题描述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详细描述（步骤、实际结果、预期结果）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答完10题点交卷后白屏，控制台报错 TypeError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截图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粘贴问题截图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（在此处插入截图）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复现步骤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编号步骤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1. 登录stu001 2. 开始考试 3. 答题 4. 点交卷</w:t>
            </w:r>
          </w:p>
        </w:tc>
      </w:tr>
      <w:tr>
        <w:tc>
          <w:tcPr>
            <w:tcW w:type="dxa" w:w="1701"/>
          </w:tcPr>
          <w:p>
            <w:r>
              <w:rPr>
                <w:rFonts w:ascii="微软雅黑" w:hAnsi="微软雅黑" w:eastAsia="微软雅黑"/>
                <w:sz w:val="20"/>
              </w:rPr>
              <w:t>状态</w:t>
            </w:r>
          </w:p>
        </w:tc>
        <w:tc>
          <w:tcPr>
            <w:tcW w:type="dxa" w:w="2268"/>
          </w:tcPr>
          <w:p>
            <w:r>
              <w:rPr>
                <w:rFonts w:ascii="微软雅黑" w:hAnsi="微软雅黑" w:eastAsia="微软雅黑"/>
                <w:sz w:val="20"/>
              </w:rPr>
              <w:t>新建/确认/修复/关闭</w:t>
            </w:r>
          </w:p>
        </w:tc>
        <w:tc>
          <w:tcPr>
            <w:tcW w:type="dxa" w:w="4535"/>
          </w:tcPr>
          <w:p>
            <w:r>
              <w:rPr>
                <w:rFonts w:ascii="微软雅黑" w:hAnsi="微软雅黑" w:eastAsia="微软雅黑"/>
                <w:sz w:val="20"/>
              </w:rPr>
              <w:t>新建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4.3  截图要求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必须截取完整浏览器窗口（含地址栏 URL）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如有控制台错误，需附加 F12 开发者工具截图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截图文件命名：BugID_序号.png（如 BUG-2026-001_1.png）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截图粘贴到测试记录文档对应的 Bug 记录处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A5C4B"/>
        </w:rPr>
        <w:t>第五章  测试执行计划</w:t>
      </w:r>
    </w:p>
    <w:p>
      <w:pPr>
        <w:pStyle w:val="Heading2"/>
      </w:pPr>
      <w:r>
        <w:rPr>
          <w:rFonts w:ascii="微软雅黑" w:hAnsi="微软雅黑" w:eastAsia="微软雅黑"/>
          <w:color w:val="1A5C4B"/>
        </w:rPr>
        <w:t>5.1  测试阶段划分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402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3118"/>
            <w:shd w:val="clear" w:color="auto" w:fill="1A5C4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通过标准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第一轮：冒烟测试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登录 + 各角色首页可访问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所有 P0 页面不报500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第二轮：功能测试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本文档全部测试用例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P0/S1 全部通过，S2 缺陷已记录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第三轮：回归测试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修复后的缺陷验证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已修复 Bug 不复现</w:t>
            </w:r>
          </w:p>
        </w:tc>
      </w:tr>
      <w:tr>
        <w:tc>
          <w:tcPr>
            <w:tcW w:type="dxa" w:w="1984"/>
          </w:tcPr>
          <w:p>
            <w:r>
              <w:rPr>
                <w:rFonts w:ascii="微软雅黑" w:hAnsi="微软雅黑" w:eastAsia="微软雅黑"/>
                <w:sz w:val="20"/>
              </w:rPr>
              <w:t>第四轮：验收测试</w:t>
            </w:r>
          </w:p>
        </w:tc>
        <w:tc>
          <w:tcPr>
            <w:tcW w:type="dxa" w:w="3402"/>
          </w:tcPr>
          <w:p>
            <w:r>
              <w:rPr>
                <w:rFonts w:ascii="微软雅黑" w:hAnsi="微软雅黑" w:eastAsia="微软雅黑"/>
                <w:sz w:val="20"/>
              </w:rPr>
              <w:t>全链路走通</w:t>
            </w:r>
          </w:p>
        </w:tc>
        <w:tc>
          <w:tcPr>
            <w:tcW w:type="dxa" w:w="3118"/>
          </w:tcPr>
          <w:p>
            <w:r>
              <w:rPr>
                <w:rFonts w:ascii="微软雅黑" w:hAnsi="微软雅黑" w:eastAsia="微软雅黑"/>
                <w:sz w:val="20"/>
              </w:rPr>
              <w:t>无 S1/S2 未关闭缺陷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  <w:color w:val="1A5C4B"/>
        </w:rPr>
        <w:t>5.2  测试报告输出</w:t>
      </w:r>
    </w:p>
    <w:p>
      <w:r>
        <w:rPr>
          <w:rFonts w:ascii="微软雅黑" w:hAnsi="微软雅黑" w:eastAsia="微软雅黑"/>
          <w:sz w:val="22"/>
        </w:rPr>
        <w:t>测试完成后，请输出以下内容：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填写完整的「测试记录文档」（每个用例标记 通过/失败/阻塞）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汇总缺陷列表（按严重等级排序）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测试覆盖率统计：已测用例数 / 总用例数</w:t>
      </w:r>
    </w:p>
    <w:p>
      <w:pPr>
        <w:pStyle w:val="ListBullet"/>
      </w:pPr>
      <w:r>
        <w:rPr>
          <w:rFonts w:ascii="微软雅黑" w:hAnsi="微软雅黑" w:eastAsia="微软雅黑"/>
          <w:sz w:val="22"/>
        </w:rPr>
        <w:t>遗留问题与风险评估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