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3D4940">
      <w:pPr>
        <w:pStyle w:val="2"/>
        <w:keepNext w:val="0"/>
        <w:keepLines w:val="0"/>
        <w:widowControl/>
        <w:suppressLineNumbers w:val="0"/>
        <w:shd w:val="clear" w:fill="191A1B"/>
        <w:spacing w:before="0" w:beforeAutospacing="0" w:after="42" w:afterAutospacing="0"/>
        <w:ind w:left="0" w:firstLine="0"/>
        <w:rPr>
          <w:rFonts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  <w:shd w:val="clear" w:fill="191A1B"/>
        </w:rPr>
        <w:t>已生成完整的插件 UI 规范文档：</w:t>
      </w:r>
      <w: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instrText xml:space="preserve"> HYPERLINK "vscode-webview://1ss8q3et1rguma5o7kfdsgj7lpuqgpq2f3t3ikdaa7v2vgcmu8j3/PLUGIN_UI_STANDARD.md" \t "_blank"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fldChar w:fldCharType="separate"/>
      </w:r>
      <w:r>
        <w:rPr>
          <w:rStyle w:val="5"/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t>PLUGIN_UI_STANDARD.md</w:t>
      </w:r>
      <w:r>
        <w:rPr>
          <w:rFonts w:hint="default" w:ascii="Segoe UI" w:hAnsi="Segoe UI" w:eastAsia="Segoe UI" w:cs="Segoe UI"/>
          <w:i w:val="0"/>
          <w:iCs w:val="0"/>
          <w:caps w:val="0"/>
          <w:color w:val="48A0C7"/>
          <w:spacing w:val="0"/>
          <w:sz w:val="19"/>
          <w:szCs w:val="19"/>
          <w:shd w:val="clear" w:fill="191A1B"/>
        </w:rPr>
        <w:fldChar w:fldCharType="end"/>
      </w:r>
    </w:p>
    <w:p w14:paraId="234A523D">
      <w:pPr>
        <w:pStyle w:val="2"/>
        <w:keepNext w:val="0"/>
        <w:keepLines w:val="0"/>
        <w:widowControl/>
        <w:suppressLineNumbers w:val="0"/>
        <w:shd w:val="clear" w:fill="191A1B"/>
        <w:spacing w:before="21" w:beforeAutospacing="0" w:after="42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  <w:shd w:val="clear" w:fill="191A1B"/>
        </w:rPr>
        <w:t>文档包含以下章节：</w:t>
      </w:r>
    </w:p>
    <w:tbl>
      <w:tblPr>
        <w:tblW w:w="0" w:type="auto"/>
        <w:tblInd w:w="0" w:type="dxa"/>
        <w:tblBorders>
          <w:top w:val="single" w:color="2A2B2C" w:sz="6" w:space="0"/>
          <w:left w:val="single" w:color="2A2B2C" w:sz="6" w:space="0"/>
          <w:bottom w:val="single" w:color="2A2B2C" w:sz="6" w:space="0"/>
          <w:right w:val="single" w:color="2A2B2C" w:sz="6" w:space="0"/>
          <w:insideH w:val="none" w:color="auto" w:sz="0" w:space="0"/>
          <w:insideV w:val="none" w:color="auto" w:sz="0" w:space="0"/>
        </w:tblBorders>
        <w:shd w:val="clear" w:color="auto" w:fill="191A1B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0"/>
        <w:gridCol w:w="3324"/>
      </w:tblGrid>
      <w:tr w14:paraId="33B6FAE6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765D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章节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27693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内容</w:t>
            </w:r>
          </w:p>
        </w:tc>
      </w:tr>
      <w:tr w14:paraId="78F01398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C974E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一、设计令牌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C500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深色/浅色主题的完整 CSS 变量定义</w:t>
            </w:r>
          </w:p>
        </w:tc>
      </w:tr>
      <w:tr w14:paraId="24E8BC79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0BF0C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二、使用方式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71089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CSS 和 HTML 中的正确/错误用法示例</w:t>
            </w:r>
          </w:p>
        </w:tc>
      </w:tr>
      <w:tr w14:paraId="2434A332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5935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三、布局与间距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A59B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最大宽度、卡片、间距系统</w:t>
            </w:r>
          </w:p>
        </w:tc>
      </w:tr>
      <w:tr w14:paraId="1F1C0912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BE35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四、字体系统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AF6B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字体族、字号层级</w:t>
            </w:r>
          </w:p>
        </w:tc>
      </w:tr>
      <w:tr w14:paraId="47457438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48C0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五、组件样式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4C61B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按钮、输入框、卡片、徽章、开关</w:t>
            </w:r>
          </w:p>
        </w:tc>
      </w:tr>
      <w:tr w14:paraId="5173A9EA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4E7F3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六、响应式断点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61A76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移动端到极宽屏的适配规则</w:t>
            </w:r>
          </w:p>
        </w:tc>
      </w:tr>
      <w:tr w14:paraId="4E57AEBE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E4C70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七、主题切换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1F1D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data-theme 控制 + 动画实现代码</w:t>
            </w:r>
          </w:p>
        </w:tc>
      </w:tr>
      <w:tr w14:paraId="00F28756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shd w:val="clear" w:color="auto" w:fill="191A1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497A4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八、通信规范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FEF4B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postMessage 消息类型定义</w:t>
            </w:r>
          </w:p>
        </w:tc>
      </w:tr>
      <w:tr w14:paraId="2B55A7E0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D37FB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九、插件样板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9643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HTML/React/Vue 三种模板</w:t>
            </w:r>
          </w:p>
        </w:tc>
      </w:tr>
      <w:tr w14:paraId="0AADE30E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73C1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十、强制约束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391A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禁止硬编码、覆盖变量等</w:t>
            </w:r>
          </w:p>
        </w:tc>
      </w:tr>
      <w:tr w14:paraId="74B2E9B8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1BB0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十一、快速参考表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CD3B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CSS 变量与 Tailwind 类对照</w:t>
            </w:r>
          </w:p>
        </w:tc>
      </w:tr>
      <w:tr w14:paraId="58814015">
        <w:tblPrEx>
          <w:tblBorders>
            <w:top w:val="single" w:color="2A2B2C" w:sz="6" w:space="0"/>
            <w:left w:val="single" w:color="2A2B2C" w:sz="6" w:space="0"/>
            <w:bottom w:val="single" w:color="2A2B2C" w:sz="6" w:space="0"/>
            <w:right w:val="single" w:color="2A2B2C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D4BFD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十二、常见问题</w:t>
            </w:r>
          </w:p>
        </w:tc>
        <w:tc>
          <w:tcPr>
            <w:tcW w:w="0" w:type="auto"/>
            <w:tcBorders>
              <w:top w:val="single" w:color="2A2B2C" w:sz="6" w:space="0"/>
              <w:left w:val="single" w:color="2A2B2C" w:sz="6" w:space="0"/>
              <w:bottom w:val="single" w:color="2A2B2C" w:sz="6" w:space="0"/>
              <w:right w:val="single" w:color="2A2B2C" w:sz="6" w:space="0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2B0C2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sz w:val="19"/>
                <w:szCs w:val="19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BFBFBF"/>
                <w:spacing w:val="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FAQ</w:t>
            </w:r>
          </w:p>
        </w:tc>
      </w:tr>
    </w:tbl>
    <w:p w14:paraId="2C4A60EF">
      <w:pPr>
        <w:pStyle w:val="2"/>
        <w:keepNext w:val="0"/>
        <w:keepLines w:val="0"/>
        <w:widowControl/>
        <w:suppressLineNumbers w:val="0"/>
        <w:shd w:val="clear" w:fill="191A1B"/>
        <w:spacing w:before="21" w:beforeAutospacing="0" w:after="42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BFBFBF"/>
          <w:spacing w:val="0"/>
          <w:sz w:val="19"/>
          <w:szCs w:val="19"/>
          <w:shd w:val="clear" w:fill="191A1B"/>
        </w:rPr>
        <w:t>任何 AI 开发者只需阅读此文档即可写出与平台视觉一致的插件界面。</w:t>
      </w:r>
    </w:p>
    <w:p w14:paraId="5B2F0EDB">
      <w:pPr>
        <w:numPr>
          <w:numId w:val="0"/>
        </w:numPr>
        <w:rPr>
          <w:rFonts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202122"/>
        </w:rPr>
      </w:pPr>
    </w:p>
    <w:p w14:paraId="24A46668">
      <w:pPr>
        <w:numPr>
          <w:numId w:val="0"/>
        </w:numPr>
        <w:rPr>
          <w:rFonts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202122"/>
        </w:rPr>
      </w:pPr>
      <w:bookmarkStart w:id="0" w:name="_GoBack"/>
      <w:bookmarkEnd w:id="0"/>
    </w:p>
    <w:p w14:paraId="3A2FF18A">
      <w:pPr>
        <w:rPr>
          <w:rFonts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202122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C933A0C"/>
    <w:rsid w:val="2C933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1263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2026-05-19T08:10:00Z</dcterms:created>
  <dc:creator>辛巴</dc:creator>
  <cp:lastModifiedBy>辛巴</cp:lastModifiedBy>
  <dcterms:modified xsi:type="dcterms:W3CDTF">2026-05-22T03:42:25Z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6439524683B64C67A57509C84BAA1298_11</vt:lpwstr>
  </property>
  <property fmtid="{D5CDD505-2E9C-101B-9397-08002B2CF9AE}" pid="4" name="KSOTemplateDocerSaveRecord">
    <vt:lpwstr>eyJoZGlkIjoiNDU2MmVlZTYxYTAwNTIwY2RkNDU0ZThlN2YzYzQ3MGUiLCJ1c2VySWQiOiIyMzMzOTY1NjEifQ==</vt:lpwstr>
  </property>
</Properties>
</file>