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A3" w:rsidRPr="00A154A3" w:rsidRDefault="00A154A3" w:rsidP="00A154A3">
      <w:pPr>
        <w:pStyle w:val="Title"/>
        <w:rPr>
          <w:lang w:val="en-US"/>
        </w:rPr>
      </w:pPr>
      <w:r>
        <w:rPr>
          <w:lang w:val="en-US"/>
        </w:rPr>
        <w:t>Hermeneutics</w:t>
      </w:r>
    </w:p>
    <w:p w:rsidR="00A154A3" w:rsidRDefault="00A154A3" w:rsidP="00A154A3">
      <w:pPr>
        <w:pStyle w:val="Heading1"/>
        <w:rPr>
          <w:lang w:val="en-US"/>
        </w:rPr>
      </w:pPr>
      <w:r>
        <w:rPr>
          <w:lang w:val="en-US"/>
        </w:rPr>
        <w:t>Inspiration</w:t>
      </w:r>
    </w:p>
    <w:p w:rsidR="003E5E48" w:rsidRDefault="003E5E48" w:rsidP="003E5E48">
      <w:pPr>
        <w:pStyle w:val="Heading2"/>
        <w:rPr>
          <w:lang w:val="en-US"/>
        </w:rPr>
      </w:pPr>
      <w:r>
        <w:rPr>
          <w:lang w:val="en-US"/>
        </w:rPr>
        <w:tab/>
      </w:r>
      <w:proofErr w:type="spellStart"/>
      <w:r w:rsidRPr="003E5E48">
        <w:rPr>
          <w:lang w:val="en-US"/>
        </w:rPr>
        <w:t>Θεο</w:t>
      </w:r>
      <w:proofErr w:type="spellEnd"/>
      <w:r w:rsidRPr="003E5E48">
        <w:rPr>
          <w:lang w:val="en-US"/>
        </w:rPr>
        <w:t>πνευστος</w:t>
      </w:r>
      <w:r w:rsidR="004C5957">
        <w:rPr>
          <w:lang w:val="en-US"/>
        </w:rPr>
        <w:t xml:space="preserve"> (God-breathed)</w:t>
      </w:r>
    </w:p>
    <w:p w:rsidR="004C5957" w:rsidRDefault="004C5957" w:rsidP="003E5E48">
      <w:pPr>
        <w:rPr>
          <w:lang w:val="en-US"/>
        </w:rPr>
      </w:pPr>
    </w:p>
    <w:p w:rsidR="003E5E48" w:rsidRDefault="003E5E48" w:rsidP="003E5E48">
      <w:pPr>
        <w:rPr>
          <w:lang w:val="en-US"/>
        </w:rPr>
      </w:pPr>
      <w:r>
        <w:rPr>
          <w:lang w:val="en-US"/>
        </w:rPr>
        <w:tab/>
      </w:r>
    </w:p>
    <w:p w:rsidR="003E5E48" w:rsidRDefault="003E5E48" w:rsidP="003E5E48">
      <w:pPr>
        <w:pStyle w:val="Heading2"/>
        <w:rPr>
          <w:lang w:val="en-US"/>
        </w:rPr>
      </w:pPr>
      <w:r>
        <w:rPr>
          <w:lang w:val="en-US"/>
        </w:rPr>
        <w:tab/>
      </w:r>
      <w:proofErr w:type="gramStart"/>
      <w:r w:rsidRPr="003E5E48">
        <w:rPr>
          <w:lang w:val="en-US"/>
        </w:rPr>
        <w:t>verbal</w:t>
      </w:r>
      <w:proofErr w:type="gramEnd"/>
      <w:r w:rsidRPr="003E5E48">
        <w:rPr>
          <w:lang w:val="en-US"/>
        </w:rPr>
        <w:t xml:space="preserve"> plenary</w:t>
      </w:r>
    </w:p>
    <w:p w:rsidR="003E5E48" w:rsidRDefault="003E5E48" w:rsidP="003E5E48">
      <w:pPr>
        <w:rPr>
          <w:lang w:val="en-US"/>
        </w:rPr>
      </w:pPr>
    </w:p>
    <w:p w:rsidR="004C5957" w:rsidRDefault="004C5957" w:rsidP="003E5E48">
      <w:pPr>
        <w:rPr>
          <w:lang w:val="en-US"/>
        </w:rPr>
      </w:pPr>
    </w:p>
    <w:p w:rsidR="003E5E48" w:rsidRDefault="003E5E48" w:rsidP="003E5E48">
      <w:pPr>
        <w:pStyle w:val="Heading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authorship</w:t>
      </w:r>
      <w:proofErr w:type="gramEnd"/>
    </w:p>
    <w:p w:rsidR="003E5E48" w:rsidRDefault="003E5E48" w:rsidP="003E5E48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 Peter 1:21</w:t>
      </w:r>
    </w:p>
    <w:p w:rsidR="008C41BF" w:rsidRDefault="003E5E48" w:rsidP="008C41BF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F6083">
        <w:rPr>
          <w:lang w:val="en-US"/>
        </w:rPr>
        <w:t>Exodus 31:18</w:t>
      </w:r>
    </w:p>
    <w:p w:rsidR="008C41BF" w:rsidRPr="008C41BF" w:rsidRDefault="008C41BF" w:rsidP="008C41BF">
      <w:pPr>
        <w:pStyle w:val="Heading3"/>
        <w:ind w:left="720" w:firstLine="720"/>
        <w:rPr>
          <w:lang w:val="en-US"/>
        </w:rPr>
      </w:pPr>
      <w:r>
        <w:rPr>
          <w:lang w:val="en-US"/>
        </w:rPr>
        <w:t>Number 7:89</w:t>
      </w:r>
    </w:p>
    <w:p w:rsidR="008C41BF" w:rsidRDefault="008C41BF" w:rsidP="008C41BF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12:7-8</w:t>
      </w:r>
    </w:p>
    <w:p w:rsidR="003E5E48" w:rsidRDefault="003E5E48" w:rsidP="003E5E48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Proverbs 25:1</w:t>
      </w:r>
    </w:p>
    <w:p w:rsidR="008C41BF" w:rsidRDefault="008C41BF" w:rsidP="008C41BF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Exodus 20:12</w:t>
      </w:r>
      <w:r>
        <w:rPr>
          <w:lang w:val="en-US"/>
        </w:rPr>
        <w:t>, 21:17;</w:t>
      </w:r>
      <w:r>
        <w:rPr>
          <w:lang w:val="en-US"/>
        </w:rPr>
        <w:t xml:space="preserve"> Matthew 15:4</w:t>
      </w:r>
      <w:r>
        <w:rPr>
          <w:lang w:val="en-US"/>
        </w:rPr>
        <w:t>;</w:t>
      </w:r>
      <w:r>
        <w:rPr>
          <w:lang w:val="en-US"/>
        </w:rPr>
        <w:t xml:space="preserve"> Mark 7:10</w:t>
      </w:r>
    </w:p>
    <w:p w:rsidR="008C41BF" w:rsidRPr="008C41BF" w:rsidRDefault="008C41BF" w:rsidP="008C41BF">
      <w:pPr>
        <w:rPr>
          <w:lang w:val="en-US"/>
        </w:rPr>
      </w:pPr>
    </w:p>
    <w:p w:rsidR="004C5957" w:rsidRDefault="004C5957" w:rsidP="004C5957">
      <w:pPr>
        <w:pStyle w:val="Heading1"/>
        <w:rPr>
          <w:lang w:val="en-US"/>
        </w:rPr>
      </w:pPr>
      <w:r>
        <w:rPr>
          <w:lang w:val="en-US"/>
        </w:rPr>
        <w:t>Levels of Interpretation</w:t>
      </w:r>
    </w:p>
    <w:p w:rsidR="004C5957" w:rsidRDefault="004C5957" w:rsidP="004C5957">
      <w:pPr>
        <w:pStyle w:val="Heading2"/>
        <w:rPr>
          <w:lang w:val="en-US"/>
        </w:rPr>
      </w:pPr>
      <w:r>
        <w:rPr>
          <w:lang w:val="en-US"/>
        </w:rPr>
        <w:tab/>
        <w:t>Literal</w:t>
      </w:r>
    </w:p>
    <w:p w:rsidR="004C5957" w:rsidRDefault="004C5957" w:rsidP="004C5957">
      <w:pPr>
        <w:rPr>
          <w:lang w:val="en-US"/>
        </w:rPr>
      </w:pPr>
    </w:p>
    <w:p w:rsidR="004C5957" w:rsidRPr="004C5957" w:rsidRDefault="004C5957" w:rsidP="004C5957">
      <w:pPr>
        <w:rPr>
          <w:lang w:val="en-US"/>
        </w:rPr>
      </w:pPr>
    </w:p>
    <w:p w:rsidR="004C5957" w:rsidRDefault="004C5957" w:rsidP="004C5957">
      <w:pPr>
        <w:pStyle w:val="Heading2"/>
        <w:rPr>
          <w:lang w:val="en-US"/>
        </w:rPr>
      </w:pPr>
      <w:r>
        <w:rPr>
          <w:lang w:val="en-US"/>
        </w:rPr>
        <w:tab/>
        <w:t>Mystical</w:t>
      </w:r>
    </w:p>
    <w:p w:rsidR="004C5957" w:rsidRDefault="004C5957" w:rsidP="004C5957">
      <w:pPr>
        <w:rPr>
          <w:lang w:val="en-US"/>
        </w:rPr>
      </w:pPr>
    </w:p>
    <w:p w:rsidR="00204D84" w:rsidRPr="004C5957" w:rsidRDefault="00204D84" w:rsidP="004C5957">
      <w:pPr>
        <w:rPr>
          <w:lang w:val="en-US"/>
        </w:rPr>
      </w:pPr>
    </w:p>
    <w:p w:rsidR="004C5957" w:rsidRPr="003B520E" w:rsidRDefault="004C5957" w:rsidP="004C5957">
      <w:pPr>
        <w:pStyle w:val="Heading2"/>
        <w:rPr>
          <w:lang w:val="en-US"/>
        </w:rPr>
      </w:pPr>
      <w:r>
        <w:rPr>
          <w:lang w:val="en-US"/>
        </w:rPr>
        <w:tab/>
        <w:t>Allegorical</w:t>
      </w:r>
    </w:p>
    <w:p w:rsidR="00204D84" w:rsidRDefault="00204D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35"/>
          <w:lang w:val="en-US"/>
        </w:rPr>
      </w:pPr>
      <w:r>
        <w:rPr>
          <w:lang w:val="en-US"/>
        </w:rPr>
        <w:br w:type="page"/>
      </w:r>
    </w:p>
    <w:p w:rsidR="00A4379F" w:rsidRDefault="000304F0" w:rsidP="00830EA1">
      <w:pPr>
        <w:pStyle w:val="Heading1"/>
        <w:rPr>
          <w:lang w:val="en-US"/>
        </w:rPr>
      </w:pPr>
      <w:r>
        <w:rPr>
          <w:lang w:val="en-US"/>
        </w:rPr>
        <w:lastRenderedPageBreak/>
        <w:t>Principle</w:t>
      </w:r>
      <w:r w:rsidR="003E5E48">
        <w:rPr>
          <w:lang w:val="en-US"/>
        </w:rPr>
        <w:t xml:space="preserve">s of </w:t>
      </w:r>
      <w:r w:rsidR="00A154A3">
        <w:rPr>
          <w:lang w:val="en-US"/>
        </w:rPr>
        <w:t>Interpretation</w:t>
      </w:r>
    </w:p>
    <w:p w:rsidR="00830EA1" w:rsidRDefault="00830EA1" w:rsidP="000304F0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Golden Rule</w:t>
      </w:r>
    </w:p>
    <w:p w:rsidR="00EC7F13" w:rsidRPr="00B93900" w:rsidRDefault="00EC7F13" w:rsidP="00EC7F13">
      <w:pPr>
        <w:rPr>
          <w:lang w:val="en-US"/>
        </w:rPr>
      </w:pPr>
    </w:p>
    <w:p w:rsidR="00EC7F13" w:rsidRDefault="00830EA1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Multiple Reference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Recurrence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Contextual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Expositional Constancy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First Mention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Stereo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Cardinality</w:t>
      </w:r>
    </w:p>
    <w:p w:rsidR="00EC7F13" w:rsidRPr="00B93900" w:rsidRDefault="00EC7F13" w:rsidP="00EC7F13">
      <w:pPr>
        <w:rPr>
          <w:lang w:val="en-US"/>
        </w:rPr>
      </w:pPr>
    </w:p>
    <w:p w:rsidR="00EC7F13" w:rsidRDefault="00EC7F13" w:rsidP="00EC7F13">
      <w:pPr>
        <w:pStyle w:val="Heading2"/>
        <w:rPr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Dichotomies</w:t>
      </w:r>
    </w:p>
    <w:p w:rsidR="00EC7F13" w:rsidRPr="00B93900" w:rsidRDefault="00EC7F13" w:rsidP="00EC7F13">
      <w:pPr>
        <w:rPr>
          <w:lang w:val="en-US"/>
        </w:rPr>
      </w:pPr>
    </w:p>
    <w:p w:rsidR="004C5957" w:rsidRDefault="00EC7F13" w:rsidP="00EC7F13">
      <w:pPr>
        <w:pStyle w:val="Heading2"/>
        <w:rPr>
          <w:b w:val="0"/>
          <w:bCs w:val="0"/>
          <w:color w:val="365F91" w:themeColor="accent1" w:themeShade="BF"/>
          <w:sz w:val="28"/>
          <w:szCs w:val="35"/>
          <w:lang w:val="en-US"/>
        </w:rPr>
      </w:pPr>
      <w:r>
        <w:rPr>
          <w:lang w:val="en-US"/>
        </w:rPr>
        <w:tab/>
      </w:r>
      <w:r w:rsidR="000304F0">
        <w:rPr>
          <w:lang w:val="en-US"/>
        </w:rPr>
        <w:t>Gaps</w:t>
      </w:r>
      <w:bookmarkStart w:id="0" w:name="_GoBack"/>
      <w:bookmarkEnd w:id="0"/>
    </w:p>
    <w:sectPr w:rsidR="004C5957" w:rsidSect="00A22B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FC6" w:rsidRDefault="00673FC6" w:rsidP="00BC00C7">
      <w:pPr>
        <w:spacing w:after="0" w:line="240" w:lineRule="auto"/>
      </w:pPr>
      <w:r>
        <w:separator/>
      </w:r>
    </w:p>
  </w:endnote>
  <w:endnote w:type="continuationSeparator" w:id="0">
    <w:p w:rsidR="00673FC6" w:rsidRDefault="00673FC6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51A" w:rsidRDefault="00AB25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9E6925" wp14:editId="26347B9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C7F1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C7F1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4676572D" wp14:editId="44FB34D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51A" w:rsidRDefault="00AB2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FC6" w:rsidRDefault="00673FC6" w:rsidP="00BC00C7">
      <w:pPr>
        <w:spacing w:after="0" w:line="240" w:lineRule="auto"/>
      </w:pPr>
      <w:r>
        <w:separator/>
      </w:r>
    </w:p>
  </w:footnote>
  <w:footnote w:type="continuationSeparator" w:id="0">
    <w:p w:rsidR="00673FC6" w:rsidRDefault="00673FC6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51A" w:rsidRDefault="00AB25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5D8F93" wp14:editId="2659DD3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</w:t>
                        </w:r>
                        <w:proofErr w:type="spellEnd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910AD" wp14:editId="05519A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C7F13" w:rsidRPr="00EC7F1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C7F13" w:rsidRPr="00EC7F13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51A" w:rsidRDefault="00AB25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3F"/>
    <w:rsid w:val="000304F0"/>
    <w:rsid w:val="000E03EF"/>
    <w:rsid w:val="000E6B9A"/>
    <w:rsid w:val="00100DB1"/>
    <w:rsid w:val="001223F9"/>
    <w:rsid w:val="0016394C"/>
    <w:rsid w:val="00204D84"/>
    <w:rsid w:val="002429DA"/>
    <w:rsid w:val="002D72D8"/>
    <w:rsid w:val="002F0EDF"/>
    <w:rsid w:val="003B25E7"/>
    <w:rsid w:val="003B520E"/>
    <w:rsid w:val="003C4C5C"/>
    <w:rsid w:val="003E5E48"/>
    <w:rsid w:val="003F6083"/>
    <w:rsid w:val="004863B4"/>
    <w:rsid w:val="004C5957"/>
    <w:rsid w:val="004E634E"/>
    <w:rsid w:val="0051439C"/>
    <w:rsid w:val="00532E1B"/>
    <w:rsid w:val="005A2012"/>
    <w:rsid w:val="00656811"/>
    <w:rsid w:val="00673FC6"/>
    <w:rsid w:val="006A444E"/>
    <w:rsid w:val="00794EF6"/>
    <w:rsid w:val="007A0D46"/>
    <w:rsid w:val="00822E8C"/>
    <w:rsid w:val="00830EA1"/>
    <w:rsid w:val="00894415"/>
    <w:rsid w:val="008C41BF"/>
    <w:rsid w:val="00927268"/>
    <w:rsid w:val="00A154A3"/>
    <w:rsid w:val="00A22B93"/>
    <w:rsid w:val="00A4379F"/>
    <w:rsid w:val="00A575D6"/>
    <w:rsid w:val="00A77D56"/>
    <w:rsid w:val="00AB251A"/>
    <w:rsid w:val="00B534B6"/>
    <w:rsid w:val="00B93900"/>
    <w:rsid w:val="00BC00C7"/>
    <w:rsid w:val="00BC1AE4"/>
    <w:rsid w:val="00C179AF"/>
    <w:rsid w:val="00C261C7"/>
    <w:rsid w:val="00C45AEE"/>
    <w:rsid w:val="00C466CD"/>
    <w:rsid w:val="00C6311B"/>
    <w:rsid w:val="00CE30C4"/>
    <w:rsid w:val="00CF6154"/>
    <w:rsid w:val="00D14A03"/>
    <w:rsid w:val="00D8679F"/>
    <w:rsid w:val="00DD3516"/>
    <w:rsid w:val="00DE354B"/>
    <w:rsid w:val="00E10B60"/>
    <w:rsid w:val="00E15874"/>
    <w:rsid w:val="00E216F2"/>
    <w:rsid w:val="00E454E7"/>
    <w:rsid w:val="00E571EA"/>
    <w:rsid w:val="00EC7F13"/>
    <w:rsid w:val="00EF403F"/>
    <w:rsid w:val="00F512B2"/>
    <w:rsid w:val="00F93171"/>
    <w:rsid w:val="00FA0D51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E15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E15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Bibliology\Bibli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Bibliology.dotx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Currier, Matthew</dc:creator>
  <cp:lastModifiedBy>Currier, Matthew</cp:lastModifiedBy>
  <cp:revision>13</cp:revision>
  <cp:lastPrinted>2015-09-27T00:02:00Z</cp:lastPrinted>
  <dcterms:created xsi:type="dcterms:W3CDTF">2015-11-13T21:13:00Z</dcterms:created>
  <dcterms:modified xsi:type="dcterms:W3CDTF">2015-11-15T03:24:00Z</dcterms:modified>
</cp:coreProperties>
</file>