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51" w:rsidRDefault="00830EA1" w:rsidP="000E03EF">
      <w:pPr>
        <w:pStyle w:val="Title"/>
        <w:rPr>
          <w:lang w:val="en-US"/>
        </w:rPr>
      </w:pPr>
      <w:r>
        <w:rPr>
          <w:lang w:val="en-US"/>
        </w:rPr>
        <w:t>Scriptural Integrity</w:t>
      </w:r>
    </w:p>
    <w:p w:rsidR="00A4379F" w:rsidRDefault="00830EA1" w:rsidP="00A4379F">
      <w:pPr>
        <w:pStyle w:val="Heading1"/>
        <w:rPr>
          <w:lang w:val="en-US"/>
        </w:rPr>
      </w:pPr>
      <w:r>
        <w:rPr>
          <w:lang w:val="en-US"/>
        </w:rPr>
        <w:t>Canonicity</w:t>
      </w:r>
    </w:p>
    <w:p w:rsidR="00830EA1" w:rsidRDefault="00830EA1" w:rsidP="00830EA1">
      <w:pPr>
        <w:pStyle w:val="Heading2"/>
        <w:rPr>
          <w:lang w:val="en-US"/>
        </w:rPr>
      </w:pPr>
      <w:r>
        <w:rPr>
          <w:lang w:val="en-US"/>
        </w:rPr>
        <w:tab/>
        <w:t>Historical</w:t>
      </w:r>
    </w:p>
    <w:p w:rsidR="00830EA1" w:rsidRDefault="00830EA1" w:rsidP="00830EA1">
      <w:pPr>
        <w:pStyle w:val="Heading2"/>
        <w:rPr>
          <w:lang w:val="en-US"/>
        </w:rPr>
      </w:pPr>
    </w:p>
    <w:p w:rsidR="00830EA1" w:rsidRDefault="00830EA1" w:rsidP="00830EA1">
      <w:pPr>
        <w:pStyle w:val="Heading2"/>
        <w:rPr>
          <w:lang w:val="en-US"/>
        </w:rPr>
      </w:pPr>
      <w:r>
        <w:rPr>
          <w:lang w:val="en-US"/>
        </w:rPr>
        <w:tab/>
        <w:t xml:space="preserve"> Circular</w:t>
      </w:r>
    </w:p>
    <w:p w:rsidR="00830EA1" w:rsidRPr="00830EA1" w:rsidRDefault="00830EA1" w:rsidP="00830EA1">
      <w:pPr>
        <w:pStyle w:val="Heading2"/>
        <w:rPr>
          <w:lang w:val="en-US"/>
        </w:rPr>
      </w:pPr>
    </w:p>
    <w:p w:rsidR="00A4379F" w:rsidRDefault="00830EA1" w:rsidP="00830EA1">
      <w:pPr>
        <w:pStyle w:val="Heading1"/>
        <w:rPr>
          <w:lang w:val="en-US"/>
        </w:rPr>
      </w:pPr>
      <w:r>
        <w:rPr>
          <w:lang w:val="en-US"/>
        </w:rPr>
        <w:t>Infallibility</w:t>
      </w:r>
    </w:p>
    <w:p w:rsidR="00830EA1" w:rsidRDefault="00830EA1" w:rsidP="00656811">
      <w:pPr>
        <w:pStyle w:val="Heading2"/>
        <w:rPr>
          <w:lang w:val="en-US"/>
        </w:rPr>
      </w:pPr>
      <w:r>
        <w:rPr>
          <w:lang w:val="en-US"/>
        </w:rPr>
        <w:tab/>
        <w:t>John 10:34-35</w:t>
      </w:r>
    </w:p>
    <w:p w:rsidR="00656811" w:rsidRDefault="00656811" w:rsidP="00656811">
      <w:pPr>
        <w:pStyle w:val="Heading2"/>
        <w:rPr>
          <w:lang w:val="en-US"/>
        </w:rPr>
      </w:pPr>
    </w:p>
    <w:p w:rsidR="00B93900" w:rsidRPr="00B93900" w:rsidRDefault="00B93900" w:rsidP="00B93900">
      <w:pPr>
        <w:rPr>
          <w:lang w:val="en-US"/>
        </w:rPr>
      </w:pPr>
    </w:p>
    <w:p w:rsidR="00A4379F" w:rsidRDefault="00830EA1" w:rsidP="00656811">
      <w:pPr>
        <w:pStyle w:val="Heading2"/>
        <w:rPr>
          <w:lang w:val="en-US"/>
        </w:rPr>
      </w:pPr>
      <w:r>
        <w:rPr>
          <w:lang w:val="en-US"/>
        </w:rPr>
        <w:tab/>
        <w:t>2 Timothy 3:15-17</w:t>
      </w:r>
    </w:p>
    <w:p w:rsidR="00A4379F" w:rsidRDefault="00A4379F" w:rsidP="00656811">
      <w:pPr>
        <w:pStyle w:val="Heading2"/>
        <w:rPr>
          <w:lang w:val="en-US"/>
        </w:rPr>
      </w:pPr>
    </w:p>
    <w:p w:rsidR="00B93900" w:rsidRPr="00B93900" w:rsidRDefault="00B93900" w:rsidP="00B93900">
      <w:pPr>
        <w:rPr>
          <w:lang w:val="en-US"/>
        </w:rPr>
      </w:pPr>
    </w:p>
    <w:p w:rsidR="00656811" w:rsidRDefault="00656811" w:rsidP="00656811">
      <w:pPr>
        <w:pStyle w:val="Heading2"/>
        <w:rPr>
          <w:lang w:val="en-US"/>
        </w:rPr>
      </w:pPr>
      <w:r>
        <w:rPr>
          <w:lang w:val="en-US"/>
        </w:rPr>
        <w:tab/>
        <w:t>Psalm 19:7-9</w:t>
      </w:r>
    </w:p>
    <w:p w:rsidR="00656811" w:rsidRPr="00656811" w:rsidRDefault="00656811" w:rsidP="00656811">
      <w:pPr>
        <w:rPr>
          <w:lang w:val="en-US"/>
        </w:rPr>
      </w:pPr>
    </w:p>
    <w:p w:rsidR="00794EF6" w:rsidRDefault="00656811" w:rsidP="00794EF6">
      <w:pPr>
        <w:pStyle w:val="Heading1"/>
        <w:rPr>
          <w:lang w:val="en-US"/>
        </w:rPr>
      </w:pPr>
      <w:r>
        <w:rPr>
          <w:lang w:val="en-US"/>
        </w:rPr>
        <w:lastRenderedPageBreak/>
        <w:t>Authenticity</w:t>
      </w:r>
    </w:p>
    <w:p w:rsidR="00656811" w:rsidRDefault="00656811" w:rsidP="00656811">
      <w:pPr>
        <w:pStyle w:val="Heading2"/>
        <w:rPr>
          <w:lang w:val="en-US"/>
        </w:rPr>
      </w:pPr>
      <w:r>
        <w:rPr>
          <w:lang w:val="en-US"/>
        </w:rPr>
        <w:tab/>
        <w:t>str.org</w:t>
      </w:r>
    </w:p>
    <w:p w:rsidR="00656811" w:rsidRDefault="00656811" w:rsidP="00656811">
      <w:pPr>
        <w:pStyle w:val="Heading2"/>
        <w:rPr>
          <w:lang w:val="en-US"/>
        </w:rPr>
      </w:pPr>
      <w:r>
        <w:rPr>
          <w:lang w:val="en-US"/>
        </w:rPr>
        <w:tab/>
        <w:t>danielbwallace.com</w:t>
      </w:r>
    </w:p>
    <w:p w:rsidR="00656811" w:rsidRDefault="00656811" w:rsidP="00656811">
      <w:pPr>
        <w:pStyle w:val="Heading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papyri</w:t>
      </w:r>
      <w:proofErr w:type="gramEnd"/>
    </w:p>
    <w:p w:rsidR="00656811" w:rsidRDefault="00656811" w:rsidP="0065681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Chester Beatty</w:t>
      </w:r>
    </w:p>
    <w:p w:rsidR="00656811" w:rsidRDefault="00656811" w:rsidP="0065681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Bodmer</w:t>
      </w:r>
      <w:proofErr w:type="spellEnd"/>
      <w:r>
        <w:rPr>
          <w:lang w:val="en-US"/>
        </w:rPr>
        <w:t xml:space="preserve"> II</w:t>
      </w:r>
    </w:p>
    <w:p w:rsidR="00656811" w:rsidRDefault="00656811" w:rsidP="0065681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John </w:t>
      </w:r>
      <w:proofErr w:type="spellStart"/>
      <w:r>
        <w:rPr>
          <w:lang w:val="en-US"/>
        </w:rPr>
        <w:t>Rylands</w:t>
      </w:r>
      <w:proofErr w:type="spellEnd"/>
    </w:p>
    <w:p w:rsidR="00B534B6" w:rsidRPr="00656811" w:rsidRDefault="00B534B6" w:rsidP="00B534B6">
      <w:pPr>
        <w:pStyle w:val="Heading2"/>
        <w:rPr>
          <w:lang w:val="en-US"/>
        </w:rPr>
      </w:pPr>
      <w:r w:rsidRPr="00927268">
        <w:rPr>
          <w:lang w:val="de-DE"/>
        </w:rPr>
        <w:tab/>
      </w:r>
      <w:r>
        <w:rPr>
          <w:lang w:val="en-US"/>
        </w:rPr>
        <w:t>Daniel 9:1</w:t>
      </w:r>
    </w:p>
    <w:p w:rsidR="00656811" w:rsidRPr="00927268" w:rsidRDefault="00656811" w:rsidP="00656811">
      <w:pPr>
        <w:pStyle w:val="Heading2"/>
        <w:rPr>
          <w:lang w:val="de-DE"/>
        </w:rPr>
      </w:pPr>
      <w:r w:rsidRPr="00927268">
        <w:rPr>
          <w:lang w:val="de-DE"/>
        </w:rPr>
        <w:tab/>
        <w:t>Zedekiah (</w:t>
      </w:r>
      <w:proofErr w:type="spellStart"/>
      <w:r w:rsidRPr="00927268">
        <w:rPr>
          <w:lang w:val="de-DE"/>
        </w:rPr>
        <w:t>Jer</w:t>
      </w:r>
      <w:proofErr w:type="spellEnd"/>
      <w:r w:rsidRPr="00927268">
        <w:rPr>
          <w:lang w:val="de-DE"/>
        </w:rPr>
        <w:t xml:space="preserve"> 34:3, </w:t>
      </w:r>
      <w:proofErr w:type="spellStart"/>
      <w:r w:rsidRPr="00927268">
        <w:rPr>
          <w:lang w:val="de-DE"/>
        </w:rPr>
        <w:t>Eze</w:t>
      </w:r>
      <w:proofErr w:type="spellEnd"/>
      <w:r w:rsidRPr="00927268">
        <w:rPr>
          <w:lang w:val="de-DE"/>
        </w:rPr>
        <w:t xml:space="preserve"> 12:13, 2Kgs 25:7)</w:t>
      </w:r>
    </w:p>
    <w:p w:rsidR="00B534B6" w:rsidRPr="00927268" w:rsidRDefault="00B534B6" w:rsidP="00B534B6">
      <w:pPr>
        <w:pStyle w:val="Heading2"/>
        <w:rPr>
          <w:lang w:val="de-DE"/>
        </w:rPr>
      </w:pPr>
      <w:r>
        <w:rPr>
          <w:lang w:val="en-US"/>
        </w:rPr>
        <w:tab/>
      </w:r>
      <w:r w:rsidRPr="00927268">
        <w:rPr>
          <w:lang w:val="de-DE"/>
        </w:rPr>
        <w:t>Daniel 9:25</w:t>
      </w:r>
    </w:p>
    <w:p w:rsidR="00A4379F" w:rsidRDefault="00A4379F" w:rsidP="00A437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3"/>
          <w:lang w:val="en-US"/>
        </w:rPr>
      </w:pPr>
    </w:p>
    <w:p w:rsidR="00656811" w:rsidRDefault="00894415" w:rsidP="00894415">
      <w:pPr>
        <w:pStyle w:val="Heading1"/>
        <w:rPr>
          <w:lang w:val="en-US"/>
        </w:rPr>
      </w:pPr>
      <w:r>
        <w:rPr>
          <w:lang w:val="en-US"/>
        </w:rPr>
        <w:t>Inspiration</w:t>
      </w:r>
    </w:p>
    <w:p w:rsidR="00894415" w:rsidRDefault="00894415" w:rsidP="00894415">
      <w:pPr>
        <w:pStyle w:val="Heading2"/>
        <w:rPr>
          <w:lang w:val="en-US"/>
        </w:rPr>
      </w:pPr>
      <w:r>
        <w:rPr>
          <w:lang w:val="en-US"/>
        </w:rPr>
        <w:tab/>
        <w:t>Breathed/Inhaled</w:t>
      </w:r>
    </w:p>
    <w:p w:rsidR="00894415" w:rsidRDefault="00E216F2" w:rsidP="00894415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 Peter 1:16+</w:t>
      </w:r>
    </w:p>
    <w:p w:rsidR="00B93900" w:rsidRDefault="00E15874" w:rsidP="001223F9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Superintendence (</w:t>
      </w:r>
      <w:r w:rsidR="001223F9">
        <w:rPr>
          <w:lang w:val="en-US"/>
        </w:rPr>
        <w:t>verbal plenary</w:t>
      </w:r>
      <w:r>
        <w:rPr>
          <w:lang w:val="en-US"/>
        </w:rPr>
        <w:t>)</w:t>
      </w:r>
    </w:p>
    <w:p w:rsidR="00B93900" w:rsidRDefault="00B93900" w:rsidP="00B93900">
      <w:pPr>
        <w:pStyle w:val="Heading2"/>
        <w:rPr>
          <w:lang w:val="en-US"/>
        </w:rPr>
      </w:pPr>
      <w:r>
        <w:rPr>
          <w:lang w:val="en-US"/>
        </w:rPr>
        <w:tab/>
        <w:t>Authorship</w:t>
      </w:r>
    </w:p>
    <w:p w:rsidR="00D8679F" w:rsidRPr="00B93900" w:rsidRDefault="00D8679F" w:rsidP="00D8679F">
      <w:pPr>
        <w:pStyle w:val="Heading3"/>
        <w:ind w:left="720"/>
      </w:pPr>
      <w:r>
        <w:tab/>
        <w:t>Exodus 20:1</w:t>
      </w:r>
    </w:p>
    <w:p w:rsidR="001223F9" w:rsidRPr="001223F9" w:rsidRDefault="001223F9" w:rsidP="001223F9">
      <w:pPr>
        <w:pStyle w:val="Heading3"/>
        <w:ind w:left="720"/>
      </w:pPr>
      <w:r w:rsidRPr="001223F9">
        <w:tab/>
        <w:t>Exodus 31:18</w:t>
      </w:r>
    </w:p>
    <w:p w:rsidR="001223F9" w:rsidRPr="001223F9" w:rsidRDefault="001223F9" w:rsidP="001223F9">
      <w:pPr>
        <w:pStyle w:val="Heading3"/>
        <w:ind w:left="720"/>
      </w:pPr>
      <w:r>
        <w:tab/>
        <w:t>Exodus 33:5</w:t>
      </w:r>
    </w:p>
    <w:p w:rsidR="00D8679F" w:rsidRPr="00B93900" w:rsidRDefault="00D8679F" w:rsidP="00D8679F">
      <w:pPr>
        <w:pStyle w:val="Heading3"/>
        <w:ind w:left="720"/>
      </w:pPr>
      <w:r w:rsidRPr="00B93900">
        <w:tab/>
        <w:t>Numbers 12:7-8</w:t>
      </w:r>
    </w:p>
    <w:p w:rsidR="00894415" w:rsidRPr="00B93900" w:rsidRDefault="00894415" w:rsidP="00B93900">
      <w:pPr>
        <w:pStyle w:val="Heading3"/>
        <w:ind w:left="720"/>
      </w:pPr>
      <w:r w:rsidRPr="00B93900">
        <w:tab/>
        <w:t>Proverbs 25:1</w:t>
      </w:r>
    </w:p>
    <w:p w:rsidR="00894415" w:rsidRPr="00B93900" w:rsidRDefault="00894415" w:rsidP="00B93900">
      <w:pPr>
        <w:pStyle w:val="Heading3"/>
        <w:ind w:left="720"/>
      </w:pPr>
      <w:r w:rsidRPr="00B93900">
        <w:tab/>
        <w:t>Matthew 15:4</w:t>
      </w:r>
    </w:p>
    <w:p w:rsidR="00894415" w:rsidRPr="00B93900" w:rsidRDefault="00894415" w:rsidP="00B93900">
      <w:pPr>
        <w:pStyle w:val="Heading3"/>
        <w:ind w:left="720"/>
      </w:pPr>
      <w:r w:rsidRPr="00B93900">
        <w:tab/>
        <w:t>Mark 7:10</w:t>
      </w:r>
    </w:p>
    <w:p w:rsidR="00B93900" w:rsidRDefault="00B939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:rsidR="00B93900" w:rsidRDefault="00B93900" w:rsidP="00F512B2">
      <w:pPr>
        <w:pStyle w:val="Heading1"/>
      </w:pPr>
      <w:r>
        <w:lastRenderedPageBreak/>
        <w:t>Transmission</w:t>
      </w:r>
    </w:p>
    <w:p w:rsidR="00B93900" w:rsidRDefault="00B93900" w:rsidP="00F512B2">
      <w:pPr>
        <w:pStyle w:val="Heading2"/>
      </w:pPr>
      <w:r>
        <w:tab/>
        <w:t>Written language</w:t>
      </w:r>
    </w:p>
    <w:p w:rsidR="00B93900" w:rsidRDefault="00B93900" w:rsidP="00F512B2">
      <w:pPr>
        <w:pStyle w:val="Heading3"/>
      </w:pPr>
      <w:r>
        <w:tab/>
      </w:r>
      <w:r>
        <w:tab/>
        <w:t xml:space="preserve">Perspicuity = </w:t>
      </w:r>
    </w:p>
    <w:p w:rsidR="00F512B2" w:rsidRDefault="00F512B2" w:rsidP="00F512B2">
      <w:pPr>
        <w:pStyle w:val="Heading3"/>
      </w:pPr>
    </w:p>
    <w:p w:rsidR="00B93900" w:rsidRDefault="00B93900" w:rsidP="00F512B2">
      <w:pPr>
        <w:pStyle w:val="Heading3"/>
      </w:pPr>
      <w:r>
        <w:tab/>
      </w:r>
      <w:r>
        <w:tab/>
      </w:r>
      <w:r>
        <w:rPr>
          <w:i/>
          <w:iCs/>
        </w:rPr>
        <w:t>The Golden Rule</w:t>
      </w:r>
      <w:r>
        <w:t xml:space="preserve"> preview</w:t>
      </w:r>
    </w:p>
    <w:p w:rsidR="00F512B2" w:rsidRPr="00F512B2" w:rsidRDefault="00F512B2" w:rsidP="00F512B2"/>
    <w:p w:rsidR="00B93900" w:rsidRDefault="00B93900" w:rsidP="00F512B2">
      <w:pPr>
        <w:pStyle w:val="Heading2"/>
      </w:pPr>
      <w:r>
        <w:tab/>
      </w:r>
      <w:r w:rsidR="00F512B2">
        <w:t>Endurance</w:t>
      </w:r>
    </w:p>
    <w:p w:rsidR="00F512B2" w:rsidRDefault="00F512B2" w:rsidP="00F512B2">
      <w:pPr>
        <w:pStyle w:val="Heading3"/>
      </w:pPr>
      <w:r>
        <w:tab/>
      </w:r>
      <w:r>
        <w:tab/>
        <w:t>Acts 8:26+</w:t>
      </w:r>
    </w:p>
    <w:p w:rsidR="00F512B2" w:rsidRDefault="00E15874" w:rsidP="00E15874">
      <w:pPr>
        <w:pStyle w:val="Heading4"/>
      </w:pPr>
      <w:r>
        <w:tab/>
      </w:r>
      <w:r>
        <w:tab/>
      </w:r>
      <w:r>
        <w:tab/>
        <w:t>Who was called?</w:t>
      </w:r>
    </w:p>
    <w:p w:rsidR="00E15874" w:rsidRPr="00E15874" w:rsidRDefault="00E15874" w:rsidP="00E15874">
      <w:pPr>
        <w:pStyle w:val="Heading4"/>
      </w:pPr>
      <w:r>
        <w:tab/>
      </w:r>
      <w:r>
        <w:tab/>
      </w:r>
      <w:r>
        <w:tab/>
        <w:t>Who called?</w:t>
      </w:r>
    </w:p>
    <w:p w:rsidR="00F512B2" w:rsidRDefault="00F512B2" w:rsidP="00E15874">
      <w:pPr>
        <w:pStyle w:val="Heading3"/>
      </w:pPr>
      <w:r>
        <w:tab/>
      </w:r>
      <w:r>
        <w:tab/>
      </w:r>
      <w:r w:rsidR="00E15874">
        <w:t>Psalm 119</w:t>
      </w:r>
      <w:proofErr w:type="gramStart"/>
      <w:r w:rsidR="00E15874">
        <w:t>:Resh</w:t>
      </w:r>
      <w:proofErr w:type="gramEnd"/>
      <w:r w:rsidR="00E15874">
        <w:t>(7b-8)</w:t>
      </w:r>
    </w:p>
    <w:p w:rsidR="00E15874" w:rsidRDefault="00927268" w:rsidP="00927268">
      <w:pPr>
        <w:pStyle w:val="Heading4"/>
      </w:pPr>
      <w:r>
        <w:tab/>
      </w:r>
      <w:r>
        <w:tab/>
      </w:r>
      <w:r>
        <w:tab/>
        <w:t>What?</w:t>
      </w:r>
    </w:p>
    <w:p w:rsidR="00927268" w:rsidRDefault="00927268" w:rsidP="00927268">
      <w:pPr>
        <w:pStyle w:val="Heading4"/>
      </w:pPr>
      <w:r>
        <w:tab/>
      </w:r>
      <w:r>
        <w:tab/>
      </w:r>
      <w:r>
        <w:tab/>
        <w:t>How long?</w:t>
      </w:r>
    </w:p>
    <w:p w:rsidR="00FF1122" w:rsidRDefault="00FF1122" w:rsidP="00CF6154">
      <w:pPr>
        <w:pStyle w:val="Heading2"/>
      </w:pPr>
      <w:r>
        <w:tab/>
      </w:r>
      <w:proofErr w:type="spellStart"/>
      <w:r>
        <w:t>Enfamoused</w:t>
      </w:r>
      <w:proofErr w:type="spellEnd"/>
    </w:p>
    <w:p w:rsidR="00FF1122" w:rsidRDefault="00FF1122" w:rsidP="00FF1122"/>
    <w:p w:rsidR="00FF1122" w:rsidRDefault="00FF1122" w:rsidP="00FF1122"/>
    <w:p w:rsidR="00FF1122" w:rsidRDefault="00FF1122" w:rsidP="00FF1122"/>
    <w:p w:rsidR="00FF1122" w:rsidRPr="00CF6154" w:rsidRDefault="00FF1122" w:rsidP="00CF6154">
      <w:pPr>
        <w:pStyle w:val="Heading2"/>
      </w:pPr>
      <w:r>
        <w:tab/>
      </w:r>
      <w:proofErr w:type="gramStart"/>
      <w:r w:rsidR="00A575D6" w:rsidRPr="00CF6154">
        <w:t>σκενοποιος</w:t>
      </w:r>
      <w:r w:rsidR="00A575D6" w:rsidRPr="00CF6154">
        <w:rPr>
          <w:rFonts w:hint="cs"/>
          <w:rtl/>
          <w:lang w:bidi="he-IL"/>
        </w:rPr>
        <w:t xml:space="preserve"> </w:t>
      </w:r>
      <w:r w:rsidR="00A575D6" w:rsidRPr="00CF6154">
        <w:t xml:space="preserve"> (</w:t>
      </w:r>
      <w:proofErr w:type="gramEnd"/>
      <w:r w:rsidR="00A575D6" w:rsidRPr="00CF6154">
        <w:t>tent-maker)</w:t>
      </w:r>
    </w:p>
    <w:p w:rsidR="00A575D6" w:rsidRPr="00CF6154" w:rsidRDefault="00A575D6" w:rsidP="00CF6154">
      <w:pPr>
        <w:pStyle w:val="Heading3"/>
      </w:pPr>
      <w:r w:rsidRPr="00CF6154">
        <w:tab/>
      </w:r>
      <w:r w:rsidRPr="00CF6154">
        <w:tab/>
        <w:t>Acts 18:3</w:t>
      </w:r>
    </w:p>
    <w:p w:rsidR="00CF6154" w:rsidRDefault="00CF6154" w:rsidP="00A575D6">
      <w:pPr>
        <w:rPr>
          <w:rFonts w:cs="Arial"/>
          <w:szCs w:val="22"/>
          <w:lang w:val="en-US" w:bidi="he-IL"/>
        </w:rPr>
      </w:pPr>
    </w:p>
    <w:p w:rsidR="00CF6154" w:rsidRDefault="00CF6154" w:rsidP="00A575D6">
      <w:pPr>
        <w:rPr>
          <w:rFonts w:cs="Arial"/>
          <w:szCs w:val="22"/>
          <w:lang w:val="en-US" w:bidi="he-IL"/>
        </w:rPr>
      </w:pPr>
    </w:p>
    <w:p w:rsidR="00A575D6" w:rsidRPr="00CF6154" w:rsidRDefault="00A575D6" w:rsidP="00CF6154">
      <w:pPr>
        <w:pStyle w:val="Heading3"/>
      </w:pPr>
      <w:r w:rsidRPr="00CF6154">
        <w:tab/>
      </w:r>
      <w:r w:rsidRPr="00CF6154">
        <w:tab/>
      </w:r>
      <w:r w:rsidR="00C466CD" w:rsidRPr="00CF6154">
        <w:t xml:space="preserve">Philippians </w:t>
      </w:r>
      <w:r w:rsidRPr="00CF6154">
        <w:t>4:3</w:t>
      </w:r>
    </w:p>
    <w:p w:rsidR="00CF6154" w:rsidRDefault="00CF6154" w:rsidP="00C466CD">
      <w:pPr>
        <w:rPr>
          <w:rFonts w:cs="Arial"/>
          <w:szCs w:val="22"/>
          <w:lang w:val="en-US" w:bidi="he-IL"/>
        </w:rPr>
      </w:pPr>
    </w:p>
    <w:p w:rsidR="00CF6154" w:rsidRDefault="00CF6154" w:rsidP="00C466CD">
      <w:pPr>
        <w:rPr>
          <w:rFonts w:cs="Arial"/>
          <w:szCs w:val="22"/>
          <w:lang w:val="en-US" w:bidi="he-IL"/>
        </w:rPr>
      </w:pPr>
    </w:p>
    <w:p w:rsidR="00CF6154" w:rsidRPr="00CF6154" w:rsidRDefault="00CF6154" w:rsidP="00CF6154">
      <w:pPr>
        <w:pStyle w:val="Heading3"/>
      </w:pPr>
      <w:r w:rsidRPr="00CF6154">
        <w:tab/>
      </w:r>
      <w:r w:rsidRPr="00CF6154">
        <w:tab/>
        <w:t>John 1:14</w:t>
      </w:r>
    </w:p>
    <w:p w:rsidR="00CF6154" w:rsidRPr="00CF6154" w:rsidRDefault="00CF6154" w:rsidP="00CF6154">
      <w:pPr>
        <w:pStyle w:val="Heading4"/>
      </w:pPr>
      <w:r w:rsidRPr="00CF6154">
        <w:tab/>
      </w:r>
      <w:r w:rsidRPr="00CF6154">
        <w:tab/>
      </w:r>
      <w:r w:rsidRPr="00CF6154">
        <w:tab/>
        <w:t>Psalm 69:6-13</w:t>
      </w:r>
    </w:p>
    <w:p w:rsidR="00CF6154" w:rsidRDefault="00CF6154" w:rsidP="00CF6154">
      <w:pPr>
        <w:pStyle w:val="Heading4"/>
      </w:pPr>
      <w:r w:rsidRPr="00CF6154">
        <w:tab/>
      </w:r>
      <w:r w:rsidRPr="00CF6154">
        <w:tab/>
      </w:r>
      <w:r w:rsidRPr="00CF6154">
        <w:tab/>
        <w:t>Psalm 22:14-18</w:t>
      </w:r>
    </w:p>
    <w:p w:rsidR="00C45AEE" w:rsidRDefault="00C45AEE" w:rsidP="00C45AEE">
      <w:bookmarkStart w:id="0" w:name="_GoBack"/>
      <w:bookmarkEnd w:id="0"/>
    </w:p>
    <w:p w:rsidR="00C45AEE" w:rsidRDefault="00C45AEE" w:rsidP="003C4C5C">
      <w:pPr>
        <w:pStyle w:val="Heading2"/>
      </w:pPr>
      <w:r>
        <w:lastRenderedPageBreak/>
        <w:tab/>
        <w:t>Fiduciary</w:t>
      </w:r>
    </w:p>
    <w:p w:rsidR="00C45AEE" w:rsidRDefault="00C45AEE" w:rsidP="003C4C5C">
      <w:pPr>
        <w:pStyle w:val="Heading3"/>
      </w:pPr>
      <w:r>
        <w:tab/>
      </w:r>
      <w:r>
        <w:tab/>
        <w:t>= a trustee</w:t>
      </w:r>
    </w:p>
    <w:p w:rsidR="00C45AEE" w:rsidRDefault="00C45AEE" w:rsidP="003C4C5C">
      <w:pPr>
        <w:pStyle w:val="Heading3"/>
      </w:pPr>
      <w:r>
        <w:tab/>
      </w:r>
      <w:r>
        <w:tab/>
        <w:t>1 Thessalonians 2:8</w:t>
      </w:r>
    </w:p>
    <w:p w:rsidR="00E571EA" w:rsidRDefault="00E571EA" w:rsidP="003C4C5C">
      <w:pPr>
        <w:pStyle w:val="Heading3"/>
      </w:pPr>
    </w:p>
    <w:p w:rsidR="00C45AEE" w:rsidRDefault="00C45AEE" w:rsidP="003C4C5C">
      <w:pPr>
        <w:pStyle w:val="Heading3"/>
      </w:pPr>
      <w:r>
        <w:tab/>
      </w:r>
      <w:r>
        <w:tab/>
        <w:t>Matthew 25:14-30</w:t>
      </w:r>
    </w:p>
    <w:p w:rsidR="00E571EA" w:rsidRDefault="00E571EA" w:rsidP="003C4C5C">
      <w:pPr>
        <w:pStyle w:val="Heading4"/>
      </w:pPr>
      <w:r>
        <w:tab/>
      </w:r>
      <w:r>
        <w:tab/>
      </w:r>
      <w:r>
        <w:tab/>
        <w:t>5 + 5</w:t>
      </w:r>
    </w:p>
    <w:p w:rsidR="00E571EA" w:rsidRDefault="00E571EA" w:rsidP="003C4C5C">
      <w:pPr>
        <w:pStyle w:val="Heading4"/>
      </w:pPr>
    </w:p>
    <w:p w:rsidR="00E571EA" w:rsidRDefault="00E571EA" w:rsidP="003C4C5C">
      <w:pPr>
        <w:pStyle w:val="Heading4"/>
      </w:pPr>
      <w:r>
        <w:tab/>
      </w:r>
      <w:r>
        <w:tab/>
      </w:r>
      <w:r>
        <w:tab/>
        <w:t>2 + 2</w:t>
      </w:r>
    </w:p>
    <w:p w:rsidR="00D14A03" w:rsidRDefault="00D14A03" w:rsidP="003C4C5C">
      <w:pPr>
        <w:pStyle w:val="Heading4"/>
      </w:pPr>
    </w:p>
    <w:p w:rsidR="00D14A03" w:rsidRPr="00C45AEE" w:rsidRDefault="00D14A03" w:rsidP="003C4C5C">
      <w:pPr>
        <w:pStyle w:val="Heading4"/>
      </w:pPr>
      <w:r>
        <w:tab/>
      </w:r>
      <w:r>
        <w:tab/>
      </w:r>
      <w:r>
        <w:tab/>
        <w:t>1 + 0</w:t>
      </w:r>
    </w:p>
    <w:sectPr w:rsidR="00D14A03" w:rsidRPr="00C45AEE" w:rsidSect="00A22B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11B" w:rsidRDefault="00C6311B" w:rsidP="00BC00C7">
      <w:pPr>
        <w:spacing w:after="0" w:line="240" w:lineRule="auto"/>
      </w:pPr>
      <w:r>
        <w:separator/>
      </w:r>
    </w:p>
  </w:endnote>
  <w:endnote w:type="continuationSeparator" w:id="0">
    <w:p w:rsidR="00C6311B" w:rsidRDefault="00C6311B" w:rsidP="00B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46" w:rsidRDefault="007A0D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7" w:rsidRPr="00100DB1" w:rsidRDefault="00100DB1" w:rsidP="00100DB1">
    <w:pPr>
      <w:pStyle w:val="Footer"/>
      <w:rPr>
        <w:i/>
        <w:iCs/>
        <w:color w:val="000000" w:themeColor="text1"/>
      </w:rPr>
    </w:pP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589ACB" wp14:editId="583745D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00DB1" w:rsidRDefault="00100DB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22B9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100DB1" w:rsidRDefault="00100DB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22B9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Strong"/>
        <w:noProof/>
        <w:sz w:val="20"/>
        <w:szCs w:val="24"/>
        <w:lang w:bidi="he-IL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5B7E6EAA" wp14:editId="1C6866B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A77D56">
      <w:rPr>
        <w:rStyle w:val="Strong"/>
        <w:sz w:val="20"/>
        <w:szCs w:val="24"/>
      </w:rPr>
      <w:t>Galatians 6:6</w:t>
    </w:r>
    <w:r w:rsidRPr="00A77D56">
      <w:rPr>
        <w:rStyle w:val="QuoteChar"/>
        <w:sz w:val="20"/>
        <w:szCs w:val="24"/>
      </w:rPr>
      <w:t xml:space="preserve"> – “Let the one who is taught the word share all good things with the one who teaches.”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46" w:rsidRDefault="007A0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11B" w:rsidRDefault="00C6311B" w:rsidP="00BC00C7">
      <w:pPr>
        <w:spacing w:after="0" w:line="240" w:lineRule="auto"/>
      </w:pPr>
      <w:r>
        <w:separator/>
      </w:r>
    </w:p>
  </w:footnote>
  <w:footnote w:type="continuationSeparator" w:id="0">
    <w:p w:rsidR="00C6311B" w:rsidRDefault="00C6311B" w:rsidP="00BC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46" w:rsidRDefault="007A0D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DA" w:rsidRDefault="002429DA">
    <w:pPr>
      <w:pStyle w:val="Header"/>
    </w:pPr>
  </w:p>
  <w:p w:rsidR="00BC00C7" w:rsidRPr="00A77D56" w:rsidRDefault="002429DA">
    <w:pPr>
      <w:pStyle w:val="Header"/>
      <w:rPr>
        <w:sz w:val="18"/>
        <w:szCs w:val="22"/>
      </w:rPr>
    </w:pPr>
    <w:r w:rsidRPr="00A77D56">
      <w:rPr>
        <w:rStyle w:val="Strong"/>
        <w:sz w:val="18"/>
        <w:szCs w:val="22"/>
      </w:rPr>
      <w:t>Acts 17:11</w:t>
    </w:r>
    <w:r w:rsidRPr="00A77D56">
      <w:rPr>
        <w:sz w:val="18"/>
        <w:szCs w:val="22"/>
      </w:rPr>
      <w:t xml:space="preserve"> </w:t>
    </w:r>
    <w:r w:rsidR="00100DB1" w:rsidRPr="00A77D56">
      <w:rPr>
        <w:rStyle w:val="QuoteChar"/>
        <w:sz w:val="18"/>
        <w:szCs w:val="22"/>
      </w:rPr>
      <w:t>–</w:t>
    </w:r>
    <w:r w:rsidRPr="00A77D56">
      <w:rPr>
        <w:rStyle w:val="QuoteChar"/>
        <w:sz w:val="18"/>
        <w:szCs w:val="22"/>
      </w:rPr>
      <w:t xml:space="preserve"> </w: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6C168F" wp14:editId="48AA4C8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48"/>
                              <w:szCs w:val="5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DA" w:rsidRDefault="004E634E" w:rsidP="004E634E">
                              <w:pPr>
                                <w:pStyle w:val="Title"/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Bibliolog</w:t>
                              </w:r>
                              <w:proofErr w:type="spellEnd"/>
                              <w:r>
                                <w:rPr>
                                  <w:sz w:val="48"/>
                                  <w:szCs w:val="56"/>
                                  <w:lang w:val="en-US"/>
                                </w:rPr>
                                <w:t>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48"/>
                        <w:szCs w:val="5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429DA" w:rsidRDefault="004E634E" w:rsidP="004E634E">
                        <w:pPr>
                          <w:pStyle w:val="Title"/>
                        </w:pPr>
                        <w:proofErr w:type="spellStart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Bibliolog</w:t>
                        </w:r>
                        <w:proofErr w:type="spellEnd"/>
                        <w:r>
                          <w:rPr>
                            <w:sz w:val="48"/>
                            <w:szCs w:val="56"/>
                            <w:lang w:val="en-US"/>
                          </w:rPr>
                          <w:t>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A77D56">
      <w:rPr>
        <w:rStyle w:val="QuoteChar"/>
        <w:noProof/>
        <w:sz w:val="18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46DC6A" wp14:editId="6182B4A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429DA" w:rsidRDefault="002429D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22B93" w:rsidRPr="00A22B9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2429DA" w:rsidRDefault="002429D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22B93" w:rsidRPr="00A22B93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0DB1" w:rsidRPr="00A77D56">
      <w:rPr>
        <w:rStyle w:val="QuoteChar"/>
        <w:sz w:val="18"/>
        <w:szCs w:val="22"/>
      </w:rPr>
      <w:t>“they received the word with all eagerness, examining the Scriptures daily to see if these things were so.”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46" w:rsidRDefault="007A0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286"/>
    <w:multiLevelType w:val="hybridMultilevel"/>
    <w:tmpl w:val="AA3C672A"/>
    <w:lvl w:ilvl="0" w:tplc="0B8418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6D6"/>
    <w:multiLevelType w:val="hybridMultilevel"/>
    <w:tmpl w:val="C5B07832"/>
    <w:lvl w:ilvl="0" w:tplc="A77810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2054E"/>
    <w:multiLevelType w:val="hybridMultilevel"/>
    <w:tmpl w:val="3D402452"/>
    <w:lvl w:ilvl="0" w:tplc="13E8E9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3F"/>
    <w:rsid w:val="000E03EF"/>
    <w:rsid w:val="000E6B9A"/>
    <w:rsid w:val="00100DB1"/>
    <w:rsid w:val="001223F9"/>
    <w:rsid w:val="0016394C"/>
    <w:rsid w:val="002429DA"/>
    <w:rsid w:val="002D72D8"/>
    <w:rsid w:val="002F0EDF"/>
    <w:rsid w:val="003B25E7"/>
    <w:rsid w:val="003C4C5C"/>
    <w:rsid w:val="004E634E"/>
    <w:rsid w:val="0051439C"/>
    <w:rsid w:val="00532E1B"/>
    <w:rsid w:val="005A2012"/>
    <w:rsid w:val="00656811"/>
    <w:rsid w:val="006A444E"/>
    <w:rsid w:val="00794EF6"/>
    <w:rsid w:val="007A0D46"/>
    <w:rsid w:val="00830EA1"/>
    <w:rsid w:val="00894415"/>
    <w:rsid w:val="00927268"/>
    <w:rsid w:val="00A22B93"/>
    <w:rsid w:val="00A4379F"/>
    <w:rsid w:val="00A575D6"/>
    <w:rsid w:val="00A77D56"/>
    <w:rsid w:val="00B534B6"/>
    <w:rsid w:val="00B93900"/>
    <w:rsid w:val="00BC00C7"/>
    <w:rsid w:val="00BC1AE4"/>
    <w:rsid w:val="00C179AF"/>
    <w:rsid w:val="00C261C7"/>
    <w:rsid w:val="00C45AEE"/>
    <w:rsid w:val="00C466CD"/>
    <w:rsid w:val="00C6311B"/>
    <w:rsid w:val="00CE30C4"/>
    <w:rsid w:val="00CF6154"/>
    <w:rsid w:val="00D14A03"/>
    <w:rsid w:val="00D8679F"/>
    <w:rsid w:val="00DD3516"/>
    <w:rsid w:val="00DE354B"/>
    <w:rsid w:val="00E10B60"/>
    <w:rsid w:val="00E15874"/>
    <w:rsid w:val="00E216F2"/>
    <w:rsid w:val="00E454E7"/>
    <w:rsid w:val="00E571EA"/>
    <w:rsid w:val="00EF403F"/>
    <w:rsid w:val="00F512B2"/>
    <w:rsid w:val="00F93171"/>
    <w:rsid w:val="00FA0D51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E15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3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C7"/>
  </w:style>
  <w:style w:type="paragraph" w:styleId="Footer">
    <w:name w:val="footer"/>
    <w:basedOn w:val="Normal"/>
    <w:link w:val="FooterChar"/>
    <w:uiPriority w:val="99"/>
    <w:unhideWhenUsed/>
    <w:rsid w:val="00B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C7"/>
  </w:style>
  <w:style w:type="paragraph" w:styleId="BalloonText">
    <w:name w:val="Balloon Text"/>
    <w:basedOn w:val="Normal"/>
    <w:link w:val="BalloonTextChar"/>
    <w:uiPriority w:val="99"/>
    <w:semiHidden/>
    <w:unhideWhenUsed/>
    <w:rsid w:val="002429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DA"/>
    <w:rPr>
      <w:rFonts w:ascii="Tahoma" w:hAnsi="Tahoma" w:cs="Angsana New"/>
      <w:sz w:val="16"/>
      <w:szCs w:val="20"/>
    </w:rPr>
  </w:style>
  <w:style w:type="character" w:styleId="Strong">
    <w:name w:val="Strong"/>
    <w:basedOn w:val="DefaultParagraphFont"/>
    <w:uiPriority w:val="22"/>
    <w:qFormat/>
    <w:rsid w:val="00100DB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00D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0DB1"/>
    <w:rPr>
      <w:i/>
      <w:iCs/>
      <w:color w:val="000000" w:themeColor="text1"/>
    </w:rPr>
  </w:style>
  <w:style w:type="paragraph" w:customStyle="1" w:styleId="3CBD5A742C28424DA5172AD252E32316">
    <w:name w:val="3CBD5A742C28424DA5172AD252E32316"/>
    <w:rsid w:val="00100DB1"/>
    <w:rPr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00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00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30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ubtleEmphasis">
    <w:name w:val="Subtle Emphasis"/>
    <w:basedOn w:val="DefaultParagraphFont"/>
    <w:uiPriority w:val="19"/>
    <w:qFormat/>
    <w:rsid w:val="00CE30C4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32E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5E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E03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E0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E15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urrier\Studies\Bibliology\Bibli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Bibliology.dotx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Bibliology</vt:lpstr>
    </vt:vector>
  </TitlesOfParts>
  <Company>Aker Solutions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Bibliology</dc:title>
  <dc:creator>Currier, Matthew</dc:creator>
  <cp:lastModifiedBy>Currier, Matthew</cp:lastModifiedBy>
  <cp:revision>17</cp:revision>
  <cp:lastPrinted>2015-09-27T00:02:00Z</cp:lastPrinted>
  <dcterms:created xsi:type="dcterms:W3CDTF">2015-09-25T21:49:00Z</dcterms:created>
  <dcterms:modified xsi:type="dcterms:W3CDTF">2015-09-27T00:04:00Z</dcterms:modified>
</cp:coreProperties>
</file>