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A4D9A">
      <w:pP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校园环境</w:t>
      </w:r>
    </w:p>
    <w:p w14:paraId="38FDF3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校园，是知识的摇篮，也是梦想的孵化地。而校园中的建筑与设施，不仅承载着教学的功能，更是塑造学生心灵与品格的重要元素。</w:t>
      </w:r>
    </w:p>
    <w:p w14:paraId="5BDDA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建筑之美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走近校园，首先征服视线的是那独具匠心的建筑外立面，教学楼采用新古典主义风格的对称廊柱与拱形窗棂，红砖墙面与白色装饰线形成优雅的视觉韵律；每一处屋檐的弧度，每一扇窗棂的线条，都在诉说建筑与人文交织的隽永乐章。</w:t>
      </w:r>
    </w:p>
    <w:p w14:paraId="7800B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3201035"/>
            <wp:effectExtent l="0" t="0" r="3810" b="12065"/>
            <wp:docPr id="1" name="图片 1" descr="微信图片_20250417112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4171120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D2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24145" cy="3918585"/>
            <wp:effectExtent l="0" t="0" r="8255" b="5715"/>
            <wp:docPr id="2" name="图片 2" descr="DJI_20250403120018_0304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JI_20250403120018_0304_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AD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24145" cy="3918585"/>
            <wp:effectExtent l="0" t="0" r="8255" b="5715"/>
            <wp:docPr id="3" name="图片 3" descr="DJI_20250403115931_0303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JI_20250403115931_0303_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0D0C">
      <w:pPr>
        <w:ind w:firstLine="361" w:firstLineChars="20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知识殿堂 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步入图书馆，阳光透过整面落地窗倾泻而入，高大的书架上，上万册书籍整齐陈列，沿窗而设的自习区，简约的原木桌椅排列有序，为学子们提供舒适的学习空间。</w:t>
      </w:r>
    </w:p>
    <w:p w14:paraId="26D7C864">
      <w:pPr>
        <w:ind w:firstLine="360" w:firstLineChars="20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9705" cy="3506470"/>
            <wp:effectExtent l="0" t="0" r="10795" b="11430"/>
            <wp:docPr id="4" name="图片 4" descr="DSC0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SC012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AA4D">
      <w:pPr>
        <w:ind w:firstLine="360" w:firstLineChars="200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7903210"/>
            <wp:effectExtent l="0" t="0" r="1905" b="8890"/>
            <wp:docPr id="5" name="图片 5" descr="DSC01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SC012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9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006A">
      <w:pPr>
        <w:ind w:firstLine="343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千人礼堂：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高清的LED屏幕、顶级的音响设备、可调节的灯光系统和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全彩色电子大屏，这座千人报告厅为师生提供高质量的视听体验！</w:t>
      </w:r>
    </w:p>
    <w:p w14:paraId="0A7C2043">
      <w:pPr>
        <w:ind w:firstLine="343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39385" cy="2644775"/>
            <wp:effectExtent l="0" t="0" r="5715" b="9525"/>
            <wp:docPr id="6" name="图片 6" descr="DSC01159-P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SC01159-Pan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6B98">
      <w:pPr>
        <w:ind w:firstLine="343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9705" cy="3506470"/>
            <wp:effectExtent l="0" t="0" r="10795" b="11430"/>
            <wp:docPr id="7" name="图片 7" descr="DSC0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SC011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D776">
      <w:pPr>
        <w:ind w:firstLine="343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功能教室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14:textFill>
            <w14:solidFill>
              <w14:schemeClr w14:val="tx1"/>
            </w14:solidFill>
          </w14:textFill>
        </w:rPr>
        <w:t>教学楼灯光明亮，不仅照亮了教学楼的每一寸空间，更点亮了莘莘学子们求知的道路。摆放整齐的桌椅，崭新而美观。功能教室设施完备，全方位地满足了物理、化学、生物课堂教学和实验的需求。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3402965"/>
            <wp:effectExtent l="0" t="0" r="3810" b="635"/>
            <wp:docPr id="8" name="图片 8" descr="微信图片_2025041711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04171120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906F">
      <w:pPr>
        <w:ind w:firstLine="343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</w:p>
    <w:p w14:paraId="49D1031B">
      <w:pP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806065"/>
            <wp:effectExtent l="0" t="0" r="3810" b="635"/>
            <wp:docPr id="9" name="图片 9" descr="微信图片_2025041711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4171120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9790">
      <w:pP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0340" cy="2150110"/>
            <wp:effectExtent l="0" t="0" r="10160" b="8890"/>
            <wp:docPr id="10" name="图片 10" descr="资源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资源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05697">
      <w:pPr>
        <w:ind w:firstLine="343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体育场馆</w:t>
      </w:r>
      <w:r>
        <w:rPr>
          <w:rStyle w:val="5"/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这座拔地而起的三层立体操场，宛如一座钢铁与活力交织的运动堡垒。风雨无阻的空间设计，为每一位怀揣运动梦想的少年，搭建起一座永不熄灭的热血竞技场。 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 xml:space="preserve">  </w:t>
      </w:r>
    </w:p>
    <w:p w14:paraId="511E2E55">
      <w:pPr>
        <w:ind w:firstLine="343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  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2962910"/>
            <wp:effectExtent l="0" t="0" r="3810" b="8890"/>
            <wp:docPr id="11" name="图片 11" descr="6月8日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月8日-封面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B2F"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150" cy="3943985"/>
            <wp:effectExtent l="0" t="0" r="6350" b="5715"/>
            <wp:docPr id="12" name="图片 12" descr="DJI_20250403113420_0280_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JI_20250403113420_0280_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12D2">
      <w:pPr>
        <w:ind w:firstLine="343"/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14:textFill>
            <w14:solidFill>
              <w14:schemeClr w14:val="tx1"/>
            </w14:solidFill>
          </w14:textFill>
        </w:rPr>
        <w:t>踏入室内，标准规格的篮球场地面光洁如镜，毗邻的羽毛球场可调节的灯光系统如昼般明亮，无论是快速的扣杀还是轻盈的吊球，都能在这片场地上肆意挥洒。从日常体育教学的专业指导，到课余时间的自由竞技，这里将承载着青春最蓬勃的呐喊，见证无数少年在跳跃与奔跑中，绽放出最耀眼的光芒。</w:t>
      </w:r>
    </w:p>
    <w:p w14:paraId="3BA04904">
      <w:pP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50815" cy="3500755"/>
            <wp:effectExtent l="0" t="0" r="6985" b="4445"/>
            <wp:docPr id="14" name="图片 14" descr="DSC0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SC011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i w:val="0"/>
          <w:iCs w:val="0"/>
          <w:caps w:val="0"/>
          <w:color w:val="000000" w:themeColor="text1"/>
          <w:spacing w:val="0"/>
          <w:sz w:val="18"/>
          <w:szCs w:val="18"/>
          <w:bdr w:val="none" w:color="auto" w:sz="0" w:space="0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3511550"/>
            <wp:effectExtent l="0" t="0" r="3810" b="6350"/>
            <wp:docPr id="13" name="图片 13" descr="DSC0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SC0120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C72D">
      <w:pP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</w:rPr>
      </w:pPr>
      <w:r>
        <w:rPr>
          <w:rFonts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</w:rPr>
        <w:t>间宿舍都标配中央空调，</w:t>
      </w: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</w:rPr>
        <w:t>双洗手间和淋浴，早上洗漱高峰期也不用排队等待，孩子们能节省不少时间。而且宿舍干净整洁，空间布局也很合理，每个孩子都有自己独立的存储空间，能摆放个人物品。</w:t>
      </w:r>
    </w:p>
    <w:p w14:paraId="69617A1D">
      <w:pPr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  <w:lang w:val="en-US" w:eastAsia="zh-CN"/>
        </w:rPr>
      </w:pPr>
      <w:r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  <w:lang w:val="en-US" w:eastAsia="zh-CN"/>
        </w:rPr>
        <w:drawing>
          <wp:inline distT="0" distB="0" distL="114300" distR="114300">
            <wp:extent cx="5264785" cy="3509645"/>
            <wp:effectExtent l="0" t="0" r="5715" b="8255"/>
            <wp:docPr id="15" name="图片 15" descr="DSC0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SC012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  <w:lang w:val="en-US" w:eastAsia="zh-CN"/>
        </w:rPr>
        <w:drawing>
          <wp:inline distT="0" distB="0" distL="114300" distR="114300">
            <wp:extent cx="5233035" cy="3488690"/>
            <wp:effectExtent l="0" t="0" r="12065" b="3810"/>
            <wp:docPr id="16" name="图片 16" descr="DSC01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SC01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D6C29"/>
    <w:rsid w:val="2F324CFE"/>
    <w:rsid w:val="512D6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2025-06-11T06:14:00Z</dcterms:created>
  <dc:creator>宋彩晴</dc:creator>
  <cp:lastModifiedBy>宋彩晴</cp:lastModifiedBy>
  <dcterms:modified xsi:type="dcterms:W3CDTF">2025-06-11T06:22:51Z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5019F42E0A7649859871612C3BB99040_11</vt:lpwstr>
  </property>
  <property fmtid="{D5CDD505-2E9C-101B-9397-08002B2CF9AE}" pid="4" name="KSOTemplateDocerSaveRecord">
    <vt:lpwstr>eyJoZGlkIjoiODljNDA1MzEzZTRjNDVjYjljMzRmOGYxMTcxZTRiZDEiLCJ1c2VySWQiOiIyMjYzMTYwMDYifQ==</vt:lpwstr>
  </property>
</Properties>
</file>