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43599" w14:textId="77777777" w:rsidR="00A67F88" w:rsidRDefault="0065114B" w:rsidP="00AF4970">
      <w:pPr>
        <w:pStyle w:val="a3"/>
        <w:spacing w:line="360" w:lineRule="auto"/>
      </w:pPr>
      <w:r w:rsidRPr="0065114B">
        <w:rPr>
          <w:rFonts w:hint="eastAsia"/>
        </w:rPr>
        <w:t>子</w:t>
      </w:r>
      <w:r>
        <w:rPr>
          <w:rFonts w:hint="eastAsia"/>
        </w:rPr>
        <w:t>空间</w:t>
      </w:r>
      <w:r>
        <w:t>模型辨识算法研究与仿真</w:t>
      </w:r>
    </w:p>
    <w:p w14:paraId="06A8DCE4" w14:textId="77777777" w:rsidR="0065114B" w:rsidRDefault="0065114B" w:rsidP="00AF4970">
      <w:pPr>
        <w:pStyle w:val="a5"/>
        <w:spacing w:line="360" w:lineRule="auto"/>
      </w:pPr>
      <w:r>
        <w:t xml:space="preserve">2016211096 </w:t>
      </w:r>
      <w:r>
        <w:rPr>
          <w:rFonts w:hint="eastAsia"/>
        </w:rPr>
        <w:t>自硕</w:t>
      </w:r>
      <w:r>
        <w:t xml:space="preserve">161 </w:t>
      </w:r>
      <w:r>
        <w:t>窦珊</w:t>
      </w:r>
    </w:p>
    <w:p w14:paraId="172ED40C" w14:textId="676AD7C3" w:rsidR="0065114B" w:rsidRDefault="00EB5EFD" w:rsidP="00AF4970">
      <w:pPr>
        <w:pStyle w:val="1"/>
        <w:spacing w:line="360" w:lineRule="auto"/>
      </w:pPr>
      <w:r>
        <w:t xml:space="preserve">1 </w:t>
      </w:r>
      <w:r>
        <w:rPr>
          <w:rFonts w:hint="eastAsia"/>
        </w:rPr>
        <w:t>背景</w:t>
      </w:r>
      <w:r>
        <w:t>介绍</w:t>
      </w:r>
    </w:p>
    <w:p w14:paraId="08E44B47" w14:textId="2906A171" w:rsidR="00EB5EFD" w:rsidRDefault="00EB5EFD" w:rsidP="00AF4970">
      <w:pPr>
        <w:spacing w:line="360" w:lineRule="auto"/>
      </w:pPr>
      <w:r>
        <w:rPr>
          <w:rFonts w:hint="eastAsia"/>
        </w:rPr>
        <w:tab/>
      </w:r>
      <w:r>
        <w:t>用于系统辨识的传统方法，</w:t>
      </w:r>
      <w:r>
        <w:rPr>
          <w:rFonts w:hint="eastAsia"/>
        </w:rPr>
        <w:t>如</w:t>
      </w:r>
      <w:r>
        <w:t>预测误差方法（</w:t>
      </w:r>
      <w:r>
        <w:t>PEM</w:t>
      </w:r>
      <w:r>
        <w:t>）和辅助变量法（</w:t>
      </w:r>
      <w:r>
        <w:t>IVM</w:t>
      </w:r>
      <w:r>
        <w:t>）都以优化思想为基础，</w:t>
      </w:r>
      <w:r>
        <w:rPr>
          <w:rFonts w:hint="eastAsia"/>
        </w:rPr>
        <w:t>其中</w:t>
      </w:r>
      <w:r>
        <w:t>系统参数都是通过最小化某个恰当的目标函数得到，</w:t>
      </w:r>
      <w:r>
        <w:rPr>
          <w:rFonts w:hint="eastAsia"/>
        </w:rPr>
        <w:t>这些</w:t>
      </w:r>
      <w:r>
        <w:t>方法</w:t>
      </w:r>
      <w:r>
        <w:rPr>
          <w:rFonts w:hint="eastAsia"/>
        </w:rPr>
        <w:t>存在</w:t>
      </w:r>
      <w:r>
        <w:t>固有缺陷：（</w:t>
      </w:r>
      <w:r>
        <w:t>1</w:t>
      </w:r>
      <w:r>
        <w:t>）由于目标函数与系统参数之间一般呈非线性关系，</w:t>
      </w:r>
      <w:r>
        <w:rPr>
          <w:rFonts w:hint="eastAsia"/>
        </w:rPr>
        <w:t>因此</w:t>
      </w:r>
      <w:r>
        <w:t>需要迭代优化；（</w:t>
      </w:r>
      <w:r>
        <w:t>2</w:t>
      </w:r>
      <w:r>
        <w:t>）由于存在局部极值和非凸性，</w:t>
      </w:r>
      <w:r>
        <w:rPr>
          <w:rFonts w:hint="eastAsia"/>
        </w:rPr>
        <w:t>辨识</w:t>
      </w:r>
      <w:r>
        <w:t>结果一般对优化算法的初始条件敏感；（</w:t>
      </w:r>
      <w:r>
        <w:t>3</w:t>
      </w:r>
      <w:r>
        <w:t>）多变量系统辨识参数化比较困难。</w:t>
      </w:r>
      <w:r>
        <w:rPr>
          <w:rFonts w:hint="eastAsia"/>
        </w:rPr>
        <w:t>子空间</w:t>
      </w:r>
      <w:r>
        <w:t>模型辨识方法（</w:t>
      </w:r>
      <w:r>
        <w:t>SMI</w:t>
      </w:r>
      <w:r>
        <w:t>）</w:t>
      </w:r>
      <w:r>
        <w:rPr>
          <w:rFonts w:hint="eastAsia"/>
        </w:rPr>
        <w:t>可以</w:t>
      </w:r>
      <w:r>
        <w:t>避免</w:t>
      </w:r>
      <w:r>
        <w:rPr>
          <w:rFonts w:hint="eastAsia"/>
        </w:rPr>
        <w:t>这些</w:t>
      </w:r>
      <w:r>
        <w:t>问题。</w:t>
      </w:r>
      <w:bookmarkStart w:id="0" w:name="_GoBack"/>
      <w:bookmarkEnd w:id="0"/>
    </w:p>
    <w:p w14:paraId="1FB2CA46" w14:textId="5FA3254B" w:rsidR="00EB5EFD" w:rsidRDefault="00EB5EFD" w:rsidP="00AF4970">
      <w:pPr>
        <w:spacing w:line="360" w:lineRule="auto"/>
      </w:pPr>
      <w:r>
        <w:rPr>
          <w:rFonts w:hint="eastAsia"/>
        </w:rPr>
        <w:tab/>
        <w:t>SMI</w:t>
      </w:r>
      <w:r>
        <w:rPr>
          <w:rFonts w:hint="eastAsia"/>
        </w:rPr>
        <w:t>方法</w:t>
      </w:r>
      <w:r>
        <w:t>综合了系统理论，</w:t>
      </w:r>
      <w:r>
        <w:rPr>
          <w:rFonts w:hint="eastAsia"/>
        </w:rPr>
        <w:t>线性</w:t>
      </w:r>
      <w:r>
        <w:t>代数和统计学三方面的思想</w:t>
      </w:r>
      <w:r w:rsidR="00C64B5C">
        <w:rPr>
          <w:vertAlign w:val="superscript"/>
        </w:rPr>
        <w:t>[1]</w:t>
      </w:r>
      <w:r>
        <w:t>，</w:t>
      </w:r>
      <w:r w:rsidR="00EE0D36">
        <w:rPr>
          <w:rFonts w:hint="eastAsia"/>
        </w:rPr>
        <w:t>特点</w:t>
      </w:r>
      <w:r w:rsidR="00EE0D36">
        <w:t>是直接由输入和输出数据辨识线性时不变状态空间模型，</w:t>
      </w:r>
      <w:r w:rsidR="00EE0D36">
        <w:rPr>
          <w:rFonts w:hint="eastAsia"/>
        </w:rPr>
        <w:t>相比于</w:t>
      </w:r>
      <w:r w:rsidR="00EE0D36">
        <w:t>传统的</w:t>
      </w:r>
      <w:r w:rsidR="00EE0D36">
        <w:t>LTI</w:t>
      </w:r>
      <w:r w:rsidR="00EE0D36">
        <w:rPr>
          <w:rFonts w:hint="eastAsia"/>
        </w:rPr>
        <w:t>辨识</w:t>
      </w:r>
      <w:r w:rsidR="00EE0D36">
        <w:t>方法，</w:t>
      </w:r>
      <w:r w:rsidR="00EE0D36">
        <w:rPr>
          <w:rFonts w:hint="eastAsia"/>
        </w:rPr>
        <w:t>诸如</w:t>
      </w:r>
      <w:r w:rsidR="00EE0D36">
        <w:t>PEM</w:t>
      </w:r>
      <w:r w:rsidR="00EE0D36">
        <w:rPr>
          <w:rFonts w:hint="eastAsia"/>
        </w:rPr>
        <w:t>和</w:t>
      </w:r>
      <w:r w:rsidR="00EE0D36">
        <w:t>IVM</w:t>
      </w:r>
      <w:r w:rsidR="00EE0D36">
        <w:t>，其优点如下：（</w:t>
      </w:r>
      <w:r w:rsidR="00EE0D36">
        <w:t>1</w:t>
      </w:r>
      <w:r w:rsidR="00EE0D36">
        <w:t>）不需要参数化；（</w:t>
      </w:r>
      <w:r w:rsidR="00EE0D36">
        <w:t>2</w:t>
      </w:r>
      <w:r w:rsidR="00EE0D36">
        <w:t>）不需要迭代优化；（</w:t>
      </w:r>
      <w:r w:rsidR="00EE0D36">
        <w:t>3</w:t>
      </w:r>
      <w:r w:rsidR="00EE0D36">
        <w:t>）</w:t>
      </w:r>
      <w:r w:rsidR="00E26435">
        <w:t>算法实现仅依赖于一些简单</w:t>
      </w:r>
      <w:r w:rsidR="00E26435">
        <w:rPr>
          <w:rFonts w:hint="eastAsia"/>
        </w:rPr>
        <w:t>可靠</w:t>
      </w:r>
      <w:r w:rsidR="00E26435">
        <w:t>的线性代数工具，</w:t>
      </w:r>
      <w:r w:rsidR="00E26435">
        <w:rPr>
          <w:rFonts w:hint="eastAsia"/>
        </w:rPr>
        <w:t>如</w:t>
      </w:r>
      <w:r w:rsidR="00E26435">
        <w:t>QR</w:t>
      </w:r>
      <w:r w:rsidR="00E26435">
        <w:rPr>
          <w:rFonts w:hint="eastAsia"/>
        </w:rPr>
        <w:t>分解</w:t>
      </w:r>
      <w:r w:rsidR="00E26435">
        <w:t>、</w:t>
      </w:r>
      <w:r w:rsidR="00E26435">
        <w:t>SVD</w:t>
      </w:r>
      <w:r w:rsidR="00E26435">
        <w:t>分解</w:t>
      </w:r>
      <w:r w:rsidR="00E26435">
        <w:rPr>
          <w:rFonts w:hint="eastAsia"/>
        </w:rPr>
        <w:t>等</w:t>
      </w:r>
      <w:r w:rsidR="00E26435">
        <w:t>；（</w:t>
      </w:r>
      <w:r w:rsidR="00E26435">
        <w:t>4</w:t>
      </w:r>
      <w:r w:rsidR="00E26435">
        <w:t>）直接估计状态空间模型，</w:t>
      </w:r>
      <w:r w:rsidR="00E26435">
        <w:rPr>
          <w:rFonts w:hint="eastAsia"/>
        </w:rPr>
        <w:t>适宜</w:t>
      </w:r>
      <w:r w:rsidR="00E26435">
        <w:t>于多变量系统辨识</w:t>
      </w:r>
      <w:r w:rsidR="00E26435">
        <w:rPr>
          <w:vertAlign w:val="superscript"/>
        </w:rPr>
        <w:t>[2]</w:t>
      </w:r>
      <w:r w:rsidR="00E26435">
        <w:t>。</w:t>
      </w:r>
    </w:p>
    <w:p w14:paraId="1CE0EFC5" w14:textId="178922BE" w:rsidR="00EB5EFD" w:rsidRDefault="00621F32" w:rsidP="00AF4970">
      <w:pPr>
        <w:pStyle w:val="1"/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基本思想</w:t>
      </w:r>
    </w:p>
    <w:p w14:paraId="4A1C7C82" w14:textId="411560D3" w:rsidR="00621F32" w:rsidRDefault="00621F32" w:rsidP="00AF4970">
      <w:pPr>
        <w:spacing w:line="360" w:lineRule="auto"/>
        <w:rPr>
          <w:rFonts w:hint="eastAsia"/>
        </w:rPr>
      </w:pPr>
      <w:r>
        <w:rPr>
          <w:rFonts w:hint="eastAsia"/>
        </w:rPr>
        <w:tab/>
        <w:t>SMI</w:t>
      </w:r>
      <w:r>
        <w:rPr>
          <w:rFonts w:hint="eastAsia"/>
        </w:rPr>
        <w:t>的</w:t>
      </w:r>
      <w:r>
        <w:t>基本思想可以追溯到</w:t>
      </w:r>
      <w:r>
        <w:t>20</w:t>
      </w:r>
      <w:r>
        <w:rPr>
          <w:rFonts w:hint="eastAsia"/>
        </w:rPr>
        <w:t>世纪</w:t>
      </w:r>
      <w:r>
        <w:t>60</w:t>
      </w:r>
      <w:r>
        <w:rPr>
          <w:rFonts w:hint="eastAsia"/>
        </w:rPr>
        <w:t>年代</w:t>
      </w:r>
      <w:r>
        <w:t>提出的状态空间实现理论。</w:t>
      </w:r>
      <w:r>
        <w:rPr>
          <w:rFonts w:hint="eastAsia"/>
        </w:rPr>
        <w:t>基于</w:t>
      </w:r>
      <w:r>
        <w:t>该理论，</w:t>
      </w:r>
      <w:r>
        <w:rPr>
          <w:rFonts w:hint="eastAsia"/>
        </w:rPr>
        <w:t>系统</w:t>
      </w:r>
      <w:r>
        <w:t>的状态空间表达式可以由脉冲响应系数组成的</w:t>
      </w:r>
      <w:proofErr w:type="spellStart"/>
      <w:r>
        <w:t>Hankel</w:t>
      </w:r>
      <w:proofErr w:type="spellEnd"/>
      <w:r>
        <w:rPr>
          <w:rFonts w:hint="eastAsia"/>
        </w:rPr>
        <w:t>矩阵</w:t>
      </w:r>
      <w:r>
        <w:t>估计得到</w:t>
      </w:r>
      <w:r>
        <w:rPr>
          <w:vertAlign w:val="superscript"/>
        </w:rPr>
        <w:t>[3]</w:t>
      </w:r>
      <w:r>
        <w:t>，</w:t>
      </w:r>
      <w:r>
        <w:rPr>
          <w:rFonts w:hint="eastAsia"/>
        </w:rPr>
        <w:t>但是</w:t>
      </w:r>
      <w:r>
        <w:rPr>
          <w:rFonts w:hint="eastAsia"/>
        </w:rPr>
        <w:t>，因为获取可靠的脉冲响应估计</w:t>
      </w:r>
      <w:r>
        <w:rPr>
          <w:rFonts w:hint="eastAsia"/>
        </w:rPr>
        <w:t>比较困难，</w:t>
      </w:r>
      <w:r>
        <w:rPr>
          <w:rFonts w:hint="eastAsia"/>
        </w:rPr>
        <w:t>人们开始研究直接由系统的输入输出数</w:t>
      </w:r>
      <w:r>
        <w:rPr>
          <w:rFonts w:hint="eastAsia"/>
        </w:rPr>
        <w:t>据辨识状态空间模型的方法．</w:t>
      </w:r>
      <w:r>
        <w:t>其</w:t>
      </w:r>
      <w:r w:rsidRPr="00621F32">
        <w:rPr>
          <w:rFonts w:hint="eastAsia"/>
        </w:rPr>
        <w:t>算法的基本思路就是由输入输</w:t>
      </w:r>
      <w:r>
        <w:rPr>
          <w:rFonts w:hint="eastAsia"/>
        </w:rPr>
        <w:t>出</w:t>
      </w:r>
      <w:proofErr w:type="spellStart"/>
      <w:r>
        <w:t>Hankel</w:t>
      </w:r>
      <w:proofErr w:type="spellEnd"/>
      <w:r w:rsidRPr="00621F32">
        <w:rPr>
          <w:rFonts w:hint="eastAsia"/>
        </w:rPr>
        <w:t>投影的行子空间和列子空间来获取模型参数</w:t>
      </w:r>
      <w:r>
        <w:rPr>
          <w:rFonts w:hint="eastAsia"/>
        </w:rPr>
        <w:t>，“子</w:t>
      </w:r>
      <w:r w:rsidRPr="00621F32">
        <w:rPr>
          <w:rFonts w:hint="eastAsia"/>
        </w:rPr>
        <w:t>空间辨识</w:t>
      </w:r>
      <w:r>
        <w:rPr>
          <w:rFonts w:hint="eastAsia"/>
        </w:rPr>
        <w:t>”</w:t>
      </w:r>
      <w:r w:rsidRPr="00621F32">
        <w:rPr>
          <w:rFonts w:hint="eastAsia"/>
        </w:rPr>
        <w:t>因此得名</w:t>
      </w:r>
      <w:r>
        <w:rPr>
          <w:rFonts w:hint="eastAsia"/>
        </w:rPr>
        <w:t>。</w:t>
      </w:r>
    </w:p>
    <w:p w14:paraId="03068E25" w14:textId="2A49E7C9" w:rsidR="00621F32" w:rsidRDefault="00621F32" w:rsidP="00AF4970">
      <w:pPr>
        <w:pStyle w:val="2"/>
        <w:spacing w:line="360" w:lineRule="auto"/>
      </w:pPr>
      <w:r>
        <w:t xml:space="preserve">2.1 </w:t>
      </w:r>
      <w:r>
        <w:rPr>
          <w:rFonts w:hint="eastAsia"/>
        </w:rPr>
        <w:t>问题</w:t>
      </w:r>
      <w:r>
        <w:t>描述</w:t>
      </w:r>
    </w:p>
    <w:p w14:paraId="0F107058" w14:textId="1B9830AB" w:rsidR="00621F32" w:rsidRDefault="00621F32" w:rsidP="00AF4970">
      <w:pPr>
        <w:spacing w:line="360" w:lineRule="auto"/>
      </w:pPr>
      <w:r>
        <w:rPr>
          <w:rFonts w:hint="eastAsia"/>
        </w:rPr>
        <w:tab/>
        <w:t>SMI</w:t>
      </w:r>
      <w:r>
        <w:rPr>
          <w:rFonts w:hint="eastAsia"/>
        </w:rPr>
        <w:t>算法</w:t>
      </w:r>
      <w:r>
        <w:t>直接由给定的输入输出数据</w:t>
      </w:r>
    </w:p>
    <w:p w14:paraId="03F3468F" w14:textId="43D6B8BD" w:rsidR="005D53A7" w:rsidRPr="005D53A7" w:rsidRDefault="005D53A7" w:rsidP="00AF4970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F7A028E" w14:textId="60B7F107" w:rsidR="005D53A7" w:rsidRPr="00B66A95" w:rsidRDefault="005D53A7" w:rsidP="00AF4970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A867037" w14:textId="646F664A" w:rsidR="00B66A95" w:rsidRDefault="00B66A95" w:rsidP="00AF4970">
      <w:pPr>
        <w:spacing w:line="360" w:lineRule="auto"/>
      </w:pPr>
      <w:r>
        <w:rPr>
          <w:rFonts w:hint="eastAsia"/>
        </w:rPr>
        <w:tab/>
      </w:r>
      <w:r>
        <w:t>式中，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t>分别是</w:t>
      </w:r>
      <w:r>
        <w:rPr>
          <w:rFonts w:hint="eastAsia"/>
        </w:rPr>
        <w:t>过程</w:t>
      </w:r>
      <w:r>
        <w:t>在</w:t>
      </w:r>
      <w:r>
        <w:t>k</w:t>
      </w:r>
      <w:r>
        <w:t>时刻的状态向量，</w:t>
      </w:r>
      <w:r>
        <w:rPr>
          <w:rFonts w:hint="eastAsia"/>
        </w:rPr>
        <w:t>输入</w:t>
      </w:r>
      <w:r>
        <w:t>观测向量和输出观测向量；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分别是系统的输出测量噪声和过程噪声；</w:t>
      </w:r>
      <w:r>
        <w:rPr>
          <w:rFonts w:hint="eastAsia"/>
        </w:rPr>
        <w:t>各矩阵</w:t>
      </w:r>
      <w:r>
        <w:t>具有相应的维数，</w:t>
      </w:r>
      <w:r>
        <w:rPr>
          <w:rFonts w:hint="eastAsia"/>
        </w:rPr>
        <w:t>此外</w:t>
      </w:r>
      <w:r>
        <w:t>，</w:t>
      </w:r>
      <w:r>
        <w:rPr>
          <w:rFonts w:hint="eastAsia"/>
        </w:rPr>
        <w:t>为</w:t>
      </w:r>
      <w:r>
        <w:t>保证辨识结果具有好的统计特性，</w:t>
      </w:r>
      <w:r>
        <w:rPr>
          <w:rFonts w:hint="eastAsia"/>
        </w:rPr>
        <w:t>做出</w:t>
      </w:r>
      <w:r>
        <w:t>如下假设：</w:t>
      </w:r>
    </w:p>
    <w:p w14:paraId="67D15323" w14:textId="1DBD3244" w:rsidR="00B66A95" w:rsidRDefault="00B66A95" w:rsidP="00AF4970">
      <w:pPr>
        <w:pStyle w:val="a8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 w:rsidRPr="00B66A95">
        <w:rPr>
          <w:rFonts w:hint="eastAsia"/>
        </w:rPr>
        <w:t>系统是渐进稳定的，即Ａ的特征值严</w:t>
      </w:r>
      <w:r>
        <w:rPr>
          <w:rFonts w:hint="eastAsia"/>
        </w:rPr>
        <w:t>格</w:t>
      </w:r>
      <w:r w:rsidRPr="00B66A95">
        <w:rPr>
          <w:rFonts w:hint="eastAsia"/>
        </w:rPr>
        <w:t>在单位圆内</w:t>
      </w:r>
      <w:r>
        <w:rPr>
          <w:rFonts w:hint="eastAsia"/>
        </w:rPr>
        <w:t>；</w:t>
      </w:r>
    </w:p>
    <w:p w14:paraId="72A55E17" w14:textId="399D2469" w:rsidR="00B66A95" w:rsidRDefault="00B66A95" w:rsidP="00AF4970">
      <w:pPr>
        <w:pStyle w:val="a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{</w:t>
      </w:r>
      <w:r>
        <w:t>A,C</w:t>
      </w:r>
      <w:r>
        <w:rPr>
          <w:rFonts w:hint="eastAsia"/>
        </w:rPr>
        <w:t>}</w:t>
      </w:r>
      <w:r>
        <w:t>可观测；</w:t>
      </w:r>
      <m:oMath>
        <m:r>
          <m:rPr>
            <m:sty m:val="p"/>
          </m:rPr>
          <w:rPr>
            <w:rFonts w:ascii="Cambria Math" w:hAnsi="Cambria Math"/>
          </w:rPr>
          <m:t xml:space="preserve">{A,[B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  <m:r>
          <m:rPr>
            <m:sty m:val="p"/>
          </m:rPr>
          <w:rPr>
            <w:rFonts w:ascii="Cambria Math" w:hAnsi="Cambria Math"/>
          </w:rPr>
          <m:t>]}</m:t>
        </m:r>
      </m:oMath>
      <w:r>
        <w:t>可控</w:t>
      </w:r>
    </w:p>
    <w:p w14:paraId="5C8AB3B9" w14:textId="2738ECA4" w:rsidR="00B66A95" w:rsidRDefault="00B66A95" w:rsidP="00AF4970">
      <w:pPr>
        <w:pStyle w:val="a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输入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k</m:t>
            </m:r>
          </m:sub>
        </m:sSub>
      </m:oMath>
      <w:r>
        <w:t>是确定性的拟平稳序列，</w:t>
      </w:r>
      <w:r>
        <w:rPr>
          <w:rFonts w:hint="eastAsia"/>
        </w:rPr>
        <w:t>且</w:t>
      </w:r>
      <w:r>
        <w:t>和</w:t>
      </w:r>
      <w:r>
        <w:rPr>
          <w:rFonts w:hint="eastAsia"/>
        </w:rPr>
        <w:t>过程</w:t>
      </w:r>
      <w:r>
        <w:t>噪声和测量噪声无关；</w:t>
      </w:r>
    </w:p>
    <w:p w14:paraId="7E6942E9" w14:textId="4B7AD3B7" w:rsidR="00B66A95" w:rsidRDefault="00B66A95" w:rsidP="00AF4970">
      <w:pPr>
        <w:pStyle w:val="a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过程噪声</w:t>
      </w:r>
      <w:r>
        <w:t>和测量噪声都是平稳零均值白噪声序列，且</w:t>
      </w:r>
    </w:p>
    <w:p w14:paraId="4218F8C9" w14:textId="58311F3E" w:rsidR="00B66A95" w:rsidRPr="00136CAF" w:rsidRDefault="00B66A95" w:rsidP="00AF4970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33FB4468" w14:textId="7270F680" w:rsidR="00136CAF" w:rsidRDefault="00136CAF" w:rsidP="00AF4970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式中</w:t>
      </w:r>
      <w:r>
        <w:t>，</w:t>
      </w:r>
      <w:r>
        <w:t>E</w:t>
      </w:r>
      <w:r>
        <w:rPr>
          <w:rFonts w:hint="eastAsia"/>
        </w:rPr>
        <w:t>表示</w:t>
      </w:r>
      <w:r>
        <w:t>期望算子，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  <m:r>
          <w:rPr>
            <w:rFonts w:ascii="Cambria Math" w:hAnsi="Cambria Math"/>
          </w:rPr>
          <m:t>=0</m:t>
        </m:r>
      </m:oMath>
      <w:r>
        <w:t>，</w:t>
      </w:r>
      <w:r>
        <w:rPr>
          <w:rFonts w:hint="eastAsia"/>
        </w:rPr>
        <w:t>如果</w:t>
      </w:r>
      <w:r>
        <w:t>k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t>j</w:t>
      </w:r>
      <w: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，</w:t>
      </w:r>
      <w:r>
        <w:rPr>
          <w:rFonts w:hint="eastAsia"/>
        </w:rPr>
        <w:t>如果</w:t>
      </w:r>
      <w:r>
        <w:t>k</w:t>
      </w:r>
      <w:r>
        <w:t>=</w:t>
      </w:r>
      <w:r>
        <w:t>j</w:t>
      </w:r>
      <w:r>
        <w:t>。</w:t>
      </w:r>
    </w:p>
    <w:p w14:paraId="415688E7" w14:textId="61F08CCD" w:rsidR="00D016BF" w:rsidRPr="00EC044A" w:rsidRDefault="00D016BF" w:rsidP="00AF4970">
      <w:pPr>
        <w:spacing w:line="360" w:lineRule="auto"/>
      </w:pPr>
      <w:r>
        <w:rPr>
          <w:rFonts w:hint="eastAsia"/>
        </w:rPr>
        <w:tab/>
      </w:r>
      <w:r w:rsidR="000F5D36">
        <w:t>基于此模型，</w:t>
      </w:r>
      <w:r w:rsidR="000F5D36">
        <w:rPr>
          <w:rFonts w:hint="eastAsia"/>
        </w:rPr>
        <w:t>子空间</w:t>
      </w:r>
      <w:r w:rsidR="000F5D36">
        <w:t>辨识算法的目的可以归结为：</w:t>
      </w:r>
      <w:r w:rsidR="000F5D36">
        <w:rPr>
          <w:rFonts w:hint="eastAsia"/>
        </w:rPr>
        <w:t>通过</w:t>
      </w:r>
      <w:r w:rsidR="000F5D36">
        <w:t>给定的输入输出观测序列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，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EC044A">
        <w:t>（</w:t>
      </w:r>
      <w:r w:rsidR="00EC044A">
        <w:t>N</w:t>
      </w:r>
      <w:r w:rsidR="00EC044A">
        <w:rPr>
          <w:rFonts w:hint="eastAsia"/>
        </w:rPr>
        <w:t>表示</w:t>
      </w:r>
      <w:r w:rsidR="00EC044A">
        <w:t>样本个数），</w:t>
      </w:r>
      <w:r w:rsidR="00EC044A">
        <w:rPr>
          <w:rFonts w:hint="eastAsia"/>
        </w:rPr>
        <w:t>确定</w:t>
      </w:r>
      <w:r w:rsidR="00EC044A">
        <w:t>系统矩阵</w:t>
      </w:r>
      <w:r w:rsidR="00EC044A">
        <w:rPr>
          <w:i/>
        </w:rPr>
        <w:t>A</w:t>
      </w:r>
      <w:r w:rsidR="00EC044A">
        <w:rPr>
          <w:i/>
        </w:rPr>
        <w:t>、</w:t>
      </w:r>
      <w:r w:rsidR="00EC044A">
        <w:rPr>
          <w:i/>
        </w:rPr>
        <w:t>B</w:t>
      </w:r>
      <w:r w:rsidR="00EC044A">
        <w:rPr>
          <w:i/>
        </w:rPr>
        <w:t>、</w:t>
      </w:r>
      <w:r w:rsidR="00EC044A">
        <w:rPr>
          <w:i/>
        </w:rPr>
        <w:t>C</w:t>
      </w:r>
      <w:r w:rsidR="00EC044A">
        <w:rPr>
          <w:i/>
        </w:rPr>
        <w:t>、</w:t>
      </w:r>
      <w:r w:rsidR="00EC044A">
        <w:rPr>
          <w:i/>
        </w:rPr>
        <w:t>D</w:t>
      </w:r>
      <w:r w:rsidR="00EC044A">
        <w:rPr>
          <w:rFonts w:hint="eastAsia"/>
        </w:rPr>
        <w:t>及</w:t>
      </w:r>
      <w:r w:rsidR="00EC044A">
        <w:t>协方差矩阵</w:t>
      </w:r>
      <w:r w:rsidR="00EC044A">
        <w:rPr>
          <w:i/>
        </w:rPr>
        <w:t>Q</w:t>
      </w:r>
      <w:r w:rsidR="00EC044A">
        <w:rPr>
          <w:i/>
        </w:rPr>
        <w:t>、</w:t>
      </w:r>
      <w:r w:rsidR="00EC044A">
        <w:rPr>
          <w:i/>
        </w:rPr>
        <w:t>R</w:t>
      </w:r>
      <w:r w:rsidR="00EC044A">
        <w:rPr>
          <w:i/>
        </w:rPr>
        <w:t>、</w:t>
      </w:r>
      <w:r w:rsidR="00EC044A">
        <w:rPr>
          <w:i/>
        </w:rPr>
        <w:t>S</w:t>
      </w:r>
      <w:r w:rsidR="00311C56">
        <w:t>.</w:t>
      </w:r>
    </w:p>
    <w:p w14:paraId="704DE521" w14:textId="381EC24A" w:rsidR="00621F32" w:rsidRPr="0065114B" w:rsidRDefault="00621F32" w:rsidP="00AF4970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 xml:space="preserve">2.2 </w:t>
      </w:r>
      <w:r>
        <w:t>辨识步骤</w:t>
      </w:r>
    </w:p>
    <w:sectPr w:rsidR="00621F32" w:rsidRPr="0065114B" w:rsidSect="00594A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0877D8"/>
    <w:multiLevelType w:val="hybridMultilevel"/>
    <w:tmpl w:val="5BF43DDC"/>
    <w:lvl w:ilvl="0" w:tplc="FC82A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4B"/>
    <w:rsid w:val="000140E1"/>
    <w:rsid w:val="00014C3F"/>
    <w:rsid w:val="000152F0"/>
    <w:rsid w:val="00046023"/>
    <w:rsid w:val="000729E4"/>
    <w:rsid w:val="00094F5E"/>
    <w:rsid w:val="000C2871"/>
    <w:rsid w:val="000C7FB2"/>
    <w:rsid w:val="000D522A"/>
    <w:rsid w:val="000F5D36"/>
    <w:rsid w:val="00112979"/>
    <w:rsid w:val="00115301"/>
    <w:rsid w:val="00117C81"/>
    <w:rsid w:val="0012114A"/>
    <w:rsid w:val="001312A2"/>
    <w:rsid w:val="00136CAF"/>
    <w:rsid w:val="0015048A"/>
    <w:rsid w:val="001B37DB"/>
    <w:rsid w:val="001C09FA"/>
    <w:rsid w:val="001C3F7B"/>
    <w:rsid w:val="001D6F50"/>
    <w:rsid w:val="001F5647"/>
    <w:rsid w:val="002004C0"/>
    <w:rsid w:val="00236D14"/>
    <w:rsid w:val="00252DF5"/>
    <w:rsid w:val="002965D1"/>
    <w:rsid w:val="002B28C6"/>
    <w:rsid w:val="002B588A"/>
    <w:rsid w:val="002D4F9F"/>
    <w:rsid w:val="002E27C0"/>
    <w:rsid w:val="002E607C"/>
    <w:rsid w:val="002F51AC"/>
    <w:rsid w:val="00302910"/>
    <w:rsid w:val="00311C56"/>
    <w:rsid w:val="00325A2B"/>
    <w:rsid w:val="00327D23"/>
    <w:rsid w:val="00333E8D"/>
    <w:rsid w:val="00343E93"/>
    <w:rsid w:val="00361E64"/>
    <w:rsid w:val="00362C01"/>
    <w:rsid w:val="003650BC"/>
    <w:rsid w:val="0037766B"/>
    <w:rsid w:val="00380ECA"/>
    <w:rsid w:val="00383629"/>
    <w:rsid w:val="003873AB"/>
    <w:rsid w:val="00392198"/>
    <w:rsid w:val="003A0358"/>
    <w:rsid w:val="003B53B1"/>
    <w:rsid w:val="003D2856"/>
    <w:rsid w:val="003D3053"/>
    <w:rsid w:val="003F39E2"/>
    <w:rsid w:val="004106C7"/>
    <w:rsid w:val="00430D30"/>
    <w:rsid w:val="0043526B"/>
    <w:rsid w:val="00466FD0"/>
    <w:rsid w:val="00470CA2"/>
    <w:rsid w:val="004C2AD3"/>
    <w:rsid w:val="004D6D66"/>
    <w:rsid w:val="00501E28"/>
    <w:rsid w:val="00533D34"/>
    <w:rsid w:val="0056043C"/>
    <w:rsid w:val="00594AFE"/>
    <w:rsid w:val="005A6F81"/>
    <w:rsid w:val="005D53A7"/>
    <w:rsid w:val="0061451B"/>
    <w:rsid w:val="00621F32"/>
    <w:rsid w:val="00630433"/>
    <w:rsid w:val="00631765"/>
    <w:rsid w:val="0063684F"/>
    <w:rsid w:val="0065114B"/>
    <w:rsid w:val="006C07CC"/>
    <w:rsid w:val="006E5FFE"/>
    <w:rsid w:val="006F23E2"/>
    <w:rsid w:val="00704524"/>
    <w:rsid w:val="00720624"/>
    <w:rsid w:val="00747F60"/>
    <w:rsid w:val="00760D72"/>
    <w:rsid w:val="007762EC"/>
    <w:rsid w:val="00784282"/>
    <w:rsid w:val="007A0DA4"/>
    <w:rsid w:val="007A783D"/>
    <w:rsid w:val="007B2618"/>
    <w:rsid w:val="007D1E36"/>
    <w:rsid w:val="007D3737"/>
    <w:rsid w:val="00801E70"/>
    <w:rsid w:val="00804C3E"/>
    <w:rsid w:val="00864F44"/>
    <w:rsid w:val="0088331A"/>
    <w:rsid w:val="00892E9B"/>
    <w:rsid w:val="008B27C8"/>
    <w:rsid w:val="008B285D"/>
    <w:rsid w:val="008D0405"/>
    <w:rsid w:val="008E2654"/>
    <w:rsid w:val="009158D5"/>
    <w:rsid w:val="00925D03"/>
    <w:rsid w:val="00927DE8"/>
    <w:rsid w:val="009442B3"/>
    <w:rsid w:val="009617C8"/>
    <w:rsid w:val="0096657B"/>
    <w:rsid w:val="00970BA3"/>
    <w:rsid w:val="009E1C7B"/>
    <w:rsid w:val="009E5FA7"/>
    <w:rsid w:val="009F7CC1"/>
    <w:rsid w:val="00A12EBE"/>
    <w:rsid w:val="00A51AD1"/>
    <w:rsid w:val="00A53B7A"/>
    <w:rsid w:val="00A67F88"/>
    <w:rsid w:val="00A7007A"/>
    <w:rsid w:val="00AE397C"/>
    <w:rsid w:val="00AF4970"/>
    <w:rsid w:val="00B04C79"/>
    <w:rsid w:val="00B23208"/>
    <w:rsid w:val="00B23D59"/>
    <w:rsid w:val="00B448D7"/>
    <w:rsid w:val="00B66A95"/>
    <w:rsid w:val="00B67527"/>
    <w:rsid w:val="00B861F7"/>
    <w:rsid w:val="00B90683"/>
    <w:rsid w:val="00B91D56"/>
    <w:rsid w:val="00B96A56"/>
    <w:rsid w:val="00BB73D4"/>
    <w:rsid w:val="00BC16B5"/>
    <w:rsid w:val="00BD1401"/>
    <w:rsid w:val="00C0322D"/>
    <w:rsid w:val="00C06211"/>
    <w:rsid w:val="00C50C99"/>
    <w:rsid w:val="00C51737"/>
    <w:rsid w:val="00C64B5C"/>
    <w:rsid w:val="00D016BF"/>
    <w:rsid w:val="00D51C93"/>
    <w:rsid w:val="00D922E2"/>
    <w:rsid w:val="00DA007F"/>
    <w:rsid w:val="00DB4218"/>
    <w:rsid w:val="00DC3E41"/>
    <w:rsid w:val="00DF23F6"/>
    <w:rsid w:val="00E1453F"/>
    <w:rsid w:val="00E26435"/>
    <w:rsid w:val="00E64296"/>
    <w:rsid w:val="00E87AC5"/>
    <w:rsid w:val="00EB5543"/>
    <w:rsid w:val="00EB5EFD"/>
    <w:rsid w:val="00EC044A"/>
    <w:rsid w:val="00EE0D36"/>
    <w:rsid w:val="00EE4DDE"/>
    <w:rsid w:val="00EF0BD5"/>
    <w:rsid w:val="00F0449B"/>
    <w:rsid w:val="00F20B3A"/>
    <w:rsid w:val="00F24B56"/>
    <w:rsid w:val="00F3041A"/>
    <w:rsid w:val="00F33CD8"/>
    <w:rsid w:val="00F558C5"/>
    <w:rsid w:val="00F6748F"/>
    <w:rsid w:val="00FA1F50"/>
    <w:rsid w:val="00FC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7C8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1F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1F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11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5114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5114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65114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21F3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1F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5D53A7"/>
    <w:rPr>
      <w:color w:val="808080"/>
    </w:rPr>
  </w:style>
  <w:style w:type="paragraph" w:styleId="a8">
    <w:name w:val="List Paragraph"/>
    <w:basedOn w:val="a"/>
    <w:uiPriority w:val="34"/>
    <w:qFormat/>
    <w:rsid w:val="00B66A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181</Words>
  <Characters>1038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子空间模型辨识算法研究与仿真</vt:lpstr>
      <vt:lpstr>    2016211096 自硕161 窦珊</vt:lpstr>
      <vt:lpstr>1 背景介绍</vt:lpstr>
      <vt:lpstr>2.基本思想</vt:lpstr>
      <vt:lpstr>    2.1 问题描述</vt:lpstr>
      <vt:lpstr>    2.2 辨识步骤</vt:lpstr>
    </vt:vector>
  </TitlesOfParts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dous12@126.com</dc:creator>
  <cp:keywords/>
  <dc:description/>
  <cp:lastModifiedBy>dous12@126.com</cp:lastModifiedBy>
  <cp:revision>13</cp:revision>
  <dcterms:created xsi:type="dcterms:W3CDTF">2017-05-25T01:54:00Z</dcterms:created>
  <dcterms:modified xsi:type="dcterms:W3CDTF">2017-05-25T03:54:00Z</dcterms:modified>
</cp:coreProperties>
</file>