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2/3 Meeting 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Here’s the plots that we can think of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all need to work on the rough plots and start putting plots into the slides; done by Thursday Night.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slides: make a clear flow (Sici/Lu)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the plots after Thursday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Assignments: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Lynn: 1,2,9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Sici: 3,4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Hoang: 5-7,8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Lu: retrieve data for 8;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Cenzhuo:  retrieve data for 8, 13-16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 Probably meet on Friday afternoon to improve the plots and go over the flow (slides) together?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6. Probably another meeting on Sunday for rehearsal of the presentation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1/31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Things we already done: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retrieved the data (timeline and screenname) of 89 movies that are usable, see info.py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the resulting files are: Movie_timeline.json; movie-list.py; Movie_names.json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transfer the Movie.csv to dataframe in python, see dataframe.py or dataframe.ipynb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Pca analysis and term-doc Matrix, see ProcessData.py under Hoang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Assignments/ things need 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 data with time period of 2 month around the release data (Cenzhuo)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the three outlier movie (which have spam messages) (Cenzhuo)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the movies with different color depends on Genre, Studio, Rating (Lu)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K-means clustering, fix pca (Hoang)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common stop word to the stoplist (Sici)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cleaning (Sici)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the number of tweet vs sales (Luyun)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the number of followers vs sales (Luyun)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for the presentation slides and think about the entire flow/logic of our project that what questions we answered based on what we did and think more subquestions that we can explore. (Thibault)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 Cloud (Sici)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