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8A" w:rsidRDefault="00F92D8A" w:rsidP="00F92D8A">
      <w:pPr>
        <w:pStyle w:val="1"/>
        <w:ind w:firstLine="420"/>
        <w:rPr>
          <w:rFonts w:hint="eastAsia"/>
        </w:rPr>
      </w:pPr>
      <w:bookmarkStart w:id="0" w:name="_Toc58382509"/>
      <w:bookmarkStart w:id="1" w:name="_Toc58382507"/>
      <w:bookmarkStart w:id="2" w:name="OLE_LINK1"/>
      <w:r>
        <w:rPr>
          <w:rFonts w:hint="eastAsia"/>
        </w:rPr>
        <w:t>广药纪念品网上购物商城</w:t>
      </w:r>
      <w:bookmarkEnd w:id="1"/>
      <w:bookmarkEnd w:id="2"/>
      <w:r>
        <w:rPr>
          <w:rFonts w:hint="eastAsia"/>
        </w:rPr>
        <w:t>说明文档</w:t>
      </w:r>
    </w:p>
    <w:p w:rsidR="00F92D8A" w:rsidRDefault="00F92D8A" w:rsidP="00F92D8A">
      <w:pPr>
        <w:rPr>
          <w:rFonts w:hint="eastAsia"/>
        </w:rPr>
      </w:pPr>
    </w:p>
    <w:p w:rsidR="00F92D8A" w:rsidRDefault="00F92D8A" w:rsidP="00F92D8A">
      <w:pPr>
        <w:pStyle w:val="a4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92D8A" w:rsidTr="00E41F80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8607" w:type="dxa"/>
          </w:tcPr>
          <w:p w:rsidR="00F92D8A" w:rsidRDefault="00F92D8A" w:rsidP="00E41F80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  <w:p w:rsidR="00F92D8A" w:rsidRDefault="00F92D8A" w:rsidP="00E41F80">
            <w:pPr>
              <w:ind w:firstLine="0"/>
              <w:jc w:val="center"/>
              <w:rPr>
                <w:rFonts w:hint="eastAsia"/>
                <w:b/>
                <w:bCs/>
              </w:rPr>
            </w:pPr>
          </w:p>
          <w:p w:rsidR="00F92D8A" w:rsidRDefault="00F92D8A" w:rsidP="00E41F80">
            <w:pPr>
              <w:pStyle w:val="a5"/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．引言</w:t>
            </w:r>
          </w:p>
          <w:p w:rsidR="00F92D8A" w:rsidRDefault="00F92D8A" w:rsidP="00E41F80">
            <w:pPr>
              <w:pStyle w:val="a6"/>
              <w:ind w:firstLineChars="200" w:firstLine="3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项目背景</w:t>
            </w:r>
          </w:p>
          <w:p w:rsidR="00F92D8A" w:rsidRDefault="00F92D8A" w:rsidP="00E41F80">
            <w:pPr>
              <w:pStyle w:val="a6"/>
              <w:ind w:firstLineChars="300" w:firstLine="540"/>
            </w:pPr>
            <w:r>
              <w:rPr>
                <w:rFonts w:hint="eastAsia"/>
              </w:rPr>
              <w:t>为了在这个毕业季，广大的广药师生可以留住广药这几年最美好的回忆，我们决定帮助“印象广药”</w:t>
            </w:r>
          </w:p>
          <w:p w:rsidR="00F92D8A" w:rsidRDefault="00F92D8A" w:rsidP="00E41F80">
            <w:pPr>
              <w:pStyle w:val="a6"/>
              <w:ind w:firstLineChars="300" w:firstLine="540"/>
              <w:rPr>
                <w:rFonts w:hint="eastAsia"/>
              </w:rPr>
            </w:pPr>
            <w:r>
              <w:rPr>
                <w:rFonts w:hint="eastAsia"/>
              </w:rPr>
              <w:t>公众号制作一个广药纪念品网上购物商城。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本项目由软件俱乐部制作。</w:t>
            </w:r>
          </w:p>
          <w:p w:rsidR="00F92D8A" w:rsidRDefault="00F92D8A" w:rsidP="00E41F80">
            <w:pPr>
              <w:pStyle w:val="a5"/>
              <w:spacing w:before="62" w:after="6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．技术概述</w:t>
            </w:r>
          </w:p>
          <w:p w:rsidR="00F92D8A" w:rsidRDefault="00F92D8A" w:rsidP="00E41F80">
            <w:pPr>
              <w:pStyle w:val="a6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ssm</w:t>
            </w:r>
            <w:proofErr w:type="spellEnd"/>
            <w:r>
              <w:rPr>
                <w:rFonts w:hint="eastAsia"/>
              </w:rPr>
              <w:t>框架，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框架，</w:t>
            </w:r>
            <w:r>
              <w:rPr>
                <w:rFonts w:hint="eastAsia"/>
              </w:rPr>
              <w:t>easy-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库主流网页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端均可访问。</w:t>
            </w:r>
          </w:p>
          <w:p w:rsidR="00F92D8A" w:rsidRPr="00EF1EA7" w:rsidRDefault="00F92D8A" w:rsidP="00E41F80">
            <w:pPr>
              <w:pStyle w:val="a6"/>
              <w:ind w:firstLineChars="200" w:firstLine="360"/>
              <w:rPr>
                <w:rFonts w:hint="eastAsia"/>
              </w:rPr>
            </w:pPr>
            <w:r w:rsidRPr="00EF1EA7">
              <w:rPr>
                <w:rFonts w:hint="eastAsia"/>
                <w:szCs w:val="18"/>
              </w:rPr>
              <w:t>开发环境：</w:t>
            </w:r>
            <w:r>
              <w:rPr>
                <w:rFonts w:hint="eastAsia"/>
                <w:szCs w:val="18"/>
              </w:rPr>
              <w:t>idea</w:t>
            </w:r>
            <w:r>
              <w:rPr>
                <w:rFonts w:hint="eastAsia"/>
                <w:szCs w:val="18"/>
              </w:rPr>
              <w:t>的</w:t>
            </w:r>
            <w:proofErr w:type="spellStart"/>
            <w:r>
              <w:rPr>
                <w:rFonts w:hint="eastAsia"/>
                <w:szCs w:val="18"/>
              </w:rPr>
              <w:t>intellij</w:t>
            </w:r>
            <w:proofErr w:type="spellEnd"/>
            <w:r>
              <w:rPr>
                <w:rFonts w:hint="eastAsia"/>
                <w:szCs w:val="18"/>
              </w:rPr>
              <w:t>，</w:t>
            </w:r>
            <w:proofErr w:type="spellStart"/>
            <w:r>
              <w:rPr>
                <w:rFonts w:hint="eastAsia"/>
                <w:szCs w:val="18"/>
              </w:rPr>
              <w:t>svn</w:t>
            </w:r>
            <w:proofErr w:type="spellEnd"/>
            <w:r>
              <w:rPr>
                <w:rFonts w:hint="eastAsia"/>
                <w:szCs w:val="18"/>
              </w:rPr>
              <w:t>，</w:t>
            </w:r>
            <w:proofErr w:type="spellStart"/>
            <w:r>
              <w:rPr>
                <w:rFonts w:hint="eastAsia"/>
                <w:szCs w:val="18"/>
              </w:rPr>
              <w:t>mysql</w:t>
            </w:r>
            <w:proofErr w:type="spellEnd"/>
            <w:r>
              <w:rPr>
                <w:rFonts w:hint="eastAsia"/>
                <w:szCs w:val="18"/>
              </w:rPr>
              <w:t>，</w:t>
            </w:r>
            <w:r>
              <w:rPr>
                <w:rFonts w:hint="eastAsia"/>
                <w:szCs w:val="18"/>
              </w:rPr>
              <w:t>win</w:t>
            </w:r>
            <w:r>
              <w:rPr>
                <w:szCs w:val="18"/>
              </w:rPr>
              <w:t>10</w:t>
            </w:r>
          </w:p>
          <w:p w:rsidR="00F92D8A" w:rsidRDefault="00F92D8A" w:rsidP="00E41F80">
            <w:pPr>
              <w:pStyle w:val="a5"/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．数据描述</w:t>
            </w:r>
            <w:r>
              <w:rPr>
                <w:rFonts w:hint="eastAsia"/>
              </w:rPr>
              <w:t xml:space="preserve"> 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3.1  </w:t>
            </w:r>
            <w:r>
              <w:rPr>
                <w:rFonts w:hint="eastAsia"/>
              </w:rPr>
              <w:t>已有数据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用户已有产品数据、商品数据作为基础数据需要导入数据库中。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3.2  </w:t>
            </w:r>
            <w:r>
              <w:rPr>
                <w:rFonts w:hint="eastAsia"/>
              </w:rPr>
              <w:t>录入数据</w:t>
            </w:r>
            <w:r>
              <w:rPr>
                <w:rFonts w:hint="eastAsia"/>
              </w:rPr>
              <w:t xml:space="preserve"> 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需要编写后台的商品、产品、信息等录入程序。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3.3  </w:t>
            </w:r>
            <w:r>
              <w:rPr>
                <w:rFonts w:hint="eastAsia"/>
              </w:rPr>
              <w:t>数据保存</w:t>
            </w:r>
            <w:r>
              <w:rPr>
                <w:rFonts w:hint="eastAsia"/>
              </w:rPr>
              <w:t xml:space="preserve"> 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除图片外的数据一律保存在数据库中。</w:t>
            </w:r>
          </w:p>
          <w:p w:rsidR="00F92D8A" w:rsidRDefault="00F92D8A" w:rsidP="00E41F80">
            <w:pPr>
              <w:pStyle w:val="a5"/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．功能需求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4.1  </w:t>
            </w:r>
            <w:r>
              <w:rPr>
                <w:rFonts w:hint="eastAsia"/>
              </w:rPr>
              <w:t>功能划分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网上商城共分两个部分，一部分是面向用户的部分，用户登录、在线注册、购物、提交订单、付款等操作，在这部分完成；另外一部分是商城管理部分，这部分的内容包括：产品的添加、删除、查询、订单的管理、商品目录的管理等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4.2  </w:t>
            </w:r>
            <w:r>
              <w:rPr>
                <w:rFonts w:hint="eastAsia"/>
              </w:rPr>
              <w:t>功能描述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4.2.1  </w:t>
            </w:r>
            <w:r>
              <w:rPr>
                <w:rFonts w:hint="eastAsia"/>
              </w:rPr>
              <w:t>面向用户部分功能：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）注册功能。消费者首先要注册为网上商城的用户。注册时只要填写登录用户名、密码、联系电子信箱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项信息即可。注册后，用户可继续填写详细个人信息及收货人信息，同时可修改密码、查询及维护订单。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）选择产品功能。消费者浏览网上商城，将自己需求的产品放入到购物车中（可在网上商城首页、专柜首页、产品小类、专卖店首页、搜索结果页面、产品详细信息页面进行该操作），可连续添加商品。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）管理购物车。消费者选择完商品后可进入购物车页面，查看自己要购买的商品，可修改某一商品数量、取消购买某商品和清空整个购物车。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订单功能。消费者确定购物车中的商品后提交订单，如消费者已填写收货人信息，则页面显示该信息并由消费者确认。如尚未填写则显示相应表单请其填写，系统记录消费者提交的收货人信息以便其下次购物时使用。消费者提交订单后可在网上商城查询该订单，并可对尚未处理的订单进行取消、修改等操作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）补充说明。消费者可先登录后购物，也可先行浏览网上商城，将商品放入购物车中，在提交订单时系统提示其登录（新用户要先注册）。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4.2.2  </w:t>
            </w:r>
            <w:r>
              <w:rPr>
                <w:rFonts w:hint="eastAsia"/>
              </w:rPr>
              <w:t>后台管理部分功能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）统计分析功能。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）管理订单功能。消费者可通过</w:t>
            </w:r>
            <w:r>
              <w:t>Web</w:t>
            </w:r>
            <w:r>
              <w:rPr>
                <w:rFonts w:hint="eastAsia"/>
              </w:rPr>
              <w:t>方式取消、修改自己提交的订单（确认前），查询自己提</w:t>
            </w:r>
            <w:r>
              <w:rPr>
                <w:rFonts w:hint="eastAsia"/>
              </w:rPr>
              <w:lastRenderedPageBreak/>
              <w:t>交的订单（随时）。如订单的状态在一定时限（如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个小时）后仍没有变化（“订单关闭”状态除外），系统自动提醒专卖店负责人及网店编辑（如该订单变色，弹出提醒窗口等方式。订单状态发生变化，系统自动发</w:t>
            </w:r>
            <w:r>
              <w:t>E-mail</w:t>
            </w:r>
            <w:r>
              <w:rPr>
                <w:rFonts w:hint="eastAsia"/>
              </w:rPr>
              <w:t>给消费者，“无效订单”、“订单关闭”状态除外）。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）管理商品功能。商品由编辑添加、删除和修改。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）管理商品信息功能。应该有商品信息的添加、删除和修改的功能。</w:t>
            </w:r>
          </w:p>
          <w:p w:rsidR="00F92D8A" w:rsidRDefault="00F92D8A" w:rsidP="00E41F80">
            <w:pPr>
              <w:pStyle w:val="a5"/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．性能需求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5.1  </w:t>
            </w:r>
            <w:r>
              <w:rPr>
                <w:rFonts w:hint="eastAsia"/>
              </w:rPr>
              <w:t>数据精确度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价格单位保留到分。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5.2  </w:t>
            </w:r>
            <w:r>
              <w:rPr>
                <w:rFonts w:hint="eastAsia"/>
              </w:rPr>
              <w:t>时间特性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保证用户一次最简单购物过程在</w:t>
            </w:r>
            <w:r>
              <w:t>30</w:t>
            </w:r>
            <w:r>
              <w:rPr>
                <w:rFonts w:hint="eastAsia"/>
              </w:rPr>
              <w:t>分钟内完成。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5.3  </w:t>
            </w:r>
            <w:r>
              <w:rPr>
                <w:rFonts w:hint="eastAsia"/>
              </w:rPr>
              <w:t>适应性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购物流程要简单明了，产品图片要清楚，产品信息描述准确。</w:t>
            </w:r>
          </w:p>
          <w:p w:rsidR="00F92D8A" w:rsidRDefault="00F92D8A" w:rsidP="00E41F80">
            <w:pPr>
              <w:pStyle w:val="a5"/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．操作流程图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6.1  </w:t>
            </w:r>
            <w:r>
              <w:rPr>
                <w:rFonts w:hint="eastAsia"/>
              </w:rPr>
              <w:t>用户购物流程图</w:t>
            </w:r>
          </w:p>
          <w:p w:rsidR="00F92D8A" w:rsidRDefault="00F92D8A" w:rsidP="00E41F80">
            <w:pPr>
              <w:pStyle w:val="a3"/>
              <w:spacing w:afterLines="50" w:after="156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384550" cy="111760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6.2  </w:t>
            </w:r>
            <w:r>
              <w:rPr>
                <w:rFonts w:hint="eastAsia"/>
              </w:rPr>
              <w:t>订单处理流程说明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）消费者提交订单。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）页面显示：“感谢您在网上商城购物，您的订单已成功提交”。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）订单信息进入订单信息库。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）订单具备以下几种状态：“提交成功、尚未确认”、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“无效订单”、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“订单关闭”等。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消费者提交订单，订单入库即为“提交成功、尚未确认”状态；专卖店负责人或网上商城编辑在后台浏览到消费者提交的订单，在确认订单信息有效后，订单的状态为“已确认，尚未洽谈”，如是无效信息（如收货人信息虚假），则置其状态为“无效信息”；在订单确认前，消费者可在线取消其提交的订单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专卖店自己确认的订单，由其联系消费者，根据结果置订单的状态为“洽谈成功、尚未发货”、“洽谈不成功”，洽谈不成功则“订单关闭”；编辑确认的订单（专卖店无上网条件等原因），由网上商城将该订单信息转交专卖店相应人员进行上述处理流程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）洽谈成功的订单接下来依次经过“已发货”、“订单关闭”两个状态。</w:t>
            </w:r>
          </w:p>
          <w:p w:rsidR="00F92D8A" w:rsidRDefault="00F92D8A" w:rsidP="00E41F80">
            <w:pPr>
              <w:pStyle w:val="a5"/>
              <w:spacing w:before="62" w:after="62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．其他需求</w:t>
            </w:r>
          </w:p>
          <w:p w:rsidR="00F92D8A" w:rsidRDefault="00F92D8A" w:rsidP="00E41F80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如可使用性、安全保密、可维护性、可移植性等。</w:t>
            </w:r>
          </w:p>
        </w:tc>
      </w:tr>
    </w:tbl>
    <w:p w:rsidR="00125B19" w:rsidRPr="00F92D8A" w:rsidRDefault="00F92D8A">
      <w:bookmarkStart w:id="3" w:name="_GoBack"/>
      <w:bookmarkEnd w:id="0"/>
      <w:bookmarkEnd w:id="3"/>
    </w:p>
    <w:sectPr w:rsidR="00125B19" w:rsidRPr="00F9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8A"/>
    <w:rsid w:val="00086975"/>
    <w:rsid w:val="005B064E"/>
    <w:rsid w:val="006363C0"/>
    <w:rsid w:val="00CB0B87"/>
    <w:rsid w:val="00EE539F"/>
    <w:rsid w:val="00F246CB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AF010-2219-4B4F-A063-A3965B83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2D8A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章"/>
    <w:basedOn w:val="a"/>
    <w:next w:val="a"/>
    <w:link w:val="10"/>
    <w:qFormat/>
    <w:rsid w:val="00F92D8A"/>
    <w:pPr>
      <w:keepNext/>
      <w:keepLines/>
      <w:spacing w:before="360" w:after="360"/>
      <w:ind w:firstLine="0"/>
      <w:jc w:val="center"/>
      <w:outlineLvl w:val="0"/>
    </w:pPr>
    <w:rPr>
      <w:rFonts w:eastAsia="黑体"/>
      <w:kern w:val="44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92D8A"/>
    <w:rPr>
      <w:rFonts w:ascii="Times New Roman" w:eastAsia="黑体" w:hAnsi="Times New Roman" w:cs="Times New Roman"/>
      <w:kern w:val="44"/>
      <w:sz w:val="48"/>
      <w:szCs w:val="20"/>
    </w:rPr>
  </w:style>
  <w:style w:type="paragraph" w:customStyle="1" w:styleId="a3">
    <w:name w:val="图"/>
    <w:basedOn w:val="a"/>
    <w:rsid w:val="00F92D8A"/>
    <w:pPr>
      <w:keepNext/>
      <w:spacing w:before="120"/>
      <w:ind w:firstLine="0"/>
      <w:jc w:val="center"/>
    </w:pPr>
  </w:style>
  <w:style w:type="paragraph" w:customStyle="1" w:styleId="a4">
    <w:name w:val="表头"/>
    <w:basedOn w:val="a"/>
    <w:rsid w:val="00F92D8A"/>
    <w:pPr>
      <w:spacing w:after="120"/>
      <w:ind w:firstLine="0"/>
      <w:jc w:val="center"/>
    </w:pPr>
    <w:rPr>
      <w:rFonts w:eastAsia="黑体"/>
      <w:color w:val="000000"/>
      <w:kern w:val="18"/>
      <w:sz w:val="18"/>
    </w:rPr>
  </w:style>
  <w:style w:type="paragraph" w:customStyle="1" w:styleId="a5">
    <w:name w:val="表格内标题"/>
    <w:basedOn w:val="a"/>
    <w:rsid w:val="00F92D8A"/>
    <w:pPr>
      <w:spacing w:beforeLines="20" w:before="20" w:afterLines="20" w:after="20"/>
      <w:ind w:firstLine="0"/>
    </w:pPr>
    <w:rPr>
      <w:rFonts w:eastAsia="黑体"/>
    </w:rPr>
  </w:style>
  <w:style w:type="paragraph" w:customStyle="1" w:styleId="a6">
    <w:name w:val="表内正文"/>
    <w:basedOn w:val="a"/>
    <w:rsid w:val="00F92D8A"/>
    <w:pPr>
      <w:spacing w:line="260" w:lineRule="exac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沈东诚</dc:creator>
  <cp:keywords/>
  <dc:description/>
  <cp:lastModifiedBy>沈东诚</cp:lastModifiedBy>
  <cp:revision>1</cp:revision>
  <dcterms:created xsi:type="dcterms:W3CDTF">2017-05-13T14:38:00Z</dcterms:created>
  <dcterms:modified xsi:type="dcterms:W3CDTF">2017-05-13T14:39:00Z</dcterms:modified>
</cp:coreProperties>
</file>