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D954" w14:textId="260EA056" w:rsidR="00487B89" w:rsidRPr="00FF6346" w:rsidRDefault="00B00C75" w:rsidP="00B00C75">
      <w:pPr>
        <w:jc w:val="center"/>
        <w:rPr>
          <w:color w:val="FB5D55"/>
        </w:rPr>
      </w:pPr>
      <w:r w:rsidRPr="00593ED3">
        <w:rPr>
          <w:rFonts w:ascii="Arial" w:hAnsi="Arial" w:cs="Arial"/>
          <w:noProof/>
          <w:color w:val="FB5D55"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7CDD6B0C" wp14:editId="10379C96">
                <wp:simplePos x="0" y="0"/>
                <wp:positionH relativeFrom="margin">
                  <wp:posOffset>-236689</wp:posOffset>
                </wp:positionH>
                <wp:positionV relativeFrom="paragraph">
                  <wp:posOffset>-77662</wp:posOffset>
                </wp:positionV>
                <wp:extent cx="6216650" cy="7455176"/>
                <wp:effectExtent l="19050" t="19050" r="12700" b="12700"/>
                <wp:wrapNone/>
                <wp:docPr id="1943963789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7455176"/>
                        </a:xfrm>
                        <a:prstGeom prst="rect">
                          <a:avLst/>
                        </a:prstGeom>
                        <a:solidFill>
                          <a:srgbClr val="2C7DCE"/>
                        </a:solid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5D5C5" w14:textId="5A6E3FEF" w:rsidR="00593ED3" w:rsidRPr="00910FC9" w:rsidRDefault="00593ED3" w:rsidP="00593ED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4B3D2FEC" w14:textId="639E2D62" w:rsidR="00385C4F" w:rsidRDefault="004847CA" w:rsidP="00BF1BB2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IPMD</w:t>
                            </w:r>
                            <w:r w:rsidR="00B00C75" w:rsidRPr="00910FC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- </w:t>
                            </w:r>
                            <w:r w:rsidR="00B00C75" w:rsidRPr="00910FC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2"/>
                                <w:szCs w:val="52"/>
                              </w:rPr>
                              <w:t>Spécification</w:t>
                            </w:r>
                            <w:r w:rsidR="00910FC9" w:rsidRPr="00910FC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2"/>
                                <w:szCs w:val="52"/>
                              </w:rPr>
                              <w:t>s</w:t>
                            </w:r>
                            <w:r w:rsidR="00B00C75" w:rsidRPr="00910FC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385C4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  <w:p w14:paraId="1CDFDB22" w14:textId="094067A4" w:rsidR="00593ED3" w:rsidRPr="00385C4F" w:rsidRDefault="00385C4F" w:rsidP="00BF1BB2">
                            <w:pPr>
                              <w:rPr>
                                <w:rFonts w:ascii="Bookman Old Style" w:hAnsi="Bookman Old Style" w:cs="Times New Roman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 w:rsidRPr="00385C4F">
                              <w:rPr>
                                <w:rFonts w:ascii="Bookman Old Style" w:hAnsi="Bookman Old Style" w:cs="Times New Roman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 xml:space="preserve">Spécifications fonctionnelles </w:t>
                            </w:r>
                            <w:r w:rsidR="00B00C75" w:rsidRPr="00385C4F">
                              <w:rPr>
                                <w:rFonts w:ascii="Bookman Old Style" w:hAnsi="Bookman Old Style" w:cs="Times New Roman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 xml:space="preserve">générales et </w:t>
                            </w:r>
                            <w:r w:rsidR="00910FC9" w:rsidRPr="00385C4F">
                              <w:rPr>
                                <w:rFonts w:ascii="Bookman Old Style" w:hAnsi="Bookman Old Style" w:cs="Times New Roman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détaillées</w:t>
                            </w:r>
                            <w:r w:rsidR="00B00C75" w:rsidRPr="00385C4F">
                              <w:rPr>
                                <w:rFonts w:ascii="Bookman Old Style" w:hAnsi="Bookman Old Style" w:cs="Times New Roman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 xml:space="preserve"> (SFG/SFD) de la plateforme</w:t>
                            </w:r>
                          </w:p>
                          <w:p w14:paraId="73188C21" w14:textId="3913AF19" w:rsidR="00BF1BB2" w:rsidRPr="00BF1BB2" w:rsidRDefault="00BF1BB2" w:rsidP="00593ED3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D6B0C" id="Rectangle 211" o:spid="_x0000_s1026" style="position:absolute;left:0;text-align:left;margin-left:-18.65pt;margin-top:-6.1pt;width:489.5pt;height:587pt;z-index:-25154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tXnQIAAL8FAAAOAAAAZHJzL2Uyb0RvYy54bWysVMFu2zAMvQ/YPwi6r7aDOOmCOkWQrsOA&#10;rg3WDj3LshwbkEVNUmJnXz9Kdpy063YYdpEpkXwkn0leXXeNJHthbA0qo8lFTIlQHIpabTP6/en2&#10;wyUl1jFVMAlKZPQgLL1evn931eqFmEAFshCGIIiyi1ZntHJOL6LI8ko0zF6AFgqVJZiGObyabVQY&#10;1iJ6I6NJHM+iFkyhDXBhLb7e9Eq6DPhlKbh7KEsrHJEZxdxcOE04c39Gyyu22Bqmq5oPabB/yKJh&#10;tcKgI9QNc4zsTP0bVFNzAxZKd8GhiaAsay5CDVhNEr+q5rFiWoRakByrR5rs/4Pl9/tHvTFIQ6vt&#10;wqLoq+hK0/gv5ke6QNZhJEt0jnB8nE2S2SxFTjnq5tM0TeYzT2d0ctfGus8CGuKFjBr8G4Ektr+z&#10;rjc9mvhoFmRd3NZShovZ5mtpyJ7hn5us5zfrTwP6CzOpSIv6y3SeBugXytBFYkTJt0mwkbvmKxQ9&#10;8mUax6ELMO3RPBRxhoQ6qfDxRFGQ3EEKn6pU30RJ6gJJmfRJ+O49xWWcC+X62LZihehDJ38MHQA9&#10;colkjNgDwNvYPZuDvXcVoflH5/hvifXOo0eIDMqNzk2twLwFILGqIXJvfySpp8az5Lq8QxMv5lAc&#10;NoYY6KfQan5bY2PcMes2zODYYTPhKnEPeJQS8L/CIFFSgfn51ru3x2lALSUtjnFG7Y8dM4IS+UXh&#10;nHxMplM/9+EyTecTvJhzTX6uUbtmDdhvCS4tzYPo7Z08iqWB5hk3zspHRRVTHGNnND+Ka9cvF9xY&#10;XKxWwQgnXTN3px4199CeXt/2T90zM3qYDYdjdQ/HgWeLVyPS23pPBaudg7IO83NidSAet0Ro3mGj&#10;+TV0fg9Wp727/AUAAP//AwBQSwMEFAAGAAgAAAAhAKmrwWjhAAAADAEAAA8AAABkcnMvZG93bnJl&#10;di54bWxMj01Lw0AQhu+C/2EZwVu72VTSGLMpIvSiKLQR9LjJjknofoTston/3vGktxnm4Z3nLXeL&#10;NeyCUxi8kyDWCTB0rdeD6yS81/tVDixE5bQy3qGEbwywq66vSlVoP7sDXo6xYxTiQqEk9DGOBeeh&#10;7dGqsPYjOrp9+cmqSOvUcT2pmcKt4WmSZNyqwdGHXo341GN7Op6thLeXMd8f6vp1Hu1sRPN8+sg+&#10;Eylvb5bHB2ARl/gHw68+qUNFTo0/Ox2YkbDabDeE0iDSFBgR93diC6whVGQiB16V/H+J6gcAAP//&#10;AwBQSwECLQAUAAYACAAAACEAtoM4kv4AAADhAQAAEwAAAAAAAAAAAAAAAAAAAAAAW0NvbnRlbnRf&#10;VHlwZXNdLnhtbFBLAQItABQABgAIAAAAIQA4/SH/1gAAAJQBAAALAAAAAAAAAAAAAAAAAC8BAABf&#10;cmVscy8ucmVsc1BLAQItABQABgAIAAAAIQBpK/tXnQIAAL8FAAAOAAAAAAAAAAAAAAAAAC4CAABk&#10;cnMvZTJvRG9jLnhtbFBLAQItABQABgAIAAAAIQCpq8Fo4QAAAAwBAAAPAAAAAAAAAAAAAAAAAPcE&#10;AABkcnMvZG93bnJldi54bWxQSwUGAAAAAAQABADzAAAABQYAAAAA&#10;" fillcolor="#2c7dce" strokecolor="#d8d8d8 [2732]" strokeweight="2.25pt">
                <v:textbox>
                  <w:txbxContent>
                    <w:p w14:paraId="1DD5D5C5" w14:textId="5A6E3FEF" w:rsidR="00593ED3" w:rsidRPr="00910FC9" w:rsidRDefault="00593ED3" w:rsidP="00593ED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4B3D2FEC" w14:textId="639E2D62" w:rsidR="00385C4F" w:rsidRDefault="004847CA" w:rsidP="00BF1BB2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IPMD</w:t>
                      </w:r>
                      <w:r w:rsidR="00B00C75" w:rsidRPr="00910FC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- </w:t>
                      </w:r>
                      <w:r w:rsidR="00B00C75" w:rsidRPr="00910FC9">
                        <w:rPr>
                          <w:rFonts w:ascii="Times New Roman" w:hAnsi="Times New Roman" w:cs="Times New Roman"/>
                          <w:color w:val="FFFFFF" w:themeColor="background1"/>
                          <w:sz w:val="52"/>
                          <w:szCs w:val="52"/>
                        </w:rPr>
                        <w:t>Spécification</w:t>
                      </w:r>
                      <w:r w:rsidR="00910FC9" w:rsidRPr="00910FC9">
                        <w:rPr>
                          <w:rFonts w:ascii="Times New Roman" w:hAnsi="Times New Roman" w:cs="Times New Roman"/>
                          <w:color w:val="FFFFFF" w:themeColor="background1"/>
                          <w:sz w:val="52"/>
                          <w:szCs w:val="52"/>
                        </w:rPr>
                        <w:t>s</w:t>
                      </w:r>
                      <w:r w:rsidR="00B00C75" w:rsidRPr="00910FC9">
                        <w:rPr>
                          <w:rFonts w:ascii="Times New Roman" w:hAnsi="Times New Roman" w:cs="Times New Roman"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="00385C4F">
                        <w:rPr>
                          <w:rFonts w:ascii="Times New Roman" w:hAnsi="Times New Roman" w:cs="Times New Roman"/>
                          <w:color w:val="FFFFFF" w:themeColor="background1"/>
                          <w:sz w:val="52"/>
                          <w:szCs w:val="52"/>
                        </w:rPr>
                        <w:t xml:space="preserve">  </w:t>
                      </w:r>
                    </w:p>
                    <w:p w14:paraId="1CDFDB22" w14:textId="094067A4" w:rsidR="00593ED3" w:rsidRPr="00385C4F" w:rsidRDefault="00385C4F" w:rsidP="00BF1BB2">
                      <w:pPr>
                        <w:rPr>
                          <w:rFonts w:ascii="Bookman Old Style" w:hAnsi="Bookman Old Style" w:cs="Times New Roman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 w:rsidRPr="00385C4F">
                        <w:rPr>
                          <w:rFonts w:ascii="Bookman Old Style" w:hAnsi="Bookman Old Style" w:cs="Times New Roman"/>
                          <w:color w:val="D9D9D9" w:themeColor="background1" w:themeShade="D9"/>
                          <w:sz w:val="32"/>
                          <w:szCs w:val="32"/>
                        </w:rPr>
                        <w:t xml:space="preserve">Spécifications fonctionnelles </w:t>
                      </w:r>
                      <w:r w:rsidR="00B00C75" w:rsidRPr="00385C4F">
                        <w:rPr>
                          <w:rFonts w:ascii="Bookman Old Style" w:hAnsi="Bookman Old Style" w:cs="Times New Roman"/>
                          <w:color w:val="D9D9D9" w:themeColor="background1" w:themeShade="D9"/>
                          <w:sz w:val="32"/>
                          <w:szCs w:val="32"/>
                        </w:rPr>
                        <w:t xml:space="preserve">générales et </w:t>
                      </w:r>
                      <w:r w:rsidR="00910FC9" w:rsidRPr="00385C4F">
                        <w:rPr>
                          <w:rFonts w:ascii="Bookman Old Style" w:hAnsi="Bookman Old Style" w:cs="Times New Roman"/>
                          <w:color w:val="D9D9D9" w:themeColor="background1" w:themeShade="D9"/>
                          <w:sz w:val="32"/>
                          <w:szCs w:val="32"/>
                        </w:rPr>
                        <w:t>détaillées</w:t>
                      </w:r>
                      <w:r w:rsidR="00B00C75" w:rsidRPr="00385C4F">
                        <w:rPr>
                          <w:rFonts w:ascii="Bookman Old Style" w:hAnsi="Bookman Old Style" w:cs="Times New Roman"/>
                          <w:color w:val="D9D9D9" w:themeColor="background1" w:themeShade="D9"/>
                          <w:sz w:val="32"/>
                          <w:szCs w:val="32"/>
                        </w:rPr>
                        <w:t xml:space="preserve"> (SFG/SFD) de la plateforme</w:t>
                      </w:r>
                    </w:p>
                    <w:p w14:paraId="73188C21" w14:textId="3913AF19" w:rsidR="00BF1BB2" w:rsidRPr="00BF1BB2" w:rsidRDefault="00BF1BB2" w:rsidP="00593ED3">
                      <w:pP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0EF0CD" wp14:editId="50F27FD1">
            <wp:extent cx="1530007" cy="534389"/>
            <wp:effectExtent l="0" t="0" r="0" b="0"/>
            <wp:docPr id="1267992717" name="Image 224" descr="GAINDE 2000, opérateur du Guichet Unique du Commerce Extérieur du Sénégal  et e.trustexport lancent un projet commun - e.trust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INDE 2000, opérateur du Guichet Unique du Commerce Extérieur du Sénégal  et e.trustexport lancent un projet commun - e.trustexpor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5"/>
                    <a:stretch/>
                  </pic:blipFill>
                  <pic:spPr bwMode="auto">
                    <a:xfrm>
                      <a:off x="0" y="0"/>
                      <a:ext cx="1537003" cy="5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3B8BB" w14:textId="478E0E13" w:rsidR="00487B89" w:rsidRDefault="00487B89" w:rsidP="00487B89"/>
    <w:p w14:paraId="3DD8D11E" w14:textId="32EC70A3" w:rsidR="00487B89" w:rsidRDefault="00487B89" w:rsidP="00487B89"/>
    <w:p w14:paraId="1F5F81F1" w14:textId="73DF1729" w:rsidR="00593ED3" w:rsidRDefault="00593ED3" w:rsidP="00487B89"/>
    <w:p w14:paraId="1FB840D1" w14:textId="40970E3A" w:rsidR="00593ED3" w:rsidRDefault="00593ED3" w:rsidP="00487B89"/>
    <w:p w14:paraId="36CA1827" w14:textId="11C82CDF" w:rsidR="00593ED3" w:rsidRDefault="00593ED3" w:rsidP="00487B89"/>
    <w:p w14:paraId="56E52931" w14:textId="1AD3EF60" w:rsidR="00593ED3" w:rsidRDefault="00593ED3" w:rsidP="00487B89"/>
    <w:p w14:paraId="72A2A6DA" w14:textId="2A1F4ABC" w:rsidR="00593ED3" w:rsidRDefault="00593ED3" w:rsidP="00487B89"/>
    <w:p w14:paraId="663D9836" w14:textId="59781D4E" w:rsidR="001F17E7" w:rsidRPr="001F17E7" w:rsidRDefault="001F17E7" w:rsidP="001F17E7">
      <w:pPr>
        <w:jc w:val="center"/>
      </w:pPr>
      <w:r w:rsidRPr="001F17E7">
        <w:rPr>
          <w:noProof/>
        </w:rPr>
        <w:drawing>
          <wp:anchor distT="0" distB="0" distL="114300" distR="114300" simplePos="0" relativeHeight="251796480" behindDoc="0" locked="0" layoutInCell="1" allowOverlap="1" wp14:anchorId="5667C6AC" wp14:editId="6F973ED2">
            <wp:simplePos x="0" y="0"/>
            <wp:positionH relativeFrom="column">
              <wp:posOffset>295959</wp:posOffset>
            </wp:positionH>
            <wp:positionV relativeFrom="paragraph">
              <wp:posOffset>-391</wp:posOffset>
            </wp:positionV>
            <wp:extent cx="5172323" cy="2376349"/>
            <wp:effectExtent l="0" t="0" r="0" b="5080"/>
            <wp:wrapThrough wrapText="bothSides">
              <wp:wrapPolygon edited="0">
                <wp:start x="0" y="0"/>
                <wp:lineTo x="0" y="21473"/>
                <wp:lineTo x="21481" y="21473"/>
                <wp:lineTo x="21481" y="0"/>
                <wp:lineTo x="0" y="0"/>
              </wp:wrapPolygon>
            </wp:wrapThrough>
            <wp:docPr id="957377458" name="Image 6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7458" name="Image 6" descr="Une image contenant texte, Polic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23" cy="237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05A8DC" w14:textId="4E0ABE68" w:rsidR="00593ED3" w:rsidRDefault="00593ED3" w:rsidP="00487B89"/>
    <w:p w14:paraId="47F4157B" w14:textId="7B9A2348" w:rsidR="00593ED3" w:rsidRDefault="00593ED3" w:rsidP="00487B89"/>
    <w:p w14:paraId="77C3BD4F" w14:textId="77777777" w:rsidR="00593ED3" w:rsidRDefault="00593ED3" w:rsidP="00487B89"/>
    <w:p w14:paraId="2EADAFA3" w14:textId="58ECA290" w:rsidR="00593ED3" w:rsidRDefault="00593ED3" w:rsidP="00487B89"/>
    <w:p w14:paraId="03024E31" w14:textId="700F68FB" w:rsidR="00593ED3" w:rsidRDefault="00385C4F" w:rsidP="00385C4F">
      <w:pPr>
        <w:tabs>
          <w:tab w:val="left" w:pos="8019"/>
        </w:tabs>
      </w:pPr>
      <w:r>
        <w:tab/>
        <w:t xml:space="preserve"> </w:t>
      </w:r>
    </w:p>
    <w:p w14:paraId="2BBA7CBC" w14:textId="31E37A04" w:rsidR="00593ED3" w:rsidRDefault="00593ED3" w:rsidP="00487B89"/>
    <w:p w14:paraId="7204A386" w14:textId="4B95D306" w:rsidR="00593ED3" w:rsidRDefault="001F17E7" w:rsidP="00487B89">
      <w:pPr>
        <w:rPr>
          <w:rFonts w:ascii="Arial" w:hAnsi="Arial" w:cs="Arial"/>
          <w:b/>
          <w:bCs/>
          <w:sz w:val="36"/>
          <w:szCs w:val="36"/>
        </w:rPr>
      </w:pPr>
      <w:r w:rsidRPr="003D78B4">
        <w:rPr>
          <w:rFonts w:ascii="Arial" w:hAnsi="Arial" w:cs="Arial"/>
          <w:noProof/>
          <w:color w:val="FB5D55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2B56CB06" wp14:editId="4DCD63CC">
                <wp:simplePos x="0" y="0"/>
                <wp:positionH relativeFrom="margin">
                  <wp:align>center</wp:align>
                </wp:positionH>
                <wp:positionV relativeFrom="paragraph">
                  <wp:posOffset>178683</wp:posOffset>
                </wp:positionV>
                <wp:extent cx="6216650" cy="640963"/>
                <wp:effectExtent l="0" t="0" r="0" b="6985"/>
                <wp:wrapNone/>
                <wp:docPr id="531390610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64096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C854C" w14:textId="77777777" w:rsidR="00910FC9" w:rsidRPr="00BF1BB2" w:rsidRDefault="00910FC9" w:rsidP="00910F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6CB06" id="_x0000_s1027" style="position:absolute;margin-left:0;margin-top:14.05pt;width:489.5pt;height:50.45pt;z-index:-251529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a4mAIAAKkFAAAOAAAAZHJzL2Uyb0RvYy54bWysVN9P2zAQfp+0/8Hy+0jSlTIqUlSBmCYx&#10;QIOJZ9exSSTH59luk+6v39lOUmBsD9NeHPt+fHf35e7OzvtWkZ2wrgFd0uIop0RoDlWjn0r6/eHq&#10;wydKnGe6Ygq0KOleOHq+ev/urDNLMYMaVCUsQRDtlp0pae29WWaZ47VomTsCIzQqJdiWeXzap6yy&#10;rEP0VmWzPF9kHdjKWODCOZReJiVdRXwpBfe3UjrhiSop5ubjaeO5CWe2OmPLJ8tM3fAhDfYPWbSs&#10;0Rh0grpknpGtbX6DahtuwYH0RxzaDKRsuIg1YDVF/qqa+5oZEWtBcpyZaHL/D5bf7O7NnUUaOuOW&#10;Dq+hil7aNnwxP9JHsvYTWaL3hKNwMSsWi2PklKNuMc9PFx8Dm9nB21jnPwtoSbiU1OLPiByx3bXz&#10;yXQ0CcEcqKa6apSKj9AA4kJZsmP463xfRFe1bb9ClWQnx3k+/EAU429O4tkoxkxiGwWUmNeLAEqH&#10;MBpCwJRLkGQHFuLN75UIdkp/E5I0FdY9i4lMyCko41xon3J0NatEEhd/zCUCBmSJ8SfsAeBl7SN2&#10;ynKwD64i9vfknP8tseQ8ecTIoP3k3DYa7FsACqsaIif7kaRETWDJ95seucHxD5ZBsoFqf2eJhTRv&#10;zvCrBnvgmjl/xywOGLYNLg1/i4dU0JUUhhslNdifb8mDPfY9ainpcGBL6n5smRWUqC8aJ+K0mM/D&#10;hMfH/Phkhg/7XLN5rtHb9gKwsQpcT4bHa7D3arxKC+0j7pZ1iIoqpjnGLulmvF74tEZwN3GxXkcj&#10;nGnD/LW+NzxAB5ZDhz/0j8yaYQw8DtANjKPNlq+mIdkGTw3rrQfZxFE5sDrwj/sgNvWwu8LCef6O&#10;VocNu/oFAAD//wMAUEsDBBQABgAIAAAAIQCCnDlV2gAAAAcBAAAPAAAAZHJzL2Rvd25yZXYueG1s&#10;TI9BT4RADIXvJv6HSU28uQMcdBcZNoREEw8m7uoP6DIViEyHZQYW/731pLe27+X1e8V+dYNaaAq9&#10;ZwPpJgFF3Hjbc2vg4/3pbgsqRGSLg2cy8E0B9uX1VYG59Rc+0HKMrZIQDjka6GIcc61D05HDsPEj&#10;sWiffnIYZZ1abSe8SLgbdJYk99phz/Khw5Hqjpqv4+wMvC3J+bmeNaXnV394qaqaIvXG3N6s1SOo&#10;SGv8M8MvvqBDKUwnP7MNajAgRaKBbJuCEnX3sJPDSWyZDLos9H/+8gcAAP//AwBQSwECLQAUAAYA&#10;CAAAACEAtoM4kv4AAADhAQAAEwAAAAAAAAAAAAAAAAAAAAAAW0NvbnRlbnRfVHlwZXNdLnhtbFBL&#10;AQItABQABgAIAAAAIQA4/SH/1gAAAJQBAAALAAAAAAAAAAAAAAAAAC8BAABfcmVscy8ucmVsc1BL&#10;AQItABQABgAIAAAAIQDehua4mAIAAKkFAAAOAAAAAAAAAAAAAAAAAC4CAABkcnMvZTJvRG9jLnht&#10;bFBLAQItABQABgAIAAAAIQCCnDlV2gAAAAcBAAAPAAAAAAAAAAAAAAAAAPIEAABkcnMvZG93bnJl&#10;di54bWxQSwUGAAAAAAQABADzAAAA+QUAAAAA&#10;" fillcolor="#404040 [2429]" stroked="f" strokeweight="1pt">
                <v:textbox>
                  <w:txbxContent>
                    <w:p w14:paraId="1CBC854C" w14:textId="77777777" w:rsidR="00910FC9" w:rsidRPr="00BF1BB2" w:rsidRDefault="00910FC9" w:rsidP="00910FC9">
                      <w:pP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B5A258" w14:textId="1A350B58" w:rsidR="00593ED3" w:rsidRPr="00752ADF" w:rsidRDefault="00052316" w:rsidP="00487B89">
      <w:pPr>
        <w:rPr>
          <w:rFonts w:ascii="Arial" w:hAnsi="Arial" w:cs="Arial"/>
          <w:color w:val="FFFFFF" w:themeColor="background1"/>
          <w:sz w:val="22"/>
          <w:szCs w:val="22"/>
        </w:rPr>
      </w:pPr>
      <w:r w:rsidRPr="00752ADF">
        <w:rPr>
          <w:rFonts w:ascii="Arial" w:hAnsi="Arial" w:cs="Arial"/>
          <w:color w:val="FFFFFF" w:themeColor="background1"/>
          <w:sz w:val="22"/>
          <w:szCs w:val="22"/>
        </w:rPr>
        <w:t xml:space="preserve">27 </w:t>
      </w:r>
      <w:r w:rsidR="00001CF4" w:rsidRPr="00752ADF">
        <w:rPr>
          <w:rFonts w:ascii="Arial" w:hAnsi="Arial" w:cs="Arial"/>
          <w:color w:val="FFFFFF" w:themeColor="background1"/>
          <w:sz w:val="22"/>
          <w:szCs w:val="22"/>
        </w:rPr>
        <w:t>Janvier 2025</w:t>
      </w:r>
      <w:r w:rsidRPr="00752ADF">
        <w:rPr>
          <w:rFonts w:ascii="Arial" w:hAnsi="Arial" w:cs="Arial"/>
          <w:color w:val="FFFFFF" w:themeColor="background1"/>
          <w:sz w:val="22"/>
          <w:szCs w:val="22"/>
        </w:rPr>
        <w:t xml:space="preserve"> , V0.1</w:t>
      </w:r>
    </w:p>
    <w:p w14:paraId="39124CE0" w14:textId="60A40925" w:rsidR="003D78B4" w:rsidRDefault="003D78B4" w:rsidP="00487B89">
      <w:pPr>
        <w:rPr>
          <w:rFonts w:ascii="Arial" w:hAnsi="Arial" w:cs="Arial"/>
          <w:b/>
          <w:bCs/>
          <w:sz w:val="36"/>
          <w:szCs w:val="36"/>
        </w:rPr>
      </w:pPr>
    </w:p>
    <w:p w14:paraId="1B087B49" w14:textId="4EC2B13A" w:rsidR="00487B89" w:rsidRPr="00910FC9" w:rsidRDefault="003D78B4" w:rsidP="004F20A5">
      <w:pPr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752ADF">
        <w:rPr>
          <w:rFonts w:ascii="Arial" w:hAnsi="Arial" w:cs="Arial"/>
          <w:u w:val="single"/>
        </w:rPr>
        <w:t>Confidentialité</w:t>
      </w:r>
      <w:r w:rsidRPr="003D78B4">
        <w:rPr>
          <w:rFonts w:ascii="Arial" w:hAnsi="Arial" w:cs="Arial"/>
        </w:rPr>
        <w:t xml:space="preserve"> : Document interne, </w:t>
      </w:r>
      <w:r>
        <w:rPr>
          <w:rFonts w:ascii="Arial" w:hAnsi="Arial" w:cs="Arial"/>
        </w:rPr>
        <w:t>diffusion restreinte.</w:t>
      </w:r>
      <w:r w:rsidR="00001CF4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t xml:space="preserve"> </w:t>
      </w:r>
      <w:r w:rsidR="00487B89" w:rsidRPr="00910FC9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t xml:space="preserve"> </w:t>
      </w:r>
      <w:r w:rsidR="00B00C75" w:rsidRPr="00910FC9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t>Novembre</w:t>
      </w:r>
      <w:r w:rsidR="00487B89" w:rsidRPr="00910FC9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t xml:space="preserve"> 2024</w:t>
      </w:r>
    </w:p>
    <w:p w14:paraId="12192E86" w14:textId="77777777" w:rsidR="00487B89" w:rsidRPr="00593ED3" w:rsidRDefault="00487B89">
      <w:pPr>
        <w:rPr>
          <w:rFonts w:ascii="Arial" w:hAnsi="Arial" w:cs="Arial"/>
          <w:sz w:val="20"/>
          <w:szCs w:val="20"/>
        </w:rPr>
        <w:sectPr w:rsidR="00487B89" w:rsidRPr="00593ED3">
          <w:headerReference w:type="default" r:id="rId10"/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C757BC0" w14:textId="3BCF3226" w:rsidR="00487B89" w:rsidRPr="00910FC9" w:rsidRDefault="004E7021" w:rsidP="00487B8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FFFFFF" w:themeColor="background1"/>
          <w:sz w:val="56"/>
          <w:szCs w:val="56"/>
        </w:rPr>
      </w:pPr>
      <w:r w:rsidRPr="00910FC9">
        <w:rPr>
          <w:rFonts w:ascii="Times New Roman" w:hAnsi="Times New Roman" w:cs="Times New Roman"/>
          <w:noProof/>
          <w:color w:val="FFFFFF" w:themeColor="background1"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A5D2D56" wp14:editId="798066BD">
                <wp:simplePos x="0" y="0"/>
                <wp:positionH relativeFrom="page">
                  <wp:align>left</wp:align>
                </wp:positionH>
                <wp:positionV relativeFrom="paragraph">
                  <wp:posOffset>-889162</wp:posOffset>
                </wp:positionV>
                <wp:extent cx="7931888" cy="9923228"/>
                <wp:effectExtent l="0" t="0" r="12065" b="20955"/>
                <wp:wrapNone/>
                <wp:docPr id="2032553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888" cy="9923228"/>
                        </a:xfrm>
                        <a:prstGeom prst="rect">
                          <a:avLst/>
                        </a:prstGeom>
                        <a:solidFill>
                          <a:srgbClr val="2C7DC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C9CFD" id="Rectangle 1" o:spid="_x0000_s1026" style="position:absolute;margin-left:0;margin-top:-70pt;width:624.55pt;height:781.35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sodgIAAEgFAAAOAAAAZHJzL2Uyb0RvYy54bWysVEtv2zAMvg/YfxB0X/1ouyZBnSJI12FA&#10;sRZrh54VWYoFyKImKXGyXz9KdpygLXYYdpFJk/z40Edd3+xaTbbCeQWmosVZTokwHGpl1hX9+Xz3&#10;aUKJD8zUTIMRFd0LT2/mHz9cd3YmSmhA18IRBDF+1tmKNiHYWZZ53oiW+TOwwqBRgmtZQNWts9qx&#10;DtFbnZV5/jnrwNXWARfe49/b3kjnCV9KwcODlF4EoiuKtYV0unSu4pnNr9ls7ZhtFB/KYP9QRcuU&#10;waQj1C0LjGycegPVKu7AgwxnHNoMpFRcpB6wmyJ/1c1Tw6xIveBwvB3H5P8fLP++fbKPDsfQWT/z&#10;KMYudtK18Yv1kV0a1n4cltgFwvHn1fS8mEzwejnaptPyvCwncZzZMdw6H74KaEkUKurwNtKQ2Pbe&#10;h9714BKzedCqvlNaJ8WtV0vtyJbhzZXLq9vllwH9xC07Fp2ksNciBmvzQ0iiaiyzTBkTn8SIxzgX&#10;JhS9qWG16NMUl3meKIE9jBGpowQYkSWWN2IPAJGrb7H7/gb/GCoSHcfg/G+F9cFjRMoMJozBrTLg&#10;3gPQ2NWQuffH8k9GE8UV1PtHRxz0y+Atv1N4P/fMh0fmkP24J7jR4QEPqaGrKAwSJQ243+/9j/5I&#10;SrRS0uE2VdT/2jAnKNHfDNJ1WlxcxPVLysXlVYmKO7WsTi1m0y4Br73At8PyJEb/oA+idNC+4OIv&#10;YlY0McMxd0V5cAdlGfotx6eDi8UiueHKWRbuzZPlETxONfLveffCnB1IGpDf3+GweWz2iqu9b4w0&#10;sNgEkCoR+TjXYd64rok4w9MS34NTPXkdH8D5HwAAAP//AwBQSwMEFAAGAAgAAAAhAIuOTvrdAAAA&#10;CwEAAA8AAABkcnMvZG93bnJldi54bWxMj8FOwzAQRO9I/IO1SFxQaycKUEKcCiq4cGvhA7bx4kSN&#10;11HsNOHvcU9wm9WMZt9U28X14kxj6DxryNYKBHHjTcdWw9fn+2oDIkRkg71n0vBDAbb19VWFpfEz&#10;7+l8iFakEg4lamhjHEopQ9OSw7D2A3Hyvv3oMKZztNKMOKdy18tcqQfpsOP0ocWBdi01p8PkNNiP&#10;1+lutzfNvQ2BcHSnWW3etL69WV6eQURa4l8YLvgJHerEdPQTmyB6DWlI1LDKCpXUxc+LpwzEMaki&#10;zx9B1pX8v6H+BQAA//8DAFBLAQItABQABgAIAAAAIQC2gziS/gAAAOEBAAATAAAAAAAAAAAAAAAA&#10;AAAAAABbQ29udGVudF9UeXBlc10ueG1sUEsBAi0AFAAGAAgAAAAhADj9If/WAAAAlAEAAAsAAAAA&#10;AAAAAAAAAAAALwEAAF9yZWxzLy5yZWxzUEsBAi0AFAAGAAgAAAAhAPOJuyh2AgAASAUAAA4AAAAA&#10;AAAAAAAAAAAALgIAAGRycy9lMm9Eb2MueG1sUEsBAi0AFAAGAAgAAAAhAIuOTvrdAAAACwEAAA8A&#10;AAAAAAAAAAAAAAAA0AQAAGRycy9kb3ducmV2LnhtbFBLBQYAAAAABAAEAPMAAADaBQAAAAA=&#10;" fillcolor="#2c7dce" strokecolor="#030e13 [484]" strokeweight="1pt">
                <w10:wrap anchorx="page"/>
              </v:rect>
            </w:pict>
          </mc:Fallback>
        </mc:AlternateContent>
      </w:r>
      <w:r w:rsidR="00487B89" w:rsidRPr="00910FC9">
        <w:rPr>
          <w:rFonts w:ascii="Times New Roman" w:hAnsi="Times New Roman" w:cs="Times New Roman"/>
          <w:b/>
          <w:bCs/>
          <w:color w:val="FFFFFF" w:themeColor="background1"/>
          <w:sz w:val="56"/>
          <w:szCs w:val="56"/>
        </w:rPr>
        <w:t>SOMMAIRE</w:t>
      </w:r>
    </w:p>
    <w:sdt>
      <w:sdtPr>
        <w:rPr>
          <w:rFonts w:ascii="Times New Roman" w:hAnsi="Times New Roman" w:cs="Times New Roman"/>
        </w:rPr>
        <w:id w:val="-123461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1E7BDA" w14:textId="194C0A9C" w:rsidR="00052316" w:rsidRDefault="0095659E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 w:rsidRPr="001B2E1F">
            <w:rPr>
              <w:rFonts w:ascii="Times New Roman" w:hAnsi="Times New Roman" w:cs="Times New Roman"/>
              <w:color w:val="FFFFFF" w:themeColor="background1"/>
            </w:rPr>
            <w:fldChar w:fldCharType="begin"/>
          </w:r>
          <w:r w:rsidRPr="001B2E1F">
            <w:rPr>
              <w:rFonts w:ascii="Times New Roman" w:hAnsi="Times New Roman" w:cs="Times New Roman"/>
              <w:color w:val="FFFFFF" w:themeColor="background1"/>
            </w:rPr>
            <w:instrText xml:space="preserve"> TOC \o "1-3" \h \z \u </w:instrText>
          </w:r>
          <w:r w:rsidRPr="001B2E1F">
            <w:rPr>
              <w:rFonts w:ascii="Times New Roman" w:hAnsi="Times New Roman" w:cs="Times New Roman"/>
              <w:color w:val="FFFFFF" w:themeColor="background1"/>
            </w:rPr>
            <w:fldChar w:fldCharType="separate"/>
          </w:r>
          <w:hyperlink w:anchor="_Toc188688931" w:history="1">
            <w:r w:rsidR="00052316" w:rsidRPr="00AA081C">
              <w:rPr>
                <w:rStyle w:val="Lienhypertexte"/>
                <w:noProof/>
              </w:rPr>
              <w:t>A.</w:t>
            </w:r>
            <w:r w:rsidR="00052316">
              <w:rPr>
                <w:rFonts w:eastAsiaTheme="minorEastAsia"/>
                <w:noProof/>
                <w:lang w:eastAsia="fr-FR"/>
              </w:rPr>
              <w:tab/>
            </w:r>
            <w:r w:rsidR="00052316" w:rsidRPr="00AA081C">
              <w:rPr>
                <w:rStyle w:val="Lienhypertexte"/>
                <w:noProof/>
              </w:rPr>
              <w:t>Introduction</w:t>
            </w:r>
            <w:r w:rsidR="00052316">
              <w:rPr>
                <w:noProof/>
                <w:webHidden/>
              </w:rPr>
              <w:tab/>
            </w:r>
            <w:r w:rsidR="00052316">
              <w:rPr>
                <w:noProof/>
                <w:webHidden/>
              </w:rPr>
              <w:fldChar w:fldCharType="begin"/>
            </w:r>
            <w:r w:rsidR="00052316">
              <w:rPr>
                <w:noProof/>
                <w:webHidden/>
              </w:rPr>
              <w:instrText xml:space="preserve"> PAGEREF _Toc188688931 \h </w:instrText>
            </w:r>
            <w:r w:rsidR="00052316">
              <w:rPr>
                <w:noProof/>
                <w:webHidden/>
              </w:rPr>
            </w:r>
            <w:r w:rsidR="00052316">
              <w:rPr>
                <w:noProof/>
                <w:webHidden/>
              </w:rPr>
              <w:fldChar w:fldCharType="separate"/>
            </w:r>
            <w:r w:rsidR="00052316">
              <w:rPr>
                <w:noProof/>
                <w:webHidden/>
              </w:rPr>
              <w:t>4</w:t>
            </w:r>
            <w:r w:rsidR="00052316">
              <w:rPr>
                <w:noProof/>
                <w:webHidden/>
              </w:rPr>
              <w:fldChar w:fldCharType="end"/>
            </w:r>
          </w:hyperlink>
        </w:p>
        <w:p w14:paraId="3F8213AA" w14:textId="32AE9EB6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2" w:history="1">
            <w:r w:rsidRPr="00AA081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46CF" w14:textId="46EF7E42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3" w:history="1">
            <w:r w:rsidRPr="00AA081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Objectifs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5C2D" w14:textId="7D4EB299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4" w:history="1">
            <w:r w:rsidRPr="00AA081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Présentation de la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F042" w14:textId="199FA934" w:rsidR="00052316" w:rsidRDefault="0005231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5" w:history="1">
            <w:r w:rsidRPr="00AA081C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Spécifications fonctionnelles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D983" w14:textId="7ADA9F36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6" w:history="1">
            <w:r w:rsidRPr="00AA081C">
              <w:rPr>
                <w:rStyle w:val="Lienhypertexte"/>
                <w:rFonts w:cs="Arial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Features de la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3FA5" w14:textId="027D061C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7" w:history="1">
            <w:r w:rsidRPr="00AA081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Principales données de la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7A9A" w14:textId="4A292D3C" w:rsidR="00052316" w:rsidRDefault="0005231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8" w:history="1">
            <w:r w:rsidRPr="00AA081C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Spécifications fonctionnelles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41BC" w14:textId="28020834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39" w:history="1">
            <w:r w:rsidRPr="00AA081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Modalités d’accès et de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9055" w14:textId="4E45FB6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0" w:history="1">
            <w:r w:rsidRPr="00AA081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Liens d’accès par 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C7D9" w14:textId="1DEA0910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1" w:history="1">
            <w:r w:rsidRPr="00AA081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Modalités de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A7CB" w14:textId="341D907A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2" w:history="1">
            <w:r w:rsidRPr="00AA081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Composants et structure de l’interface visuelle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2063" w14:textId="55F3F695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3" w:history="1">
            <w:r w:rsidRPr="00AA081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Structure de l’interface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69BB" w14:textId="66827915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4" w:history="1">
            <w:r w:rsidRPr="00AA081C">
              <w:rPr>
                <w:rStyle w:val="Lienhypertexte"/>
                <w:noProof/>
              </w:rPr>
              <w:t>d)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Composants du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F6C3" w14:textId="41D4DA7C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5" w:history="1">
            <w:r w:rsidRPr="00AA081C">
              <w:rPr>
                <w:rStyle w:val="Lienhypertexte"/>
                <w:noProof/>
              </w:rPr>
              <w:t>e)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Composants du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69CA" w14:textId="79A673D0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6" w:history="1">
            <w:r w:rsidRPr="00AA081C">
              <w:rPr>
                <w:rStyle w:val="Lienhypertexte"/>
                <w:noProof/>
              </w:rPr>
              <w:t>f)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Composants de la zone des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20C8" w14:textId="6067040E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7" w:history="1">
            <w:r w:rsidRPr="00AA081C">
              <w:rPr>
                <w:rStyle w:val="Lienhypertexte"/>
                <w:noProof/>
              </w:rPr>
              <w:t>g)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Pied-de page de l’interface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6D8D" w14:textId="5191BB2F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8" w:history="1">
            <w:r w:rsidRPr="00AA081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Dashboard « Tableau de bord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8C59" w14:textId="31E8AE17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49" w:history="1">
            <w:r w:rsidRPr="00AA081C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Dashboard « Formalités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E8CF" w14:textId="2CDAB980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0" w:history="1">
            <w:r w:rsidRPr="00AA081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Formalités - Entête chiffrée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02B2" w14:textId="15CF9301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1" w:history="1">
            <w:r w:rsidRPr="00AA081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Formalités - Boutons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5B07" w14:textId="0740688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2" w:history="1">
            <w:r w:rsidRPr="00AA081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Formalités -  Graphiques et indicateurs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F8C1" w14:textId="4A500EC9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3" w:history="1">
            <w:r w:rsidRPr="00AA081C">
              <w:rPr>
                <w:rStyle w:val="Lienhypertexte"/>
                <w:noProof/>
              </w:rPr>
              <w:t>d)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Formalités -   Infinity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DC75" w14:textId="2A2E5232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4" w:history="1">
            <w:r w:rsidRPr="00AA081C">
              <w:rPr>
                <w:rStyle w:val="Lienhypertexte"/>
                <w:noProof/>
              </w:rPr>
              <w:t>e)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Formalités -   Précisions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2DE6" w14:textId="13B6D896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5" w:history="1">
            <w:r w:rsidRPr="00AA081C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Dashboard « Navires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AFA3" w14:textId="2C3D2328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6" w:history="1">
            <w:r w:rsidRPr="00AA081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Navires - Entête chiffrée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ED63" w14:textId="45A30D36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7" w:history="1">
            <w:r w:rsidRPr="00AA081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Navires - Boutons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BB64" w14:textId="73ED8985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8" w:history="1">
            <w:r w:rsidRPr="00AA081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Navires -  Graphiques et indicateurs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CFA9" w14:textId="700768F9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59" w:history="1">
            <w:r w:rsidRPr="00AA081C">
              <w:rPr>
                <w:rStyle w:val="Lienhypertexte"/>
                <w:noProof/>
              </w:rPr>
              <w:t>d)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Navires -   Infinity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4243" w14:textId="3BF7AA6D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0" w:history="1">
            <w:r w:rsidRPr="00AA081C">
              <w:rPr>
                <w:rStyle w:val="Lienhypertexte"/>
                <w:noProof/>
              </w:rPr>
              <w:t>e)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Navires -   Précisions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9E333" w14:textId="4DAA7380" w:rsidR="00052316" w:rsidRDefault="00752A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 w:rsidRPr="00910FC9">
            <w:rPr>
              <w:rFonts w:ascii="Times New Roman" w:hAnsi="Times New Roman" w:cs="Times New Roman"/>
              <w:noProof/>
              <w:color w:val="FFFFFF" w:themeColor="background1"/>
              <w:sz w:val="56"/>
              <w:szCs w:val="56"/>
            </w:rPr>
            <w:lastRenderedPageBreak/>
            <mc:AlternateContent>
              <mc:Choice Requires="wps">
                <w:drawing>
                  <wp:anchor distT="0" distB="0" distL="114300" distR="114300" simplePos="0" relativeHeight="251794432" behindDoc="1" locked="0" layoutInCell="1" allowOverlap="1" wp14:anchorId="325CA868" wp14:editId="4C6F8CC4">
                    <wp:simplePos x="0" y="0"/>
                    <wp:positionH relativeFrom="page">
                      <wp:posOffset>-79513</wp:posOffset>
                    </wp:positionH>
                    <wp:positionV relativeFrom="paragraph">
                      <wp:posOffset>-168274</wp:posOffset>
                    </wp:positionV>
                    <wp:extent cx="7931888" cy="8849802"/>
                    <wp:effectExtent l="0" t="0" r="12065" b="27940"/>
                    <wp:wrapNone/>
                    <wp:docPr id="1262642016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31888" cy="8849802"/>
                            </a:xfrm>
                            <a:prstGeom prst="rect">
                              <a:avLst/>
                            </a:prstGeom>
                            <a:solidFill>
                              <a:srgbClr val="2C7DCE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090739" id="Rectangle 1" o:spid="_x0000_s1026" style="position:absolute;margin-left:-6.25pt;margin-top:-13.25pt;width:624.55pt;height:696.85pt;z-index:-25152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5C0dQIAAEgFAAAOAAAAZHJzL2Uyb0RvYy54bWysVEtv2zAMvg/YfxB0X21n6ZoGdYogXYcB&#10;RVusHXpWZCk2IIsapbz260fJjhO0xQ7DLjJpkh8f+qir611r2Eahb8CWvDjLOVNWQtXYVcl/Pt9+&#10;mnDmg7CVMGBVyffK8+vZxw9XWzdVI6jBVAoZgVg/3bqS1yG4aZZ5WatW+DNwypJRA7YikIqrrEKx&#10;JfTWZKM8/5JtASuHIJX39PemM/JZwtdayfCgtVeBmZJTbSGdmM5lPLPZlZiuULi6kX0Z4h+qaEVj&#10;KekAdSOCYGts3kC1jUTwoMOZhDYDrRupUg/UTZG/6uapFk6lXmg43g1j8v8PVt5vntwj0hi2zk89&#10;ibGLncY2fqk+tkvD2g/DUrvAJP28uPxcTCZ0vZJsk8n4cpKP4jizY7hDH74paFkUSo50G2lIYnPn&#10;Q+d6cInZPJimum2MSQqulguDbCPo5kaLi5vF1x79xC07Fp2ksDcqBhv7Q2nWVFTmKGVMfFIDnpBS&#10;2VB0plpUqktTnOd5ogT1MESkjhJgRNZU3oDdA0SuvsXu+uv9Y6hKdByC878V1gUPESkz2DAEt40F&#10;fA/AUFd95s6fyj8ZTRSXUO0fkSF0y+CdvG3ofu6ED48Cif20J7TR4YEObWBbcuglzmrA3+/9j/5E&#10;SrJytqVtKrn/tRaoODPfLdH1shiP4/olZXx+MSIFTy3LU4tdtwugay/o7XAyidE/mIOoEdoXWvx5&#10;zEomYSXlLrkMeFAWodtyejqkms+TG62cE+HOPjkZweNUI/+edy8CXU/SQPy+h8Pmiekrrna+MdLC&#10;fB1AN4nIx7n286Z1TcTpn5b4Hpzqyev4AM7+AAAA//8DAFBLAwQUAAYACAAAACEAEw3EU94AAAAN&#10;AQAADwAAAGRycy9kb3ducmV2LnhtbEyPQU7DMBBF90jcwRokNqh16qqmCnEqqGDDri0HcOPBiRrb&#10;ke004fZMV7B7o/n686baza5nV4ypC17BalkAQ98E03mr4Ov0sdgCS1l7o/vgUcEPJtjV93eVLk2Y&#10;/AGvx2wZlfhUagVtzkPJeWpadDotw4Cedt8hOp1pjJabqCcqdz0XRSG5052nC60ecN9iczmOToH9&#10;fBuf9gfTbGxKqKO7TMX2XanHh/n1BVjGOf+F4aZP6lCT0zmM3iTWK1isxIaiBEIS3BJiLSWwM9Fa&#10;PgvgdcX/f1H/AgAA//8DAFBLAQItABQABgAIAAAAIQC2gziS/gAAAOEBAAATAAAAAAAAAAAAAAAA&#10;AAAAAABbQ29udGVudF9UeXBlc10ueG1sUEsBAi0AFAAGAAgAAAAhADj9If/WAAAAlAEAAAsAAAAA&#10;AAAAAAAAAAAALwEAAF9yZWxzLy5yZWxzUEsBAi0AFAAGAAgAAAAhAGUPkLR1AgAASAUAAA4AAAAA&#10;AAAAAAAAAAAALgIAAGRycy9lMm9Eb2MueG1sUEsBAi0AFAAGAAgAAAAhABMNxFPeAAAADQEAAA8A&#10;AAAAAAAAAAAAAAAAzwQAAGRycy9kb3ducmV2LnhtbFBLBQYAAAAABAAEAPMAAADaBQAAAAA=&#10;" fillcolor="#2c7dce" strokecolor="#030e13 [484]" strokeweight="1pt">
                    <w10:wrap anchorx="page"/>
                  </v:rect>
                </w:pict>
              </mc:Fallback>
            </mc:AlternateContent>
          </w:r>
          <w:hyperlink w:anchor="_Toc188688961" w:history="1">
            <w:r w:rsidR="00052316" w:rsidRPr="00AA081C">
              <w:rPr>
                <w:rStyle w:val="Lienhypertexte"/>
                <w:noProof/>
              </w:rPr>
              <w:t>6.</w:t>
            </w:r>
            <w:r w:rsidR="00052316">
              <w:rPr>
                <w:rFonts w:eastAsiaTheme="minorEastAsia"/>
                <w:noProof/>
                <w:lang w:eastAsia="fr-FR"/>
              </w:rPr>
              <w:tab/>
            </w:r>
            <w:r w:rsidR="00052316" w:rsidRPr="00AA081C">
              <w:rPr>
                <w:rStyle w:val="Lienhypertexte"/>
                <w:noProof/>
              </w:rPr>
              <w:t>Page « Liveview »</w:t>
            </w:r>
            <w:r w:rsidR="00052316">
              <w:rPr>
                <w:noProof/>
                <w:webHidden/>
              </w:rPr>
              <w:tab/>
            </w:r>
            <w:r w:rsidR="00052316">
              <w:rPr>
                <w:noProof/>
                <w:webHidden/>
              </w:rPr>
              <w:fldChar w:fldCharType="begin"/>
            </w:r>
            <w:r w:rsidR="00052316">
              <w:rPr>
                <w:noProof/>
                <w:webHidden/>
              </w:rPr>
              <w:instrText xml:space="preserve"> PAGEREF _Toc188688961 \h </w:instrText>
            </w:r>
            <w:r w:rsidR="00052316">
              <w:rPr>
                <w:noProof/>
                <w:webHidden/>
              </w:rPr>
            </w:r>
            <w:r w:rsidR="00052316">
              <w:rPr>
                <w:noProof/>
                <w:webHidden/>
              </w:rPr>
              <w:fldChar w:fldCharType="separate"/>
            </w:r>
            <w:r w:rsidR="00052316">
              <w:rPr>
                <w:noProof/>
                <w:webHidden/>
              </w:rPr>
              <w:t>15</w:t>
            </w:r>
            <w:r w:rsidR="00052316">
              <w:rPr>
                <w:noProof/>
                <w:webHidden/>
              </w:rPr>
              <w:fldChar w:fldCharType="end"/>
            </w:r>
          </w:hyperlink>
        </w:p>
        <w:p w14:paraId="575DF3B8" w14:textId="2E0EE7E5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2" w:history="1">
            <w:r w:rsidRPr="00AA081C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Dashboard « Acteurs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ABAA" w14:textId="60F1825C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3" w:history="1">
            <w:r w:rsidRPr="00AA081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Acteurs - Entête chiffrée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8016" w14:textId="4196B4F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4" w:history="1">
            <w:r w:rsidRPr="00AA081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Acteurs - Boutons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91FA" w14:textId="3A093C66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5" w:history="1">
            <w:r w:rsidRPr="00AA081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Acteurs -  Graphiques et indicateurs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F052" w14:textId="57D6CA51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6" w:history="1">
            <w:r w:rsidRPr="00AA081C">
              <w:rPr>
                <w:rStyle w:val="Lienhypertexte"/>
                <w:noProof/>
              </w:rPr>
              <w:t>d)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Acteurs -   Infinity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6517" w14:textId="4E17EA14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7" w:history="1">
            <w:r w:rsidRPr="00AA081C">
              <w:rPr>
                <w:rStyle w:val="Lienhypertexte"/>
                <w:noProof/>
              </w:rPr>
              <w:t>e)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Acteurs -   Précisions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DB07" w14:textId="3C62F5C5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8" w:history="1">
            <w:r w:rsidRPr="00AA081C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Page « Annuaire des acteurs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73CF" w14:textId="41F0277F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69" w:history="1">
            <w:r w:rsidRPr="00AA081C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Dashboard « Performance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A4FD" w14:textId="0DB97504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0" w:history="1">
            <w:r w:rsidRPr="00AA081C">
              <w:rPr>
                <w:rStyle w:val="Lienhypertexte"/>
                <w:noProof/>
              </w:rPr>
              <w:t>a)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Performance - Entête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611E" w14:textId="5AE0CAF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1" w:history="1">
            <w:r w:rsidRPr="00AA081C">
              <w:rPr>
                <w:rStyle w:val="Lienhypertexte"/>
                <w:noProof/>
              </w:rPr>
              <w:t>b)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Performance - Boutons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8241" w14:textId="54580D2E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2" w:history="1">
            <w:r w:rsidRPr="00AA081C">
              <w:rPr>
                <w:rStyle w:val="Lienhypertexte"/>
                <w:noProof/>
              </w:rPr>
              <w:t>c)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Performance -  Graphiques et indicateurs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E6F5" w14:textId="784F483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3" w:history="1">
            <w:r w:rsidRPr="00AA081C">
              <w:rPr>
                <w:rStyle w:val="Lienhypertexte"/>
                <w:noProof/>
              </w:rPr>
              <w:t>d)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Performance -   Infinity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1BB3" w14:textId="07371D1F" w:rsidR="00052316" w:rsidRDefault="00052316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4" w:history="1">
            <w:r w:rsidRPr="00AA081C">
              <w:rPr>
                <w:rStyle w:val="Lienhypertexte"/>
                <w:noProof/>
              </w:rPr>
              <w:t>e)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Performance -   Précisions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5B92" w14:textId="761A4FF3" w:rsidR="00052316" w:rsidRDefault="0005231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5" w:history="1">
            <w:r w:rsidRPr="00AA081C">
              <w:rPr>
                <w:rStyle w:val="Lienhypertexte"/>
                <w:noProof/>
              </w:rPr>
              <w:t>D.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Exigences non-fonctionnelles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DD0F" w14:textId="3C35CC69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6" w:history="1">
            <w:r w:rsidRPr="00AA081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Exigences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6D4D" w14:textId="4F7A6EE0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7" w:history="1">
            <w:r w:rsidRPr="00AA081C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Eléments généraux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0F8B" w14:textId="369432F1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8" w:history="1">
            <w:r w:rsidRPr="00AA081C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Sécurité de la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28E7" w14:textId="2D03D28E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79" w:history="1">
            <w:r w:rsidRPr="00AA081C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Gestion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04DA" w14:textId="5A6EE1F3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0" w:history="1">
            <w:r w:rsidRPr="00AA081C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Stratégie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FE5C" w14:textId="4F42EF31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1" w:history="1">
            <w:r w:rsidRPr="00AA081C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Stratégie de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B6C1" w14:textId="7CD05517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2" w:history="1">
            <w:r w:rsidRPr="00AA081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Exigences UI (User 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B182E" w14:textId="75C36C3F" w:rsidR="00052316" w:rsidRDefault="0005231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3" w:history="1">
            <w:r w:rsidRPr="00AA081C">
              <w:rPr>
                <w:rStyle w:val="Lienhypertexte"/>
                <w:noProof/>
              </w:rPr>
              <w:t>E.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7641" w14:textId="31599AC3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4" w:history="1">
            <w:r w:rsidRPr="00AA081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Table des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516A" w14:textId="5F822658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5" w:history="1">
            <w:r w:rsidRPr="00AA081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Historique des versions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1304" w14:textId="7E395C81" w:rsidR="00052316" w:rsidRDefault="00052316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8688986" w:history="1">
            <w:r w:rsidRPr="00AA081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A081C">
              <w:rPr>
                <w:rStyle w:val="Lienhypertexte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_Toc188688986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702C" w14:textId="0E4FD9E3" w:rsidR="0095659E" w:rsidRPr="00910FC9" w:rsidRDefault="0095659E" w:rsidP="002851C4">
          <w:pPr>
            <w:spacing w:line="240" w:lineRule="auto"/>
            <w:rPr>
              <w:rFonts w:ascii="Times New Roman" w:hAnsi="Times New Roman" w:cs="Times New Roman"/>
            </w:rPr>
          </w:pPr>
          <w:r w:rsidRPr="001B2E1F">
            <w:rPr>
              <w:rFonts w:ascii="Times New Roman" w:hAnsi="Times New Roman" w:cs="Times New Roman"/>
              <w:b/>
              <w:bCs/>
              <w:color w:val="FFFFFF" w:themeColor="background1"/>
            </w:rPr>
            <w:fldChar w:fldCharType="end"/>
          </w:r>
        </w:p>
      </w:sdtContent>
    </w:sdt>
    <w:p w14:paraId="07E40D6E" w14:textId="33073DAE" w:rsidR="00757E12" w:rsidRPr="00910FC9" w:rsidRDefault="00757E12">
      <w:pPr>
        <w:rPr>
          <w:rFonts w:ascii="Times New Roman" w:hAnsi="Times New Roman" w:cs="Times New Roman"/>
          <w:b/>
          <w:bCs/>
          <w:color w:val="FF2F2F"/>
          <w:sz w:val="44"/>
        </w:rPr>
      </w:pPr>
      <w:r w:rsidRPr="00910FC9">
        <w:rPr>
          <w:rFonts w:ascii="Times New Roman" w:hAnsi="Times New Roman" w:cs="Times New Roman"/>
        </w:rPr>
        <w:br w:type="page"/>
      </w:r>
    </w:p>
    <w:p w14:paraId="70ECD8CF" w14:textId="75D6897E" w:rsidR="00757E12" w:rsidRPr="0095659E" w:rsidRDefault="00910FC9">
      <w:pPr>
        <w:pStyle w:val="Pers-TITREA"/>
      </w:pPr>
      <w:bookmarkStart w:id="0" w:name="_Toc188688931"/>
      <w:r>
        <w:lastRenderedPageBreak/>
        <w:t>Introduction</w:t>
      </w:r>
      <w:bookmarkEnd w:id="0"/>
    </w:p>
    <w:p w14:paraId="55FAF05C" w14:textId="69FCC28A" w:rsidR="0095659E" w:rsidRPr="0095659E" w:rsidRDefault="00A43327" w:rsidP="00001CF4">
      <w:pPr>
        <w:pStyle w:val="Titre2"/>
      </w:pPr>
      <w:bookmarkStart w:id="1" w:name="_Toc188688932"/>
      <w:r>
        <w:t>Contexte</w:t>
      </w:r>
      <w:bookmarkEnd w:id="1"/>
      <w:r>
        <w:t xml:space="preserve"> </w:t>
      </w:r>
    </w:p>
    <w:p w14:paraId="6472F51E" w14:textId="0BD369F4" w:rsidR="001F17E7" w:rsidRPr="001F17E7" w:rsidRDefault="001F17E7" w:rsidP="000523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 Groupe</w:t>
      </w:r>
      <w:r w:rsidRPr="001F17E7">
        <w:rPr>
          <w:rFonts w:ascii="Arial" w:hAnsi="Arial" w:cs="Arial"/>
        </w:rPr>
        <w:t xml:space="preserve"> Gaïnde 2000 </w:t>
      </w:r>
      <w:r>
        <w:rPr>
          <w:rFonts w:ascii="Arial" w:hAnsi="Arial" w:cs="Arial"/>
        </w:rPr>
        <w:t>collecte et exploite les données de différents acteurs et clients dans le cadre notamment du guichet unique. Gaïnde 2000 souhaite</w:t>
      </w:r>
      <w:r w:rsidRPr="001F17E7">
        <w:rPr>
          <w:rFonts w:ascii="Arial" w:hAnsi="Arial" w:cs="Arial"/>
        </w:rPr>
        <w:t xml:space="preserve"> compléter son parc applicatif avec une plateforme de data visualisation</w:t>
      </w:r>
      <w:r>
        <w:rPr>
          <w:rFonts w:ascii="Arial" w:hAnsi="Arial" w:cs="Arial"/>
        </w:rPr>
        <w:t>.</w:t>
      </w:r>
    </w:p>
    <w:p w14:paraId="293269B3" w14:textId="4CE8CB35" w:rsidR="001F17E7" w:rsidRPr="001F17E7" w:rsidRDefault="001F17E7" w:rsidP="000523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Cet objectif c</w:t>
      </w:r>
      <w:r w:rsidRPr="001F17E7">
        <w:rPr>
          <w:rFonts w:ascii="Arial" w:hAnsi="Arial" w:cs="Arial"/>
        </w:rPr>
        <w:t>onverge</w:t>
      </w:r>
      <w:r>
        <w:rPr>
          <w:rFonts w:ascii="Arial" w:hAnsi="Arial" w:cs="Arial"/>
        </w:rPr>
        <w:t xml:space="preserve">ant avec les </w:t>
      </w:r>
      <w:r w:rsidRPr="001F17E7">
        <w:rPr>
          <w:rFonts w:ascii="Arial" w:hAnsi="Arial" w:cs="Arial"/>
        </w:rPr>
        <w:t>besoin</w:t>
      </w:r>
      <w:r>
        <w:rPr>
          <w:rFonts w:ascii="Arial" w:hAnsi="Arial" w:cs="Arial"/>
        </w:rPr>
        <w:t>s</w:t>
      </w:r>
      <w:r w:rsidRPr="001F17E7">
        <w:rPr>
          <w:rFonts w:ascii="Arial" w:hAnsi="Arial" w:cs="Arial"/>
        </w:rPr>
        <w:t xml:space="preserve"> de statistiques remonté par </w:t>
      </w:r>
      <w:r>
        <w:rPr>
          <w:rFonts w:ascii="Arial" w:hAnsi="Arial" w:cs="Arial"/>
        </w:rPr>
        <w:t>des utilisateurs historiques (Ex : Port Autonome de Dakar), une solution a été développée.</w:t>
      </w:r>
    </w:p>
    <w:p w14:paraId="37048496" w14:textId="3158568B" w:rsidR="001F17E7" w:rsidRDefault="001F17E7" w:rsidP="00052316">
      <w:pPr>
        <w:jc w:val="both"/>
        <w:rPr>
          <w:rFonts w:ascii="Arial" w:hAnsi="Arial" w:cs="Arial"/>
        </w:rPr>
      </w:pPr>
      <w:r w:rsidRPr="001F17E7">
        <w:rPr>
          <w:rFonts w:ascii="Arial" w:hAnsi="Arial" w:cs="Arial"/>
        </w:rPr>
        <w:t>Un premier MVP</w:t>
      </w:r>
      <w:r>
        <w:rPr>
          <w:rFonts w:ascii="Arial" w:hAnsi="Arial" w:cs="Arial"/>
        </w:rPr>
        <w:t>, nommé « </w:t>
      </w:r>
      <w:r w:rsidRPr="004F20A5">
        <w:rPr>
          <w:rFonts w:ascii="Arial" w:hAnsi="Arial" w:cs="Arial"/>
          <w:b/>
          <w:bCs/>
        </w:rPr>
        <w:t>Orbus Infinity</w:t>
      </w:r>
      <w:r>
        <w:rPr>
          <w:rFonts w:ascii="Arial" w:hAnsi="Arial" w:cs="Arial"/>
        </w:rPr>
        <w:t xml:space="preserve"> » a été </w:t>
      </w:r>
      <w:r w:rsidRPr="001F17E7">
        <w:rPr>
          <w:rFonts w:ascii="Arial" w:hAnsi="Arial" w:cs="Arial"/>
        </w:rPr>
        <w:t xml:space="preserve">développé </w:t>
      </w:r>
      <w:r>
        <w:rPr>
          <w:rFonts w:ascii="Arial" w:hAnsi="Arial" w:cs="Arial"/>
        </w:rPr>
        <w:t>en 2024 puis a servi de point de départ pour la conception itérative d’une plateforme plus avancée nommée « </w:t>
      </w:r>
      <w:r w:rsidRPr="004F20A5">
        <w:rPr>
          <w:rFonts w:ascii="Arial" w:hAnsi="Arial" w:cs="Arial"/>
          <w:b/>
          <w:bCs/>
        </w:rPr>
        <w:t>IPMD</w:t>
      </w:r>
      <w:r>
        <w:rPr>
          <w:rFonts w:ascii="Arial" w:hAnsi="Arial" w:cs="Arial"/>
        </w:rPr>
        <w:t> »</w:t>
      </w:r>
      <w:r w:rsidR="004F20A5">
        <w:rPr>
          <w:rFonts w:ascii="Arial" w:hAnsi="Arial" w:cs="Arial"/>
        </w:rPr>
        <w:t xml:space="preserve"> (</w:t>
      </w:r>
      <w:r w:rsidR="004F20A5" w:rsidRPr="004F20A5">
        <w:rPr>
          <w:rFonts w:ascii="Arial" w:hAnsi="Arial" w:cs="Arial"/>
        </w:rPr>
        <w:t>Infinity Performance Management Board</w:t>
      </w:r>
      <w:r w:rsidR="004F20A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</w:t>
      </w:r>
    </w:p>
    <w:p w14:paraId="7460DA33" w14:textId="77777777" w:rsidR="004F20A5" w:rsidRDefault="004F20A5" w:rsidP="00052316">
      <w:pPr>
        <w:jc w:val="both"/>
        <w:rPr>
          <w:rFonts w:ascii="Arial" w:hAnsi="Arial" w:cs="Arial"/>
        </w:rPr>
      </w:pPr>
    </w:p>
    <w:p w14:paraId="308C432E" w14:textId="062B89D9" w:rsidR="0095659E" w:rsidRPr="0095659E" w:rsidRDefault="00A43327" w:rsidP="00001CF4">
      <w:pPr>
        <w:pStyle w:val="Titre2"/>
      </w:pPr>
      <w:bookmarkStart w:id="2" w:name="_Toc188688933"/>
      <w:r>
        <w:t>Objectifs du document</w:t>
      </w:r>
      <w:bookmarkEnd w:id="2"/>
    </w:p>
    <w:p w14:paraId="349C420C" w14:textId="77777777" w:rsidR="004B54D3" w:rsidRDefault="008B704B" w:rsidP="00A43327">
      <w:pPr>
        <w:jc w:val="both"/>
        <w:rPr>
          <w:rFonts w:ascii="Arial" w:hAnsi="Arial" w:cs="Arial"/>
        </w:rPr>
      </w:pPr>
      <w:r w:rsidRPr="008B704B">
        <w:rPr>
          <w:rFonts w:ascii="Arial" w:hAnsi="Arial" w:cs="Arial"/>
        </w:rPr>
        <w:t>L’</w:t>
      </w:r>
      <w:r w:rsidR="004F20A5">
        <w:rPr>
          <w:rFonts w:ascii="Arial" w:hAnsi="Arial" w:cs="Arial"/>
        </w:rPr>
        <w:t xml:space="preserve">objectif du document est de mettre à disposition les spécifications générales et détaillées de la plateforme. </w:t>
      </w:r>
    </w:p>
    <w:p w14:paraId="215315AA" w14:textId="23A2B8E7" w:rsidR="00171EAE" w:rsidRPr="00171EAE" w:rsidRDefault="004F20A5" w:rsidP="00A4332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Conformément aux </w:t>
      </w:r>
      <w:r w:rsidRPr="004F20A5">
        <w:rPr>
          <w:rFonts w:ascii="Arial" w:hAnsi="Arial" w:cs="Arial"/>
          <w:b/>
          <w:bCs/>
        </w:rPr>
        <w:t>bonnes pratiques de gestion des systèmes informatiques</w:t>
      </w:r>
      <w:r>
        <w:rPr>
          <w:rFonts w:ascii="Arial" w:hAnsi="Arial" w:cs="Arial"/>
        </w:rPr>
        <w:t xml:space="preserve">, la rédaction et la mise à jour du document permettra d’en faciliter la </w:t>
      </w:r>
      <w:r w:rsidRPr="004F20A5">
        <w:rPr>
          <w:rFonts w:ascii="Arial" w:hAnsi="Arial" w:cs="Arial"/>
          <w:b/>
          <w:bCs/>
        </w:rPr>
        <w:t>maitrise</w:t>
      </w:r>
      <w:r>
        <w:rPr>
          <w:rFonts w:ascii="Arial" w:hAnsi="Arial" w:cs="Arial"/>
        </w:rPr>
        <w:t xml:space="preserve">, la </w:t>
      </w:r>
      <w:r w:rsidRPr="004F20A5">
        <w:rPr>
          <w:rFonts w:ascii="Arial" w:hAnsi="Arial" w:cs="Arial"/>
          <w:b/>
          <w:bCs/>
        </w:rPr>
        <w:t>prise en main</w:t>
      </w:r>
      <w:r>
        <w:rPr>
          <w:rFonts w:ascii="Arial" w:hAnsi="Arial" w:cs="Arial"/>
        </w:rPr>
        <w:t xml:space="preserve"> (</w:t>
      </w:r>
      <w:r w:rsidR="004B54D3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x : par une équipe de développeurs différents) ou encore la </w:t>
      </w:r>
      <w:r w:rsidRPr="004F20A5">
        <w:rPr>
          <w:rFonts w:ascii="Arial" w:hAnsi="Arial" w:cs="Arial"/>
          <w:b/>
          <w:bCs/>
        </w:rPr>
        <w:t>restauration</w:t>
      </w:r>
      <w:r>
        <w:rPr>
          <w:rFonts w:ascii="Arial" w:hAnsi="Arial" w:cs="Arial"/>
        </w:rPr>
        <w:t xml:space="preserve"> (Ex : en cas de régressions majeures).</w:t>
      </w:r>
    </w:p>
    <w:p w14:paraId="2EE93706" w14:textId="60D37F1A" w:rsidR="0095659E" w:rsidRPr="00C503F7" w:rsidRDefault="0095659E" w:rsidP="00C503F7">
      <w:pPr>
        <w:pStyle w:val="Paragraphedeliste"/>
        <w:rPr>
          <w:rFonts w:ascii="Arial" w:hAnsi="Arial" w:cs="Arial"/>
        </w:rPr>
      </w:pPr>
    </w:p>
    <w:p w14:paraId="3849BCE4" w14:textId="77423E3E" w:rsidR="0095659E" w:rsidRDefault="00A43327" w:rsidP="00001CF4">
      <w:pPr>
        <w:pStyle w:val="Titre2"/>
      </w:pPr>
      <w:bookmarkStart w:id="3" w:name="_Toc188688934"/>
      <w:r>
        <w:t>Présentation de la plateforme</w:t>
      </w:r>
      <w:bookmarkEnd w:id="3"/>
    </w:p>
    <w:p w14:paraId="7A15073B" w14:textId="02CAFB60" w:rsidR="008E5F81" w:rsidRPr="004F20A5" w:rsidRDefault="004F20A5" w:rsidP="00052316">
      <w:pPr>
        <w:jc w:val="both"/>
        <w:rPr>
          <w:rFonts w:ascii="Arial" w:hAnsi="Arial" w:cs="Arial"/>
        </w:rPr>
      </w:pPr>
      <w:r w:rsidRPr="004F20A5">
        <w:rPr>
          <w:rFonts w:ascii="Arial" w:hAnsi="Arial" w:cs="Arial"/>
          <w:b/>
          <w:bCs/>
        </w:rPr>
        <w:t>Infinity Performance Management Board</w:t>
      </w:r>
      <w:r>
        <w:rPr>
          <w:rFonts w:ascii="Arial" w:hAnsi="Arial" w:cs="Arial"/>
        </w:rPr>
        <w:t xml:space="preserve"> (IPMD) est un </w:t>
      </w:r>
      <w:r w:rsidRPr="004F20A5">
        <w:rPr>
          <w:rFonts w:ascii="Arial" w:hAnsi="Arial" w:cs="Arial"/>
          <w:b/>
          <w:bCs/>
        </w:rPr>
        <w:t>outil de restitution de statistiques issues des données opérationnelles</w:t>
      </w:r>
      <w:r w:rsidRPr="004F20A5">
        <w:rPr>
          <w:rFonts w:ascii="Arial" w:hAnsi="Arial" w:cs="Arial"/>
        </w:rPr>
        <w:t xml:space="preserve"> à destination des cadres et décisionnaires</w:t>
      </w:r>
      <w:r w:rsidR="008E5F81">
        <w:rPr>
          <w:rFonts w:ascii="Arial" w:hAnsi="Arial" w:cs="Arial"/>
        </w:rPr>
        <w:t xml:space="preserve">. </w:t>
      </w:r>
    </w:p>
    <w:p w14:paraId="3FF5FA91" w14:textId="2D3E1030" w:rsidR="00A43327" w:rsidRPr="004F20A5" w:rsidRDefault="004F20A5" w:rsidP="00052316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 xml:space="preserve">La version existante, en date de dernière mise à jour du document, est la version 1. Suite </w:t>
      </w:r>
      <w:r w:rsidR="008E5F81">
        <w:rPr>
          <w:rFonts w:ascii="Arial" w:hAnsi="Arial" w:cs="Arial"/>
          <w:noProof/>
        </w:rPr>
        <w:t xml:space="preserve">aux différentes </w:t>
      </w:r>
      <w:r>
        <w:rPr>
          <w:rFonts w:ascii="Arial" w:hAnsi="Arial" w:cs="Arial"/>
          <w:noProof/>
        </w:rPr>
        <w:t>mise</w:t>
      </w:r>
      <w:r w:rsidR="008E5F81">
        <w:rPr>
          <w:rFonts w:ascii="Arial" w:hAnsi="Arial" w:cs="Arial"/>
          <w:noProof/>
        </w:rPr>
        <w:t>s</w:t>
      </w:r>
      <w:r>
        <w:rPr>
          <w:rFonts w:ascii="Arial" w:hAnsi="Arial" w:cs="Arial"/>
          <w:noProof/>
        </w:rPr>
        <w:t xml:space="preserve"> </w:t>
      </w:r>
      <w:r w:rsidR="008E5F81">
        <w:rPr>
          <w:rFonts w:ascii="Arial" w:hAnsi="Arial" w:cs="Arial"/>
          <w:noProof/>
        </w:rPr>
        <w:t>en</w:t>
      </w:r>
      <w:r>
        <w:rPr>
          <w:rFonts w:ascii="Arial" w:hAnsi="Arial" w:cs="Arial"/>
          <w:noProof/>
        </w:rPr>
        <w:t xml:space="preserve"> préproduction </w:t>
      </w:r>
      <w:r w:rsidR="00052316">
        <w:rPr>
          <w:rFonts w:ascii="Arial" w:hAnsi="Arial" w:cs="Arial"/>
          <w:noProof/>
        </w:rPr>
        <w:t xml:space="preserve">(à partir de décembre 2024) </w:t>
      </w:r>
      <w:r>
        <w:rPr>
          <w:rFonts w:ascii="Arial" w:hAnsi="Arial" w:cs="Arial"/>
          <w:noProof/>
        </w:rPr>
        <w:t xml:space="preserve">et </w:t>
      </w:r>
      <w:r w:rsidR="00052316">
        <w:rPr>
          <w:rFonts w:ascii="Arial" w:hAnsi="Arial" w:cs="Arial"/>
          <w:noProof/>
        </w:rPr>
        <w:t xml:space="preserve">aux </w:t>
      </w:r>
      <w:r>
        <w:rPr>
          <w:rFonts w:ascii="Arial" w:hAnsi="Arial" w:cs="Arial"/>
          <w:noProof/>
        </w:rPr>
        <w:t>correctifs</w:t>
      </w:r>
      <w:r w:rsidR="008E5F81">
        <w:rPr>
          <w:rFonts w:ascii="Arial" w:hAnsi="Arial" w:cs="Arial"/>
          <w:noProof/>
        </w:rPr>
        <w:t xml:space="preserve"> apportés</w:t>
      </w:r>
      <w:r>
        <w:rPr>
          <w:rFonts w:ascii="Arial" w:hAnsi="Arial" w:cs="Arial"/>
          <w:noProof/>
        </w:rPr>
        <w:t xml:space="preserve">, </w:t>
      </w:r>
      <w:r w:rsidRPr="004F20A5">
        <w:rPr>
          <w:rFonts w:ascii="Arial" w:hAnsi="Arial" w:cs="Arial"/>
          <w:b/>
          <w:bCs/>
          <w:noProof/>
        </w:rPr>
        <w:t xml:space="preserve">IPMD V1 est disponible en production depuis le </w:t>
      </w:r>
      <w:r w:rsidRPr="004F20A5">
        <w:rPr>
          <w:rFonts w:ascii="Arial" w:hAnsi="Arial" w:cs="Arial"/>
          <w:b/>
          <w:bCs/>
          <w:noProof/>
          <w:highlight w:val="yellow"/>
        </w:rPr>
        <w:t>XX/XX/2025</w:t>
      </w:r>
      <w:r>
        <w:rPr>
          <w:rFonts w:ascii="Arial" w:hAnsi="Arial" w:cs="Arial"/>
          <w:b/>
          <w:bCs/>
          <w:noProof/>
        </w:rPr>
        <w:t>.</w:t>
      </w:r>
    </w:p>
    <w:p w14:paraId="5E36E2EB" w14:textId="195F7568" w:rsidR="008E5F81" w:rsidRDefault="008E5F81" w:rsidP="00052316">
      <w:pPr>
        <w:jc w:val="both"/>
        <w:rPr>
          <w:rFonts w:ascii="Arial" w:hAnsi="Arial" w:cs="Arial"/>
          <w:noProof/>
        </w:rPr>
      </w:pPr>
    </w:p>
    <w:p w14:paraId="40963220" w14:textId="40FFDF2C" w:rsidR="00A43327" w:rsidRDefault="004F20A5" w:rsidP="00052316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Les </w:t>
      </w:r>
      <w:r w:rsidRPr="008E5F81">
        <w:rPr>
          <w:rFonts w:ascii="Arial" w:hAnsi="Arial" w:cs="Arial"/>
          <w:b/>
          <w:bCs/>
          <w:noProof/>
        </w:rPr>
        <w:t>u</w:t>
      </w:r>
      <w:r w:rsidR="00A43327" w:rsidRPr="008E5F81">
        <w:rPr>
          <w:rFonts w:ascii="Arial" w:hAnsi="Arial" w:cs="Arial"/>
          <w:b/>
          <w:bCs/>
          <w:noProof/>
        </w:rPr>
        <w:t xml:space="preserve">tilisateurs </w:t>
      </w:r>
      <w:r w:rsidRPr="008E5F81">
        <w:rPr>
          <w:rFonts w:ascii="Arial" w:hAnsi="Arial" w:cs="Arial"/>
          <w:b/>
          <w:bCs/>
          <w:noProof/>
        </w:rPr>
        <w:t xml:space="preserve">cibles </w:t>
      </w:r>
      <w:r>
        <w:rPr>
          <w:rFonts w:ascii="Arial" w:hAnsi="Arial" w:cs="Arial"/>
          <w:noProof/>
        </w:rPr>
        <w:t>de la plateforme sont ceux décrits ci-dessous (à date):</w:t>
      </w:r>
    </w:p>
    <w:p w14:paraId="2B79C114" w14:textId="6021C2B0" w:rsidR="004F20A5" w:rsidRDefault="004F20A5">
      <w:pPr>
        <w:pStyle w:val="Paragraphedeliste"/>
        <w:numPr>
          <w:ilvl w:val="0"/>
          <w:numId w:val="19"/>
        </w:numPr>
        <w:rPr>
          <w:rFonts w:ascii="Arial" w:hAnsi="Arial" w:cs="Arial"/>
          <w:noProof/>
        </w:rPr>
      </w:pPr>
      <w:r w:rsidRPr="004F20A5">
        <w:rPr>
          <w:rFonts w:ascii="Arial" w:hAnsi="Arial" w:cs="Arial"/>
          <w:b/>
          <w:bCs/>
          <w:noProof/>
        </w:rPr>
        <w:t>Entreprise</w:t>
      </w:r>
      <w:r>
        <w:rPr>
          <w:rFonts w:ascii="Arial" w:hAnsi="Arial" w:cs="Arial"/>
          <w:noProof/>
        </w:rPr>
        <w:t xml:space="preserve"> : </w:t>
      </w:r>
      <w:r w:rsidRPr="004F20A5">
        <w:rPr>
          <w:rFonts w:ascii="Arial" w:hAnsi="Arial" w:cs="Arial"/>
          <w:noProof/>
        </w:rPr>
        <w:t>Port Autonome de Dakar</w:t>
      </w:r>
    </w:p>
    <w:p w14:paraId="041D69B2" w14:textId="26E1A4F0" w:rsidR="004F20A5" w:rsidRPr="004F20A5" w:rsidRDefault="004F20A5">
      <w:pPr>
        <w:pStyle w:val="Paragraphedeliste"/>
        <w:numPr>
          <w:ilvl w:val="0"/>
          <w:numId w:val="19"/>
        </w:numPr>
        <w:rPr>
          <w:rFonts w:ascii="Arial" w:hAnsi="Arial" w:cs="Arial"/>
          <w:noProof/>
        </w:rPr>
      </w:pPr>
      <w:r w:rsidRPr="004F20A5">
        <w:rPr>
          <w:rFonts w:ascii="Arial" w:hAnsi="Arial" w:cs="Arial"/>
          <w:b/>
          <w:bCs/>
          <w:noProof/>
        </w:rPr>
        <w:t>Fonction</w:t>
      </w:r>
      <w:r w:rsidRPr="004F20A5">
        <w:rPr>
          <w:rFonts w:ascii="Arial" w:hAnsi="Arial" w:cs="Arial"/>
          <w:noProof/>
        </w:rPr>
        <w:t xml:space="preserve"> : </w:t>
      </w:r>
      <w:r w:rsidR="00052316">
        <w:rPr>
          <w:rFonts w:ascii="Arial" w:hAnsi="Arial" w:cs="Arial"/>
          <w:noProof/>
        </w:rPr>
        <w:t>C</w:t>
      </w:r>
      <w:r w:rsidRPr="004F20A5">
        <w:rPr>
          <w:rFonts w:ascii="Arial" w:hAnsi="Arial" w:cs="Arial"/>
          <w:noProof/>
        </w:rPr>
        <w:t xml:space="preserve">adres et décisionnnaire </w:t>
      </w:r>
    </w:p>
    <w:p w14:paraId="5117788E" w14:textId="2AA57D13" w:rsidR="004F20A5" w:rsidRPr="004F20A5" w:rsidRDefault="004F20A5">
      <w:pPr>
        <w:pStyle w:val="Paragraphedeliste"/>
        <w:numPr>
          <w:ilvl w:val="0"/>
          <w:numId w:val="19"/>
        </w:numPr>
        <w:rPr>
          <w:rFonts w:ascii="Arial" w:hAnsi="Arial" w:cs="Arial"/>
          <w:noProof/>
        </w:rPr>
      </w:pPr>
      <w:r w:rsidRPr="004F20A5">
        <w:rPr>
          <w:rFonts w:ascii="Arial" w:hAnsi="Arial" w:cs="Arial"/>
          <w:b/>
          <w:bCs/>
          <w:noProof/>
        </w:rPr>
        <w:t>Volumétrie</w:t>
      </w:r>
      <w:r w:rsidRPr="004F20A5">
        <w:rPr>
          <w:rFonts w:ascii="Arial" w:hAnsi="Arial" w:cs="Arial"/>
          <w:noProof/>
        </w:rPr>
        <w:t>: &lt; 10</w:t>
      </w:r>
    </w:p>
    <w:p w14:paraId="71E4DBD6" w14:textId="17EF962A" w:rsidR="004F20A5" w:rsidRDefault="004F20A5" w:rsidP="00C503F7">
      <w:pPr>
        <w:rPr>
          <w:rFonts w:ascii="Arial" w:hAnsi="Arial" w:cs="Arial"/>
          <w:noProof/>
        </w:rPr>
      </w:pPr>
    </w:p>
    <w:p w14:paraId="5BCDB067" w14:textId="7CF54611" w:rsidR="00100E4C" w:rsidRDefault="00100E4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15A2C6CA" w14:textId="54FC513A" w:rsidR="00E7455C" w:rsidRDefault="00180B53">
      <w:pPr>
        <w:pStyle w:val="Pers-TITREA"/>
      </w:pPr>
      <w:bookmarkStart w:id="4" w:name="_Toc188688935"/>
      <w:r>
        <w:lastRenderedPageBreak/>
        <w:t xml:space="preserve">Spécifications </w:t>
      </w:r>
      <w:r w:rsidR="00671FC3">
        <w:t xml:space="preserve">fonctionnelles </w:t>
      </w:r>
      <w:r>
        <w:t>générales</w:t>
      </w:r>
      <w:bookmarkEnd w:id="4"/>
    </w:p>
    <w:p w14:paraId="01E7B712" w14:textId="0B4F6893" w:rsidR="00180B53" w:rsidRPr="00001CF4" w:rsidRDefault="00847C4B" w:rsidP="00001CF4">
      <w:pPr>
        <w:pStyle w:val="Titre2"/>
        <w:numPr>
          <w:ilvl w:val="0"/>
          <w:numId w:val="3"/>
        </w:numPr>
        <w:rPr>
          <w:rFonts w:cs="Arial"/>
        </w:rPr>
      </w:pPr>
      <w:bookmarkStart w:id="5" w:name="_Toc188688936"/>
      <w:r>
        <w:t>Features de la plateforme</w:t>
      </w:r>
      <w:bookmarkEnd w:id="5"/>
    </w:p>
    <w:p w14:paraId="5E28214C" w14:textId="46A6E43D" w:rsidR="0045466D" w:rsidRDefault="008E5F81" w:rsidP="00F55220">
      <w:pPr>
        <w:jc w:val="both"/>
        <w:rPr>
          <w:rFonts w:ascii="Arial" w:hAnsi="Arial" w:cs="Arial"/>
        </w:rPr>
      </w:pPr>
      <w:bookmarkStart w:id="6" w:name="_Hlk188614464"/>
      <w:r>
        <w:rPr>
          <w:rFonts w:ascii="Arial" w:hAnsi="Arial" w:cs="Arial"/>
        </w:rPr>
        <w:t xml:space="preserve">Les </w:t>
      </w:r>
      <w:r w:rsidRPr="00052316">
        <w:rPr>
          <w:rFonts w:ascii="Arial" w:hAnsi="Arial" w:cs="Arial"/>
          <w:b/>
          <w:bCs/>
        </w:rPr>
        <w:t xml:space="preserve">principales </w:t>
      </w:r>
      <w:bookmarkEnd w:id="6"/>
      <w:r w:rsidRPr="00052316">
        <w:rPr>
          <w:rFonts w:ascii="Arial" w:hAnsi="Arial" w:cs="Arial"/>
          <w:b/>
          <w:bCs/>
        </w:rPr>
        <w:t>features</w:t>
      </w:r>
      <w:r>
        <w:rPr>
          <w:rFonts w:ascii="Arial" w:hAnsi="Arial" w:cs="Arial"/>
        </w:rPr>
        <w:t xml:space="preserve"> d’IPMD V1 sont </w:t>
      </w:r>
      <w:r w:rsidR="008C4863">
        <w:rPr>
          <w:rFonts w:ascii="Arial" w:hAnsi="Arial" w:cs="Arial"/>
        </w:rPr>
        <w:t xml:space="preserve">axées autour de : </w:t>
      </w:r>
    </w:p>
    <w:p w14:paraId="0071834E" w14:textId="0EC553E4" w:rsidR="008C4863" w:rsidRPr="008C4863" w:rsidRDefault="008C4863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</w:rPr>
      </w:pPr>
      <w:r w:rsidRPr="008C4863">
        <w:rPr>
          <w:rFonts w:ascii="Arial" w:hAnsi="Arial" w:cs="Arial"/>
        </w:rPr>
        <w:t xml:space="preserve">La </w:t>
      </w:r>
      <w:r w:rsidRPr="00052316">
        <w:rPr>
          <w:rFonts w:ascii="Arial" w:hAnsi="Arial" w:cs="Arial"/>
          <w:b/>
          <w:bCs/>
        </w:rPr>
        <w:t>visualisation</w:t>
      </w:r>
      <w:r w:rsidRPr="008C4863">
        <w:rPr>
          <w:rFonts w:ascii="Arial" w:hAnsi="Arial" w:cs="Arial"/>
        </w:rPr>
        <w:t xml:space="preserve"> et l’aide à la </w:t>
      </w:r>
      <w:r w:rsidRPr="00052316">
        <w:rPr>
          <w:rFonts w:ascii="Arial" w:hAnsi="Arial" w:cs="Arial"/>
          <w:b/>
          <w:bCs/>
        </w:rPr>
        <w:t>compréhension des données</w:t>
      </w:r>
    </w:p>
    <w:p w14:paraId="7D81D79F" w14:textId="7F270DB9" w:rsidR="008C4863" w:rsidRPr="008C4863" w:rsidRDefault="008C4863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</w:rPr>
      </w:pPr>
      <w:r w:rsidRPr="008C4863">
        <w:rPr>
          <w:rFonts w:ascii="Arial" w:hAnsi="Arial" w:cs="Arial"/>
        </w:rPr>
        <w:t>L’</w:t>
      </w:r>
      <w:r w:rsidRPr="00052316">
        <w:rPr>
          <w:rFonts w:ascii="Arial" w:hAnsi="Arial" w:cs="Arial"/>
          <w:b/>
          <w:bCs/>
        </w:rPr>
        <w:t xml:space="preserve">exploitation autonome des données </w:t>
      </w:r>
      <w:r w:rsidRPr="008C4863">
        <w:rPr>
          <w:rFonts w:ascii="Arial" w:hAnsi="Arial" w:cs="Arial"/>
        </w:rPr>
        <w:t>par l’utilisateur</w:t>
      </w:r>
    </w:p>
    <w:p w14:paraId="61F07445" w14:textId="2973BB01" w:rsidR="008C4863" w:rsidRPr="008C4863" w:rsidRDefault="008C4863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</w:rPr>
      </w:pPr>
      <w:r w:rsidRPr="008C4863">
        <w:rPr>
          <w:rFonts w:ascii="Arial" w:hAnsi="Arial" w:cs="Arial"/>
        </w:rPr>
        <w:t xml:space="preserve">La </w:t>
      </w:r>
      <w:r w:rsidRPr="00052316">
        <w:rPr>
          <w:rFonts w:ascii="Arial" w:hAnsi="Arial" w:cs="Arial"/>
          <w:b/>
          <w:bCs/>
        </w:rPr>
        <w:t>personnalisation</w:t>
      </w:r>
      <w:r w:rsidRPr="008C4863">
        <w:rPr>
          <w:rFonts w:ascii="Arial" w:hAnsi="Arial" w:cs="Arial"/>
        </w:rPr>
        <w:t xml:space="preserve"> des données au contexte client</w:t>
      </w:r>
    </w:p>
    <w:p w14:paraId="35F5C974" w14:textId="01FA364E" w:rsidR="008C4863" w:rsidRDefault="008C4863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</w:rPr>
      </w:pPr>
      <w:r w:rsidRPr="008C4863">
        <w:rPr>
          <w:rFonts w:ascii="Arial" w:hAnsi="Arial" w:cs="Arial"/>
        </w:rPr>
        <w:t xml:space="preserve">L’appui à la </w:t>
      </w:r>
      <w:r w:rsidRPr="00052316">
        <w:rPr>
          <w:rFonts w:ascii="Arial" w:hAnsi="Arial" w:cs="Arial"/>
          <w:b/>
          <w:bCs/>
        </w:rPr>
        <w:t>supervision</w:t>
      </w:r>
      <w:r w:rsidRPr="008C4863">
        <w:rPr>
          <w:rFonts w:ascii="Arial" w:hAnsi="Arial" w:cs="Arial"/>
        </w:rPr>
        <w:t xml:space="preserve"> de la </w:t>
      </w:r>
      <w:r w:rsidRPr="00052316">
        <w:rPr>
          <w:rFonts w:ascii="Arial" w:hAnsi="Arial" w:cs="Arial"/>
          <w:b/>
          <w:bCs/>
        </w:rPr>
        <w:t>performance</w:t>
      </w:r>
      <w:r w:rsidRPr="008C4863">
        <w:rPr>
          <w:rFonts w:ascii="Arial" w:hAnsi="Arial" w:cs="Arial"/>
        </w:rPr>
        <w:t xml:space="preserve"> </w:t>
      </w:r>
    </w:p>
    <w:p w14:paraId="67C6BD12" w14:textId="66CDB206" w:rsidR="008C4863" w:rsidRDefault="00354977" w:rsidP="00354977">
      <w:pPr>
        <w:pStyle w:val="Lgende"/>
        <w:jc w:val="center"/>
        <w:rPr>
          <w:rFonts w:ascii="Arial" w:hAnsi="Arial" w:cs="Arial"/>
        </w:rPr>
      </w:pPr>
      <w:bookmarkStart w:id="7" w:name="_Toc188703363"/>
      <w:r>
        <w:t xml:space="preserve">Figure </w:t>
      </w:r>
      <w:fldSimple w:instr=" SEQ Figure \* ARABIC ">
        <w:r w:rsidR="00C762CE">
          <w:rPr>
            <w:noProof/>
          </w:rPr>
          <w:t>1</w:t>
        </w:r>
      </w:fldSimple>
      <w:r>
        <w:t xml:space="preserve"> - Features de la plateforme</w:t>
      </w:r>
      <w:r w:rsidR="00F706BA" w:rsidRPr="004F20A5">
        <w:rPr>
          <w:rFonts w:ascii="Arial" w:hAnsi="Arial" w:cs="Arial"/>
          <w:noProof/>
        </w:rPr>
        <w:drawing>
          <wp:anchor distT="0" distB="0" distL="114300" distR="114300" simplePos="0" relativeHeight="251788288" behindDoc="1" locked="0" layoutInCell="1" allowOverlap="1" wp14:anchorId="07E2AE8E" wp14:editId="6ABE3297">
            <wp:simplePos x="0" y="0"/>
            <wp:positionH relativeFrom="margin">
              <wp:posOffset>435610</wp:posOffset>
            </wp:positionH>
            <wp:positionV relativeFrom="paragraph">
              <wp:posOffset>5080</wp:posOffset>
            </wp:positionV>
            <wp:extent cx="4873625" cy="2907030"/>
            <wp:effectExtent l="0" t="0" r="3175" b="7620"/>
            <wp:wrapTopAndBottom/>
            <wp:docPr id="1979505783" name="Image 1" descr="Une image contenant texte, capture d’écran, Polic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5783" name="Image 1" descr="Une image contenant texte, capture d’écran, Police, Marque&#10;&#10;Le contenu généré par l’IA peut êtr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4"/>
                    <a:stretch/>
                  </pic:blipFill>
                  <pic:spPr bwMode="auto">
                    <a:xfrm>
                      <a:off x="0" y="0"/>
                      <a:ext cx="4873625" cy="290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V1</w:t>
      </w:r>
      <w:bookmarkEnd w:id="7"/>
    </w:p>
    <w:p w14:paraId="684BDCAD" w14:textId="3713A15C" w:rsidR="00F706BA" w:rsidRPr="00F706BA" w:rsidRDefault="00354977" w:rsidP="00001CF4">
      <w:pPr>
        <w:pStyle w:val="Titre2"/>
        <w:numPr>
          <w:ilvl w:val="0"/>
          <w:numId w:val="3"/>
        </w:numPr>
      </w:pPr>
      <w:bookmarkStart w:id="8" w:name="_Toc188688937"/>
      <w:r w:rsidRPr="00F706BA">
        <w:rPr>
          <w:rFonts w:cs="Arial"/>
          <w:noProof/>
        </w:rPr>
        <w:drawing>
          <wp:anchor distT="0" distB="0" distL="114300" distR="114300" simplePos="0" relativeHeight="251795456" behindDoc="0" locked="0" layoutInCell="1" allowOverlap="1" wp14:anchorId="6348F25F" wp14:editId="4CC0D7CF">
            <wp:simplePos x="0" y="0"/>
            <wp:positionH relativeFrom="column">
              <wp:posOffset>6985</wp:posOffset>
            </wp:positionH>
            <wp:positionV relativeFrom="paragraph">
              <wp:posOffset>260350</wp:posOffset>
            </wp:positionV>
            <wp:extent cx="5837555" cy="2980690"/>
            <wp:effectExtent l="0" t="0" r="0" b="0"/>
            <wp:wrapTopAndBottom/>
            <wp:docPr id="82872704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2704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6BA" w:rsidRPr="00F706BA">
        <w:t>Principales données de la plateforme</w:t>
      </w:r>
      <w:bookmarkEnd w:id="8"/>
      <w:r w:rsidR="00F706BA" w:rsidRPr="00F706BA">
        <w:t xml:space="preserve"> </w:t>
      </w:r>
    </w:p>
    <w:p w14:paraId="59155C6F" w14:textId="290A56B2" w:rsidR="0045466D" w:rsidRDefault="00354977" w:rsidP="00354977">
      <w:pPr>
        <w:pStyle w:val="Lgende"/>
        <w:jc w:val="center"/>
        <w:rPr>
          <w:rFonts w:ascii="Arial" w:hAnsi="Arial" w:cs="Arial"/>
        </w:rPr>
      </w:pPr>
      <w:bookmarkStart w:id="9" w:name="_Toc188703364"/>
      <w:r>
        <w:t xml:space="preserve">Figure </w:t>
      </w:r>
      <w:fldSimple w:instr=" SEQ Figure \* ARABIC ">
        <w:r w:rsidR="00C762CE">
          <w:rPr>
            <w:noProof/>
          </w:rPr>
          <w:t>2</w:t>
        </w:r>
      </w:fldSimple>
      <w:r>
        <w:t xml:space="preserve"> - Données disponibles à date</w:t>
      </w:r>
      <w:bookmarkEnd w:id="9"/>
    </w:p>
    <w:p w14:paraId="38FC1387" w14:textId="768DF528" w:rsidR="00671FC3" w:rsidRDefault="00671FC3" w:rsidP="001C27C4">
      <w:pPr>
        <w:pStyle w:val="Pers-TITREA"/>
        <w:jc w:val="both"/>
      </w:pPr>
      <w:bookmarkStart w:id="10" w:name="_Toc188688938"/>
      <w:r>
        <w:lastRenderedPageBreak/>
        <w:t xml:space="preserve">Spécifications </w:t>
      </w:r>
      <w:r w:rsidRPr="007D79ED">
        <w:t>fonctionnelles</w:t>
      </w:r>
      <w:r>
        <w:t xml:space="preserve"> détaillées</w:t>
      </w:r>
      <w:bookmarkEnd w:id="10"/>
    </w:p>
    <w:p w14:paraId="237813B1" w14:textId="0AEB91B2" w:rsidR="00611914" w:rsidRDefault="00611914">
      <w:pPr>
        <w:pStyle w:val="Titre2"/>
        <w:numPr>
          <w:ilvl w:val="0"/>
          <w:numId w:val="5"/>
        </w:numPr>
        <w:jc w:val="both"/>
      </w:pPr>
      <w:bookmarkStart w:id="11" w:name="_Toc188688939"/>
      <w:r>
        <w:t xml:space="preserve">Modalités d’accès </w:t>
      </w:r>
      <w:r w:rsidR="00111958">
        <w:t>et de connexion</w:t>
      </w:r>
      <w:bookmarkEnd w:id="11"/>
      <w:r w:rsidR="00111958">
        <w:t xml:space="preserve"> </w:t>
      </w:r>
      <w:r>
        <w:t xml:space="preserve"> </w:t>
      </w:r>
    </w:p>
    <w:p w14:paraId="00FD20F3" w14:textId="1703BAC5" w:rsidR="00111958" w:rsidRPr="00111958" w:rsidRDefault="00111958" w:rsidP="001C27C4">
      <w:pPr>
        <w:pStyle w:val="Titre3"/>
        <w:jc w:val="both"/>
      </w:pPr>
      <w:bookmarkStart w:id="12" w:name="_Toc188688940"/>
      <w:r w:rsidRPr="00111958">
        <w:t xml:space="preserve">Liens d’accès </w:t>
      </w:r>
      <w:r>
        <w:t>par environnement</w:t>
      </w:r>
      <w:bookmarkEnd w:id="12"/>
      <w:r>
        <w:t xml:space="preserve"> </w:t>
      </w:r>
    </w:p>
    <w:p w14:paraId="647FADE2" w14:textId="77011E87" w:rsidR="00611914" w:rsidRDefault="00611914" w:rsidP="001C27C4">
      <w:pPr>
        <w:jc w:val="both"/>
      </w:pPr>
      <w:r>
        <w:t>La plateforme IPMD est disponible via les liens suivants :</w:t>
      </w:r>
    </w:p>
    <w:p w14:paraId="7ED77CFF" w14:textId="77777777" w:rsidR="00111958" w:rsidRDefault="00611914">
      <w:pPr>
        <w:pStyle w:val="Paragraphedeliste"/>
        <w:numPr>
          <w:ilvl w:val="0"/>
          <w:numId w:val="33"/>
        </w:numPr>
        <w:jc w:val="both"/>
      </w:pPr>
      <w:r w:rsidRPr="00111958">
        <w:rPr>
          <w:b/>
          <w:bCs/>
        </w:rPr>
        <w:t>Environnement de préproduction</w:t>
      </w:r>
      <w:r>
        <w:t xml:space="preserve"> : </w:t>
      </w:r>
      <w:hyperlink r:id="rId14" w:history="1">
        <w:r w:rsidRPr="000700C9">
          <w:rPr>
            <w:rStyle w:val="Lienhypertexte"/>
          </w:rPr>
          <w:t>https://gupe-partenaire.gainde2000.sn/ipmd/</w:t>
        </w:r>
      </w:hyperlink>
      <w:r>
        <w:t xml:space="preserve"> </w:t>
      </w:r>
    </w:p>
    <w:p w14:paraId="23A943EC" w14:textId="1A87FAAD" w:rsidR="00611914" w:rsidRDefault="00611914">
      <w:pPr>
        <w:pStyle w:val="Paragraphedeliste"/>
        <w:numPr>
          <w:ilvl w:val="0"/>
          <w:numId w:val="33"/>
        </w:numPr>
        <w:jc w:val="both"/>
      </w:pPr>
      <w:r w:rsidRPr="00111958">
        <w:rPr>
          <w:b/>
          <w:bCs/>
        </w:rPr>
        <w:t>Environnement de production</w:t>
      </w:r>
      <w:r>
        <w:t xml:space="preserve"> : </w:t>
      </w:r>
      <w:hyperlink r:id="rId15" w:tgtFrame="_blank" w:history="1">
        <w:r w:rsidRPr="00611914">
          <w:rPr>
            <w:rStyle w:val="Lienhypertexte"/>
          </w:rPr>
          <w:t>performance.guichetuniqueservices.com</w:t>
        </w:r>
      </w:hyperlink>
      <w:r w:rsidRPr="00611914">
        <w:t> </w:t>
      </w:r>
      <w:r>
        <w:t xml:space="preserve"> </w:t>
      </w:r>
      <w:r w:rsidRPr="00111958">
        <w:rPr>
          <w:sz w:val="16"/>
          <w:szCs w:val="16"/>
          <w:highlight w:val="yellow"/>
        </w:rPr>
        <w:t>(EN COURS)</w:t>
      </w:r>
    </w:p>
    <w:p w14:paraId="398D4C62" w14:textId="6DA88E6B" w:rsidR="00611914" w:rsidRDefault="00611914" w:rsidP="001C27C4">
      <w:pPr>
        <w:pStyle w:val="Paragraphedeliste"/>
        <w:ind w:left="0"/>
        <w:jc w:val="both"/>
      </w:pPr>
      <w:r>
        <w:t xml:space="preserve">NB : Navigateurs pris en charge - tous </w:t>
      </w:r>
    </w:p>
    <w:p w14:paraId="1F1FF28D" w14:textId="56F1CCF8" w:rsidR="00611914" w:rsidRPr="00111958" w:rsidRDefault="00611914" w:rsidP="001C27C4">
      <w:pPr>
        <w:pStyle w:val="Titre3"/>
        <w:jc w:val="both"/>
      </w:pPr>
      <w:bookmarkStart w:id="13" w:name="_Toc188688941"/>
      <w:r w:rsidRPr="00111958">
        <w:t>Modalités de connexion</w:t>
      </w:r>
      <w:bookmarkEnd w:id="13"/>
      <w:r w:rsidRPr="00111958">
        <w:t xml:space="preserve"> </w:t>
      </w:r>
      <w:r w:rsidR="00111958">
        <w:t xml:space="preserve"> </w:t>
      </w:r>
    </w:p>
    <w:p w14:paraId="1A46CB10" w14:textId="7273ED27" w:rsidR="00611914" w:rsidRPr="00111958" w:rsidRDefault="00611914">
      <w:pPr>
        <w:pStyle w:val="Paragraphedeliste"/>
        <w:numPr>
          <w:ilvl w:val="0"/>
          <w:numId w:val="32"/>
        </w:numPr>
        <w:jc w:val="both"/>
        <w:rPr>
          <w:b/>
          <w:bCs/>
        </w:rPr>
      </w:pPr>
      <w:r w:rsidRPr="00111958">
        <w:rPr>
          <w:b/>
          <w:bCs/>
        </w:rPr>
        <w:t xml:space="preserve">Première connexion </w:t>
      </w:r>
    </w:p>
    <w:p w14:paraId="1FD6ACF9" w14:textId="645DE83A" w:rsidR="00611914" w:rsidRDefault="00E83A71" w:rsidP="001C27C4">
      <w:pPr>
        <w:pStyle w:val="Paragraphedeliste"/>
        <w:ind w:left="0"/>
        <w:jc w:val="both"/>
      </w:pPr>
      <w:r w:rsidRPr="00111958">
        <w:rPr>
          <w:b/>
          <w:bCs/>
          <w:noProof/>
        </w:rPr>
        <w:drawing>
          <wp:anchor distT="0" distB="0" distL="114300" distR="114300" simplePos="0" relativeHeight="251792384" behindDoc="0" locked="0" layoutInCell="1" allowOverlap="1" wp14:anchorId="14E050D7" wp14:editId="6C010568">
            <wp:simplePos x="0" y="0"/>
            <wp:positionH relativeFrom="column">
              <wp:posOffset>4458252</wp:posOffset>
            </wp:positionH>
            <wp:positionV relativeFrom="paragraph">
              <wp:posOffset>69712</wp:posOffset>
            </wp:positionV>
            <wp:extent cx="1393825" cy="1903095"/>
            <wp:effectExtent l="0" t="0" r="0" b="1905"/>
            <wp:wrapSquare wrapText="bothSides"/>
            <wp:docPr id="2088898864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8864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914">
        <w:t>A l’ouverture de la page de connexion, l’utilisateur doit saisir l’</w:t>
      </w:r>
      <w:r w:rsidR="00611914" w:rsidRPr="001C27C4">
        <w:rPr>
          <w:b/>
          <w:bCs/>
        </w:rPr>
        <w:t>identifiant</w:t>
      </w:r>
      <w:r w:rsidR="00611914">
        <w:t xml:space="preserve"> et le </w:t>
      </w:r>
      <w:r w:rsidR="00611914" w:rsidRPr="001C27C4">
        <w:rPr>
          <w:rFonts w:ascii="Arial" w:hAnsi="Arial" w:cs="Arial"/>
          <w:b/>
          <w:bCs/>
        </w:rPr>
        <w:t>mot de passe</w:t>
      </w:r>
      <w:r w:rsidR="00611914">
        <w:t xml:space="preserve"> temporaire qui lui est </w:t>
      </w:r>
      <w:r w:rsidR="00111958">
        <w:t>fourni</w:t>
      </w:r>
      <w:r w:rsidR="00611914">
        <w:t xml:space="preserve"> à son inscription.</w:t>
      </w:r>
    </w:p>
    <w:p w14:paraId="30FE3116" w14:textId="22F1C322" w:rsidR="00611914" w:rsidRDefault="00611914" w:rsidP="001C27C4">
      <w:pPr>
        <w:pStyle w:val="Paragraphedeliste"/>
        <w:ind w:left="0"/>
        <w:jc w:val="both"/>
      </w:pPr>
      <w:r>
        <w:t>Lors de la première connexion, il doit obligatoirement changer le mot de passe en respectant les consignes</w:t>
      </w:r>
      <w:r w:rsidR="00111958">
        <w:t xml:space="preserve"> suivantes :</w:t>
      </w:r>
    </w:p>
    <w:p w14:paraId="7E6F0546" w14:textId="77777777" w:rsidR="00111958" w:rsidRPr="00111958" w:rsidRDefault="00111958">
      <w:pPr>
        <w:pStyle w:val="Paragraphedeliste"/>
        <w:numPr>
          <w:ilvl w:val="0"/>
          <w:numId w:val="31"/>
        </w:numPr>
        <w:jc w:val="both"/>
      </w:pPr>
      <w:r w:rsidRPr="00111958">
        <w:t>12 caractères</w:t>
      </w:r>
    </w:p>
    <w:p w14:paraId="042A3828" w14:textId="77777777" w:rsidR="00111958" w:rsidRPr="00111958" w:rsidRDefault="00111958">
      <w:pPr>
        <w:pStyle w:val="Paragraphedeliste"/>
        <w:numPr>
          <w:ilvl w:val="0"/>
          <w:numId w:val="31"/>
        </w:numPr>
        <w:jc w:val="both"/>
      </w:pPr>
      <w:r w:rsidRPr="00111958">
        <w:t>Majuscule (s) et minuscule (s)</w:t>
      </w:r>
    </w:p>
    <w:p w14:paraId="62B91565" w14:textId="77777777" w:rsidR="00111958" w:rsidRPr="00111958" w:rsidRDefault="00111958">
      <w:pPr>
        <w:pStyle w:val="Paragraphedeliste"/>
        <w:numPr>
          <w:ilvl w:val="0"/>
          <w:numId w:val="31"/>
        </w:numPr>
        <w:jc w:val="both"/>
      </w:pPr>
      <w:r w:rsidRPr="00111958">
        <w:t>Au moins un chiffre</w:t>
      </w:r>
    </w:p>
    <w:p w14:paraId="7176ACBD" w14:textId="77777777" w:rsidR="00111958" w:rsidRPr="00111958" w:rsidRDefault="00111958">
      <w:pPr>
        <w:pStyle w:val="Paragraphedeliste"/>
        <w:numPr>
          <w:ilvl w:val="0"/>
          <w:numId w:val="31"/>
        </w:numPr>
        <w:jc w:val="both"/>
      </w:pPr>
      <w:r w:rsidRPr="00111958">
        <w:t>Un caractère spécial (par exemple : !, @, #, $)</w:t>
      </w:r>
    </w:p>
    <w:p w14:paraId="01AD8CBD" w14:textId="5E36B804" w:rsidR="00111958" w:rsidRDefault="00D54035" w:rsidP="00D54035">
      <w:pPr>
        <w:pStyle w:val="Lgende"/>
        <w:jc w:val="right"/>
      </w:pPr>
      <w:bookmarkStart w:id="14" w:name="_Toc188703365"/>
      <w:r>
        <w:t xml:space="preserve">Figure </w:t>
      </w:r>
      <w:fldSimple w:instr=" SEQ Figure \* ARABIC ">
        <w:r w:rsidR="00C762CE">
          <w:rPr>
            <w:noProof/>
          </w:rPr>
          <w:t>3</w:t>
        </w:r>
      </w:fldSimple>
      <w:r>
        <w:t xml:space="preserve"> - Interface de connexion</w:t>
      </w:r>
      <w:bookmarkEnd w:id="14"/>
    </w:p>
    <w:p w14:paraId="0DD7E78C" w14:textId="5A80474C" w:rsidR="00611914" w:rsidRPr="00E83A71" w:rsidRDefault="00611914">
      <w:pPr>
        <w:pStyle w:val="Paragraphedeliste"/>
        <w:numPr>
          <w:ilvl w:val="0"/>
          <w:numId w:val="31"/>
        </w:numPr>
        <w:jc w:val="both"/>
        <w:rPr>
          <w:b/>
          <w:bCs/>
        </w:rPr>
      </w:pPr>
      <w:r w:rsidRPr="00E83A71">
        <w:rPr>
          <w:b/>
          <w:bCs/>
        </w:rPr>
        <w:t xml:space="preserve">Réinitialisation du mot de passe </w:t>
      </w:r>
    </w:p>
    <w:p w14:paraId="4892D026" w14:textId="76BB029C" w:rsidR="00611914" w:rsidRDefault="00611914">
      <w:pPr>
        <w:pStyle w:val="Paragraphedeliste"/>
        <w:numPr>
          <w:ilvl w:val="0"/>
          <w:numId w:val="30"/>
        </w:numPr>
        <w:jc w:val="both"/>
      </w:pPr>
      <w:r w:rsidRPr="00111958">
        <w:rPr>
          <w:b/>
          <w:bCs/>
        </w:rPr>
        <w:t>Cas 1</w:t>
      </w:r>
      <w:r>
        <w:t xml:space="preserve"> : utilisateur non connecté à la plateforme </w:t>
      </w:r>
    </w:p>
    <w:p w14:paraId="109796AC" w14:textId="1CDFEF32" w:rsidR="00111958" w:rsidRDefault="00611914" w:rsidP="001C27C4">
      <w:pPr>
        <w:jc w:val="both"/>
      </w:pPr>
      <w:r>
        <w:t>L’utilisateur doit sélectionner le champ « </w:t>
      </w:r>
      <w:r w:rsidRPr="00E83A71">
        <w:rPr>
          <w:b/>
          <w:bCs/>
        </w:rPr>
        <w:t>Mot de passe oublié</w:t>
      </w:r>
      <w:r w:rsidRPr="00E83A71">
        <w:rPr>
          <w:color w:val="0070C0"/>
        </w:rPr>
        <w:t> </w:t>
      </w:r>
      <w:r>
        <w:t xml:space="preserve">» </w:t>
      </w:r>
      <w:r w:rsidR="00111958">
        <w:t>et suivre les instructions associées. Dans cette version d’IPMD, la réinitialisation s’effectue par prise de contact email avec le support qui lui fournit un mot de passe temporaire à changer lors de sa prochaine connexion.</w:t>
      </w:r>
    </w:p>
    <w:p w14:paraId="3B472103" w14:textId="328154A8" w:rsidR="00611914" w:rsidRDefault="00611914">
      <w:pPr>
        <w:pStyle w:val="Paragraphedeliste"/>
        <w:numPr>
          <w:ilvl w:val="0"/>
          <w:numId w:val="30"/>
        </w:numPr>
        <w:jc w:val="both"/>
      </w:pPr>
      <w:r w:rsidRPr="00111958">
        <w:rPr>
          <w:b/>
          <w:bCs/>
        </w:rPr>
        <w:t>Cas 2</w:t>
      </w:r>
      <w:r>
        <w:t> : utilisateur déjà connecté à la plateforme</w:t>
      </w:r>
    </w:p>
    <w:p w14:paraId="31E4CBF6" w14:textId="334A26FA" w:rsidR="00111958" w:rsidRPr="00111958" w:rsidRDefault="00111958" w:rsidP="001C27C4">
      <w:pPr>
        <w:jc w:val="both"/>
      </w:pPr>
      <w:r w:rsidRPr="00111958">
        <w:t>L’utilisateur</w:t>
      </w:r>
      <w:r>
        <w:t xml:space="preserve"> accède dans le menu déroulant lié à son identifiant (en haut à droite de l’écran) à l’onglet « </w:t>
      </w:r>
      <w:r w:rsidRPr="00E83A71">
        <w:rPr>
          <w:b/>
          <w:bCs/>
        </w:rPr>
        <w:t>Mon profil</w:t>
      </w:r>
      <w:r>
        <w:t xml:space="preserve"> ». Dans cet onglet, il saisit le nouveau mot de passe </w:t>
      </w:r>
      <w:r w:rsidR="00E83A71">
        <w:t xml:space="preserve">respectant les consignes </w:t>
      </w:r>
      <w:r>
        <w:t>et le confirme puis sélectionne le bouton « Enregistrer ». Le nouveau mot de passe est pris en compte lors de sa prochaine connexion.</w:t>
      </w:r>
    </w:p>
    <w:p w14:paraId="6D2273CF" w14:textId="638BED33" w:rsidR="00611914" w:rsidRPr="000D5404" w:rsidRDefault="000D5404">
      <w:pPr>
        <w:pStyle w:val="Paragraphedeliste"/>
        <w:numPr>
          <w:ilvl w:val="0"/>
          <w:numId w:val="30"/>
        </w:numPr>
        <w:jc w:val="both"/>
        <w:rPr>
          <w:b/>
          <w:bCs/>
        </w:rPr>
      </w:pPr>
      <w:r w:rsidRPr="000D5404">
        <w:rPr>
          <w:b/>
          <w:bCs/>
        </w:rPr>
        <w:t xml:space="preserve">Déconnexion </w:t>
      </w:r>
    </w:p>
    <w:p w14:paraId="4AF08AF3" w14:textId="4BC6814A" w:rsidR="000D5404" w:rsidRPr="00611914" w:rsidRDefault="000D5404" w:rsidP="001C27C4">
      <w:pPr>
        <w:jc w:val="both"/>
      </w:pPr>
      <w:r>
        <w:t>Pour se déconnecter, l’utilisateur connecté se rend en haut à droit de l’écran, sélectionne son identifiant puis dans le menu le champ « Déconnexion ». Cette action le déconnecte de la plateforme et le positionne sur la page de connexion initiale d’IPMD.</w:t>
      </w:r>
    </w:p>
    <w:p w14:paraId="773C722C" w14:textId="439479E1" w:rsidR="002851C4" w:rsidRPr="002851C4" w:rsidRDefault="007D79ED">
      <w:pPr>
        <w:pStyle w:val="Titre2"/>
        <w:numPr>
          <w:ilvl w:val="0"/>
          <w:numId w:val="5"/>
        </w:numPr>
        <w:jc w:val="both"/>
      </w:pPr>
      <w:bookmarkStart w:id="15" w:name="_Toc188688942"/>
      <w:r>
        <w:lastRenderedPageBreak/>
        <w:t>C</w:t>
      </w:r>
      <w:r w:rsidR="00E83A74">
        <w:t>omposants</w:t>
      </w:r>
      <w:r w:rsidR="00F776F3">
        <w:t xml:space="preserve"> et structure</w:t>
      </w:r>
      <w:r w:rsidR="00E83A74">
        <w:t xml:space="preserve"> de l’interface</w:t>
      </w:r>
      <w:r w:rsidR="00E83A71">
        <w:t xml:space="preserve"> visuelle</w:t>
      </w:r>
      <w:bookmarkEnd w:id="15"/>
      <w:r w:rsidR="00324339">
        <w:t xml:space="preserve"> </w:t>
      </w:r>
    </w:p>
    <w:p w14:paraId="68DAE750" w14:textId="41CF0C8B" w:rsidR="003320CD" w:rsidRDefault="003320CD" w:rsidP="001C27C4">
      <w:pPr>
        <w:pStyle w:val="Titre3"/>
        <w:jc w:val="both"/>
      </w:pPr>
      <w:bookmarkStart w:id="16" w:name="_Toc188688943"/>
      <w:r>
        <w:t>Structure de l’interface</w:t>
      </w:r>
      <w:bookmarkStart w:id="17" w:name="_Hlk174377355"/>
      <w:bookmarkEnd w:id="16"/>
    </w:p>
    <w:p w14:paraId="40705D64" w14:textId="5662F7D2" w:rsidR="003320CD" w:rsidRPr="003320CD" w:rsidRDefault="003320CD" w:rsidP="001C27C4">
      <w:pPr>
        <w:jc w:val="both"/>
      </w:pPr>
      <w:r>
        <w:t>L’interface utilisateur est segmentable en plusieurs zones schématisées ci-dessous. Les appellations sont reprises tout le long du</w:t>
      </w:r>
      <w:r w:rsidR="00D9353B">
        <w:t xml:space="preserve"> présent</w:t>
      </w:r>
      <w:r>
        <w:t xml:space="preserve"> document afin de faciliter la compréhension. </w:t>
      </w:r>
    </w:p>
    <w:p w14:paraId="6CE2624B" w14:textId="3DFAC8A8" w:rsidR="003320CD" w:rsidRDefault="00D9353B" w:rsidP="00D9353B">
      <w:pPr>
        <w:keepNext/>
        <w:jc w:val="center"/>
      </w:pPr>
      <w:r w:rsidRPr="00D9353B">
        <w:rPr>
          <w:noProof/>
        </w:rPr>
        <w:drawing>
          <wp:inline distT="0" distB="0" distL="0" distR="0" wp14:anchorId="58F0AB46" wp14:editId="46B551F6">
            <wp:extent cx="4073236" cy="2187299"/>
            <wp:effectExtent l="0" t="0" r="3810" b="3810"/>
            <wp:docPr id="1015955166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5166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6186" cy="22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9993" w14:textId="0849E60F" w:rsidR="003320CD" w:rsidRDefault="003320CD" w:rsidP="003320CD">
      <w:pPr>
        <w:pStyle w:val="Lgende"/>
        <w:jc w:val="center"/>
      </w:pPr>
      <w:bookmarkStart w:id="18" w:name="_Toc188703366"/>
      <w:bookmarkStart w:id="19" w:name="_Hlk181352316"/>
      <w:r>
        <w:t xml:space="preserve">Figure </w:t>
      </w:r>
      <w:fldSimple w:instr=" SEQ Figure \* ARABIC ">
        <w:r w:rsidR="00C762CE">
          <w:rPr>
            <w:noProof/>
          </w:rPr>
          <w:t>4</w:t>
        </w:r>
      </w:fldSimple>
      <w:r>
        <w:t xml:space="preserve"> - Schéma des zones de l'interface</w:t>
      </w:r>
      <w:r w:rsidR="00E3723D">
        <w:t xml:space="preserve">  - Tous dashboards (sauf TDB)</w:t>
      </w:r>
      <w:bookmarkEnd w:id="18"/>
    </w:p>
    <w:bookmarkEnd w:id="19"/>
    <w:p w14:paraId="5582B914" w14:textId="1B21200E" w:rsidR="00E3723D" w:rsidRDefault="00E3723D" w:rsidP="00E3723D">
      <w:pPr>
        <w:jc w:val="center"/>
      </w:pPr>
      <w:r w:rsidRPr="00E3723D">
        <w:rPr>
          <w:noProof/>
        </w:rPr>
        <w:drawing>
          <wp:inline distT="0" distB="0" distL="0" distR="0" wp14:anchorId="60D788A8" wp14:editId="412D0A53">
            <wp:extent cx="4043008" cy="2187521"/>
            <wp:effectExtent l="0" t="0" r="0" b="3810"/>
            <wp:docPr id="1301857392" name="Image 1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7392" name="Image 1" descr="Une image contenant texte, capture d’écran, affichage, logiciel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7741" cy="221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6B6B" w14:textId="26E44FF9" w:rsidR="00E3723D" w:rsidRPr="00E3723D" w:rsidRDefault="00E3723D" w:rsidP="00E3723D">
      <w:pPr>
        <w:pStyle w:val="Lgende"/>
        <w:jc w:val="center"/>
      </w:pPr>
      <w:bookmarkStart w:id="20" w:name="_Toc188703367"/>
      <w:r>
        <w:t xml:space="preserve">Figure </w:t>
      </w:r>
      <w:fldSimple w:instr=" SEQ Figure \* ARABIC ">
        <w:r w:rsidR="00C762CE">
          <w:rPr>
            <w:noProof/>
          </w:rPr>
          <w:t>5</w:t>
        </w:r>
      </w:fldSimple>
      <w:r>
        <w:t xml:space="preserve"> -</w:t>
      </w:r>
      <w:r w:rsidRPr="00E3723D">
        <w:t xml:space="preserve"> </w:t>
      </w:r>
      <w:r>
        <w:t>Schéma des zones de l'interface  - Structure page Tableau de bord</w:t>
      </w:r>
      <w:bookmarkEnd w:id="20"/>
    </w:p>
    <w:p w14:paraId="2FEFDCEE" w14:textId="061B8571" w:rsidR="00324339" w:rsidRDefault="00F776F3" w:rsidP="00DA047A">
      <w:pPr>
        <w:pStyle w:val="Titre3"/>
      </w:pPr>
      <w:bookmarkStart w:id="21" w:name="_Toc188688944"/>
      <w:r>
        <w:t xml:space="preserve">Composants du </w:t>
      </w:r>
      <w:r w:rsidR="00324339" w:rsidRPr="00DA047A">
        <w:t>Header</w:t>
      </w:r>
      <w:bookmarkEnd w:id="21"/>
      <w:r w:rsidR="00324339" w:rsidRPr="00324339">
        <w:t xml:space="preserve"> </w:t>
      </w:r>
      <w:r>
        <w:t xml:space="preserve"> </w:t>
      </w:r>
      <w:r w:rsidR="00324339">
        <w:t xml:space="preserve"> </w:t>
      </w:r>
    </w:p>
    <w:p w14:paraId="5FD41CB5" w14:textId="3CBAD96B" w:rsidR="00324339" w:rsidRDefault="00324339" w:rsidP="00324339">
      <w:r w:rsidRPr="00324339">
        <w:t>Le</w:t>
      </w:r>
      <w:r>
        <w:t xml:space="preserve"> </w:t>
      </w:r>
      <w:r w:rsidRPr="00324339">
        <w:t xml:space="preserve">header contient </w:t>
      </w:r>
      <w:r w:rsidR="00D90A43">
        <w:t>le</w:t>
      </w:r>
      <w:r w:rsidRPr="00324339">
        <w:t xml:space="preserve"> logo</w:t>
      </w:r>
      <w:r w:rsidR="00D90A43">
        <w:t xml:space="preserve"> de la plateforme</w:t>
      </w:r>
      <w:r w:rsidRPr="00324339">
        <w:t>, une insi</w:t>
      </w:r>
      <w:r>
        <w:t>gne de bienvenue</w:t>
      </w:r>
      <w:r w:rsidR="00D9353B">
        <w:t>, un mode nuit/jour</w:t>
      </w:r>
      <w:r w:rsidR="000B5397">
        <w:t xml:space="preserve"> et </w:t>
      </w:r>
      <w:r>
        <w:t xml:space="preserve">une zone de gestion du profil. Ces blocs sont </w:t>
      </w:r>
      <w:r w:rsidR="000B5397">
        <w:t>figés</w:t>
      </w:r>
      <w:r>
        <w:t xml:space="preserve"> indépendamment de la navigation sur les différents dashboards. </w:t>
      </w:r>
    </w:p>
    <w:p w14:paraId="02B13A9B" w14:textId="77777777" w:rsidR="00D90A43" w:rsidRDefault="00D90A43" w:rsidP="00D9353B">
      <w:pPr>
        <w:pStyle w:val="Titre4"/>
        <w:ind w:left="357" w:hanging="357"/>
      </w:pPr>
      <w:r>
        <w:t xml:space="preserve">Zone logo Orbus Infinity </w:t>
      </w:r>
    </w:p>
    <w:p w14:paraId="59DAA6D8" w14:textId="11AFF203" w:rsidR="00D90A43" w:rsidRPr="00324339" w:rsidRDefault="00D90A43" w:rsidP="00D90A43">
      <w:r w:rsidRPr="00324339">
        <w:t xml:space="preserve">Le logo Infinity Stats </w:t>
      </w:r>
      <w:r>
        <w:t xml:space="preserve">est situé en haut à gauche de l’interface. Il </w:t>
      </w:r>
      <w:r w:rsidRPr="00324339">
        <w:t>permet de</w:t>
      </w:r>
      <w:r>
        <w:t xml:space="preserve"> revenir à la page d’accueil lorsqu’il est sélectionné par l’utilisateur. </w:t>
      </w:r>
    </w:p>
    <w:p w14:paraId="570C4946" w14:textId="5448B14F" w:rsidR="002E0536" w:rsidRPr="002E0536" w:rsidRDefault="00D90A43" w:rsidP="00D9353B">
      <w:pPr>
        <w:pStyle w:val="Titre4"/>
        <w:ind w:left="357" w:hanging="357"/>
      </w:pPr>
      <w:r>
        <w:lastRenderedPageBreak/>
        <w:t>Zone  « </w:t>
      </w:r>
      <w:r w:rsidR="00324339">
        <w:t>Bienvenue</w:t>
      </w:r>
      <w:r>
        <w:t> »</w:t>
      </w:r>
      <w:r w:rsidR="00324339">
        <w:t xml:space="preserve"> </w:t>
      </w:r>
    </w:p>
    <w:p w14:paraId="364E1D94" w14:textId="46942EF1" w:rsidR="000B5397" w:rsidRDefault="00D14163" w:rsidP="00D9353B">
      <w:r w:rsidRPr="00D9353B">
        <w:rPr>
          <w:b/>
          <w:bCs/>
        </w:rPr>
        <w:t>Champ</w:t>
      </w:r>
      <w:r w:rsidR="000B5397" w:rsidRPr="00D9353B">
        <w:rPr>
          <w:b/>
          <w:bCs/>
        </w:rPr>
        <w:t xml:space="preserve"> Bienvenue</w:t>
      </w:r>
      <w:r w:rsidR="000B5397">
        <w:t xml:space="preserve"> : </w:t>
      </w:r>
      <w:r w:rsidR="000B5397" w:rsidRPr="000B5397">
        <w:t>À l’ouverture de la page d’accueil, lors de la connexion, le bandeau bleu « Bienvenue » s’affiche</w:t>
      </w:r>
      <w:r w:rsidR="000B5397">
        <w:t xml:space="preserve">. </w:t>
      </w:r>
      <w:r w:rsidR="000B5397" w:rsidRPr="000B5397">
        <w:t xml:space="preserve">Après </w:t>
      </w:r>
      <w:r w:rsidR="00090192">
        <w:t>20</w:t>
      </w:r>
      <w:r w:rsidR="000B5397">
        <w:t xml:space="preserve"> secondes</w:t>
      </w:r>
      <w:r w:rsidR="000B5397" w:rsidRPr="000B5397">
        <w:t xml:space="preserve"> d’affichage du bandeau, il se replie vers le haut et laisse place à une bande/ligne bleue (cf. maquette)</w:t>
      </w:r>
      <w:r w:rsidR="000B5397">
        <w:t xml:space="preserve"> </w:t>
      </w:r>
    </w:p>
    <w:p w14:paraId="64F72ED0" w14:textId="67781927" w:rsidR="00090192" w:rsidRDefault="00090192" w:rsidP="00D9353B">
      <w:r w:rsidRPr="00090192">
        <w:rPr>
          <w:noProof/>
        </w:rPr>
        <w:drawing>
          <wp:inline distT="0" distB="0" distL="0" distR="0" wp14:anchorId="0569E20F" wp14:editId="6BFF0314">
            <wp:extent cx="5760720" cy="208280"/>
            <wp:effectExtent l="0" t="0" r="0" b="1270"/>
            <wp:docPr id="779934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4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B4E" w14:textId="192B48DA" w:rsidR="00D54035" w:rsidRDefault="00D54035" w:rsidP="00D54035">
      <w:pPr>
        <w:pStyle w:val="Lgende"/>
        <w:jc w:val="center"/>
      </w:pPr>
      <w:bookmarkStart w:id="22" w:name="_Toc188703368"/>
      <w:r>
        <w:t xml:space="preserve">Figure </w:t>
      </w:r>
      <w:fldSimple w:instr=" SEQ Figure \* ARABIC ">
        <w:r w:rsidR="00C762CE">
          <w:rPr>
            <w:noProof/>
          </w:rPr>
          <w:t>6</w:t>
        </w:r>
      </w:fldSimple>
      <w:r>
        <w:t xml:space="preserve"> - Animation de bienvenue</w:t>
      </w:r>
      <w:bookmarkEnd w:id="22"/>
    </w:p>
    <w:p w14:paraId="2EF87557" w14:textId="23901968" w:rsidR="00D9353B" w:rsidRDefault="00D9353B" w:rsidP="00D9353B">
      <w:pPr>
        <w:pStyle w:val="Titre4"/>
        <w:ind w:left="357" w:hanging="357"/>
      </w:pPr>
      <w:r>
        <w:t>Zone  « </w:t>
      </w:r>
      <w:r w:rsidRPr="00D9353B">
        <w:t>Mode nuit / jour</w:t>
      </w:r>
      <w:r>
        <w:t xml:space="preserve"> » </w:t>
      </w:r>
    </w:p>
    <w:p w14:paraId="0DD3F85A" w14:textId="4F7D8FF9" w:rsidR="00D9353B" w:rsidRDefault="00D9353B" w:rsidP="00D9353B">
      <w:r w:rsidRPr="00D9353B">
        <w:t xml:space="preserve">Le mode est symbolisé par un pictogramme lune ou soleil selon, en haut à droite de l’interface. Par défaut, l’interface utilise une charte graphique à fond blanc (mode jour). Mode nuit peut être sélectionné par l’utilisateur afin de basculer </w:t>
      </w:r>
      <w:r w:rsidR="00090192">
        <w:t>sur un affichage sombre.</w:t>
      </w:r>
    </w:p>
    <w:p w14:paraId="3DA707E9" w14:textId="77777777" w:rsidR="00090192" w:rsidRPr="00D9353B" w:rsidRDefault="00090192" w:rsidP="00D9353B"/>
    <w:p w14:paraId="4A9B0784" w14:textId="17152E0C" w:rsidR="00D90A43" w:rsidRDefault="00D90A43" w:rsidP="00D9353B">
      <w:pPr>
        <w:pStyle w:val="Titre4"/>
        <w:ind w:left="357" w:hanging="357"/>
      </w:pPr>
      <w:r>
        <w:t xml:space="preserve">Zone Profil </w:t>
      </w:r>
    </w:p>
    <w:p w14:paraId="02AAB6AB" w14:textId="128A9155" w:rsidR="00324339" w:rsidRPr="00324339" w:rsidRDefault="00D90A43" w:rsidP="00D9353B">
      <w:r>
        <w:t xml:space="preserve">Cette zone contient </w:t>
      </w:r>
      <w:r w:rsidR="000B5397">
        <w:t>l’accès à l’a</w:t>
      </w:r>
      <w:r w:rsidR="00324339">
        <w:t xml:space="preserve">uthentification </w:t>
      </w:r>
      <w:r w:rsidR="000B5397">
        <w:t>et à la déconnexion de l’utilisateur.</w:t>
      </w:r>
      <w:r w:rsidR="00D9353B">
        <w:t xml:space="preserve"> </w:t>
      </w:r>
      <w:r w:rsidR="000B5397">
        <w:t xml:space="preserve">Le profil de l’utilisateur est mentionné. Par défaut, dans cette version de la plateforme, tous les utilisateurs disposent du profil « Superviseur » </w:t>
      </w:r>
    </w:p>
    <w:p w14:paraId="4916C1C3" w14:textId="3D533651" w:rsidR="00324339" w:rsidRDefault="00F776F3" w:rsidP="00DA047A">
      <w:pPr>
        <w:pStyle w:val="Titre3"/>
      </w:pPr>
      <w:bookmarkStart w:id="23" w:name="_Toc188688945"/>
      <w:r>
        <w:t>Composants du m</w:t>
      </w:r>
      <w:r w:rsidR="00324339">
        <w:t>enu</w:t>
      </w:r>
      <w:bookmarkEnd w:id="23"/>
      <w:r w:rsidR="00324339">
        <w:t xml:space="preserve"> </w:t>
      </w:r>
    </w:p>
    <w:p w14:paraId="686EB0FD" w14:textId="4FD4F6F5" w:rsidR="00A44774" w:rsidRDefault="00FE65BD" w:rsidP="00A44774">
      <w:r w:rsidRPr="008C4863">
        <w:rPr>
          <w:noProof/>
        </w:rPr>
        <w:drawing>
          <wp:anchor distT="0" distB="0" distL="114300" distR="114300" simplePos="0" relativeHeight="251789312" behindDoc="0" locked="0" layoutInCell="1" allowOverlap="1" wp14:anchorId="562FAA33" wp14:editId="760BEA03">
            <wp:simplePos x="0" y="0"/>
            <wp:positionH relativeFrom="margin">
              <wp:align>right</wp:align>
            </wp:positionH>
            <wp:positionV relativeFrom="paragraph">
              <wp:posOffset>404398</wp:posOffset>
            </wp:positionV>
            <wp:extent cx="1120775" cy="1659255"/>
            <wp:effectExtent l="0" t="0" r="3175" b="0"/>
            <wp:wrapThrough wrapText="bothSides">
              <wp:wrapPolygon edited="0">
                <wp:start x="0" y="0"/>
                <wp:lineTo x="0" y="21327"/>
                <wp:lineTo x="21294" y="21327"/>
                <wp:lineTo x="21294" y="0"/>
                <wp:lineTo x="0" y="0"/>
              </wp:wrapPolygon>
            </wp:wrapThrough>
            <wp:docPr id="2009688155" name="Image 1" descr="Une image contenant texte, capture d’écran, Système d’exploitation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8155" name="Image 1" descr="Une image contenant texte, capture d’écran, Système d’exploitation, Icône d’ordinateur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774">
        <w:t xml:space="preserve">En date de rédaction du document, le </w:t>
      </w:r>
      <w:r w:rsidR="00A44774" w:rsidRPr="00D9353B">
        <w:rPr>
          <w:b/>
          <w:bCs/>
        </w:rPr>
        <w:t>menu de la plateforme</w:t>
      </w:r>
      <w:r w:rsidR="00A44774">
        <w:t xml:space="preserve"> se compose des dashboards et sous-dashboards</w:t>
      </w:r>
      <w:r w:rsidR="000B5397">
        <w:t xml:space="preserve"> suivants :</w:t>
      </w:r>
    </w:p>
    <w:p w14:paraId="4081F3B4" w14:textId="2266764C" w:rsidR="00A44774" w:rsidRPr="00676A88" w:rsidRDefault="00A44774">
      <w:pPr>
        <w:pStyle w:val="Paragraphedeliste"/>
        <w:numPr>
          <w:ilvl w:val="0"/>
          <w:numId w:val="11"/>
        </w:numPr>
        <w:rPr>
          <w:b/>
          <w:bCs/>
        </w:rPr>
      </w:pPr>
      <w:r w:rsidRPr="00676A88">
        <w:rPr>
          <w:b/>
          <w:bCs/>
        </w:rPr>
        <w:t>Tableau de bord</w:t>
      </w:r>
    </w:p>
    <w:p w14:paraId="65FDB364" w14:textId="07943956" w:rsidR="00A44774" w:rsidRPr="00676A88" w:rsidRDefault="00A44774">
      <w:pPr>
        <w:pStyle w:val="Paragraphedeliste"/>
        <w:numPr>
          <w:ilvl w:val="0"/>
          <w:numId w:val="11"/>
        </w:numPr>
        <w:rPr>
          <w:b/>
          <w:bCs/>
        </w:rPr>
      </w:pPr>
      <w:r w:rsidRPr="00676A88">
        <w:rPr>
          <w:b/>
          <w:bCs/>
        </w:rPr>
        <w:t xml:space="preserve">Formalités </w:t>
      </w:r>
    </w:p>
    <w:p w14:paraId="532277C0" w14:textId="51D0CAC5" w:rsidR="00A44774" w:rsidRDefault="00A44774">
      <w:pPr>
        <w:pStyle w:val="Paragraphedeliste"/>
        <w:numPr>
          <w:ilvl w:val="0"/>
          <w:numId w:val="11"/>
        </w:numPr>
        <w:rPr>
          <w:b/>
          <w:bCs/>
        </w:rPr>
      </w:pPr>
      <w:r w:rsidRPr="00676A88">
        <w:rPr>
          <w:b/>
          <w:bCs/>
        </w:rPr>
        <w:t>Navires</w:t>
      </w:r>
      <w:r w:rsidR="000B5397" w:rsidRPr="00676A88">
        <w:rPr>
          <w:b/>
          <w:bCs/>
        </w:rPr>
        <w:t> </w:t>
      </w:r>
      <w:r w:rsidR="008C4863">
        <w:rPr>
          <w:b/>
          <w:bCs/>
        </w:rPr>
        <w:t xml:space="preserve"> </w:t>
      </w:r>
    </w:p>
    <w:p w14:paraId="5BCE02E6" w14:textId="4F0B3601" w:rsidR="008C4863" w:rsidRPr="008C4863" w:rsidRDefault="008C4863">
      <w:pPr>
        <w:pStyle w:val="Paragraphedeliste"/>
        <w:numPr>
          <w:ilvl w:val="1"/>
          <w:numId w:val="11"/>
        </w:numPr>
      </w:pPr>
      <w:r w:rsidRPr="008C4863">
        <w:t xml:space="preserve">Liveview </w:t>
      </w:r>
    </w:p>
    <w:p w14:paraId="29EAB547" w14:textId="5BE23C95" w:rsidR="00A44774" w:rsidRPr="00676A88" w:rsidRDefault="008C4863">
      <w:pPr>
        <w:pStyle w:val="Paragraphedeliste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Acteurs</w:t>
      </w:r>
    </w:p>
    <w:p w14:paraId="2FF9F512" w14:textId="63EDD077" w:rsidR="00676A88" w:rsidRDefault="008C4863">
      <w:pPr>
        <w:pStyle w:val="Paragraphedeliste"/>
        <w:numPr>
          <w:ilvl w:val="1"/>
          <w:numId w:val="11"/>
        </w:numPr>
      </w:pPr>
      <w:r>
        <w:t>Annuaire des acteurs</w:t>
      </w:r>
    </w:p>
    <w:p w14:paraId="116926AF" w14:textId="6B0BCEAB" w:rsidR="00A44774" w:rsidRPr="00676A88" w:rsidRDefault="008C4863">
      <w:pPr>
        <w:pStyle w:val="Paragraphedeliste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Performance</w:t>
      </w:r>
    </w:p>
    <w:p w14:paraId="7C9BCFC4" w14:textId="04B5562A" w:rsidR="008C4863" w:rsidRDefault="00D54035" w:rsidP="00D54035">
      <w:pPr>
        <w:pStyle w:val="Lgende"/>
        <w:jc w:val="right"/>
      </w:pPr>
      <w:bookmarkStart w:id="24" w:name="_Toc188703369"/>
      <w:r>
        <w:t xml:space="preserve">Figure </w:t>
      </w:r>
      <w:fldSimple w:instr=" SEQ Figure \* ARABIC ">
        <w:r w:rsidR="00C762CE">
          <w:rPr>
            <w:noProof/>
          </w:rPr>
          <w:t>7</w:t>
        </w:r>
      </w:fldSimple>
      <w:r>
        <w:t xml:space="preserve"> - Menu principal</w:t>
      </w:r>
      <w:bookmarkEnd w:id="24"/>
    </w:p>
    <w:p w14:paraId="2B9C8A33" w14:textId="430B2086" w:rsidR="00676A88" w:rsidRDefault="00676A88" w:rsidP="00A44774">
      <w:r>
        <w:t xml:space="preserve">Le dashboard affiché par défaut est le </w:t>
      </w:r>
      <w:r w:rsidR="00090192">
        <w:t>« </w:t>
      </w:r>
      <w:r w:rsidRPr="001C27C4">
        <w:rPr>
          <w:b/>
          <w:bCs/>
        </w:rPr>
        <w:t>Tableau de bord</w:t>
      </w:r>
      <w:r w:rsidR="00090192">
        <w:t> »</w:t>
      </w:r>
      <w:r>
        <w:t xml:space="preserve">. Le contenu des dashboard est détaillé dans les sections suivantes. </w:t>
      </w:r>
    </w:p>
    <w:p w14:paraId="1B5A6DE7" w14:textId="666F84E7" w:rsidR="00D14163" w:rsidRPr="00A44774" w:rsidRDefault="00D14163" w:rsidP="00A44774">
      <w:r>
        <w:t xml:space="preserve">Le menu peut se refermer vers la gauche de l’écran à la sélection du pictogramme panneau associé. </w:t>
      </w:r>
    </w:p>
    <w:p w14:paraId="5FC10458" w14:textId="73391508" w:rsidR="00324339" w:rsidRDefault="00F776F3" w:rsidP="00DA047A">
      <w:pPr>
        <w:pStyle w:val="Titre3"/>
      </w:pPr>
      <w:bookmarkStart w:id="25" w:name="_Toc188688946"/>
      <w:r>
        <w:t>Composants</w:t>
      </w:r>
      <w:r w:rsidR="00676A88">
        <w:t xml:space="preserve"> de</w:t>
      </w:r>
      <w:r>
        <w:t xml:space="preserve"> la zone des</w:t>
      </w:r>
      <w:r w:rsidR="00676A88">
        <w:t xml:space="preserve"> d</w:t>
      </w:r>
      <w:r w:rsidR="00324339">
        <w:t>ashboards</w:t>
      </w:r>
      <w:bookmarkEnd w:id="25"/>
    </w:p>
    <w:p w14:paraId="31C811B6" w14:textId="7FDAB526" w:rsidR="005E7204" w:rsidRPr="005E7204" w:rsidRDefault="005E7204" w:rsidP="005E7204">
      <w:r>
        <w:t xml:space="preserve">Chaque dashboard a une disposition similaire contenant les zones décrites ci-dessous. </w:t>
      </w:r>
    </w:p>
    <w:p w14:paraId="6212EB4A" w14:textId="53E9A37B" w:rsidR="00E83A74" w:rsidRDefault="00E83A74">
      <w:pPr>
        <w:pStyle w:val="Titre4"/>
        <w:numPr>
          <w:ilvl w:val="0"/>
          <w:numId w:val="13"/>
        </w:numPr>
      </w:pPr>
      <w:r>
        <w:lastRenderedPageBreak/>
        <w:t xml:space="preserve">Zone « Entête chiffrée » </w:t>
      </w:r>
    </w:p>
    <w:p w14:paraId="33C12AFE" w14:textId="1A7059F6" w:rsidR="00DE210C" w:rsidRPr="00DE210C" w:rsidRDefault="00DE210C" w:rsidP="00DE210C">
      <w:r>
        <w:t>La zone d’entête chiffrée est présente sur la majorité des dashboards. Elle permet d’a</w:t>
      </w:r>
      <w:r w:rsidR="005E7204">
        <w:t xml:space="preserve">fficher </w:t>
      </w:r>
      <w:r w:rsidR="008C4863">
        <w:t>1 à 4</w:t>
      </w:r>
      <w:r>
        <w:t xml:space="preserve"> indicateurs macros sur la thématique du dashboard. L</w:t>
      </w:r>
      <w:r w:rsidR="005E7204">
        <w:t>e contenu de l</w:t>
      </w:r>
      <w:r>
        <w:t xml:space="preserve">’entête de chaque dashboard est décrite dans la section dédiée. </w:t>
      </w:r>
    </w:p>
    <w:p w14:paraId="1CC86868" w14:textId="35C25E7F" w:rsidR="00A44774" w:rsidRDefault="00A44774">
      <w:pPr>
        <w:pStyle w:val="Titre4"/>
        <w:numPr>
          <w:ilvl w:val="0"/>
          <w:numId w:val="13"/>
        </w:numPr>
      </w:pPr>
      <w:r>
        <w:t xml:space="preserve">Zone « Exploitation » </w:t>
      </w:r>
    </w:p>
    <w:p w14:paraId="5B5034B4" w14:textId="0CB30B18" w:rsidR="00F776F3" w:rsidRDefault="00F776F3" w:rsidP="00F776F3">
      <w:r>
        <w:t>La zone « </w:t>
      </w:r>
      <w:r w:rsidRPr="00CF7A47">
        <w:rPr>
          <w:b/>
          <w:bCs/>
        </w:rPr>
        <w:t>Exploitation</w:t>
      </w:r>
      <w:r>
        <w:t> » se compose de boutons permettant d’exploiter les données et graphiques</w:t>
      </w:r>
      <w:r w:rsidR="00501CEB">
        <w:t xml:space="preserve"> affichés</w:t>
      </w:r>
      <w:r>
        <w:t>. A ce jour, il se compose des boutons suivants :</w:t>
      </w:r>
    </w:p>
    <w:p w14:paraId="39586214" w14:textId="006B923A" w:rsidR="00F776F3" w:rsidRDefault="00F776F3">
      <w:pPr>
        <w:pStyle w:val="Paragraphedeliste"/>
        <w:numPr>
          <w:ilvl w:val="0"/>
          <w:numId w:val="15"/>
        </w:numPr>
      </w:pPr>
      <w:r>
        <w:t>Bouton « </w:t>
      </w:r>
      <w:r w:rsidRPr="00CF7A47">
        <w:rPr>
          <w:b/>
          <w:bCs/>
        </w:rPr>
        <w:t>Actualiser</w:t>
      </w:r>
      <w:r>
        <w:t> »</w:t>
      </w:r>
      <w:r w:rsidR="00501CEB">
        <w:t> : Lorsque l’utilisateur sélectionne ce bouton, les données de la page se mette</w:t>
      </w:r>
      <w:r w:rsidR="00DE210C">
        <w:t>nt</w:t>
      </w:r>
      <w:r w:rsidR="00501CEB">
        <w:t xml:space="preserve"> à jour. </w:t>
      </w:r>
    </w:p>
    <w:p w14:paraId="7C175B15" w14:textId="496C4F7F" w:rsidR="00501CEB" w:rsidRDefault="00F776F3">
      <w:pPr>
        <w:pStyle w:val="Paragraphedeliste"/>
        <w:numPr>
          <w:ilvl w:val="0"/>
          <w:numId w:val="15"/>
        </w:numPr>
      </w:pPr>
      <w:r>
        <w:t>Bouton « </w:t>
      </w:r>
      <w:r w:rsidRPr="00CF7A47">
        <w:rPr>
          <w:b/>
          <w:bCs/>
        </w:rPr>
        <w:t>Exporter</w:t>
      </w:r>
      <w:r>
        <w:t> »</w:t>
      </w:r>
      <w:r w:rsidR="00501CEB">
        <w:t xml:space="preserve"> : Lorsque l’utilisateur sélectionne ce bouton, un téléchargement des données de la page au format souhaité se lance. Dans cette version de la plateforme, le </w:t>
      </w:r>
      <w:r w:rsidR="00DE210C">
        <w:t>format</w:t>
      </w:r>
      <w:r w:rsidR="00501CEB">
        <w:t xml:space="preserve"> de téléchargement permis par l’utilisateur est </w:t>
      </w:r>
      <w:r w:rsidR="00FE65BD">
        <w:t xml:space="preserve">à date </w:t>
      </w:r>
      <w:r w:rsidR="00501CEB">
        <w:t xml:space="preserve">: </w:t>
      </w:r>
    </w:p>
    <w:p w14:paraId="5F76B43D" w14:textId="77777777" w:rsidR="00FE65BD" w:rsidRPr="001C27C4" w:rsidRDefault="00501CEB">
      <w:pPr>
        <w:pStyle w:val="Paragraphedeliste"/>
        <w:numPr>
          <w:ilvl w:val="0"/>
          <w:numId w:val="14"/>
        </w:numPr>
      </w:pPr>
      <w:r w:rsidRPr="001C27C4">
        <w:t>Format Excel : données brutes non formatées</w:t>
      </w:r>
      <w:r w:rsidR="00DE210C" w:rsidRPr="001C27C4">
        <w:t xml:space="preserve"> au format tableur </w:t>
      </w:r>
    </w:p>
    <w:p w14:paraId="37AF518C" w14:textId="73D35F29" w:rsidR="00501CEB" w:rsidRPr="004B54D3" w:rsidRDefault="00DE210C" w:rsidP="00FE65BD">
      <w:pPr>
        <w:ind w:left="708"/>
      </w:pPr>
      <w:r w:rsidRPr="001C27C4">
        <w:t xml:space="preserve">Les filtres actifs sont pris en compte et répercutés sur l’export des données lors du </w:t>
      </w:r>
      <w:r w:rsidRPr="004B54D3">
        <w:t>téléchargement.</w:t>
      </w:r>
      <w:r w:rsidR="0085751C" w:rsidRPr="004B54D3">
        <w:t xml:space="preserve"> </w:t>
      </w:r>
      <w:r w:rsidR="00501CEB" w:rsidRPr="004B54D3">
        <w:t>Le titre du document téléchargé est au format suivant : « </w:t>
      </w:r>
      <w:r w:rsidR="00501CEB" w:rsidRPr="004B54D3">
        <w:rPr>
          <w:highlight w:val="lightGray"/>
        </w:rPr>
        <w:t>IStats – Nom du dashboard – période filtr</w:t>
      </w:r>
      <w:r w:rsidRPr="004B54D3">
        <w:rPr>
          <w:highlight w:val="lightGray"/>
        </w:rPr>
        <w:t>é</w:t>
      </w:r>
      <w:r w:rsidR="00501CEB" w:rsidRPr="004B54D3">
        <w:rPr>
          <w:highlight w:val="lightGray"/>
        </w:rPr>
        <w:t>e »</w:t>
      </w:r>
      <w:r w:rsidR="00F706BA" w:rsidRPr="004B54D3">
        <w:t xml:space="preserve"> </w:t>
      </w:r>
      <w:r w:rsidR="00F706BA" w:rsidRPr="004B54D3">
        <w:rPr>
          <w:highlight w:val="yellow"/>
        </w:rPr>
        <w:t xml:space="preserve">(DEV </w:t>
      </w:r>
      <w:r w:rsidR="001C27C4" w:rsidRPr="004B54D3">
        <w:rPr>
          <w:highlight w:val="yellow"/>
        </w:rPr>
        <w:t>en cours</w:t>
      </w:r>
      <w:r w:rsidR="00F706BA" w:rsidRPr="004B54D3">
        <w:rPr>
          <w:highlight w:val="yellow"/>
        </w:rPr>
        <w:t>)</w:t>
      </w:r>
    </w:p>
    <w:p w14:paraId="0C0FDE4B" w14:textId="73C98C1D" w:rsidR="005E7204" w:rsidRPr="004B54D3" w:rsidRDefault="00F776F3">
      <w:pPr>
        <w:pStyle w:val="Paragraphedeliste"/>
        <w:numPr>
          <w:ilvl w:val="0"/>
          <w:numId w:val="16"/>
        </w:numPr>
      </w:pPr>
      <w:r w:rsidRPr="004B54D3">
        <w:t>Bouton « </w:t>
      </w:r>
      <w:r w:rsidRPr="004B54D3">
        <w:rPr>
          <w:b/>
          <w:bCs/>
        </w:rPr>
        <w:t>Filtrer</w:t>
      </w:r>
      <w:r w:rsidRPr="004B54D3">
        <w:t> »</w:t>
      </w:r>
      <w:r w:rsidR="00DE210C" w:rsidRPr="004B54D3">
        <w:t xml:space="preserve"> : Lorsque l’utilisateur sélectionne ce bouton, il affiche un champ de filtre permettant d’isoler dans les graphiques les informations pertinentes pour sa recherche. </w:t>
      </w:r>
      <w:r w:rsidR="00E417CF" w:rsidRPr="004B54D3">
        <w:t xml:space="preserve">A </w:t>
      </w:r>
      <w:r w:rsidR="00DE210C" w:rsidRPr="004B54D3">
        <w:t xml:space="preserve"> date, le champ de filtre permet de filtrer sur les variables suivantes :</w:t>
      </w:r>
      <w:r w:rsidR="005E7204" w:rsidRPr="004B54D3">
        <w:t xml:space="preserve"> </w:t>
      </w:r>
    </w:p>
    <w:p w14:paraId="0CC11004" w14:textId="77777777" w:rsidR="00E417CF" w:rsidRPr="004B54D3" w:rsidRDefault="00E11CD4">
      <w:pPr>
        <w:pStyle w:val="Paragraphedeliste"/>
        <w:numPr>
          <w:ilvl w:val="1"/>
          <w:numId w:val="16"/>
        </w:numPr>
      </w:pPr>
      <w:r w:rsidRPr="004B54D3">
        <w:rPr>
          <w:u w:val="single"/>
        </w:rPr>
        <w:t>Filtres temporels</w:t>
      </w:r>
      <w:r w:rsidRPr="004B54D3">
        <w:t xml:space="preserve"> : </w:t>
      </w:r>
      <w:r w:rsidR="005E7204" w:rsidRPr="004B54D3">
        <w:t>possibilité</w:t>
      </w:r>
      <w:r w:rsidRPr="004B54D3">
        <w:t xml:space="preserve"> de filtrer sur une période spécifique, un trimestre, un mois, un jour</w:t>
      </w:r>
      <w:r w:rsidR="005E7204" w:rsidRPr="004B54D3">
        <w:t xml:space="preserve"> </w:t>
      </w:r>
    </w:p>
    <w:p w14:paraId="3A54DEF5" w14:textId="426EC249" w:rsidR="00E417CF" w:rsidRPr="004B54D3" w:rsidRDefault="00E417CF">
      <w:pPr>
        <w:pStyle w:val="Paragraphedeliste"/>
        <w:numPr>
          <w:ilvl w:val="2"/>
          <w:numId w:val="16"/>
        </w:numPr>
      </w:pPr>
      <w:r w:rsidRPr="004B54D3">
        <w:rPr>
          <w:rFonts w:cs="Times New Roman"/>
          <w:b/>
          <w:bCs/>
        </w:rPr>
        <w:t>Période</w:t>
      </w:r>
      <w:r w:rsidRPr="004B54D3">
        <w:rPr>
          <w:rFonts w:cs="Times New Roman"/>
        </w:rPr>
        <w:t xml:space="preserve"> : format « du jj/mm/aaaa au jj/mm/aaaa » </w:t>
      </w:r>
    </w:p>
    <w:p w14:paraId="6D60F0C9" w14:textId="77777777" w:rsidR="00E417CF" w:rsidRPr="004B54D3" w:rsidRDefault="00E417CF">
      <w:pPr>
        <w:pStyle w:val="Paragraphedeliste"/>
        <w:numPr>
          <w:ilvl w:val="2"/>
          <w:numId w:val="16"/>
        </w:numPr>
      </w:pPr>
      <w:r w:rsidRPr="004B54D3">
        <w:rPr>
          <w:rFonts w:cs="Times New Roman"/>
          <w:b/>
          <w:bCs/>
        </w:rPr>
        <w:t>Mois</w:t>
      </w:r>
      <w:r w:rsidRPr="004B54D3">
        <w:rPr>
          <w:rFonts w:cs="Times New Roman"/>
        </w:rPr>
        <w:t> : format « Mois + année »</w:t>
      </w:r>
    </w:p>
    <w:p w14:paraId="6C4C1A52" w14:textId="7C2442D0" w:rsidR="00E417CF" w:rsidRPr="004B54D3" w:rsidRDefault="00E417CF">
      <w:pPr>
        <w:pStyle w:val="Paragraphedeliste"/>
        <w:numPr>
          <w:ilvl w:val="2"/>
          <w:numId w:val="16"/>
        </w:numPr>
      </w:pPr>
      <w:r w:rsidRPr="004B54D3">
        <w:rPr>
          <w:rFonts w:cs="Times New Roman"/>
          <w:b/>
          <w:bCs/>
        </w:rPr>
        <w:t>An</w:t>
      </w:r>
      <w:r w:rsidRPr="004B54D3">
        <w:rPr>
          <w:rFonts w:cs="Times New Roman"/>
        </w:rPr>
        <w:t> : format année (du 1</w:t>
      </w:r>
      <w:r w:rsidRPr="004B54D3">
        <w:rPr>
          <w:rFonts w:cs="Times New Roman"/>
          <w:vertAlign w:val="superscript"/>
        </w:rPr>
        <w:t>er</w:t>
      </w:r>
      <w:r w:rsidRPr="004B54D3">
        <w:rPr>
          <w:rFonts w:cs="Times New Roman"/>
        </w:rPr>
        <w:t xml:space="preserve"> janvier au 31 décembre de l’an choisi)</w:t>
      </w:r>
    </w:p>
    <w:p w14:paraId="75B3680D" w14:textId="77777777" w:rsidR="00E417CF" w:rsidRPr="004B54D3" w:rsidRDefault="00E417CF" w:rsidP="00E417CF">
      <w:pPr>
        <w:ind w:left="1776"/>
        <w:rPr>
          <w:rFonts w:cs="Times New Roman"/>
        </w:rPr>
      </w:pPr>
      <w:r w:rsidRPr="004B54D3">
        <w:rPr>
          <w:rFonts w:cs="Times New Roman"/>
        </w:rPr>
        <w:t>Ensuite, dans la zone graphique, en haut à gauche, les filtres actifs seront retranscrits tel que :</w:t>
      </w:r>
    </w:p>
    <w:p w14:paraId="7EABA27F" w14:textId="77777777" w:rsidR="00E417CF" w:rsidRPr="004B54D3" w:rsidRDefault="00E417CF">
      <w:pPr>
        <w:pStyle w:val="Paragraphedeliste"/>
        <w:numPr>
          <w:ilvl w:val="0"/>
          <w:numId w:val="16"/>
        </w:numPr>
        <w:ind w:left="2496"/>
        <w:rPr>
          <w:rFonts w:cs="Times New Roman"/>
        </w:rPr>
      </w:pPr>
      <w:r w:rsidRPr="004B54D3">
        <w:rPr>
          <w:rFonts w:cs="Times New Roman"/>
        </w:rPr>
        <w:t>Par défaut : « Filtre(s) actif(s) : période : 2024; acteur(s): tous; »</w:t>
      </w:r>
    </w:p>
    <w:p w14:paraId="1985D202" w14:textId="77777777" w:rsidR="00E417CF" w:rsidRPr="004B54D3" w:rsidRDefault="00E417CF">
      <w:pPr>
        <w:pStyle w:val="Paragraphedeliste"/>
        <w:numPr>
          <w:ilvl w:val="0"/>
          <w:numId w:val="16"/>
        </w:numPr>
        <w:ind w:left="2496"/>
        <w:rPr>
          <w:rFonts w:cs="Times New Roman"/>
        </w:rPr>
      </w:pPr>
      <w:r w:rsidRPr="004B54D3">
        <w:rPr>
          <w:rFonts w:cs="Times New Roman"/>
        </w:rPr>
        <w:t>En fonction de la sélection active : « Filtre(s) actif(s) : période : [période filtrée]; acteur(s): [acteurs sélectionné(s)];</w:t>
      </w:r>
    </w:p>
    <w:p w14:paraId="4D201356" w14:textId="53CBD8E1" w:rsidR="005E7204" w:rsidRPr="004B54D3" w:rsidRDefault="00E11CD4">
      <w:pPr>
        <w:pStyle w:val="Paragraphedeliste"/>
        <w:numPr>
          <w:ilvl w:val="1"/>
          <w:numId w:val="16"/>
        </w:numPr>
      </w:pPr>
      <w:r w:rsidRPr="004B54D3">
        <w:rPr>
          <w:u w:val="single"/>
        </w:rPr>
        <w:t>Filtres Acteurs</w:t>
      </w:r>
      <w:r w:rsidRPr="004B54D3">
        <w:t xml:space="preserve"> : </w:t>
      </w:r>
      <w:r w:rsidR="00F706BA" w:rsidRPr="004B54D3">
        <w:t>possibilité de filtrer sur un acteur spécifique en fonction des données disponibles</w:t>
      </w:r>
    </w:p>
    <w:p w14:paraId="5E829318" w14:textId="5061B489" w:rsidR="00FE65BD" w:rsidRPr="004B54D3" w:rsidRDefault="00296061">
      <w:pPr>
        <w:pStyle w:val="Paragraphedeliste"/>
        <w:numPr>
          <w:ilvl w:val="2"/>
          <w:numId w:val="16"/>
        </w:numPr>
      </w:pPr>
      <w:r w:rsidRPr="004B54D3">
        <w:t xml:space="preserve">A date, les dashboards « Formalités » et « Acteurs » permettent une sélection multiple d’acteurs. Le filtre du dashboard « Acteurs » permet une sélection unique d’acteurs afin d’isoler les spécificités. </w:t>
      </w:r>
    </w:p>
    <w:p w14:paraId="15EE0320" w14:textId="1A0E576D" w:rsidR="00E83A74" w:rsidRPr="004B54D3" w:rsidRDefault="00E83A74">
      <w:pPr>
        <w:pStyle w:val="Titre4"/>
        <w:numPr>
          <w:ilvl w:val="0"/>
          <w:numId w:val="13"/>
        </w:numPr>
      </w:pPr>
      <w:r w:rsidRPr="004B54D3">
        <w:lastRenderedPageBreak/>
        <w:t>Zone « Graphiques »</w:t>
      </w:r>
    </w:p>
    <w:p w14:paraId="11CFAC5E" w14:textId="6E95AB89" w:rsidR="005E7204" w:rsidRPr="004B54D3" w:rsidRDefault="005E7204" w:rsidP="005E7204">
      <w:r w:rsidRPr="004B54D3">
        <w:t xml:space="preserve">La zone </w:t>
      </w:r>
      <w:r w:rsidR="00F706BA" w:rsidRPr="004B54D3">
        <w:t>« </w:t>
      </w:r>
      <w:r w:rsidRPr="004B54D3">
        <w:t>Graphiques</w:t>
      </w:r>
      <w:r w:rsidR="00F706BA" w:rsidRPr="004B54D3">
        <w:t> »</w:t>
      </w:r>
      <w:r w:rsidRPr="004B54D3">
        <w:t xml:space="preserve"> contient les graphiques thématiques en fonction des filtres appliqués par l’utilisateur.</w:t>
      </w:r>
    </w:p>
    <w:p w14:paraId="61B56C08" w14:textId="48D899C4" w:rsidR="00E83A74" w:rsidRPr="004B54D3" w:rsidRDefault="00E83A74">
      <w:pPr>
        <w:pStyle w:val="Titre4"/>
        <w:numPr>
          <w:ilvl w:val="0"/>
          <w:numId w:val="13"/>
        </w:numPr>
      </w:pPr>
      <w:r w:rsidRPr="004B54D3">
        <w:t xml:space="preserve">Zone « Infinity Insights » </w:t>
      </w:r>
    </w:p>
    <w:p w14:paraId="1493E6D2" w14:textId="7C53D7ED" w:rsidR="00E11CD4" w:rsidRPr="00E11CD4" w:rsidRDefault="00E11CD4" w:rsidP="00E11CD4">
      <w:r w:rsidRPr="004B54D3">
        <w:t>Le volet « Infinity Insights » offre une vue comparative des données du dashboard. A date, le volet est limité par la profondeur de l’historique</w:t>
      </w:r>
      <w:r>
        <w:t xml:space="preserve"> actuel des données</w:t>
      </w:r>
      <w:r w:rsidR="00F706BA">
        <w:t xml:space="preserve"> et n’est disponible que sur la page « Formalités »</w:t>
      </w:r>
      <w:r>
        <w:t xml:space="preserve">.  </w:t>
      </w:r>
    </w:p>
    <w:p w14:paraId="01F2D86B" w14:textId="189AA448" w:rsidR="00E83A74" w:rsidRDefault="00E83A74">
      <w:pPr>
        <w:pStyle w:val="Titre4"/>
        <w:numPr>
          <w:ilvl w:val="0"/>
          <w:numId w:val="13"/>
        </w:numPr>
      </w:pPr>
      <w:r>
        <w:t>Zone « Précisions</w:t>
      </w:r>
      <w:r w:rsidR="00F706BA">
        <w:t xml:space="preserve"> </w:t>
      </w:r>
      <w:r>
        <w:t xml:space="preserve">» </w:t>
      </w:r>
    </w:p>
    <w:p w14:paraId="49793FBA" w14:textId="421D7B23" w:rsidR="004B54D3" w:rsidRPr="004B54D3" w:rsidRDefault="00D9353B" w:rsidP="00D9353B">
      <w:r>
        <w:t>P</w:t>
      </w:r>
      <w:r w:rsidRPr="00D9353B">
        <w:t xml:space="preserve">our tous les dashboards, ce champ affiche les informations à préciser à l’utilisateur afin de faciliter sa compréhension des données et graphiques affichés. Il est différent pour </w:t>
      </w:r>
      <w:r w:rsidRPr="004B54D3">
        <w:t>chaque onglet de la plateforme.</w:t>
      </w:r>
    </w:p>
    <w:p w14:paraId="0AD09D6E" w14:textId="32B4ADB6" w:rsidR="00324339" w:rsidRPr="004B54D3" w:rsidRDefault="00D90A43" w:rsidP="00DA047A">
      <w:pPr>
        <w:pStyle w:val="Titre3"/>
      </w:pPr>
      <w:bookmarkStart w:id="26" w:name="_Toc188688947"/>
      <w:r w:rsidRPr="004B54D3">
        <w:t>Pied-de page</w:t>
      </w:r>
      <w:r w:rsidR="00324339" w:rsidRPr="004B54D3">
        <w:t xml:space="preserve"> </w:t>
      </w:r>
      <w:r w:rsidRPr="004B54D3">
        <w:t>de l’interface</w:t>
      </w:r>
      <w:bookmarkEnd w:id="26"/>
    </w:p>
    <w:p w14:paraId="59212E51" w14:textId="77777777" w:rsidR="00090192" w:rsidRPr="004B54D3" w:rsidRDefault="00324339" w:rsidP="00324339">
      <w:pPr>
        <w:rPr>
          <w:rFonts w:cs="Times New Roman"/>
        </w:rPr>
      </w:pPr>
      <w:r w:rsidRPr="004B54D3">
        <w:rPr>
          <w:rFonts w:cs="Times New Roman"/>
        </w:rPr>
        <w:t xml:space="preserve">Le </w:t>
      </w:r>
      <w:r w:rsidR="00D90A43" w:rsidRPr="004B54D3">
        <w:rPr>
          <w:rFonts w:cs="Times New Roman"/>
          <w:b/>
          <w:bCs/>
        </w:rPr>
        <w:t>pied-de page</w:t>
      </w:r>
      <w:r w:rsidR="00330097" w:rsidRPr="004B54D3">
        <w:rPr>
          <w:rFonts w:cs="Times New Roman"/>
        </w:rPr>
        <w:t xml:space="preserve"> </w:t>
      </w:r>
      <w:r w:rsidR="00D90A43" w:rsidRPr="004B54D3">
        <w:rPr>
          <w:rFonts w:cs="Times New Roman"/>
        </w:rPr>
        <w:t xml:space="preserve">(footer) </w:t>
      </w:r>
      <w:r w:rsidR="00330097" w:rsidRPr="004B54D3">
        <w:rPr>
          <w:rFonts w:cs="Times New Roman"/>
        </w:rPr>
        <w:t xml:space="preserve">est situé en bas de page. Cette zone </w:t>
      </w:r>
      <w:r w:rsidR="002916D4" w:rsidRPr="004B54D3">
        <w:rPr>
          <w:rFonts w:cs="Times New Roman"/>
        </w:rPr>
        <w:t>demeure</w:t>
      </w:r>
      <w:r w:rsidR="00330097" w:rsidRPr="004B54D3">
        <w:rPr>
          <w:rFonts w:cs="Times New Roman"/>
        </w:rPr>
        <w:t xml:space="preserve"> fixe indépendamment de la navigation sur les différents dashboards.</w:t>
      </w:r>
      <w:r w:rsidR="002916D4" w:rsidRPr="004B54D3">
        <w:rPr>
          <w:rFonts w:cs="Times New Roman"/>
        </w:rPr>
        <w:t xml:space="preserve"> </w:t>
      </w:r>
    </w:p>
    <w:p w14:paraId="58536F3F" w14:textId="77777777" w:rsidR="00E83A71" w:rsidRDefault="00090192" w:rsidP="00324339">
      <w:pPr>
        <w:rPr>
          <w:rFonts w:cs="Times New Roman"/>
        </w:rPr>
      </w:pPr>
      <w:r w:rsidRPr="004B54D3">
        <w:rPr>
          <w:noProof/>
        </w:rPr>
        <w:drawing>
          <wp:inline distT="0" distB="0" distL="0" distR="0" wp14:anchorId="6E141284" wp14:editId="742B7176">
            <wp:extent cx="5748083" cy="318052"/>
            <wp:effectExtent l="0" t="0" r="0" b="6350"/>
            <wp:docPr id="111421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484" name=""/>
                    <pic:cNvPicPr/>
                  </pic:nvPicPr>
                  <pic:blipFill rotWithShape="1">
                    <a:blip r:embed="rId21"/>
                    <a:srcRect t="25978"/>
                    <a:stretch/>
                  </pic:blipFill>
                  <pic:spPr bwMode="auto">
                    <a:xfrm>
                      <a:off x="0" y="0"/>
                      <a:ext cx="5810832" cy="32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A271B" w14:textId="30F326E8" w:rsidR="00D54035" w:rsidRPr="004B54D3" w:rsidRDefault="00D54035" w:rsidP="00D54035">
      <w:pPr>
        <w:pStyle w:val="Lgende"/>
        <w:jc w:val="center"/>
        <w:rPr>
          <w:rFonts w:cs="Times New Roman"/>
        </w:rPr>
      </w:pPr>
      <w:bookmarkStart w:id="27" w:name="_Toc188703370"/>
      <w:r>
        <w:t xml:space="preserve">Figure </w:t>
      </w:r>
      <w:fldSimple w:instr=" SEQ Figure \* ARABIC ">
        <w:r w:rsidR="00C762CE">
          <w:rPr>
            <w:noProof/>
          </w:rPr>
          <w:t>8</w:t>
        </w:r>
      </w:fldSimple>
      <w:r>
        <w:t xml:space="preserve"> - Footer</w:t>
      </w:r>
      <w:bookmarkEnd w:id="27"/>
    </w:p>
    <w:p w14:paraId="1178EF37" w14:textId="4160B04B" w:rsidR="00324339" w:rsidRPr="004B54D3" w:rsidRDefault="00330097" w:rsidP="00324339">
      <w:pPr>
        <w:rPr>
          <w:rFonts w:cs="Times New Roman"/>
        </w:rPr>
      </w:pPr>
      <w:r w:rsidRPr="004B54D3">
        <w:rPr>
          <w:rFonts w:cs="Times New Roman"/>
        </w:rPr>
        <w:t xml:space="preserve">Le </w:t>
      </w:r>
      <w:r w:rsidRPr="004B54D3">
        <w:rPr>
          <w:rFonts w:cs="Times New Roman"/>
          <w:b/>
          <w:bCs/>
        </w:rPr>
        <w:t>footer</w:t>
      </w:r>
      <w:r w:rsidRPr="004B54D3">
        <w:rPr>
          <w:rFonts w:cs="Times New Roman"/>
        </w:rPr>
        <w:t xml:space="preserve"> </w:t>
      </w:r>
      <w:r w:rsidR="00324339" w:rsidRPr="004B54D3">
        <w:rPr>
          <w:rFonts w:cs="Times New Roman"/>
        </w:rPr>
        <w:t xml:space="preserve">contient </w:t>
      </w:r>
      <w:r w:rsidR="002E0536" w:rsidRPr="004B54D3">
        <w:rPr>
          <w:rFonts w:cs="Times New Roman"/>
        </w:rPr>
        <w:t>le</w:t>
      </w:r>
      <w:r w:rsidR="001C27C4" w:rsidRPr="004B54D3">
        <w:rPr>
          <w:rFonts w:cs="Times New Roman"/>
        </w:rPr>
        <w:t xml:space="preserve"> logo Gainde 2000, le</w:t>
      </w:r>
      <w:r w:rsidR="002E0536" w:rsidRPr="004B54D3">
        <w:rPr>
          <w:rFonts w:cs="Times New Roman"/>
        </w:rPr>
        <w:t xml:space="preserve">s </w:t>
      </w:r>
      <w:r w:rsidR="002E0536" w:rsidRPr="004B54D3">
        <w:rPr>
          <w:rFonts w:cs="Times New Roman"/>
          <w:b/>
          <w:bCs/>
        </w:rPr>
        <w:t>mentions juridiques</w:t>
      </w:r>
      <w:r w:rsidR="002E0536" w:rsidRPr="004B54D3">
        <w:rPr>
          <w:rFonts w:cs="Times New Roman"/>
        </w:rPr>
        <w:t xml:space="preserve"> et </w:t>
      </w:r>
      <w:r w:rsidRPr="004B54D3">
        <w:rPr>
          <w:rFonts w:cs="Times New Roman"/>
        </w:rPr>
        <w:t>l’accès</w:t>
      </w:r>
      <w:r w:rsidR="00090192" w:rsidRPr="004B54D3">
        <w:rPr>
          <w:rFonts w:cs="Times New Roman"/>
        </w:rPr>
        <w:t xml:space="preserve"> (hyperlien)</w:t>
      </w:r>
      <w:r w:rsidRPr="004B54D3">
        <w:rPr>
          <w:rFonts w:cs="Times New Roman"/>
        </w:rPr>
        <w:t xml:space="preserve"> aux </w:t>
      </w:r>
      <w:r w:rsidR="002E0536" w:rsidRPr="004B54D3">
        <w:rPr>
          <w:rFonts w:cs="Times New Roman"/>
        </w:rPr>
        <w:t>pages juridiques associées lorsqu’elles existent :</w:t>
      </w:r>
    </w:p>
    <w:p w14:paraId="3B7FDD2C" w14:textId="2D9A462C" w:rsidR="002E0536" w:rsidRPr="004B54D3" w:rsidRDefault="002E0536" w:rsidP="00D54035">
      <w:pPr>
        <w:numPr>
          <w:ilvl w:val="0"/>
          <w:numId w:val="17"/>
        </w:numPr>
        <w:spacing w:after="0"/>
        <w:rPr>
          <w:rFonts w:cs="Times New Roman"/>
        </w:rPr>
      </w:pPr>
      <w:r w:rsidRPr="004B54D3">
        <w:rPr>
          <w:rFonts w:cs="Times New Roman"/>
          <w:b/>
          <w:bCs/>
        </w:rPr>
        <w:t xml:space="preserve">Mention du </w:t>
      </w:r>
      <w:r w:rsidR="002916D4" w:rsidRPr="004B54D3">
        <w:rPr>
          <w:rFonts w:cs="Times New Roman"/>
          <w:b/>
          <w:bCs/>
        </w:rPr>
        <w:t>c</w:t>
      </w:r>
      <w:r w:rsidRPr="004B54D3">
        <w:rPr>
          <w:rFonts w:cs="Times New Roman"/>
          <w:b/>
          <w:bCs/>
        </w:rPr>
        <w:t>opyright</w:t>
      </w:r>
      <w:r w:rsidR="002916D4" w:rsidRPr="004B54D3">
        <w:rPr>
          <w:rFonts w:cs="Times New Roman"/>
        </w:rPr>
        <w:t xml:space="preserve"> : </w:t>
      </w:r>
      <w:r w:rsidR="00090192" w:rsidRPr="004B54D3">
        <w:rPr>
          <w:rFonts w:cs="Times New Roman"/>
        </w:rPr>
        <w:t>© 2025 Une solution du groupe Gaïnde 2000</w:t>
      </w:r>
      <w:r w:rsidRPr="004B54D3">
        <w:rPr>
          <w:rFonts w:cs="Times New Roman"/>
        </w:rPr>
        <w:t>”</w:t>
      </w:r>
    </w:p>
    <w:p w14:paraId="4CE6BA8C" w14:textId="77777777" w:rsidR="00090192" w:rsidRPr="004B54D3" w:rsidRDefault="002E0536" w:rsidP="00D54035">
      <w:pPr>
        <w:numPr>
          <w:ilvl w:val="0"/>
          <w:numId w:val="17"/>
        </w:numPr>
        <w:spacing w:after="0"/>
        <w:rPr>
          <w:rFonts w:cs="Times New Roman"/>
        </w:rPr>
      </w:pPr>
      <w:r w:rsidRPr="004B54D3">
        <w:rPr>
          <w:rFonts w:cs="Times New Roman"/>
          <w:b/>
          <w:bCs/>
        </w:rPr>
        <w:t>Politique de confidentialité</w:t>
      </w:r>
      <w:r w:rsidRPr="004B54D3">
        <w:rPr>
          <w:rFonts w:cs="Times New Roman"/>
        </w:rPr>
        <w:t xml:space="preserve"> </w:t>
      </w:r>
    </w:p>
    <w:p w14:paraId="203CF28D" w14:textId="05D2A2EF" w:rsidR="002E0536" w:rsidRPr="004B54D3" w:rsidRDefault="004B54D3" w:rsidP="00D54035">
      <w:pPr>
        <w:numPr>
          <w:ilvl w:val="1"/>
          <w:numId w:val="17"/>
        </w:numPr>
        <w:spacing w:after="0"/>
        <w:rPr>
          <w:rFonts w:cs="Times New Roman"/>
        </w:rPr>
      </w:pPr>
      <w:r w:rsidRPr="004B54D3">
        <w:rPr>
          <w:rFonts w:cs="Times New Roman"/>
        </w:rPr>
        <w:t>UR</w:t>
      </w:r>
      <w:r>
        <w:rPr>
          <w:rFonts w:cs="Times New Roman"/>
        </w:rPr>
        <w:t>L</w:t>
      </w:r>
      <w:r w:rsidR="00090192" w:rsidRPr="004B54D3">
        <w:rPr>
          <w:rFonts w:cs="Times New Roman"/>
        </w:rPr>
        <w:t xml:space="preserve"> : </w:t>
      </w:r>
      <w:hyperlink r:id="rId22" w:history="1">
        <w:r w:rsidR="002E0536" w:rsidRPr="004B54D3">
          <w:rPr>
            <w:rStyle w:val="Lienhypertexte"/>
            <w:rFonts w:cs="Times New Roman"/>
          </w:rPr>
          <w:t>https://www.gainde2000.com/politique-de-confidentialite/</w:t>
        </w:r>
      </w:hyperlink>
    </w:p>
    <w:p w14:paraId="69044EDF" w14:textId="77777777" w:rsidR="00090192" w:rsidRPr="004B54D3" w:rsidRDefault="002E0536" w:rsidP="00D54035">
      <w:pPr>
        <w:numPr>
          <w:ilvl w:val="0"/>
          <w:numId w:val="17"/>
        </w:numPr>
        <w:spacing w:after="0"/>
        <w:rPr>
          <w:rFonts w:cs="Times New Roman"/>
        </w:rPr>
      </w:pPr>
      <w:r w:rsidRPr="004B54D3">
        <w:rPr>
          <w:rFonts w:cs="Times New Roman"/>
          <w:b/>
          <w:bCs/>
        </w:rPr>
        <w:t>Conditions Générales d’Utilisation</w:t>
      </w:r>
    </w:p>
    <w:p w14:paraId="5D31DD1E" w14:textId="3CCF1B4A" w:rsidR="002E0536" w:rsidRPr="004B54D3" w:rsidRDefault="004B54D3" w:rsidP="00D54035">
      <w:pPr>
        <w:numPr>
          <w:ilvl w:val="1"/>
          <w:numId w:val="17"/>
        </w:numPr>
        <w:spacing w:after="0"/>
        <w:rPr>
          <w:rFonts w:cs="Times New Roman"/>
        </w:rPr>
      </w:pPr>
      <w:r w:rsidRPr="004B54D3">
        <w:rPr>
          <w:rFonts w:cs="Times New Roman"/>
        </w:rPr>
        <w:t>UR</w:t>
      </w:r>
      <w:r>
        <w:rPr>
          <w:rFonts w:cs="Times New Roman"/>
        </w:rPr>
        <w:t>L</w:t>
      </w:r>
      <w:r w:rsidR="00090192" w:rsidRPr="004B54D3">
        <w:rPr>
          <w:rFonts w:cs="Times New Roman"/>
        </w:rPr>
        <w:t xml:space="preserve"> : </w:t>
      </w:r>
      <w:hyperlink r:id="rId23" w:history="1">
        <w:r w:rsidR="002E0536" w:rsidRPr="004B54D3">
          <w:rPr>
            <w:rStyle w:val="Lienhypertexte"/>
            <w:rFonts w:cs="Times New Roman"/>
          </w:rPr>
          <w:t>https://www.gainde2000.com/conditions-generales-dutilisation-cgu/</w:t>
        </w:r>
      </w:hyperlink>
    </w:p>
    <w:p w14:paraId="2FB5BFE1" w14:textId="25CD1DFF" w:rsidR="002E0536" w:rsidRPr="004B54D3" w:rsidRDefault="002E0536" w:rsidP="00324339"/>
    <w:p w14:paraId="7C582C80" w14:textId="7BA5A079" w:rsidR="00324339" w:rsidRDefault="00BC6399">
      <w:pPr>
        <w:pStyle w:val="Titre2"/>
        <w:numPr>
          <w:ilvl w:val="0"/>
          <w:numId w:val="5"/>
        </w:numPr>
      </w:pPr>
      <w:bookmarkStart w:id="28" w:name="_Toc188688948"/>
      <w:bookmarkEnd w:id="17"/>
      <w:r>
        <w:t>Dashboard « </w:t>
      </w:r>
      <w:r w:rsidR="00324339">
        <w:t>Tableau de bord</w:t>
      </w:r>
      <w:r>
        <w:t> »</w:t>
      </w:r>
      <w:bookmarkEnd w:id="28"/>
    </w:p>
    <w:p w14:paraId="0EBB35A8" w14:textId="1569EE53" w:rsidR="001C27C4" w:rsidRDefault="001C27C4">
      <w:pPr>
        <w:pStyle w:val="Titre3"/>
        <w:numPr>
          <w:ilvl w:val="0"/>
          <w:numId w:val="34"/>
        </w:numPr>
      </w:pPr>
      <w:r>
        <w:t>TDB - Présentation générale</w:t>
      </w:r>
    </w:p>
    <w:p w14:paraId="18A4D152" w14:textId="3558121A" w:rsidR="00324339" w:rsidRPr="001C27C4" w:rsidRDefault="00324339" w:rsidP="00324339">
      <w:pPr>
        <w:pStyle w:val="NormalWeb"/>
        <w:rPr>
          <w:rFonts w:asciiTheme="minorHAnsi" w:hAnsiTheme="minorHAnsi"/>
        </w:rPr>
      </w:pPr>
      <w:r w:rsidRPr="001C27C4">
        <w:rPr>
          <w:rFonts w:asciiTheme="minorHAnsi" w:hAnsiTheme="minorHAnsi"/>
        </w:rPr>
        <w:t>« </w:t>
      </w:r>
      <w:r w:rsidRPr="001C27C4">
        <w:rPr>
          <w:rFonts w:asciiTheme="minorHAnsi" w:hAnsiTheme="minorHAnsi"/>
          <w:b/>
          <w:bCs/>
        </w:rPr>
        <w:t>Tableau de bord</w:t>
      </w:r>
      <w:r w:rsidRPr="001C27C4">
        <w:rPr>
          <w:rFonts w:asciiTheme="minorHAnsi" w:hAnsiTheme="minorHAnsi"/>
        </w:rPr>
        <w:t xml:space="preserve"> » constitue la page d’accueil </w:t>
      </w:r>
      <w:r w:rsidRPr="001C27C4">
        <w:rPr>
          <w:rFonts w:asciiTheme="minorHAnsi" w:hAnsiTheme="minorHAnsi"/>
          <w:u w:val="single"/>
        </w:rPr>
        <w:t>par défaut</w:t>
      </w:r>
      <w:r w:rsidRPr="001C27C4">
        <w:rPr>
          <w:rFonts w:asciiTheme="minorHAnsi" w:hAnsiTheme="minorHAnsi"/>
        </w:rPr>
        <w:t xml:space="preserve"> de la plateforme. </w:t>
      </w:r>
      <w:r w:rsidR="003D78B4" w:rsidRPr="001C27C4">
        <w:rPr>
          <w:rFonts w:asciiTheme="minorHAnsi" w:hAnsiTheme="minorHAnsi"/>
        </w:rPr>
        <w:t>Ce page</w:t>
      </w:r>
      <w:r w:rsidRPr="001C27C4">
        <w:rPr>
          <w:rFonts w:asciiTheme="minorHAnsi" w:hAnsiTheme="minorHAnsi"/>
        </w:rPr>
        <w:t xml:space="preserve"> s’ouvre suite à la connexion de l’utilisateur.</w:t>
      </w:r>
      <w:r w:rsidR="001B2C9D" w:rsidRPr="001C27C4">
        <w:rPr>
          <w:rFonts w:asciiTheme="minorHAnsi" w:hAnsiTheme="minorHAnsi"/>
        </w:rPr>
        <w:t xml:space="preserve"> </w:t>
      </w:r>
      <w:r w:rsidRPr="001C27C4">
        <w:rPr>
          <w:rFonts w:asciiTheme="minorHAnsi" w:hAnsiTheme="minorHAnsi"/>
        </w:rPr>
        <w:t xml:space="preserve">L’onglet est accessible à la sélection du champ « Tableau de bord » contenu dans le menu. </w:t>
      </w:r>
    </w:p>
    <w:p w14:paraId="0D8027D1" w14:textId="2671F76F" w:rsidR="001C56B3" w:rsidRDefault="00F706BA" w:rsidP="00324339">
      <w:pPr>
        <w:pStyle w:val="NormalWeb"/>
        <w:rPr>
          <w:rFonts w:asciiTheme="minorHAnsi" w:hAnsiTheme="minorHAnsi"/>
        </w:rPr>
      </w:pPr>
      <w:r w:rsidRPr="001C27C4">
        <w:rPr>
          <w:rFonts w:asciiTheme="minorHAnsi" w:hAnsiTheme="minorHAnsi"/>
          <w:noProof/>
        </w:rPr>
        <w:lastRenderedPageBreak/>
        <w:drawing>
          <wp:inline distT="0" distB="0" distL="0" distR="0" wp14:anchorId="0D357177" wp14:editId="6DEAE77B">
            <wp:extent cx="5470498" cy="2893237"/>
            <wp:effectExtent l="0" t="0" r="0" b="2540"/>
            <wp:docPr id="171957651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651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2" cy="289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6B3" w:rsidRPr="001C27C4">
        <w:rPr>
          <w:rFonts w:asciiTheme="minorHAnsi" w:hAnsiTheme="minorHAnsi"/>
          <w:noProof/>
        </w:rPr>
        <w:drawing>
          <wp:inline distT="0" distB="0" distL="0" distR="0" wp14:anchorId="5FB191C6" wp14:editId="53923C03">
            <wp:extent cx="5507502" cy="608965"/>
            <wp:effectExtent l="0" t="0" r="0" b="635"/>
            <wp:docPr id="256322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2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5390" cy="6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00E5" w14:textId="656DF86D" w:rsidR="00D54035" w:rsidRPr="001C27C4" w:rsidRDefault="00D54035" w:rsidP="00D54035">
      <w:pPr>
        <w:pStyle w:val="Lgende"/>
        <w:jc w:val="center"/>
      </w:pPr>
      <w:bookmarkStart w:id="29" w:name="_Toc188703371"/>
      <w:r>
        <w:t xml:space="preserve">Figure </w:t>
      </w:r>
      <w:fldSimple w:instr=" SEQ Figure \* ARABIC ">
        <w:r w:rsidR="00C762CE">
          <w:rPr>
            <w:noProof/>
          </w:rPr>
          <w:t>9</w:t>
        </w:r>
      </w:fldSimple>
      <w:r>
        <w:t xml:space="preserve"> - Dashboard Tableau de bord</w:t>
      </w:r>
      <w:bookmarkEnd w:id="29"/>
    </w:p>
    <w:p w14:paraId="32B2381D" w14:textId="4D6A9E8C" w:rsidR="001C56B3" w:rsidRPr="001C27C4" w:rsidRDefault="001C27C4">
      <w:pPr>
        <w:pStyle w:val="Titre3"/>
        <w:numPr>
          <w:ilvl w:val="0"/>
          <w:numId w:val="34"/>
        </w:numPr>
      </w:pPr>
      <w:r w:rsidRPr="001C27C4">
        <w:t xml:space="preserve">TDB - </w:t>
      </w:r>
      <w:r w:rsidR="00090192" w:rsidRPr="001C27C4">
        <w:t>Graphiques et i</w:t>
      </w:r>
      <w:r w:rsidR="001C56B3" w:rsidRPr="001C27C4">
        <w:t xml:space="preserve">ndicateurs mis à disposition </w:t>
      </w:r>
    </w:p>
    <w:tbl>
      <w:tblPr>
        <w:tblStyle w:val="Grilledutableau"/>
        <w:tblW w:w="9613" w:type="dxa"/>
        <w:tblLook w:val="04A0" w:firstRow="1" w:lastRow="0" w:firstColumn="1" w:lastColumn="0" w:noHBand="0" w:noVBand="1"/>
      </w:tblPr>
      <w:tblGrid>
        <w:gridCol w:w="1674"/>
        <w:gridCol w:w="2716"/>
        <w:gridCol w:w="2693"/>
        <w:gridCol w:w="2530"/>
      </w:tblGrid>
      <w:tr w:rsidR="001C56B3" w:rsidRPr="001C27C4" w14:paraId="61DBF8F6" w14:textId="77777777" w:rsidTr="001C27C4">
        <w:trPr>
          <w:trHeight w:val="276"/>
        </w:trPr>
        <w:tc>
          <w:tcPr>
            <w:tcW w:w="1674" w:type="dxa"/>
          </w:tcPr>
          <w:p w14:paraId="02837DB2" w14:textId="77777777" w:rsidR="001C56B3" w:rsidRPr="001C27C4" w:rsidRDefault="001C56B3" w:rsidP="00324339">
            <w:pPr>
              <w:pStyle w:val="NormalWeb"/>
              <w:rPr>
                <w:rFonts w:asciiTheme="minorHAnsi" w:hAnsiTheme="minorHAnsi"/>
              </w:rPr>
            </w:pPr>
          </w:p>
        </w:tc>
        <w:tc>
          <w:tcPr>
            <w:tcW w:w="2716" w:type="dxa"/>
          </w:tcPr>
          <w:p w14:paraId="0979B596" w14:textId="37DFE0D4" w:rsidR="001C56B3" w:rsidRPr="001C27C4" w:rsidRDefault="001C56B3" w:rsidP="0032433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</w:rPr>
              <w:t>Formalités</w:t>
            </w:r>
          </w:p>
        </w:tc>
        <w:tc>
          <w:tcPr>
            <w:tcW w:w="2693" w:type="dxa"/>
          </w:tcPr>
          <w:p w14:paraId="1D37FD82" w14:textId="2AEE7B4C" w:rsidR="001C56B3" w:rsidRPr="001C27C4" w:rsidRDefault="001C56B3" w:rsidP="0032433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</w:rPr>
              <w:t>Navires</w:t>
            </w:r>
          </w:p>
        </w:tc>
        <w:tc>
          <w:tcPr>
            <w:tcW w:w="2530" w:type="dxa"/>
          </w:tcPr>
          <w:p w14:paraId="08052FAC" w14:textId="584E7E2D" w:rsidR="001C56B3" w:rsidRPr="001C27C4" w:rsidRDefault="001C56B3" w:rsidP="00324339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</w:rPr>
              <w:t>Acteurs</w:t>
            </w:r>
          </w:p>
        </w:tc>
      </w:tr>
      <w:tr w:rsidR="008A2A62" w:rsidRPr="001C27C4" w14:paraId="7515035E" w14:textId="77777777" w:rsidTr="001C27C4">
        <w:trPr>
          <w:trHeight w:val="829"/>
        </w:trPr>
        <w:tc>
          <w:tcPr>
            <w:tcW w:w="1674" w:type="dxa"/>
            <w:vMerge w:val="restart"/>
          </w:tcPr>
          <w:p w14:paraId="4EEAD62D" w14:textId="69EE8226" w:rsidR="008A2A62" w:rsidRPr="001C27C4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70C0"/>
              </w:rPr>
            </w:pPr>
            <w:r w:rsidRPr="001C27C4">
              <w:rPr>
                <w:rFonts w:asciiTheme="minorHAnsi" w:hAnsiTheme="minorHAnsi"/>
                <w:b/>
                <w:bCs/>
                <w:color w:val="0070C0"/>
              </w:rPr>
              <w:t>Volumétrie</w:t>
            </w:r>
          </w:p>
        </w:tc>
        <w:tc>
          <w:tcPr>
            <w:tcW w:w="2716" w:type="dxa"/>
          </w:tcPr>
          <w:p w14:paraId="5F8603BB" w14:textId="77777777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 xml:space="preserve">Nombre de dossiers ouverts </w:t>
            </w:r>
          </w:p>
          <w:p w14:paraId="222749E7" w14:textId="7B7D7F23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84AD651" w14:textId="4552244F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Nombre de navires accueillis</w:t>
            </w:r>
          </w:p>
        </w:tc>
        <w:tc>
          <w:tcPr>
            <w:tcW w:w="2530" w:type="dxa"/>
          </w:tcPr>
          <w:p w14:paraId="4A0CD27E" w14:textId="4ACE8998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Nombres d’entreprises actives</w:t>
            </w:r>
          </w:p>
        </w:tc>
      </w:tr>
      <w:tr w:rsidR="008A2A62" w:rsidRPr="001C27C4" w14:paraId="5F1CCCA1" w14:textId="77777777" w:rsidTr="008A2A62">
        <w:trPr>
          <w:trHeight w:val="144"/>
        </w:trPr>
        <w:tc>
          <w:tcPr>
            <w:tcW w:w="1674" w:type="dxa"/>
            <w:vMerge/>
          </w:tcPr>
          <w:p w14:paraId="5A7F242F" w14:textId="77777777" w:rsidR="008A2A62" w:rsidRPr="001C27C4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70C0"/>
              </w:rPr>
            </w:pPr>
          </w:p>
        </w:tc>
        <w:tc>
          <w:tcPr>
            <w:tcW w:w="7939" w:type="dxa"/>
            <w:gridSpan w:val="3"/>
          </w:tcPr>
          <w:p w14:paraId="63B2D831" w14:textId="0B76E1AC" w:rsidR="008A2A62" w:rsidRPr="004B54D3" w:rsidRDefault="008A2A62" w:rsidP="001C27C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Format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alphanumérique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Animation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Countup lors du chargement de page ;</w:t>
            </w:r>
            <w:r w:rsidR="001C27C4" w:rsidRPr="004B54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Hover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RAS</w:t>
            </w:r>
          </w:p>
        </w:tc>
      </w:tr>
      <w:tr w:rsidR="00E83A71" w:rsidRPr="001C27C4" w14:paraId="2274BE21" w14:textId="77777777" w:rsidTr="001C27C4">
        <w:trPr>
          <w:trHeight w:val="1106"/>
        </w:trPr>
        <w:tc>
          <w:tcPr>
            <w:tcW w:w="1674" w:type="dxa"/>
            <w:vMerge w:val="restart"/>
          </w:tcPr>
          <w:p w14:paraId="422F22C9" w14:textId="46C4B870" w:rsidR="00E83A71" w:rsidRPr="001C27C4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  <w:color w:val="0070C0"/>
              </w:rPr>
              <w:t>Performance</w:t>
            </w:r>
          </w:p>
        </w:tc>
        <w:tc>
          <w:tcPr>
            <w:tcW w:w="2716" w:type="dxa"/>
          </w:tcPr>
          <w:p w14:paraId="255659C1" w14:textId="21CCFE68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Performance de traitement des dossiers (format camembert + animation)</w:t>
            </w:r>
          </w:p>
        </w:tc>
        <w:tc>
          <w:tcPr>
            <w:tcW w:w="2693" w:type="dxa"/>
          </w:tcPr>
          <w:p w14:paraId="7CBE07B1" w14:textId="2B41BF2A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 xml:space="preserve">Nombre d’arrivées par pavillons </w:t>
            </w:r>
          </w:p>
        </w:tc>
        <w:tc>
          <w:tcPr>
            <w:tcW w:w="2530" w:type="dxa"/>
          </w:tcPr>
          <w:p w14:paraId="213A158D" w14:textId="20ED80F2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Classement des consignataires par volumétrie de connaissements et de conteneurs</w:t>
            </w:r>
          </w:p>
        </w:tc>
      </w:tr>
      <w:tr w:rsidR="00E83A71" w:rsidRPr="001C27C4" w14:paraId="5D97C13A" w14:textId="77777777" w:rsidTr="001C27C4">
        <w:trPr>
          <w:trHeight w:val="264"/>
        </w:trPr>
        <w:tc>
          <w:tcPr>
            <w:tcW w:w="1674" w:type="dxa"/>
            <w:vMerge/>
          </w:tcPr>
          <w:p w14:paraId="3165D370" w14:textId="77777777" w:rsidR="00E83A71" w:rsidRPr="001C27C4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70C0"/>
              </w:rPr>
            </w:pPr>
          </w:p>
        </w:tc>
        <w:tc>
          <w:tcPr>
            <w:tcW w:w="2716" w:type="dxa"/>
          </w:tcPr>
          <w:p w14:paraId="2A6D4EB3" w14:textId="41ACBCAB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Format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pie chart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Animation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chargement progressif circulaire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Hover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Infobulle de détail (« Dossiers »</w:t>
            </w:r>
            <w:r w:rsidR="004B54D3" w:rsidRPr="004B54D3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693" w:type="dxa"/>
          </w:tcPr>
          <w:p w14:paraId="3E70E8CB" w14:textId="4B0E705A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Format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diagramme horizontal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Animation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chargement progressif horizontal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Hover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Infobulle de détail (« Nombre d’arrivées »</w:t>
            </w:r>
            <w:r w:rsidR="001C27C4" w:rsidRPr="004B54D3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530" w:type="dxa"/>
          </w:tcPr>
          <w:p w14:paraId="0C9F7D54" w14:textId="722041EA" w:rsidR="00E83A71" w:rsidRPr="004B54D3" w:rsidRDefault="00E83A71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Format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alphanumérique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Animation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RAS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Hover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RAS</w:t>
            </w:r>
          </w:p>
        </w:tc>
      </w:tr>
      <w:tr w:rsidR="008A2A62" w:rsidRPr="001C27C4" w14:paraId="7C6E64F6" w14:textId="77777777" w:rsidTr="001C27C4">
        <w:trPr>
          <w:trHeight w:val="829"/>
        </w:trPr>
        <w:tc>
          <w:tcPr>
            <w:tcW w:w="1674" w:type="dxa"/>
            <w:vMerge w:val="restart"/>
          </w:tcPr>
          <w:p w14:paraId="73AEAFF5" w14:textId="0607687C" w:rsidR="008A2A62" w:rsidRPr="001C27C4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  <w:color w:val="0070C0"/>
              </w:rPr>
              <w:t>Durée</w:t>
            </w:r>
            <w:r w:rsidRPr="001C27C4">
              <w:rPr>
                <w:rFonts w:asciiTheme="minorHAnsi" w:hAnsiTheme="minorHAnsi"/>
                <w:b/>
                <w:bCs/>
              </w:rPr>
              <w:t xml:space="preserve"> </w:t>
            </w:r>
          </w:p>
        </w:tc>
        <w:tc>
          <w:tcPr>
            <w:tcW w:w="2716" w:type="dxa"/>
          </w:tcPr>
          <w:p w14:paraId="0FA13E25" w14:textId="6EFF3450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Durée moyenne de traitement des formalités (format chiffre animé)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7D9D9E6" w14:textId="0715863A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Durée moyenne de séjour des navires (à venir*)</w:t>
            </w:r>
          </w:p>
        </w:tc>
        <w:tc>
          <w:tcPr>
            <w:tcW w:w="2530" w:type="dxa"/>
            <w:shd w:val="clear" w:color="auto" w:fill="D9D9D9" w:themeFill="background1" w:themeFillShade="D9"/>
          </w:tcPr>
          <w:p w14:paraId="3B8918D5" w14:textId="5FCB0715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</w:rPr>
              <w:t>Ancienneté moyenne d’activité (à venir*)</w:t>
            </w:r>
          </w:p>
        </w:tc>
      </w:tr>
      <w:tr w:rsidR="008A2A62" w:rsidRPr="001C27C4" w14:paraId="0E034D08" w14:textId="77777777" w:rsidTr="004B54D3">
        <w:trPr>
          <w:trHeight w:val="60"/>
        </w:trPr>
        <w:tc>
          <w:tcPr>
            <w:tcW w:w="1674" w:type="dxa"/>
            <w:vMerge/>
          </w:tcPr>
          <w:p w14:paraId="4CC8DA60" w14:textId="77777777" w:rsidR="008A2A62" w:rsidRPr="001C27C4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70C0"/>
              </w:rPr>
            </w:pPr>
          </w:p>
        </w:tc>
        <w:tc>
          <w:tcPr>
            <w:tcW w:w="7939" w:type="dxa"/>
            <w:gridSpan w:val="3"/>
          </w:tcPr>
          <w:p w14:paraId="5AB933C1" w14:textId="386DD0F7" w:rsidR="008A2A62" w:rsidRPr="004B54D3" w:rsidRDefault="008A2A62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Format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alphanumérique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Animation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 xml:space="preserve"> : RAS ; </w:t>
            </w:r>
            <w:r w:rsidRPr="004B54D3">
              <w:rPr>
                <w:rFonts w:asciiTheme="minorHAnsi" w:hAnsiTheme="minorHAnsi"/>
                <w:sz w:val="22"/>
                <w:szCs w:val="22"/>
                <w:u w:val="single"/>
              </w:rPr>
              <w:t>Hover</w:t>
            </w:r>
            <w:r w:rsidRPr="004B54D3">
              <w:rPr>
                <w:rFonts w:asciiTheme="minorHAnsi" w:hAnsiTheme="minorHAnsi"/>
                <w:sz w:val="22"/>
                <w:szCs w:val="22"/>
              </w:rPr>
              <w:t> : RAS</w:t>
            </w:r>
          </w:p>
        </w:tc>
      </w:tr>
      <w:tr w:rsidR="001C56B3" w:rsidRPr="001C27C4" w14:paraId="0C7A7DA9" w14:textId="77777777" w:rsidTr="008A2A62">
        <w:trPr>
          <w:trHeight w:val="553"/>
        </w:trPr>
        <w:tc>
          <w:tcPr>
            <w:tcW w:w="1674" w:type="dxa"/>
          </w:tcPr>
          <w:p w14:paraId="0C1BBD9B" w14:textId="3BC8FD3A" w:rsidR="001C56B3" w:rsidRPr="001C27C4" w:rsidRDefault="001C56B3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1C27C4">
              <w:rPr>
                <w:rFonts w:asciiTheme="minorHAnsi" w:hAnsiTheme="minorHAnsi"/>
                <w:b/>
                <w:bCs/>
              </w:rPr>
              <w:t>Filtre tempore</w:t>
            </w:r>
            <w:r w:rsidRPr="001C27C4">
              <w:rPr>
                <w:rFonts w:asciiTheme="minorHAnsi" w:hAnsiTheme="minorHAnsi"/>
                <w:b/>
                <w:bCs/>
                <w:color w:val="0070C0"/>
              </w:rPr>
              <w:t>l</w:t>
            </w:r>
          </w:p>
        </w:tc>
        <w:tc>
          <w:tcPr>
            <w:tcW w:w="7939" w:type="dxa"/>
            <w:gridSpan w:val="3"/>
          </w:tcPr>
          <w:p w14:paraId="737C8EAD" w14:textId="5EFB263B" w:rsidR="001C56B3" w:rsidRPr="001C27C4" w:rsidRDefault="001C56B3" w:rsidP="008A2A6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1C27C4">
              <w:rPr>
                <w:rFonts w:asciiTheme="minorHAnsi" w:hAnsiTheme="minorHAnsi"/>
              </w:rPr>
              <w:t>Données de l’année en cours (NB : dans IPMD V1, par soucis de visualisation simplifiée, les données de 2024 sont positionnées par défaut</w:t>
            </w:r>
          </w:p>
        </w:tc>
      </w:tr>
    </w:tbl>
    <w:p w14:paraId="5790D726" w14:textId="2EB0A191" w:rsidR="00F706BA" w:rsidRPr="001C27C4" w:rsidRDefault="001C56B3" w:rsidP="001C56B3">
      <w:pPr>
        <w:pStyle w:val="NormalWeb"/>
        <w:rPr>
          <w:rFonts w:asciiTheme="minorHAnsi" w:hAnsiTheme="minorHAnsi"/>
        </w:rPr>
      </w:pPr>
      <w:r w:rsidRPr="001C27C4">
        <w:rPr>
          <w:rFonts w:asciiTheme="minorHAnsi" w:hAnsiTheme="minorHAnsi"/>
        </w:rPr>
        <w:t>NB</w:t>
      </w:r>
      <w:r w:rsidR="00F706BA" w:rsidRPr="001C27C4">
        <w:rPr>
          <w:rFonts w:asciiTheme="minorHAnsi" w:hAnsiTheme="minorHAnsi"/>
        </w:rPr>
        <w:t> :</w:t>
      </w:r>
      <w:r w:rsidRPr="001C27C4">
        <w:rPr>
          <w:rFonts w:asciiTheme="minorHAnsi" w:hAnsiTheme="minorHAnsi"/>
        </w:rPr>
        <w:t xml:space="preserve"> C</w:t>
      </w:r>
      <w:r w:rsidR="00F706BA" w:rsidRPr="001C27C4">
        <w:rPr>
          <w:rFonts w:asciiTheme="minorHAnsi" w:hAnsiTheme="minorHAnsi"/>
        </w:rPr>
        <w:t>es indicateurs font l’objet de travaux préalables et ne sont pas encore disponibles dans la version 1</w:t>
      </w:r>
      <w:r w:rsidRPr="001C27C4">
        <w:rPr>
          <w:rFonts w:asciiTheme="minorHAnsi" w:hAnsiTheme="minorHAnsi"/>
        </w:rPr>
        <w:t xml:space="preserve">. </w:t>
      </w:r>
    </w:p>
    <w:p w14:paraId="470008F4" w14:textId="77777777" w:rsidR="001C56B3" w:rsidRPr="001C27C4" w:rsidRDefault="001C56B3" w:rsidP="001C56B3">
      <w:pPr>
        <w:pStyle w:val="NormalWeb"/>
        <w:rPr>
          <w:rFonts w:asciiTheme="minorHAnsi" w:hAnsiTheme="minorHAnsi"/>
        </w:rPr>
      </w:pPr>
    </w:p>
    <w:p w14:paraId="2435D8DE" w14:textId="723E86C6" w:rsidR="00BC6399" w:rsidRDefault="00BC6399">
      <w:pPr>
        <w:pStyle w:val="Titre2"/>
        <w:numPr>
          <w:ilvl w:val="0"/>
          <w:numId w:val="5"/>
        </w:numPr>
      </w:pPr>
      <w:bookmarkStart w:id="30" w:name="_Toc188688949"/>
      <w:r>
        <w:t>Dashboard « Formalités »</w:t>
      </w:r>
      <w:bookmarkEnd w:id="30"/>
      <w:r>
        <w:t xml:space="preserve"> </w:t>
      </w:r>
    </w:p>
    <w:p w14:paraId="77C3E093" w14:textId="711C7E49" w:rsidR="00696EAD" w:rsidRDefault="00696EAD" w:rsidP="00696EAD">
      <w:r w:rsidRPr="00696EAD">
        <w:rPr>
          <w:noProof/>
        </w:rPr>
        <w:drawing>
          <wp:inline distT="0" distB="0" distL="0" distR="0" wp14:anchorId="6D25978D" wp14:editId="20640A56">
            <wp:extent cx="5760720" cy="2962910"/>
            <wp:effectExtent l="0" t="0" r="0" b="8890"/>
            <wp:docPr id="181111589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589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C7F5" w14:textId="412C21AD" w:rsidR="00696EAD" w:rsidRDefault="00696EAD" w:rsidP="00696EAD">
      <w:r w:rsidRPr="00696EAD">
        <w:rPr>
          <w:noProof/>
        </w:rPr>
        <w:drawing>
          <wp:inline distT="0" distB="0" distL="0" distR="0" wp14:anchorId="5514C08A" wp14:editId="322364DF">
            <wp:extent cx="5760720" cy="624840"/>
            <wp:effectExtent l="0" t="0" r="0" b="3810"/>
            <wp:docPr id="1379640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0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F8C7" w14:textId="01D0C7B0" w:rsidR="00D54035" w:rsidRPr="00696EAD" w:rsidRDefault="00D54035" w:rsidP="00D54035">
      <w:pPr>
        <w:pStyle w:val="Lgende"/>
        <w:jc w:val="center"/>
      </w:pPr>
      <w:bookmarkStart w:id="31" w:name="_Toc188703372"/>
      <w:r>
        <w:t xml:space="preserve">Figure </w:t>
      </w:r>
      <w:fldSimple w:instr=" SEQ Figure \* ARABIC ">
        <w:r w:rsidR="00C762CE">
          <w:rPr>
            <w:noProof/>
          </w:rPr>
          <w:t>10</w:t>
        </w:r>
      </w:fldSimple>
      <w:r>
        <w:t xml:space="preserve"> - Dashboard Formalités</w:t>
      </w:r>
      <w:bookmarkEnd w:id="31"/>
    </w:p>
    <w:p w14:paraId="62A24CD5" w14:textId="6CF5492F" w:rsidR="00E83A74" w:rsidRDefault="00E83A74">
      <w:pPr>
        <w:pStyle w:val="Titre3"/>
        <w:numPr>
          <w:ilvl w:val="0"/>
          <w:numId w:val="10"/>
        </w:numPr>
      </w:pPr>
      <w:bookmarkStart w:id="32" w:name="_Toc188688950"/>
      <w:r>
        <w:t>Formalités - Entête chiffrée</w:t>
      </w:r>
      <w:bookmarkEnd w:id="32"/>
      <w:r>
        <w:t xml:space="preserve"> </w:t>
      </w:r>
    </w:p>
    <w:p w14:paraId="46E5F2E4" w14:textId="050FAE02" w:rsidR="008A2A62" w:rsidRDefault="008A2A62" w:rsidP="008A2A62">
      <w:r>
        <w:t>L’entête chiffrée du dashboard « Formalités » est composé des indicateurs suivants :</w:t>
      </w:r>
    </w:p>
    <w:p w14:paraId="072CEDB7" w14:textId="37F26EEA" w:rsidR="008A2A62" w:rsidRDefault="00696EAD">
      <w:pPr>
        <w:pStyle w:val="Paragraphedeliste"/>
        <w:numPr>
          <w:ilvl w:val="0"/>
          <w:numId w:val="16"/>
        </w:numPr>
      </w:pPr>
      <w:r w:rsidRPr="004B54D3">
        <w:rPr>
          <w:b/>
          <w:bCs/>
        </w:rPr>
        <w:t>Nombre de dossiers ouverts</w:t>
      </w:r>
      <w:r>
        <w:t xml:space="preserve"> (format numérique)</w:t>
      </w:r>
    </w:p>
    <w:p w14:paraId="0539FBF2" w14:textId="62A53E8C" w:rsidR="00696EAD" w:rsidRDefault="00696EAD">
      <w:pPr>
        <w:pStyle w:val="Paragraphedeliste"/>
        <w:numPr>
          <w:ilvl w:val="0"/>
          <w:numId w:val="16"/>
        </w:numPr>
      </w:pPr>
      <w:r w:rsidRPr="004B54D3">
        <w:rPr>
          <w:b/>
          <w:bCs/>
        </w:rPr>
        <w:t>Délais de traitement conformes</w:t>
      </w:r>
      <w:r>
        <w:t xml:space="preserve"> (format numérique - %)</w:t>
      </w:r>
    </w:p>
    <w:p w14:paraId="0B65D16B" w14:textId="39C27AC5" w:rsidR="00696EAD" w:rsidRPr="008A2A62" w:rsidRDefault="00696EAD">
      <w:pPr>
        <w:pStyle w:val="Paragraphedeliste"/>
        <w:numPr>
          <w:ilvl w:val="0"/>
          <w:numId w:val="16"/>
        </w:numPr>
      </w:pPr>
      <w:r w:rsidRPr="004B54D3">
        <w:rPr>
          <w:b/>
          <w:bCs/>
        </w:rPr>
        <w:t>Durée moyenne de traitement</w:t>
      </w:r>
      <w:r>
        <w:t xml:space="preserve"> (format date -  JJ H MN)</w:t>
      </w:r>
    </w:p>
    <w:p w14:paraId="5C221A0B" w14:textId="53C2AF36" w:rsidR="00E83A74" w:rsidRDefault="001B2C9D">
      <w:pPr>
        <w:pStyle w:val="Titre3"/>
        <w:numPr>
          <w:ilvl w:val="0"/>
          <w:numId w:val="10"/>
        </w:numPr>
      </w:pPr>
      <w:bookmarkStart w:id="33" w:name="_Toc188688951"/>
      <w:r>
        <w:t xml:space="preserve">Formalités - </w:t>
      </w:r>
      <w:r w:rsidR="00E83A74">
        <w:t>Boutons d’exploitation</w:t>
      </w:r>
      <w:bookmarkEnd w:id="33"/>
      <w:r w:rsidR="00E83A74">
        <w:t xml:space="preserve"> </w:t>
      </w:r>
    </w:p>
    <w:p w14:paraId="46E641ED" w14:textId="19612995" w:rsidR="00E83A74" w:rsidRPr="00EC5BE3" w:rsidRDefault="00E83A74" w:rsidP="00E83A74">
      <w:pPr>
        <w:rPr>
          <w:rFonts w:ascii="Times New Roman" w:hAnsi="Times New Roman" w:cs="Times New Roman"/>
          <w:i/>
          <w:iCs/>
        </w:rPr>
      </w:pPr>
      <w:r w:rsidRPr="00EC5BE3">
        <w:rPr>
          <w:rFonts w:ascii="Times New Roman" w:hAnsi="Times New Roman" w:cs="Times New Roman"/>
          <w:i/>
          <w:iCs/>
        </w:rPr>
        <w:t>Cf. Description des fonctionnalités de ces boutons dans le chapitre « </w:t>
      </w:r>
      <w:r w:rsidR="00FE65BD" w:rsidRPr="00FE65BD">
        <w:rPr>
          <w:rFonts w:ascii="Times New Roman" w:hAnsi="Times New Roman" w:cs="Times New Roman"/>
          <w:i/>
          <w:iCs/>
        </w:rPr>
        <w:t>1.</w:t>
      </w:r>
      <w:r w:rsidR="00E417CF">
        <w:rPr>
          <w:rFonts w:ascii="Times New Roman" w:hAnsi="Times New Roman" w:cs="Times New Roman"/>
          <w:i/>
          <w:iCs/>
        </w:rPr>
        <w:t xml:space="preserve"> </w:t>
      </w:r>
      <w:r w:rsidR="00FE65BD" w:rsidRPr="00FE65BD">
        <w:rPr>
          <w:rFonts w:ascii="Times New Roman" w:hAnsi="Times New Roman" w:cs="Times New Roman"/>
          <w:i/>
          <w:iCs/>
        </w:rPr>
        <w:t>Composants et structure de l’interface</w:t>
      </w:r>
      <w:r w:rsidRPr="00EC5BE3">
        <w:rPr>
          <w:rFonts w:ascii="Times New Roman" w:hAnsi="Times New Roman" w:cs="Times New Roman"/>
          <w:i/>
          <w:iCs/>
        </w:rPr>
        <w:t>»</w:t>
      </w:r>
      <w:r w:rsidR="00FE65BD">
        <w:rPr>
          <w:rFonts w:ascii="Times New Roman" w:hAnsi="Times New Roman" w:cs="Times New Roman"/>
          <w:i/>
          <w:iCs/>
        </w:rPr>
        <w:t>, précisément dans le détail de la Zone « Exploitation »</w:t>
      </w:r>
      <w:r w:rsidRPr="00EC5BE3">
        <w:rPr>
          <w:rFonts w:ascii="Times New Roman" w:hAnsi="Times New Roman" w:cs="Times New Roman"/>
          <w:i/>
          <w:iCs/>
        </w:rPr>
        <w:t>.</w:t>
      </w:r>
    </w:p>
    <w:p w14:paraId="0D8D739E" w14:textId="62863350" w:rsidR="001B2C9D" w:rsidRDefault="001B2C9D" w:rsidP="00E83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cas spécifique du dashboard « Formalités », il est possible de filtrer, à date, sur les éléments suivants :</w:t>
      </w:r>
    </w:p>
    <w:p w14:paraId="6EA7EC7B" w14:textId="0425BDA8" w:rsidR="001B2C9D" w:rsidRPr="00696EAD" w:rsidRDefault="001B2C9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96EAD">
        <w:rPr>
          <w:rFonts w:ascii="Times New Roman" w:hAnsi="Times New Roman" w:cs="Times New Roman"/>
          <w:b/>
          <w:bCs/>
        </w:rPr>
        <w:t>Filtres temporels</w:t>
      </w:r>
      <w:r w:rsidR="004336F3">
        <w:rPr>
          <w:rFonts w:ascii="Times New Roman" w:hAnsi="Times New Roman" w:cs="Times New Roman"/>
          <w:b/>
          <w:bCs/>
        </w:rPr>
        <w:t xml:space="preserve"> : </w:t>
      </w:r>
      <w:r w:rsidR="004336F3">
        <w:rPr>
          <w:rFonts w:ascii="Times New Roman" w:hAnsi="Times New Roman" w:cs="Times New Roman"/>
        </w:rPr>
        <w:t xml:space="preserve"> </w:t>
      </w:r>
      <w:r w:rsidR="00E417CF">
        <w:rPr>
          <w:rFonts w:ascii="Times New Roman" w:hAnsi="Times New Roman" w:cs="Times New Roman"/>
        </w:rPr>
        <w:t>période, mois, an</w:t>
      </w:r>
    </w:p>
    <w:p w14:paraId="00C4BA29" w14:textId="67E6FEB5" w:rsidR="001B2C9D" w:rsidRPr="004336F3" w:rsidRDefault="001B2C9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696EAD">
        <w:rPr>
          <w:rFonts w:ascii="Times New Roman" w:hAnsi="Times New Roman" w:cs="Times New Roman"/>
          <w:b/>
          <w:bCs/>
        </w:rPr>
        <w:t>Filtres</w:t>
      </w:r>
      <w:r w:rsidR="00696EAD" w:rsidRPr="00696EAD">
        <w:rPr>
          <w:rFonts w:ascii="Times New Roman" w:hAnsi="Times New Roman" w:cs="Times New Roman"/>
          <w:b/>
          <w:bCs/>
        </w:rPr>
        <w:t xml:space="preserve"> </w:t>
      </w:r>
      <w:r w:rsidR="00F706BA" w:rsidRPr="00696EAD">
        <w:rPr>
          <w:rFonts w:ascii="Times New Roman" w:hAnsi="Times New Roman" w:cs="Times New Roman"/>
          <w:b/>
          <w:bCs/>
        </w:rPr>
        <w:t>acteurs</w:t>
      </w:r>
      <w:r w:rsidR="004336F3">
        <w:rPr>
          <w:rFonts w:ascii="Times New Roman" w:hAnsi="Times New Roman" w:cs="Times New Roman"/>
          <w:b/>
          <w:bCs/>
        </w:rPr>
        <w:t xml:space="preserve"> : </w:t>
      </w:r>
      <w:r w:rsidR="004336F3" w:rsidRPr="004336F3">
        <w:rPr>
          <w:rFonts w:ascii="Times New Roman" w:hAnsi="Times New Roman" w:cs="Times New Roman"/>
        </w:rPr>
        <w:t>Douane, Consignataires, Manutentionnaires, Port</w:t>
      </w:r>
    </w:p>
    <w:p w14:paraId="142698B8" w14:textId="36E97C2C" w:rsidR="000A47D9" w:rsidRDefault="000A47D9" w:rsidP="000A47D9">
      <w:pPr>
        <w:pStyle w:val="Titre3"/>
      </w:pPr>
      <w:bookmarkStart w:id="34" w:name="_Toc188688952"/>
      <w:r>
        <w:t>Formalités -  Graphiques</w:t>
      </w:r>
      <w:r w:rsidR="00090192">
        <w:t xml:space="preserve"> et indicateurs</w:t>
      </w:r>
      <w:bookmarkEnd w:id="34"/>
      <w:r>
        <w:t xml:space="preserve"> </w:t>
      </w:r>
    </w:p>
    <w:p w14:paraId="7815599C" w14:textId="73C699E0" w:rsidR="003B6AB6" w:rsidRDefault="003B6AB6">
      <w:pPr>
        <w:pStyle w:val="Titre4"/>
        <w:numPr>
          <w:ilvl w:val="1"/>
          <w:numId w:val="9"/>
        </w:numPr>
      </w:pPr>
      <w:r>
        <w:t xml:space="preserve">Graphiques principaux </w:t>
      </w:r>
    </w:p>
    <w:p w14:paraId="35286DEE" w14:textId="6F46541A" w:rsidR="00696EAD" w:rsidRDefault="00696EAD" w:rsidP="00696EAD">
      <w:r>
        <w:t>Les graphiques mis à disposition dans ce dashboard sont les suivants :</w:t>
      </w:r>
    </w:p>
    <w:p w14:paraId="59C46C14" w14:textId="79CBB10F" w:rsidR="00696EAD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lastRenderedPageBreak/>
        <w:t>Nombre de dossiers ouverts</w:t>
      </w:r>
    </w:p>
    <w:p w14:paraId="43C47E81" w14:textId="7AB5A5E7" w:rsidR="004336F3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t>Nombre de BAE/APE</w:t>
      </w:r>
    </w:p>
    <w:p w14:paraId="1BB744A2" w14:textId="038577AF" w:rsidR="004336F3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t>Nombre de BAD Compagnie</w:t>
      </w:r>
    </w:p>
    <w:p w14:paraId="55C9C399" w14:textId="54BBF610" w:rsidR="004336F3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t>Nombre de DO</w:t>
      </w:r>
    </w:p>
    <w:p w14:paraId="0A8F1215" w14:textId="62B037DF" w:rsidR="004336F3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t>Nombre de VISA PAD</w:t>
      </w:r>
    </w:p>
    <w:p w14:paraId="1D8470BF" w14:textId="3BF0C563" w:rsidR="00FE65BD" w:rsidRPr="004B54D3" w:rsidRDefault="004336F3">
      <w:pPr>
        <w:pStyle w:val="Paragraphedeliste"/>
        <w:numPr>
          <w:ilvl w:val="0"/>
          <w:numId w:val="21"/>
        </w:numPr>
        <w:rPr>
          <w:b/>
          <w:bCs/>
        </w:rPr>
      </w:pPr>
      <w:r w:rsidRPr="004B54D3">
        <w:rPr>
          <w:b/>
          <w:bCs/>
        </w:rPr>
        <w:t>Nombre de Quitus de sortie</w:t>
      </w:r>
    </w:p>
    <w:p w14:paraId="51D94ED0" w14:textId="5D6AE131" w:rsidR="001C215D" w:rsidRDefault="00E83A71" w:rsidP="001C215D">
      <w:pPr>
        <w:rPr>
          <w:b/>
          <w:bCs/>
        </w:rPr>
      </w:pPr>
      <w:r w:rsidRPr="00E83A71">
        <w:rPr>
          <w:b/>
          <w:bCs/>
          <w:color w:val="0070C0"/>
        </w:rPr>
        <w:t>Comportement au survol des graphiques</w:t>
      </w:r>
      <w:r w:rsidRPr="00E83A71">
        <w:rPr>
          <w:color w:val="0070C0"/>
        </w:rPr>
        <w:t> </w:t>
      </w:r>
      <w:r>
        <w:t>: Infobulle de détail (Nombre correspondant à la barre survolée)</w:t>
      </w:r>
      <w:r w:rsidR="00EB08E7">
        <w:t>. Exemple : « Novembre - Nombre de dossiers ouverts : 43 218 »</w:t>
      </w:r>
    </w:p>
    <w:p w14:paraId="1CB3F074" w14:textId="379E6018" w:rsidR="001C215D" w:rsidRPr="001C215D" w:rsidRDefault="001C215D" w:rsidP="001C215D">
      <w:pPr>
        <w:pStyle w:val="Paragraphedeliste"/>
        <w:numPr>
          <w:ilvl w:val="0"/>
          <w:numId w:val="37"/>
        </w:numPr>
        <w:rPr>
          <w:b/>
          <w:bCs/>
        </w:rPr>
      </w:pPr>
      <w:r w:rsidRPr="001C215D">
        <w:rPr>
          <w:b/>
          <w:bCs/>
        </w:rPr>
        <w:t>Règle d’affichage du dashboard primaire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36C0F" w:rsidRPr="001C215D" w14:paraId="012ADEFB" w14:textId="77777777" w:rsidTr="00F17EBE">
        <w:tc>
          <w:tcPr>
            <w:tcW w:w="9062" w:type="dxa"/>
          </w:tcPr>
          <w:p w14:paraId="5922FF87" w14:textId="32E60741" w:rsidR="00E36C0F" w:rsidRDefault="00E36C0F" w:rsidP="00F17EBE">
            <w:pPr>
              <w:ind w:left="360"/>
            </w:pPr>
            <w:r>
              <w:t xml:space="preserve">Lorsque l’utilisateur dans le dashboard primaire fait un usage du filtre temporel </w:t>
            </w:r>
          </w:p>
          <w:p w14:paraId="2EB1BC4E" w14:textId="7422F959" w:rsidR="00E36C0F" w:rsidRDefault="00E36C0F" w:rsidP="00F17EBE">
            <w:pPr>
              <w:pStyle w:val="Paragraphedeliste"/>
              <w:numPr>
                <w:ilvl w:val="0"/>
                <w:numId w:val="37"/>
              </w:numPr>
            </w:pPr>
            <w:r>
              <w:t>« </w:t>
            </w:r>
            <w:r w:rsidRPr="00E36C0F">
              <w:rPr>
                <w:b/>
                <w:bCs/>
              </w:rPr>
              <w:t>Période</w:t>
            </w:r>
            <w:r>
              <w:t xml:space="preserve"> » : le </w:t>
            </w:r>
            <w:r w:rsidR="008A4450">
              <w:t>graphique s’</w:t>
            </w:r>
            <w:r>
              <w:t>affiche</w:t>
            </w:r>
            <w:r w:rsidRPr="001C215D">
              <w:t xml:space="preserve"> </w:t>
            </w:r>
            <w:r w:rsidR="008A4450">
              <w:t>avec un</w:t>
            </w:r>
            <w:r w:rsidRPr="001C215D">
              <w:t xml:space="preserve"> détail </w:t>
            </w:r>
            <w:r>
              <w:t xml:space="preserve">par </w:t>
            </w:r>
            <w:r w:rsidRPr="00E36C0F">
              <w:rPr>
                <w:b/>
                <w:bCs/>
              </w:rPr>
              <w:t>jour</w:t>
            </w:r>
            <w:r w:rsidRPr="001C215D">
              <w:t xml:space="preserve"> </w:t>
            </w:r>
          </w:p>
          <w:p w14:paraId="7391C324" w14:textId="272C9F49" w:rsidR="00E36C0F" w:rsidRDefault="00E36C0F" w:rsidP="00F17EBE">
            <w:pPr>
              <w:pStyle w:val="Paragraphedeliste"/>
              <w:numPr>
                <w:ilvl w:val="0"/>
                <w:numId w:val="37"/>
              </w:numPr>
            </w:pPr>
            <w:r>
              <w:t>« </w:t>
            </w:r>
            <w:r w:rsidRPr="00E36C0F">
              <w:rPr>
                <w:b/>
                <w:bCs/>
              </w:rPr>
              <w:t>Mois</w:t>
            </w:r>
            <w:r>
              <w:t xml:space="preserve"> » : </w:t>
            </w:r>
            <w:r w:rsidR="008A4450">
              <w:t>le graphique s’affiche</w:t>
            </w:r>
            <w:r w:rsidR="008A4450" w:rsidRPr="001C215D">
              <w:t xml:space="preserve"> </w:t>
            </w:r>
            <w:r w:rsidR="008A4450">
              <w:t>avec un</w:t>
            </w:r>
            <w:r w:rsidR="008A4450" w:rsidRPr="001C215D">
              <w:t xml:space="preserve"> </w:t>
            </w:r>
            <w:r w:rsidRPr="001C215D">
              <w:t>détail</w:t>
            </w:r>
            <w:r>
              <w:t xml:space="preserve"> par </w:t>
            </w:r>
            <w:r w:rsidRPr="00E36C0F">
              <w:rPr>
                <w:b/>
                <w:bCs/>
              </w:rPr>
              <w:t>semaine</w:t>
            </w:r>
            <w:r>
              <w:t xml:space="preserve"> </w:t>
            </w:r>
          </w:p>
          <w:p w14:paraId="39F82EDE" w14:textId="4B865DDE" w:rsidR="00E36C0F" w:rsidRPr="001C215D" w:rsidRDefault="00E36C0F" w:rsidP="00F17EBE">
            <w:pPr>
              <w:pStyle w:val="Paragraphedeliste"/>
              <w:numPr>
                <w:ilvl w:val="0"/>
                <w:numId w:val="37"/>
              </w:numPr>
            </w:pPr>
            <w:r>
              <w:t>« </w:t>
            </w:r>
            <w:r w:rsidRPr="00E36C0F">
              <w:rPr>
                <w:b/>
                <w:bCs/>
              </w:rPr>
              <w:t>An</w:t>
            </w:r>
            <w:r>
              <w:t xml:space="preserve"> » : </w:t>
            </w:r>
            <w:r w:rsidR="008A4450">
              <w:t>le graphique s’affiche</w:t>
            </w:r>
            <w:r w:rsidR="008A4450" w:rsidRPr="001C215D">
              <w:t xml:space="preserve"> </w:t>
            </w:r>
            <w:r w:rsidR="008A4450">
              <w:t>avec un</w:t>
            </w:r>
            <w:r w:rsidR="008A4450" w:rsidRPr="001C215D">
              <w:t xml:space="preserve"> </w:t>
            </w:r>
            <w:r w:rsidRPr="001C215D">
              <w:t>détail</w:t>
            </w:r>
            <w:r>
              <w:t xml:space="preserve"> </w:t>
            </w:r>
            <w:r w:rsidRPr="00E36C0F">
              <w:rPr>
                <w:b/>
                <w:bCs/>
              </w:rPr>
              <w:t>mensuel</w:t>
            </w:r>
          </w:p>
        </w:tc>
      </w:tr>
    </w:tbl>
    <w:p w14:paraId="1ADFF482" w14:textId="77777777" w:rsidR="001C215D" w:rsidRPr="001C215D" w:rsidRDefault="001C215D" w:rsidP="00EB08E7"/>
    <w:p w14:paraId="09130BC8" w14:textId="28C28797" w:rsidR="000D5404" w:rsidRPr="001C215D" w:rsidRDefault="000D5404">
      <w:pPr>
        <w:pStyle w:val="Titre4"/>
        <w:numPr>
          <w:ilvl w:val="1"/>
          <w:numId w:val="9"/>
        </w:numPr>
      </w:pPr>
      <w:bookmarkStart w:id="35" w:name="_Hlk188684432"/>
      <w:r w:rsidRPr="001C215D">
        <w:t xml:space="preserve">Graphiques additionnels (Drill-down) </w:t>
      </w:r>
    </w:p>
    <w:bookmarkEnd w:id="35"/>
    <w:p w14:paraId="3B860EDE" w14:textId="33ED00B1" w:rsidR="008A4450" w:rsidRDefault="008A4450" w:rsidP="008A4450">
      <w:r>
        <w:t>Pour chaque graphique primaire, le drill-down affiche </w:t>
      </w:r>
      <w:r w:rsidR="002D0A3E">
        <w:t>un g</w:t>
      </w:r>
      <w:r>
        <w:t xml:space="preserve">raphique </w:t>
      </w:r>
      <w:r w:rsidRPr="005A5511">
        <w:t>Nombre de dossiers par jour</w:t>
      </w:r>
      <w:r>
        <w:t xml:space="preserve"> et en complément une table (format liste) de ce</w:t>
      </w:r>
      <w:r w:rsidR="002D0A3E">
        <w:t xml:space="preserve">s mêmes </w:t>
      </w:r>
      <w:r>
        <w:t>information</w:t>
      </w:r>
      <w:r w:rsidR="002D0A3E">
        <w:t>s</w:t>
      </w:r>
      <w:r>
        <w:t xml:space="preserve">. </w:t>
      </w:r>
    </w:p>
    <w:p w14:paraId="3CD59343" w14:textId="2EA6425B" w:rsidR="008A4450" w:rsidRDefault="008A4450" w:rsidP="008A4450">
      <w:r>
        <w:t>Ce format est valable pour les graphiques suivants :</w:t>
      </w:r>
    </w:p>
    <w:p w14:paraId="486C12F8" w14:textId="77777777" w:rsidR="00B246B2" w:rsidRDefault="00B246B2">
      <w:pPr>
        <w:pStyle w:val="Paragraphedeliste"/>
        <w:numPr>
          <w:ilvl w:val="0"/>
          <w:numId w:val="21"/>
        </w:numPr>
      </w:pPr>
      <w:r w:rsidRPr="004336F3">
        <w:t>Nombre de dossiers ouverts</w:t>
      </w:r>
    </w:p>
    <w:p w14:paraId="752090DA" w14:textId="77777777" w:rsidR="00B246B2" w:rsidRDefault="00B246B2">
      <w:pPr>
        <w:pStyle w:val="Paragraphedeliste"/>
        <w:numPr>
          <w:ilvl w:val="0"/>
          <w:numId w:val="21"/>
        </w:numPr>
      </w:pPr>
      <w:r w:rsidRPr="004336F3">
        <w:t>Nombre de BAE/APE</w:t>
      </w:r>
    </w:p>
    <w:p w14:paraId="7D61F673" w14:textId="77777777" w:rsidR="00B246B2" w:rsidRDefault="00B246B2">
      <w:pPr>
        <w:pStyle w:val="Paragraphedeliste"/>
        <w:numPr>
          <w:ilvl w:val="0"/>
          <w:numId w:val="21"/>
        </w:numPr>
      </w:pPr>
      <w:r w:rsidRPr="004336F3">
        <w:t>Nombre de BAD Compagnie</w:t>
      </w:r>
    </w:p>
    <w:p w14:paraId="54CC94E2" w14:textId="23B485EF" w:rsidR="004B54D3" w:rsidRDefault="00B246B2" w:rsidP="008A4450">
      <w:pPr>
        <w:pStyle w:val="Paragraphedeliste"/>
        <w:numPr>
          <w:ilvl w:val="0"/>
          <w:numId w:val="21"/>
        </w:numPr>
      </w:pPr>
      <w:r w:rsidRPr="004336F3">
        <w:t>Nombre de DO</w:t>
      </w:r>
    </w:p>
    <w:p w14:paraId="74237F20" w14:textId="3ABE13BB" w:rsidR="004B54D3" w:rsidRDefault="00B246B2" w:rsidP="008A4450">
      <w:pPr>
        <w:pStyle w:val="Paragraphedeliste"/>
        <w:numPr>
          <w:ilvl w:val="0"/>
          <w:numId w:val="21"/>
        </w:numPr>
      </w:pPr>
      <w:r>
        <w:t>Nombre de VISA PAD</w:t>
      </w:r>
    </w:p>
    <w:p w14:paraId="38E8BE0A" w14:textId="292E8822" w:rsidR="004B54D3" w:rsidRDefault="00B246B2" w:rsidP="008A4450">
      <w:pPr>
        <w:pStyle w:val="Paragraphedeliste"/>
        <w:numPr>
          <w:ilvl w:val="0"/>
          <w:numId w:val="21"/>
        </w:numPr>
      </w:pPr>
      <w:r w:rsidRPr="004336F3">
        <w:t>Nombre de Quitus de sortie</w:t>
      </w:r>
    </w:p>
    <w:p w14:paraId="48DE80D3" w14:textId="5210A658" w:rsidR="00B246B2" w:rsidRDefault="00B246B2" w:rsidP="00E83A71">
      <w:pPr>
        <w:rPr>
          <w:b/>
          <w:bCs/>
          <w:color w:val="0070C0"/>
        </w:rPr>
      </w:pPr>
      <w:r>
        <w:rPr>
          <w:b/>
          <w:bCs/>
          <w:color w:val="0070C0"/>
        </w:rPr>
        <w:t>Format</w:t>
      </w:r>
      <w:r w:rsidRPr="00E83A71">
        <w:rPr>
          <w:color w:val="0070C0"/>
        </w:rPr>
        <w:t> </w:t>
      </w:r>
      <w:r>
        <w:t>: graphique en barres</w:t>
      </w:r>
      <w:r w:rsidRPr="00E83A71">
        <w:rPr>
          <w:b/>
          <w:bCs/>
          <w:color w:val="0070C0"/>
        </w:rPr>
        <w:t xml:space="preserve"> </w:t>
      </w:r>
    </w:p>
    <w:p w14:paraId="1494E8A0" w14:textId="2F1D7834" w:rsidR="00E36C0F" w:rsidRPr="00E36C0F" w:rsidRDefault="00B246B2" w:rsidP="00E36C0F">
      <w:r w:rsidRPr="00E83A71">
        <w:rPr>
          <w:b/>
          <w:bCs/>
          <w:color w:val="0070C0"/>
        </w:rPr>
        <w:t>Comportement au survol des graphiques</w:t>
      </w:r>
      <w:r w:rsidRPr="00E83A71">
        <w:rPr>
          <w:color w:val="0070C0"/>
        </w:rPr>
        <w:t> </w:t>
      </w:r>
      <w:r>
        <w:t>: Infobulle de détail</w:t>
      </w:r>
      <w:r w:rsidR="001C215D">
        <w:t xml:space="preserve"> (Nombre correspondant à la donnée survolée).</w:t>
      </w:r>
    </w:p>
    <w:p w14:paraId="2FACF5E7" w14:textId="0DADA867" w:rsidR="00E36C0F" w:rsidRPr="001C215D" w:rsidRDefault="00E36C0F" w:rsidP="00E36C0F">
      <w:pPr>
        <w:pStyle w:val="Paragraphedeliste"/>
        <w:numPr>
          <w:ilvl w:val="0"/>
          <w:numId w:val="37"/>
        </w:numPr>
        <w:rPr>
          <w:b/>
          <w:bCs/>
        </w:rPr>
      </w:pPr>
      <w:r w:rsidRPr="001C215D">
        <w:rPr>
          <w:b/>
          <w:bCs/>
        </w:rPr>
        <w:t xml:space="preserve">Règle d’affichage du </w:t>
      </w:r>
      <w:r>
        <w:rPr>
          <w:b/>
          <w:bCs/>
        </w:rPr>
        <w:t>drill down Formalités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36C0F" w:rsidRPr="001C215D" w14:paraId="178D986C" w14:textId="77777777" w:rsidTr="00F17EBE">
        <w:tc>
          <w:tcPr>
            <w:tcW w:w="9062" w:type="dxa"/>
          </w:tcPr>
          <w:p w14:paraId="0D278317" w14:textId="702C9E90" w:rsidR="00E36C0F" w:rsidRDefault="00E36C0F" w:rsidP="00E36C0F">
            <w:pPr>
              <w:ind w:left="360"/>
            </w:pPr>
            <w:r>
              <w:t xml:space="preserve">Lorsque l’utilisateur dans le dashboard primaire sélectionne </w:t>
            </w:r>
          </w:p>
          <w:p w14:paraId="1BF9C443" w14:textId="118F14FA" w:rsidR="00E36C0F" w:rsidRDefault="008A4450" w:rsidP="00E36C0F">
            <w:pPr>
              <w:pStyle w:val="Paragraphedeliste"/>
              <w:numPr>
                <w:ilvl w:val="0"/>
                <w:numId w:val="37"/>
              </w:numPr>
            </w:pPr>
            <w:r>
              <w:t xml:space="preserve">une donnée </w:t>
            </w:r>
            <w:r w:rsidRPr="008A4450">
              <w:rPr>
                <w:b/>
                <w:bCs/>
              </w:rPr>
              <w:t>journalière</w:t>
            </w:r>
            <w:r>
              <w:t xml:space="preserve">, </w:t>
            </w:r>
            <w:r w:rsidR="00E36C0F">
              <w:t xml:space="preserve">le drill down </w:t>
            </w:r>
            <w:r>
              <w:t>ne s’</w:t>
            </w:r>
            <w:r w:rsidR="00E36C0F">
              <w:t>affiche</w:t>
            </w:r>
            <w:r w:rsidR="00E36C0F" w:rsidRPr="001C215D">
              <w:t xml:space="preserve"> </w:t>
            </w:r>
            <w:r>
              <w:t xml:space="preserve">pas </w:t>
            </w:r>
            <w:r w:rsidRPr="008A4450">
              <w:rPr>
                <w:sz w:val="16"/>
                <w:szCs w:val="16"/>
                <w:highlight w:val="yellow"/>
              </w:rPr>
              <w:t>(A DATE)</w:t>
            </w:r>
            <w:r w:rsidRPr="008A4450">
              <w:rPr>
                <w:sz w:val="16"/>
                <w:szCs w:val="16"/>
              </w:rPr>
              <w:t xml:space="preserve"> </w:t>
            </w:r>
          </w:p>
          <w:p w14:paraId="080CC97B" w14:textId="34C24B36" w:rsidR="008A4450" w:rsidRDefault="008A4450" w:rsidP="008A4450">
            <w:pPr>
              <w:pStyle w:val="Paragraphedeliste"/>
              <w:numPr>
                <w:ilvl w:val="0"/>
                <w:numId w:val="37"/>
              </w:numPr>
            </w:pPr>
            <w:r>
              <w:t xml:space="preserve">une donnée </w:t>
            </w:r>
            <w:r w:rsidRPr="008A4450">
              <w:rPr>
                <w:b/>
                <w:bCs/>
              </w:rPr>
              <w:t>hebdomadaire</w:t>
            </w:r>
            <w:r>
              <w:t>, le drill down affiche</w:t>
            </w:r>
            <w:r w:rsidRPr="001C215D">
              <w:t xml:space="preserve"> le détail </w:t>
            </w:r>
            <w:r>
              <w:t xml:space="preserve">par </w:t>
            </w:r>
            <w:r w:rsidRPr="00E36C0F">
              <w:rPr>
                <w:b/>
                <w:bCs/>
              </w:rPr>
              <w:t>jour</w:t>
            </w:r>
            <w:r w:rsidRPr="001C215D">
              <w:t xml:space="preserve"> </w:t>
            </w:r>
          </w:p>
          <w:p w14:paraId="6EF3BC59" w14:textId="6047923E" w:rsidR="00E36C0F" w:rsidRPr="001C215D" w:rsidRDefault="008A4450" w:rsidP="008A4450">
            <w:pPr>
              <w:pStyle w:val="Paragraphedeliste"/>
              <w:numPr>
                <w:ilvl w:val="0"/>
                <w:numId w:val="37"/>
              </w:numPr>
            </w:pPr>
            <w:r>
              <w:t xml:space="preserve">une donnée </w:t>
            </w:r>
            <w:r w:rsidRPr="008A4450">
              <w:rPr>
                <w:b/>
                <w:bCs/>
              </w:rPr>
              <w:t>mensuelle</w:t>
            </w:r>
            <w:r>
              <w:t>, le drill down affiche</w:t>
            </w:r>
            <w:r w:rsidRPr="001C215D">
              <w:t xml:space="preserve"> le détail </w:t>
            </w:r>
            <w:r>
              <w:t xml:space="preserve">par </w:t>
            </w:r>
            <w:r w:rsidRPr="00E36C0F">
              <w:rPr>
                <w:b/>
                <w:bCs/>
              </w:rPr>
              <w:t>jour</w:t>
            </w:r>
            <w:r w:rsidRPr="001C215D">
              <w:t xml:space="preserve"> </w:t>
            </w:r>
          </w:p>
        </w:tc>
      </w:tr>
    </w:tbl>
    <w:p w14:paraId="2E1D24E7" w14:textId="77777777" w:rsidR="00E36C0F" w:rsidRPr="001C215D" w:rsidRDefault="00E36C0F" w:rsidP="00E36C0F"/>
    <w:p w14:paraId="3237FF6B" w14:textId="77777777" w:rsidR="0020383E" w:rsidRPr="000649DD" w:rsidRDefault="0020383E" w:rsidP="00E83A71">
      <w:pPr>
        <w:rPr>
          <w:highlight w:val="yellow"/>
        </w:rPr>
      </w:pPr>
    </w:p>
    <w:p w14:paraId="0FB5F894" w14:textId="64058553" w:rsidR="00E83A74" w:rsidRDefault="00E83A74" w:rsidP="00E83A74">
      <w:pPr>
        <w:pStyle w:val="Titre3"/>
      </w:pPr>
      <w:bookmarkStart w:id="36" w:name="_Toc188688953"/>
      <w:r>
        <w:lastRenderedPageBreak/>
        <w:t xml:space="preserve">Formalités -  </w:t>
      </w:r>
      <w:r w:rsidR="001B2C9D">
        <w:t xml:space="preserve"> </w:t>
      </w:r>
      <w:r>
        <w:t>Infinity Insights</w:t>
      </w:r>
      <w:bookmarkEnd w:id="36"/>
      <w:r w:rsidR="001B2C9D">
        <w:t xml:space="preserve"> </w:t>
      </w:r>
      <w:r>
        <w:t xml:space="preserve"> </w:t>
      </w:r>
    </w:p>
    <w:p w14:paraId="03F66B4B" w14:textId="5B0A6DC8" w:rsidR="00CE366E" w:rsidRDefault="00CE366E">
      <w:pPr>
        <w:pStyle w:val="Paragraphedeliste"/>
        <w:numPr>
          <w:ilvl w:val="0"/>
          <w:numId w:val="22"/>
        </w:numPr>
      </w:pPr>
      <w:r w:rsidRPr="00CE366E">
        <w:rPr>
          <w:b/>
          <w:bCs/>
        </w:rPr>
        <w:t>Evolution annuelle</w:t>
      </w:r>
      <w:r>
        <w:t xml:space="preserve"> : champ non disponible à date </w:t>
      </w:r>
    </w:p>
    <w:p w14:paraId="33740359" w14:textId="3322EA16" w:rsidR="00CE366E" w:rsidRPr="00CE366E" w:rsidRDefault="00CE366E">
      <w:pPr>
        <w:pStyle w:val="Paragraphedeliste"/>
        <w:numPr>
          <w:ilvl w:val="0"/>
          <w:numId w:val="22"/>
        </w:numPr>
      </w:pPr>
      <w:r w:rsidRPr="00CE366E">
        <w:rPr>
          <w:b/>
          <w:bCs/>
        </w:rPr>
        <w:t>Evolution trimestrielle</w:t>
      </w:r>
      <w:r>
        <w:t xml:space="preserve"> : données disponibles uniquement pour le dashboard « Formalités » dans la version 1. Il s’agit de la comparaison </w:t>
      </w:r>
      <w:r w:rsidR="00E905E5">
        <w:t xml:space="preserve">des indicateurs issus de l’entête sur les deux derniers </w:t>
      </w:r>
      <w:r>
        <w:t>trimestre</w:t>
      </w:r>
      <w:r w:rsidR="00E905E5">
        <w:t>s écoulés.</w:t>
      </w:r>
    </w:p>
    <w:p w14:paraId="07F13982" w14:textId="1E0A2AB8" w:rsidR="000A47D9" w:rsidRDefault="000A47D9" w:rsidP="000A47D9">
      <w:pPr>
        <w:pStyle w:val="Titre3"/>
      </w:pPr>
      <w:bookmarkStart w:id="37" w:name="_Toc188688954"/>
      <w:r>
        <w:t xml:space="preserve">Formalités -   </w:t>
      </w:r>
      <w:r w:rsidRPr="000A47D9">
        <w:t>Précisions</w:t>
      </w:r>
      <w:bookmarkEnd w:id="37"/>
      <w:r w:rsidRPr="000A47D9">
        <w:t xml:space="preserve"> </w:t>
      </w:r>
    </w:p>
    <w:p w14:paraId="7FE672C9" w14:textId="28EBDA9D" w:rsidR="00BC6399" w:rsidRDefault="00FE65BD" w:rsidP="00360B67">
      <w:r>
        <w:t>Format : alphanumérique texte</w:t>
      </w:r>
      <w:r w:rsidR="00360B67">
        <w:t xml:space="preserve">. </w:t>
      </w:r>
      <w:r w:rsidR="00E905E5">
        <w:t xml:space="preserve">Autres informations : RAS </w:t>
      </w:r>
    </w:p>
    <w:p w14:paraId="159F2B3C" w14:textId="3F695725" w:rsidR="00BC6399" w:rsidRDefault="00BC6399">
      <w:pPr>
        <w:pStyle w:val="Titre2"/>
        <w:numPr>
          <w:ilvl w:val="0"/>
          <w:numId w:val="5"/>
        </w:numPr>
      </w:pPr>
      <w:bookmarkStart w:id="38" w:name="_Toc188688955"/>
      <w:r>
        <w:t>Dashboard « </w:t>
      </w:r>
      <w:r w:rsidR="00324339">
        <w:t>Navires</w:t>
      </w:r>
      <w:r>
        <w:t xml:space="preserve"> »</w:t>
      </w:r>
      <w:bookmarkEnd w:id="38"/>
    </w:p>
    <w:p w14:paraId="57A348FD" w14:textId="763D93F8" w:rsidR="005C3A39" w:rsidRDefault="005C3A39" w:rsidP="005C3A39">
      <w:r w:rsidRPr="005C3A39">
        <w:rPr>
          <w:noProof/>
        </w:rPr>
        <w:drawing>
          <wp:inline distT="0" distB="0" distL="0" distR="0" wp14:anchorId="33629498" wp14:editId="582C9F9E">
            <wp:extent cx="5760720" cy="2811780"/>
            <wp:effectExtent l="0" t="0" r="0" b="7620"/>
            <wp:docPr id="1638191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1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74E" w14:textId="03E90948" w:rsidR="00D54035" w:rsidRPr="005C3A39" w:rsidRDefault="00D54035" w:rsidP="00D54035">
      <w:pPr>
        <w:pStyle w:val="Lgende"/>
        <w:jc w:val="center"/>
      </w:pPr>
      <w:bookmarkStart w:id="39" w:name="_Toc188703373"/>
      <w:r>
        <w:t xml:space="preserve">Figure </w:t>
      </w:r>
      <w:fldSimple w:instr=" SEQ Figure \* ARABIC ">
        <w:r w:rsidR="00C762CE">
          <w:rPr>
            <w:noProof/>
          </w:rPr>
          <w:t>11</w:t>
        </w:r>
      </w:fldSimple>
      <w:r>
        <w:t xml:space="preserve"> - Dashboard Navires</w:t>
      </w:r>
      <w:bookmarkEnd w:id="39"/>
    </w:p>
    <w:p w14:paraId="45B56E95" w14:textId="27AEC69B" w:rsidR="00E905E5" w:rsidRDefault="00E83A71">
      <w:pPr>
        <w:pStyle w:val="Titre3"/>
        <w:numPr>
          <w:ilvl w:val="0"/>
          <w:numId w:val="23"/>
        </w:numPr>
      </w:pPr>
      <w:bookmarkStart w:id="40" w:name="_Toc188688956"/>
      <w:r>
        <w:t>Navires</w:t>
      </w:r>
      <w:r w:rsidR="00E905E5">
        <w:t xml:space="preserve"> - Entête chiffrée</w:t>
      </w:r>
      <w:bookmarkEnd w:id="40"/>
      <w:r w:rsidR="00E905E5">
        <w:t xml:space="preserve"> </w:t>
      </w:r>
    </w:p>
    <w:p w14:paraId="5C602A43" w14:textId="3E6EE58E" w:rsidR="00E905E5" w:rsidRDefault="00E905E5" w:rsidP="00E905E5">
      <w:r>
        <w:t>L’entête chiffrée du dashboard « Navires » est composé des indicateurs suivants :</w:t>
      </w:r>
    </w:p>
    <w:p w14:paraId="1A9A008E" w14:textId="3C1E7C5E" w:rsidR="00E905E5" w:rsidRPr="008A2A62" w:rsidRDefault="00E905E5">
      <w:pPr>
        <w:pStyle w:val="Paragraphedeliste"/>
        <w:numPr>
          <w:ilvl w:val="0"/>
          <w:numId w:val="16"/>
        </w:numPr>
      </w:pPr>
      <w:r>
        <w:t xml:space="preserve">Nombre de navires accueillis </w:t>
      </w:r>
    </w:p>
    <w:p w14:paraId="2113FF09" w14:textId="69BC5E90" w:rsidR="00E905E5" w:rsidRDefault="00E83A71">
      <w:pPr>
        <w:pStyle w:val="Titre3"/>
        <w:numPr>
          <w:ilvl w:val="0"/>
          <w:numId w:val="10"/>
        </w:numPr>
      </w:pPr>
      <w:bookmarkStart w:id="41" w:name="_Toc188688957"/>
      <w:r>
        <w:t xml:space="preserve">Navires </w:t>
      </w:r>
      <w:r w:rsidR="00E905E5">
        <w:t>- Boutons d’exploitation</w:t>
      </w:r>
      <w:bookmarkEnd w:id="41"/>
      <w:r w:rsidR="00E905E5">
        <w:t xml:space="preserve"> </w:t>
      </w:r>
    </w:p>
    <w:p w14:paraId="172BBFA2" w14:textId="77777777" w:rsidR="00E905E5" w:rsidRPr="00EC5BE3" w:rsidRDefault="00E905E5" w:rsidP="00E905E5">
      <w:pPr>
        <w:rPr>
          <w:rFonts w:ascii="Times New Roman" w:hAnsi="Times New Roman" w:cs="Times New Roman"/>
          <w:i/>
          <w:iCs/>
        </w:rPr>
      </w:pPr>
      <w:r w:rsidRPr="00EC5BE3">
        <w:rPr>
          <w:rFonts w:ascii="Times New Roman" w:hAnsi="Times New Roman" w:cs="Times New Roman"/>
          <w:i/>
          <w:iCs/>
        </w:rPr>
        <w:t>Cf. Description des fonctionnalités de ces boutons dans le chapitre « </w:t>
      </w:r>
      <w:r w:rsidRPr="00FE65BD">
        <w:rPr>
          <w:rFonts w:ascii="Times New Roman" w:hAnsi="Times New Roman" w:cs="Times New Roman"/>
          <w:i/>
          <w:iCs/>
        </w:rPr>
        <w:t>1.</w:t>
      </w:r>
      <w:r>
        <w:rPr>
          <w:rFonts w:ascii="Times New Roman" w:hAnsi="Times New Roman" w:cs="Times New Roman"/>
          <w:i/>
          <w:iCs/>
        </w:rPr>
        <w:t xml:space="preserve"> </w:t>
      </w:r>
      <w:r w:rsidRPr="00FE65BD">
        <w:rPr>
          <w:rFonts w:ascii="Times New Roman" w:hAnsi="Times New Roman" w:cs="Times New Roman"/>
          <w:i/>
          <w:iCs/>
        </w:rPr>
        <w:t>Composants et structure de l’interface</w:t>
      </w:r>
      <w:r w:rsidRPr="00EC5BE3">
        <w:rPr>
          <w:rFonts w:ascii="Times New Roman" w:hAnsi="Times New Roman" w:cs="Times New Roman"/>
          <w:i/>
          <w:iCs/>
        </w:rPr>
        <w:t>»</w:t>
      </w:r>
      <w:r>
        <w:rPr>
          <w:rFonts w:ascii="Times New Roman" w:hAnsi="Times New Roman" w:cs="Times New Roman"/>
          <w:i/>
          <w:iCs/>
        </w:rPr>
        <w:t>, précisément dans le détail de la Zone « Exploitation »</w:t>
      </w:r>
      <w:r w:rsidRPr="00EC5BE3">
        <w:rPr>
          <w:rFonts w:ascii="Times New Roman" w:hAnsi="Times New Roman" w:cs="Times New Roman"/>
          <w:i/>
          <w:iCs/>
        </w:rPr>
        <w:t>.</w:t>
      </w:r>
    </w:p>
    <w:p w14:paraId="046368A5" w14:textId="77777777" w:rsidR="00E905E5" w:rsidRDefault="00E905E5" w:rsidP="00E905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cas spécifique du dashboard « Formalités », il est possible de filtrer, à date, sur les éléments suivants :</w:t>
      </w:r>
    </w:p>
    <w:p w14:paraId="74B23DA8" w14:textId="77777777" w:rsidR="00E905E5" w:rsidRPr="00696EAD" w:rsidRDefault="00E905E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96EAD">
        <w:rPr>
          <w:rFonts w:ascii="Times New Roman" w:hAnsi="Times New Roman" w:cs="Times New Roman"/>
          <w:b/>
          <w:bCs/>
        </w:rPr>
        <w:t>Filtres temporels</w:t>
      </w:r>
      <w:r>
        <w:rPr>
          <w:rFonts w:ascii="Times New Roman" w:hAnsi="Times New Roman" w:cs="Times New Roman"/>
          <w:b/>
          <w:bCs/>
        </w:rPr>
        <w:t xml:space="preserve"> : </w:t>
      </w:r>
      <w:r>
        <w:rPr>
          <w:rFonts w:ascii="Times New Roman" w:hAnsi="Times New Roman" w:cs="Times New Roman"/>
        </w:rPr>
        <w:t xml:space="preserve"> période, mois, an</w:t>
      </w:r>
    </w:p>
    <w:p w14:paraId="74F44D50" w14:textId="77777777" w:rsidR="00E905E5" w:rsidRPr="004336F3" w:rsidRDefault="00E905E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696EAD">
        <w:rPr>
          <w:rFonts w:ascii="Times New Roman" w:hAnsi="Times New Roman" w:cs="Times New Roman"/>
          <w:b/>
          <w:bCs/>
        </w:rPr>
        <w:t>Filtres acteurs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4336F3">
        <w:rPr>
          <w:rFonts w:ascii="Times New Roman" w:hAnsi="Times New Roman" w:cs="Times New Roman"/>
        </w:rPr>
        <w:t>Douane, Consignataires, Manutentionnaires, Port</w:t>
      </w:r>
    </w:p>
    <w:p w14:paraId="5B46FCDB" w14:textId="4B962971" w:rsidR="00E905E5" w:rsidRDefault="00E83A71" w:rsidP="00E905E5">
      <w:pPr>
        <w:pStyle w:val="Titre3"/>
      </w:pPr>
      <w:bookmarkStart w:id="42" w:name="_Toc188688958"/>
      <w:r>
        <w:lastRenderedPageBreak/>
        <w:t xml:space="preserve">Navires </w:t>
      </w:r>
      <w:r w:rsidR="00E905E5">
        <w:t>-  Graphiques et indicateurs</w:t>
      </w:r>
      <w:bookmarkEnd w:id="42"/>
      <w:r w:rsidR="00E905E5">
        <w:t xml:space="preserve"> </w:t>
      </w:r>
    </w:p>
    <w:p w14:paraId="6102B59E" w14:textId="08FDBF59" w:rsidR="000D5404" w:rsidRDefault="000D5404">
      <w:pPr>
        <w:pStyle w:val="Titre4"/>
        <w:numPr>
          <w:ilvl w:val="1"/>
          <w:numId w:val="9"/>
        </w:numPr>
      </w:pPr>
      <w:r>
        <w:t>Graphiques principaux</w:t>
      </w:r>
    </w:p>
    <w:p w14:paraId="4D5F5512" w14:textId="77777777" w:rsidR="00E905E5" w:rsidRDefault="00E905E5" w:rsidP="00E905E5">
      <w:r>
        <w:t>Les graphiques mis à disposition dans ce dashboard sont les suivants :</w:t>
      </w:r>
    </w:p>
    <w:p w14:paraId="1A70D337" w14:textId="10A645E1" w:rsidR="00E905E5" w:rsidRPr="00E905E5" w:rsidRDefault="00E905E5">
      <w:pPr>
        <w:pStyle w:val="Paragraphedeliste"/>
        <w:numPr>
          <w:ilvl w:val="0"/>
          <w:numId w:val="21"/>
        </w:numPr>
      </w:pPr>
      <w:r w:rsidRPr="00E905E5">
        <w:t>Pavillons accueillant le plus de navires (Top 5</w:t>
      </w:r>
      <w:r>
        <w:t>)</w:t>
      </w:r>
    </w:p>
    <w:p w14:paraId="7F7EBB29" w14:textId="3394D44E" w:rsidR="00E905E5" w:rsidRPr="00E905E5" w:rsidRDefault="00E905E5">
      <w:pPr>
        <w:pStyle w:val="Paragraphedeliste"/>
        <w:numPr>
          <w:ilvl w:val="0"/>
          <w:numId w:val="21"/>
        </w:numPr>
      </w:pPr>
      <w:r>
        <w:t>N</w:t>
      </w:r>
      <w:r w:rsidRPr="00E905E5">
        <w:t>ombre de navires par pays de provenance (Top 5</w:t>
      </w:r>
      <w:r>
        <w:t>)</w:t>
      </w:r>
    </w:p>
    <w:p w14:paraId="476F10E3" w14:textId="0C203728" w:rsidR="00E905E5" w:rsidRDefault="00E905E5">
      <w:pPr>
        <w:pStyle w:val="Paragraphedeliste"/>
        <w:numPr>
          <w:ilvl w:val="0"/>
          <w:numId w:val="21"/>
        </w:numPr>
      </w:pPr>
      <w:r>
        <w:t>N</w:t>
      </w:r>
      <w:r w:rsidRPr="00E905E5">
        <w:t>ombre de BL par pays de destination (Top 5</w:t>
      </w:r>
      <w:r>
        <w:t>)</w:t>
      </w:r>
    </w:p>
    <w:p w14:paraId="505A389D" w14:textId="4E3D09BC" w:rsidR="00E83A71" w:rsidRDefault="00E83A71" w:rsidP="00E83A71">
      <w:r w:rsidRPr="00E83A71">
        <w:rPr>
          <w:b/>
          <w:bCs/>
          <w:color w:val="0070C0"/>
        </w:rPr>
        <w:t>Comportement au survol des graphiques</w:t>
      </w:r>
      <w:r w:rsidRPr="00E83A71">
        <w:rPr>
          <w:color w:val="0070C0"/>
        </w:rPr>
        <w:t> </w:t>
      </w:r>
      <w:r>
        <w:t>: Infobulle de détail (Nombre correspondant à la barre survolée). Exemple : « MALTE - Nombre de navires : 15 »</w:t>
      </w:r>
    </w:p>
    <w:p w14:paraId="693FDB27" w14:textId="3E4E6843" w:rsidR="00E83A71" w:rsidRDefault="000D5404">
      <w:pPr>
        <w:pStyle w:val="Titre4"/>
        <w:numPr>
          <w:ilvl w:val="1"/>
          <w:numId w:val="9"/>
        </w:numPr>
      </w:pPr>
      <w:r>
        <w:t xml:space="preserve">Graphiques additionnels (Drill-down) </w:t>
      </w:r>
    </w:p>
    <w:p w14:paraId="0B398E60" w14:textId="2ACD78C0" w:rsidR="00E905E5" w:rsidRDefault="00BE1F44" w:rsidP="00E905E5">
      <w:r>
        <w:t xml:space="preserve">Drill-down : données additionnelles fournies par graphique </w:t>
      </w:r>
    </w:p>
    <w:p w14:paraId="3430866C" w14:textId="77777777" w:rsidR="00BE1F44" w:rsidRPr="00F868F1" w:rsidRDefault="00BE1F44">
      <w:pPr>
        <w:pStyle w:val="Paragraphedeliste"/>
        <w:numPr>
          <w:ilvl w:val="0"/>
          <w:numId w:val="21"/>
        </w:numPr>
        <w:rPr>
          <w:b/>
          <w:bCs/>
        </w:rPr>
      </w:pPr>
      <w:r w:rsidRPr="00F868F1">
        <w:rPr>
          <w:b/>
          <w:bCs/>
        </w:rPr>
        <w:t>Pavillons accueillant le plus de navires (Top 5)</w:t>
      </w:r>
    </w:p>
    <w:p w14:paraId="28BE34BE" w14:textId="3A727C8C" w:rsidR="00BE1F44" w:rsidRDefault="00BE1F44">
      <w:pPr>
        <w:pStyle w:val="Paragraphedeliste"/>
        <w:numPr>
          <w:ilvl w:val="1"/>
          <w:numId w:val="21"/>
        </w:numPr>
        <w:spacing w:line="360" w:lineRule="auto"/>
      </w:pPr>
      <w:r w:rsidRPr="00BE1F44">
        <w:t xml:space="preserve">Nombre d'arrivées dans le pavillon </w:t>
      </w:r>
      <w:r>
        <w:t>[Nom du pavillon sélectionné]</w:t>
      </w:r>
      <w:r w:rsidRPr="00BE1F44">
        <w:t xml:space="preserve"> enregistré au cours de la période</w:t>
      </w:r>
      <w:r w:rsidR="005C3A39">
        <w:t xml:space="preserve"> filtrée</w:t>
      </w:r>
    </w:p>
    <w:p w14:paraId="1854A4D4" w14:textId="6CC4B3D2" w:rsidR="00BE1F44" w:rsidRDefault="00BE1F44">
      <w:pPr>
        <w:pStyle w:val="Paragraphedeliste"/>
        <w:numPr>
          <w:ilvl w:val="1"/>
          <w:numId w:val="21"/>
        </w:numPr>
        <w:spacing w:line="360" w:lineRule="auto"/>
      </w:pPr>
      <w:r>
        <w:t xml:space="preserve">Evolution de la période n </w:t>
      </w:r>
      <w:r w:rsidR="005C3A39">
        <w:t xml:space="preserve">par rapport </w:t>
      </w:r>
      <w:r>
        <w:t>à la période n-1</w:t>
      </w:r>
      <w:r w:rsidR="005C3A39">
        <w:t xml:space="preserve"> (Pourcentage %)</w:t>
      </w:r>
    </w:p>
    <w:p w14:paraId="0AC8C04B" w14:textId="7E8ACED3" w:rsidR="005C3A39" w:rsidRPr="00E905E5" w:rsidRDefault="005C3A39">
      <w:pPr>
        <w:pStyle w:val="Paragraphedeliste"/>
        <w:numPr>
          <w:ilvl w:val="1"/>
          <w:numId w:val="21"/>
        </w:numPr>
      </w:pPr>
      <w:r>
        <w:t xml:space="preserve">Rappel du Top 5 par arrivées  </w:t>
      </w:r>
    </w:p>
    <w:p w14:paraId="44A1B640" w14:textId="77777777" w:rsidR="00BE1F44" w:rsidRPr="00F868F1" w:rsidRDefault="00BE1F44">
      <w:pPr>
        <w:pStyle w:val="Paragraphedeliste"/>
        <w:numPr>
          <w:ilvl w:val="0"/>
          <w:numId w:val="21"/>
        </w:numPr>
        <w:rPr>
          <w:b/>
          <w:bCs/>
        </w:rPr>
      </w:pPr>
      <w:r w:rsidRPr="00F868F1">
        <w:rPr>
          <w:b/>
          <w:bCs/>
        </w:rPr>
        <w:t>Nombre de navires par pays de provenance (Top 5)</w:t>
      </w:r>
    </w:p>
    <w:p w14:paraId="4F09859F" w14:textId="1950C0D9" w:rsidR="00BE1F44" w:rsidRDefault="005C3A39">
      <w:pPr>
        <w:pStyle w:val="Paragraphedeliste"/>
        <w:numPr>
          <w:ilvl w:val="1"/>
          <w:numId w:val="21"/>
        </w:numPr>
      </w:pPr>
      <w:r w:rsidRPr="005C3A39">
        <w:t xml:space="preserve">Nombre de navires en provenance de </w:t>
      </w:r>
      <w:r>
        <w:t>[Nom du pays sélectionné]</w:t>
      </w:r>
      <w:r w:rsidRPr="00BE1F44">
        <w:t xml:space="preserve"> </w:t>
      </w:r>
      <w:r w:rsidRPr="005C3A39">
        <w:t>enregistré au cours de la période</w:t>
      </w:r>
    </w:p>
    <w:p w14:paraId="7A2AA5A2" w14:textId="77777777" w:rsidR="005C3A39" w:rsidRPr="00E905E5" w:rsidRDefault="005C3A39">
      <w:pPr>
        <w:pStyle w:val="Paragraphedeliste"/>
        <w:numPr>
          <w:ilvl w:val="1"/>
          <w:numId w:val="21"/>
        </w:numPr>
        <w:spacing w:line="360" w:lineRule="auto"/>
      </w:pPr>
      <w:r>
        <w:t>Evolution de la période n par rapport à la période n-1 (Pourcentage %)</w:t>
      </w:r>
    </w:p>
    <w:p w14:paraId="09862448" w14:textId="7512F250" w:rsidR="005C3A39" w:rsidRPr="00E905E5" w:rsidRDefault="005C3A39">
      <w:pPr>
        <w:pStyle w:val="Paragraphedeliste"/>
        <w:numPr>
          <w:ilvl w:val="1"/>
          <w:numId w:val="21"/>
        </w:numPr>
      </w:pPr>
      <w:r>
        <w:t xml:space="preserve">Rappel du Top 5 par provenance </w:t>
      </w:r>
    </w:p>
    <w:p w14:paraId="0AD98700" w14:textId="77777777" w:rsidR="00BE1F44" w:rsidRPr="00F868F1" w:rsidRDefault="00BE1F44">
      <w:pPr>
        <w:pStyle w:val="Paragraphedeliste"/>
        <w:numPr>
          <w:ilvl w:val="0"/>
          <w:numId w:val="21"/>
        </w:numPr>
        <w:rPr>
          <w:b/>
          <w:bCs/>
        </w:rPr>
      </w:pPr>
      <w:r w:rsidRPr="00F868F1">
        <w:rPr>
          <w:b/>
          <w:bCs/>
        </w:rPr>
        <w:t>Nombre de BL par pays de destination (Top 5)</w:t>
      </w:r>
    </w:p>
    <w:p w14:paraId="151AF55E" w14:textId="06E53F00" w:rsidR="005C3A39" w:rsidRDefault="005C3A39">
      <w:pPr>
        <w:pStyle w:val="Paragraphedeliste"/>
        <w:numPr>
          <w:ilvl w:val="1"/>
          <w:numId w:val="21"/>
        </w:numPr>
        <w:spacing w:line="360" w:lineRule="auto"/>
      </w:pPr>
      <w:r w:rsidRPr="005C3A39">
        <w:t xml:space="preserve">Nombre de connaissements (BL) en direction de </w:t>
      </w:r>
      <w:r>
        <w:t>[Nom du pays sélectionné]</w:t>
      </w:r>
      <w:r w:rsidRPr="00BE1F44">
        <w:t xml:space="preserve"> </w:t>
      </w:r>
      <w:r w:rsidRPr="005C3A39">
        <w:t>enregistré au cours de la période</w:t>
      </w:r>
    </w:p>
    <w:p w14:paraId="70AB1B35" w14:textId="6771D590" w:rsidR="005C3A39" w:rsidRPr="00E905E5" w:rsidRDefault="005C3A39">
      <w:pPr>
        <w:pStyle w:val="Paragraphedeliste"/>
        <w:numPr>
          <w:ilvl w:val="1"/>
          <w:numId w:val="21"/>
        </w:numPr>
        <w:spacing w:line="360" w:lineRule="auto"/>
      </w:pPr>
      <w:r>
        <w:t>Evolution de la période n par rapport à la période n-1 (Pourcentage %)</w:t>
      </w:r>
    </w:p>
    <w:p w14:paraId="3D86A0D0" w14:textId="3E10CFDC" w:rsidR="00BE1F44" w:rsidRDefault="005C3A39">
      <w:pPr>
        <w:pStyle w:val="Paragraphedeliste"/>
        <w:numPr>
          <w:ilvl w:val="1"/>
          <w:numId w:val="21"/>
        </w:numPr>
      </w:pPr>
      <w:r>
        <w:t>Rappel du Top 5 par destination</w:t>
      </w:r>
    </w:p>
    <w:p w14:paraId="64952EE0" w14:textId="7C52CF6E" w:rsidR="00F868F1" w:rsidRPr="00F868F1" w:rsidRDefault="00F868F1" w:rsidP="004B54D3">
      <w:pPr>
        <w:rPr>
          <w:b/>
          <w:bCs/>
        </w:rPr>
      </w:pPr>
      <w:r w:rsidRPr="00F868F1">
        <w:rPr>
          <w:b/>
          <w:bCs/>
        </w:rPr>
        <w:t>Evolution période à période</w:t>
      </w:r>
      <w:r w:rsidRPr="00F868F1">
        <w:rPr>
          <w:noProof/>
        </w:rPr>
        <w:drawing>
          <wp:inline distT="0" distB="0" distL="0" distR="0" wp14:anchorId="170637CE" wp14:editId="5FB7F26F">
            <wp:extent cx="5760720" cy="497840"/>
            <wp:effectExtent l="0" t="0" r="0" b="0"/>
            <wp:docPr id="1028932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24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54D3" w:rsidRPr="00F868F1" w14:paraId="34E0D14F" w14:textId="77777777" w:rsidTr="00F17EBE">
        <w:tc>
          <w:tcPr>
            <w:tcW w:w="9062" w:type="dxa"/>
          </w:tcPr>
          <w:p w14:paraId="6E52418B" w14:textId="3FD3F95A" w:rsidR="004B54D3" w:rsidRPr="00F868F1" w:rsidRDefault="004B54D3" w:rsidP="00F17EBE">
            <w:r w:rsidRPr="00F868F1">
              <w:rPr>
                <w:u w:val="single"/>
              </w:rPr>
              <w:t xml:space="preserve">Règle de calcul </w:t>
            </w:r>
            <w:r w:rsidR="00F868F1" w:rsidRPr="00F868F1">
              <w:rPr>
                <w:u w:val="single"/>
              </w:rPr>
              <w:t xml:space="preserve">et </w:t>
            </w:r>
            <w:r w:rsidR="00F868F1">
              <w:rPr>
                <w:u w:val="single"/>
              </w:rPr>
              <w:t>d’</w:t>
            </w:r>
            <w:r w:rsidR="00F868F1" w:rsidRPr="00F868F1">
              <w:rPr>
                <w:u w:val="single"/>
              </w:rPr>
              <w:t>affichage</w:t>
            </w:r>
            <w:r w:rsidR="00F868F1" w:rsidRPr="00F868F1">
              <w:t xml:space="preserve"> </w:t>
            </w:r>
          </w:p>
          <w:p w14:paraId="64A96F99" w14:textId="2E640208" w:rsidR="004B54D3" w:rsidRPr="00F868F1" w:rsidRDefault="00F868F1" w:rsidP="00F17EBE">
            <w:pPr>
              <w:pStyle w:val="Paragraphedeliste"/>
              <w:numPr>
                <w:ilvl w:val="0"/>
                <w:numId w:val="35"/>
              </w:numPr>
            </w:pPr>
            <w:r w:rsidRPr="00F868F1">
              <w:t xml:space="preserve">Les cadrans affichent l’évolution d’une période à la suivante (an, </w:t>
            </w:r>
            <w:r w:rsidR="004B54D3" w:rsidRPr="00F868F1">
              <w:t>mois</w:t>
            </w:r>
            <w:r w:rsidRPr="00F868F1">
              <w:t xml:space="preserve">, </w:t>
            </w:r>
            <w:r w:rsidR="004B54D3" w:rsidRPr="00F868F1">
              <w:t>semaines</w:t>
            </w:r>
            <w:r w:rsidRPr="00F868F1">
              <w:t xml:space="preserve">, </w:t>
            </w:r>
            <w:r w:rsidR="004B54D3" w:rsidRPr="00F868F1">
              <w:t>jours</w:t>
            </w:r>
            <w:r w:rsidRPr="00F868F1">
              <w:t>)</w:t>
            </w:r>
            <w:r w:rsidR="004B54D3" w:rsidRPr="00F868F1">
              <w:t xml:space="preserve">  </w:t>
            </w:r>
          </w:p>
          <w:p w14:paraId="3AD19CA4" w14:textId="6563E746" w:rsidR="00F868F1" w:rsidRDefault="00F868F1" w:rsidP="00F868F1">
            <w:pPr>
              <w:pStyle w:val="Paragraphedeliste"/>
              <w:numPr>
                <w:ilvl w:val="0"/>
                <w:numId w:val="35"/>
              </w:numPr>
            </w:pPr>
            <w:r>
              <w:t>Lorsque l’utilisateur effectue un filtre :</w:t>
            </w:r>
          </w:p>
          <w:p w14:paraId="7A805DEC" w14:textId="3B7457F9" w:rsidR="00F868F1" w:rsidRPr="00F868F1" w:rsidRDefault="00F868F1" w:rsidP="00F868F1">
            <w:pPr>
              <w:pStyle w:val="Paragraphedeliste"/>
              <w:numPr>
                <w:ilvl w:val="1"/>
                <w:numId w:val="35"/>
              </w:numPr>
            </w:pPr>
            <w:r w:rsidRPr="00F868F1">
              <w:t>Inférieur à 2 semaines</w:t>
            </w:r>
            <w:r>
              <w:t> :</w:t>
            </w:r>
            <w:r w:rsidRPr="00F868F1">
              <w:t xml:space="preserve"> </w:t>
            </w:r>
            <w:r>
              <w:t xml:space="preserve">les </w:t>
            </w:r>
            <w:r w:rsidRPr="00F868F1">
              <w:t xml:space="preserve">cadrans </w:t>
            </w:r>
            <w:r>
              <w:t>d’évolution ne s’affichent pas OU</w:t>
            </w:r>
            <w:r w:rsidRPr="00F868F1">
              <w:t xml:space="preserve"> afficher l’évolution </w:t>
            </w:r>
            <w:r>
              <w:t>« jour</w:t>
            </w:r>
            <w:r w:rsidRPr="00F868F1">
              <w:t xml:space="preserve"> J et J-1</w:t>
            </w:r>
            <w:r>
              <w:t xml:space="preserve"> » </w:t>
            </w:r>
            <w:r w:rsidRPr="00F868F1">
              <w:rPr>
                <w:sz w:val="18"/>
                <w:szCs w:val="18"/>
                <w:highlight w:val="yellow"/>
              </w:rPr>
              <w:t>(</w:t>
            </w:r>
            <w:r>
              <w:rPr>
                <w:sz w:val="18"/>
                <w:szCs w:val="18"/>
                <w:highlight w:val="yellow"/>
              </w:rPr>
              <w:t xml:space="preserve">ARBITRAGE </w:t>
            </w:r>
            <w:r w:rsidRPr="00F868F1">
              <w:rPr>
                <w:sz w:val="18"/>
                <w:szCs w:val="18"/>
                <w:highlight w:val="yellow"/>
              </w:rPr>
              <w:t>EN COURS)</w:t>
            </w:r>
          </w:p>
          <w:p w14:paraId="63A6A088" w14:textId="2D212204" w:rsidR="00F868F1" w:rsidRPr="00F868F1" w:rsidRDefault="00F868F1" w:rsidP="00F868F1">
            <w:pPr>
              <w:pStyle w:val="Paragraphedeliste"/>
              <w:numPr>
                <w:ilvl w:val="1"/>
                <w:numId w:val="35"/>
              </w:numPr>
            </w:pPr>
            <w:r w:rsidRPr="00F868F1">
              <w:lastRenderedPageBreak/>
              <w:t>Inférieur à 2 mois mais supérieur à 2  semaines</w:t>
            </w:r>
            <w:r>
              <w:t xml:space="preserve"> : </w:t>
            </w:r>
            <w:r w:rsidRPr="00F868F1">
              <w:t xml:space="preserve">afficher l’évolution “semaine n et n-1” dans les cadrans </w:t>
            </w:r>
          </w:p>
          <w:p w14:paraId="532B3565" w14:textId="0BEBA513" w:rsidR="004B54D3" w:rsidRPr="00F868F1" w:rsidRDefault="00F868F1" w:rsidP="00F868F1">
            <w:pPr>
              <w:pStyle w:val="Paragraphedeliste"/>
              <w:numPr>
                <w:ilvl w:val="1"/>
                <w:numId w:val="35"/>
              </w:numPr>
            </w:pPr>
            <w:r>
              <w:t xml:space="preserve">Entre </w:t>
            </w:r>
            <w:r w:rsidR="004B54D3" w:rsidRPr="00F868F1">
              <w:t xml:space="preserve">2 mois et </w:t>
            </w:r>
            <w:r>
              <w:t>12 mois :</w:t>
            </w:r>
            <w:r w:rsidR="004B54D3" w:rsidRPr="00F868F1">
              <w:t xml:space="preserve"> </w:t>
            </w:r>
            <w:r>
              <w:t>afficher l’évolution</w:t>
            </w:r>
            <w:r w:rsidR="004B54D3" w:rsidRPr="00F868F1">
              <w:t xml:space="preserve"> </w:t>
            </w:r>
            <w:r>
              <w:t>« </w:t>
            </w:r>
            <w:r w:rsidR="004B54D3" w:rsidRPr="00F868F1">
              <w:t>mois n comparé à n-1</w:t>
            </w:r>
            <w:r>
              <w:t> »</w:t>
            </w:r>
          </w:p>
          <w:p w14:paraId="7B5D9BBA" w14:textId="77777777" w:rsidR="004B54D3" w:rsidRDefault="00F868F1" w:rsidP="00F868F1">
            <w:pPr>
              <w:pStyle w:val="Paragraphedeliste"/>
              <w:numPr>
                <w:ilvl w:val="1"/>
                <w:numId w:val="35"/>
              </w:numPr>
            </w:pPr>
            <w:r>
              <w:t xml:space="preserve">Au-delà </w:t>
            </w:r>
            <w:r w:rsidR="004B54D3" w:rsidRPr="00F868F1">
              <w:t>d’un an</w:t>
            </w:r>
            <w:r>
              <w:t xml:space="preserve"> : </w:t>
            </w:r>
            <w:r w:rsidRPr="00F868F1">
              <w:t xml:space="preserve">afficher l’évolution </w:t>
            </w:r>
            <w:r>
              <w:t xml:space="preserve">an par an </w:t>
            </w:r>
          </w:p>
          <w:p w14:paraId="53D531B5" w14:textId="4C949CDE" w:rsidR="00F868F1" w:rsidRPr="00F868F1" w:rsidRDefault="00F868F1" w:rsidP="00F868F1">
            <w:pPr>
              <w:pStyle w:val="Paragraphedeliste"/>
              <w:numPr>
                <w:ilvl w:val="0"/>
                <w:numId w:val="35"/>
              </w:numPr>
            </w:pPr>
            <w:r w:rsidRPr="00F868F1">
              <w:t xml:space="preserve">Le premier cadran prend en </w:t>
            </w:r>
            <w:r>
              <w:t>compte la comparaison à la période précédente même sans avoir été inclue dans le filtre de l’utilisateur</w:t>
            </w:r>
          </w:p>
        </w:tc>
      </w:tr>
    </w:tbl>
    <w:p w14:paraId="77216311" w14:textId="77777777" w:rsidR="00BE1F44" w:rsidRPr="00F868F1" w:rsidRDefault="00BE1F44" w:rsidP="00E905E5"/>
    <w:p w14:paraId="3A17B066" w14:textId="2ECA3F42" w:rsidR="00E905E5" w:rsidRDefault="00E83A71" w:rsidP="00E905E5">
      <w:pPr>
        <w:pStyle w:val="Titre3"/>
      </w:pPr>
      <w:bookmarkStart w:id="43" w:name="_Toc188688959"/>
      <w:r>
        <w:t xml:space="preserve">Navires </w:t>
      </w:r>
      <w:r w:rsidR="00E905E5">
        <w:t>-   Infinity Insights</w:t>
      </w:r>
      <w:bookmarkEnd w:id="43"/>
      <w:r w:rsidR="00E905E5">
        <w:t xml:space="preserve">  </w:t>
      </w:r>
    </w:p>
    <w:p w14:paraId="6F90D44E" w14:textId="2311AE70" w:rsidR="00E905E5" w:rsidRPr="00CE366E" w:rsidRDefault="00E905E5">
      <w:pPr>
        <w:pStyle w:val="Paragraphedeliste"/>
        <w:numPr>
          <w:ilvl w:val="0"/>
          <w:numId w:val="22"/>
        </w:numPr>
      </w:pPr>
      <w:r>
        <w:t>Champ non disponible à date pour ce dashboard.</w:t>
      </w:r>
    </w:p>
    <w:p w14:paraId="222DA81A" w14:textId="5DFCA3ED" w:rsidR="00E905E5" w:rsidRDefault="00E83A71" w:rsidP="00E905E5">
      <w:pPr>
        <w:pStyle w:val="Titre3"/>
      </w:pPr>
      <w:bookmarkStart w:id="44" w:name="_Toc188688960"/>
      <w:r>
        <w:t xml:space="preserve">Navires </w:t>
      </w:r>
      <w:r w:rsidR="00E905E5">
        <w:t xml:space="preserve">-   </w:t>
      </w:r>
      <w:r w:rsidR="00E905E5" w:rsidRPr="000A47D9">
        <w:t>Précisions</w:t>
      </w:r>
      <w:bookmarkEnd w:id="44"/>
      <w:r w:rsidR="00E905E5" w:rsidRPr="000A47D9">
        <w:t xml:space="preserve"> </w:t>
      </w:r>
    </w:p>
    <w:p w14:paraId="4D51653F" w14:textId="23AE8AB7" w:rsidR="00E905E5" w:rsidRDefault="00E905E5" w:rsidP="00E905E5">
      <w:r>
        <w:t>Format : alphanumérique texte.</w:t>
      </w:r>
      <w:r w:rsidR="00BE1F44">
        <w:t xml:space="preserve"> </w:t>
      </w:r>
      <w:r>
        <w:t>Autres informations : RAS</w:t>
      </w:r>
      <w:r w:rsidR="005C3A39">
        <w:t>.</w:t>
      </w:r>
      <w:r>
        <w:t xml:space="preserve"> </w:t>
      </w:r>
    </w:p>
    <w:p w14:paraId="5C8F38F4" w14:textId="455E3645" w:rsidR="005C3A39" w:rsidRDefault="00B40BDA">
      <w:pPr>
        <w:pStyle w:val="Titre2"/>
        <w:numPr>
          <w:ilvl w:val="0"/>
          <w:numId w:val="5"/>
        </w:numPr>
      </w:pPr>
      <w:bookmarkStart w:id="45" w:name="_Toc188688961"/>
      <w:r>
        <w:t>Page</w:t>
      </w:r>
      <w:r w:rsidR="005C3A39">
        <w:t xml:space="preserve"> « Liveview »</w:t>
      </w:r>
      <w:bookmarkEnd w:id="45"/>
    </w:p>
    <w:p w14:paraId="36B9BA6D" w14:textId="04BE1ECE" w:rsidR="00B40BDA" w:rsidRDefault="005C3A39" w:rsidP="005C3A39">
      <w:pPr>
        <w:rPr>
          <w:rFonts w:ascii="Arial" w:eastAsiaTheme="majorEastAsia" w:hAnsi="Arial" w:cstheme="majorBidi"/>
          <w:b/>
          <w:color w:val="747474" w:themeColor="background2" w:themeShade="80"/>
          <w:sz w:val="32"/>
          <w:szCs w:val="32"/>
        </w:rPr>
      </w:pPr>
      <w:r w:rsidRPr="005C3A39">
        <w:rPr>
          <w:rFonts w:ascii="Arial" w:eastAsiaTheme="majorEastAsia" w:hAnsi="Arial" w:cstheme="majorBidi"/>
          <w:b/>
          <w:noProof/>
          <w:color w:val="747474" w:themeColor="background2" w:themeShade="80"/>
          <w:sz w:val="32"/>
          <w:szCs w:val="32"/>
        </w:rPr>
        <w:drawing>
          <wp:inline distT="0" distB="0" distL="0" distR="0" wp14:anchorId="049F2315" wp14:editId="369C8F90">
            <wp:extent cx="5343277" cy="2647669"/>
            <wp:effectExtent l="0" t="0" r="0" b="635"/>
            <wp:docPr id="10478145" name="Image 1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45" name="Image 1" descr="Une image contenant texte, capture d’écran, cart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0363" cy="26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11ED" w14:textId="52AAFF9A" w:rsidR="00D54035" w:rsidRDefault="00D54035" w:rsidP="00D54035">
      <w:pPr>
        <w:pStyle w:val="Lgende"/>
        <w:jc w:val="center"/>
      </w:pPr>
      <w:bookmarkStart w:id="46" w:name="_Toc188703374"/>
      <w:r>
        <w:t xml:space="preserve">Figure </w:t>
      </w:r>
      <w:fldSimple w:instr=" SEQ Figure \* ARABIC ">
        <w:r w:rsidR="00C762CE">
          <w:rPr>
            <w:noProof/>
          </w:rPr>
          <w:t>12</w:t>
        </w:r>
      </w:fldSimple>
      <w:r>
        <w:t xml:space="preserve"> - Page Liveview</w:t>
      </w:r>
      <w:bookmarkEnd w:id="46"/>
    </w:p>
    <w:p w14:paraId="07C19198" w14:textId="4AA92F65" w:rsidR="00B40BDA" w:rsidRPr="00B40BDA" w:rsidRDefault="00B40BDA" w:rsidP="005C3A39">
      <w:r w:rsidRPr="00B40BDA">
        <w:t xml:space="preserve">La page « Liveview » affiche la </w:t>
      </w:r>
      <w:r w:rsidRPr="00F868F1">
        <w:rPr>
          <w:b/>
          <w:bCs/>
        </w:rPr>
        <w:t>carte maritime dynamique</w:t>
      </w:r>
      <w:r>
        <w:t xml:space="preserve"> </w:t>
      </w:r>
      <w:r w:rsidR="00F868F1">
        <w:t>portant sur la</w:t>
      </w:r>
      <w:r w:rsidRPr="00B40BDA">
        <w:t xml:space="preserve"> navigation</w:t>
      </w:r>
      <w:r>
        <w:t xml:space="preserve"> des </w:t>
      </w:r>
      <w:r w:rsidR="00F868F1">
        <w:t>navires</w:t>
      </w:r>
      <w:r>
        <w:t xml:space="preserve"> émettant des informations sur leur position grâce au </w:t>
      </w:r>
      <w:r w:rsidRPr="00B40BDA">
        <w:t>Système d'Identification Automatique (SIA)</w:t>
      </w:r>
      <w:r>
        <w:t xml:space="preserve">. IPMD intègre cette carte dans l’onglet « Dashboard ». </w:t>
      </w:r>
    </w:p>
    <w:p w14:paraId="1526EAE8" w14:textId="2A977A5F" w:rsidR="00B40BDA" w:rsidRPr="00B40BDA" w:rsidRDefault="00B40BDA" w:rsidP="003E4D6C">
      <w:pPr>
        <w:pStyle w:val="Paragraphedeliste"/>
        <w:numPr>
          <w:ilvl w:val="0"/>
          <w:numId w:val="22"/>
        </w:numPr>
      </w:pPr>
      <w:r w:rsidRPr="00B40BDA">
        <w:t xml:space="preserve">URL </w:t>
      </w:r>
      <w:r>
        <w:t xml:space="preserve">source </w:t>
      </w:r>
      <w:r w:rsidRPr="00B40BDA">
        <w:t xml:space="preserve">: </w:t>
      </w:r>
      <w:hyperlink r:id="rId31" w:history="1">
        <w:r w:rsidRPr="00F26BA5">
          <w:rPr>
            <w:rStyle w:val="Lienhypertexte"/>
          </w:rPr>
          <w:t>https://www.marinetraffic.com/en/ais/home/centerx:-17.3/centery:14.7/zoom:11</w:t>
        </w:r>
      </w:hyperlink>
      <w:r>
        <w:t xml:space="preserve"> </w:t>
      </w:r>
    </w:p>
    <w:p w14:paraId="635FB670" w14:textId="77777777" w:rsidR="00E905E5" w:rsidRPr="00B40BDA" w:rsidRDefault="00E905E5" w:rsidP="00E905E5"/>
    <w:p w14:paraId="3F54B84E" w14:textId="408EE5F1" w:rsidR="00BC6399" w:rsidRDefault="00BC6399">
      <w:pPr>
        <w:pStyle w:val="Titre2"/>
        <w:numPr>
          <w:ilvl w:val="0"/>
          <w:numId w:val="5"/>
        </w:numPr>
      </w:pPr>
      <w:bookmarkStart w:id="47" w:name="_Toc188688962"/>
      <w:r>
        <w:lastRenderedPageBreak/>
        <w:t>Dashboard « </w:t>
      </w:r>
      <w:r w:rsidR="00F706BA">
        <w:t>Acteurs</w:t>
      </w:r>
      <w:r>
        <w:t> »</w:t>
      </w:r>
      <w:bookmarkEnd w:id="47"/>
    </w:p>
    <w:p w14:paraId="02FA8DEF" w14:textId="01CA69E1" w:rsidR="00F246F6" w:rsidRDefault="00F246F6" w:rsidP="00F246F6">
      <w:r w:rsidRPr="00F246F6">
        <w:rPr>
          <w:noProof/>
        </w:rPr>
        <w:drawing>
          <wp:inline distT="0" distB="0" distL="0" distR="0" wp14:anchorId="4D4C8C9E" wp14:editId="0D10CC3B">
            <wp:extent cx="5760720" cy="2863215"/>
            <wp:effectExtent l="0" t="0" r="0" b="0"/>
            <wp:docPr id="213600080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080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A855" w14:textId="1FD8EA5A" w:rsidR="00390334" w:rsidRDefault="00390334" w:rsidP="00F246F6">
      <w:r w:rsidRPr="00390334">
        <w:rPr>
          <w:noProof/>
        </w:rPr>
        <w:drawing>
          <wp:inline distT="0" distB="0" distL="0" distR="0" wp14:anchorId="5FA34281" wp14:editId="0C11302A">
            <wp:extent cx="5760720" cy="1584325"/>
            <wp:effectExtent l="0" t="0" r="0" b="0"/>
            <wp:docPr id="571273011" name="Image 1" descr="Une image contenant texte, ligne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3011" name="Image 1" descr="Une image contenant texte, ligne, Police, logiciel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36D9" w14:textId="49A75382" w:rsidR="00D54035" w:rsidRPr="00F246F6" w:rsidRDefault="00D54035" w:rsidP="00D54035">
      <w:pPr>
        <w:pStyle w:val="Lgende"/>
        <w:jc w:val="center"/>
      </w:pPr>
      <w:bookmarkStart w:id="48" w:name="_Toc188703375"/>
      <w:r>
        <w:t xml:space="preserve">Figure </w:t>
      </w:r>
      <w:fldSimple w:instr=" SEQ Figure \* ARABIC ">
        <w:r w:rsidR="00C762CE">
          <w:rPr>
            <w:noProof/>
          </w:rPr>
          <w:t>13</w:t>
        </w:r>
      </w:fldSimple>
      <w:r>
        <w:t xml:space="preserve"> - Dashboard Acteurs</w:t>
      </w:r>
      <w:bookmarkEnd w:id="48"/>
    </w:p>
    <w:p w14:paraId="2B64C5DD" w14:textId="251CD874" w:rsidR="00B40BDA" w:rsidRDefault="00360B67">
      <w:pPr>
        <w:pStyle w:val="Titre3"/>
        <w:numPr>
          <w:ilvl w:val="0"/>
          <w:numId w:val="24"/>
        </w:numPr>
      </w:pPr>
      <w:bookmarkStart w:id="49" w:name="_Toc188688963"/>
      <w:r>
        <w:t xml:space="preserve">Acteurs </w:t>
      </w:r>
      <w:r w:rsidR="00B40BDA">
        <w:t>- Entête chiffrée</w:t>
      </w:r>
      <w:bookmarkEnd w:id="49"/>
      <w:r w:rsidR="00B40BDA">
        <w:t xml:space="preserve"> </w:t>
      </w:r>
    </w:p>
    <w:p w14:paraId="5407865A" w14:textId="292452A3" w:rsidR="00B40BDA" w:rsidRDefault="00B40BDA" w:rsidP="00B40BDA">
      <w:r>
        <w:t>L’entête chiffrée du dashboard « </w:t>
      </w:r>
      <w:r w:rsidR="00390334">
        <w:t>Acteurs</w:t>
      </w:r>
      <w:r>
        <w:t> » est composé des indicateurs suivants :</w:t>
      </w:r>
    </w:p>
    <w:p w14:paraId="3FBA0715" w14:textId="571BB8FF" w:rsidR="00B40BDA" w:rsidRDefault="00F246F6">
      <w:pPr>
        <w:pStyle w:val="Paragraphedeliste"/>
        <w:numPr>
          <w:ilvl w:val="0"/>
          <w:numId w:val="16"/>
        </w:numPr>
      </w:pPr>
      <w:r>
        <w:t>BAD délivrés</w:t>
      </w:r>
    </w:p>
    <w:p w14:paraId="36D508E7" w14:textId="43B6764F" w:rsidR="00F246F6" w:rsidRDefault="00F246F6">
      <w:pPr>
        <w:pStyle w:val="Paragraphedeliste"/>
        <w:numPr>
          <w:ilvl w:val="0"/>
          <w:numId w:val="16"/>
        </w:numPr>
      </w:pPr>
      <w:r>
        <w:t>Délais de traitement conformes</w:t>
      </w:r>
    </w:p>
    <w:p w14:paraId="06B114C6" w14:textId="077B9A46" w:rsidR="00F246F6" w:rsidRPr="008A2A62" w:rsidRDefault="00F246F6">
      <w:pPr>
        <w:pStyle w:val="Paragraphedeliste"/>
        <w:numPr>
          <w:ilvl w:val="0"/>
          <w:numId w:val="16"/>
        </w:numPr>
      </w:pPr>
      <w:r>
        <w:t xml:space="preserve">Durée de traitement moyen </w:t>
      </w:r>
    </w:p>
    <w:p w14:paraId="5EAE890B" w14:textId="284348ED" w:rsidR="00B40BDA" w:rsidRDefault="00360B67">
      <w:pPr>
        <w:pStyle w:val="Titre3"/>
        <w:numPr>
          <w:ilvl w:val="0"/>
          <w:numId w:val="10"/>
        </w:numPr>
      </w:pPr>
      <w:bookmarkStart w:id="50" w:name="_Toc188688964"/>
      <w:r>
        <w:t xml:space="preserve">Acteurs </w:t>
      </w:r>
      <w:r w:rsidR="00B40BDA">
        <w:t>- Boutons d’exploitation</w:t>
      </w:r>
      <w:bookmarkEnd w:id="50"/>
      <w:r w:rsidR="00B40BDA">
        <w:t xml:space="preserve"> </w:t>
      </w:r>
    </w:p>
    <w:p w14:paraId="68CC51B8" w14:textId="77777777" w:rsidR="00B40BDA" w:rsidRPr="00EC5BE3" w:rsidRDefault="00B40BDA" w:rsidP="00B40BDA">
      <w:pPr>
        <w:rPr>
          <w:rFonts w:ascii="Times New Roman" w:hAnsi="Times New Roman" w:cs="Times New Roman"/>
          <w:i/>
          <w:iCs/>
        </w:rPr>
      </w:pPr>
      <w:r w:rsidRPr="00EC5BE3">
        <w:rPr>
          <w:rFonts w:ascii="Times New Roman" w:hAnsi="Times New Roman" w:cs="Times New Roman"/>
          <w:i/>
          <w:iCs/>
        </w:rPr>
        <w:t>Cf. Description des fonctionnalités de ces boutons dans le chapitre « </w:t>
      </w:r>
      <w:r w:rsidRPr="00FE65BD">
        <w:rPr>
          <w:rFonts w:ascii="Times New Roman" w:hAnsi="Times New Roman" w:cs="Times New Roman"/>
          <w:i/>
          <w:iCs/>
        </w:rPr>
        <w:t>1.</w:t>
      </w:r>
      <w:r>
        <w:rPr>
          <w:rFonts w:ascii="Times New Roman" w:hAnsi="Times New Roman" w:cs="Times New Roman"/>
          <w:i/>
          <w:iCs/>
        </w:rPr>
        <w:t xml:space="preserve"> </w:t>
      </w:r>
      <w:r w:rsidRPr="00FE65BD">
        <w:rPr>
          <w:rFonts w:ascii="Times New Roman" w:hAnsi="Times New Roman" w:cs="Times New Roman"/>
          <w:i/>
          <w:iCs/>
        </w:rPr>
        <w:t>Composants et structure de l’interface</w:t>
      </w:r>
      <w:r w:rsidRPr="00EC5BE3">
        <w:rPr>
          <w:rFonts w:ascii="Times New Roman" w:hAnsi="Times New Roman" w:cs="Times New Roman"/>
          <w:i/>
          <w:iCs/>
        </w:rPr>
        <w:t>»</w:t>
      </w:r>
      <w:r>
        <w:rPr>
          <w:rFonts w:ascii="Times New Roman" w:hAnsi="Times New Roman" w:cs="Times New Roman"/>
          <w:i/>
          <w:iCs/>
        </w:rPr>
        <w:t>, précisément dans le détail de la Zone « Exploitation »</w:t>
      </w:r>
      <w:r w:rsidRPr="00EC5BE3">
        <w:rPr>
          <w:rFonts w:ascii="Times New Roman" w:hAnsi="Times New Roman" w:cs="Times New Roman"/>
          <w:i/>
          <w:iCs/>
        </w:rPr>
        <w:t>.</w:t>
      </w:r>
    </w:p>
    <w:p w14:paraId="0168012D" w14:textId="77777777" w:rsidR="00B40BDA" w:rsidRDefault="00B40BDA" w:rsidP="00B40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cas spécifique du dashboard « Formalités », il est possible de filtrer, à date, sur les éléments suivants :</w:t>
      </w:r>
    </w:p>
    <w:p w14:paraId="0E01BC18" w14:textId="77777777" w:rsidR="00B40BDA" w:rsidRPr="00696EAD" w:rsidRDefault="00B40BDA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96EAD">
        <w:rPr>
          <w:rFonts w:ascii="Times New Roman" w:hAnsi="Times New Roman" w:cs="Times New Roman"/>
          <w:b/>
          <w:bCs/>
        </w:rPr>
        <w:t>Filtres temporels</w:t>
      </w:r>
      <w:r>
        <w:rPr>
          <w:rFonts w:ascii="Times New Roman" w:hAnsi="Times New Roman" w:cs="Times New Roman"/>
          <w:b/>
          <w:bCs/>
        </w:rPr>
        <w:t xml:space="preserve"> : </w:t>
      </w:r>
      <w:r>
        <w:rPr>
          <w:rFonts w:ascii="Times New Roman" w:hAnsi="Times New Roman" w:cs="Times New Roman"/>
        </w:rPr>
        <w:t xml:space="preserve"> période, mois, an</w:t>
      </w:r>
    </w:p>
    <w:p w14:paraId="7399A6A7" w14:textId="77777777" w:rsidR="00B40BDA" w:rsidRPr="004336F3" w:rsidRDefault="00B40BDA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696EAD">
        <w:rPr>
          <w:rFonts w:ascii="Times New Roman" w:hAnsi="Times New Roman" w:cs="Times New Roman"/>
          <w:b/>
          <w:bCs/>
        </w:rPr>
        <w:t>Filtres acteurs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4336F3">
        <w:rPr>
          <w:rFonts w:ascii="Times New Roman" w:hAnsi="Times New Roman" w:cs="Times New Roman"/>
        </w:rPr>
        <w:t xml:space="preserve">Douane, Consignataires, Manutentionnaires, </w:t>
      </w:r>
      <w:r w:rsidRPr="00F246F6">
        <w:rPr>
          <w:rFonts w:ascii="Times New Roman" w:hAnsi="Times New Roman" w:cs="Times New Roman"/>
          <w:strike/>
        </w:rPr>
        <w:t>Port</w:t>
      </w:r>
    </w:p>
    <w:p w14:paraId="79493E93" w14:textId="35FFF16C" w:rsidR="00AD4F91" w:rsidRPr="00AD4F91" w:rsidRDefault="00360B67" w:rsidP="00F07FEE">
      <w:pPr>
        <w:pStyle w:val="Titre3"/>
      </w:pPr>
      <w:bookmarkStart w:id="51" w:name="_Toc188688965"/>
      <w:r>
        <w:lastRenderedPageBreak/>
        <w:t xml:space="preserve">Acteurs </w:t>
      </w:r>
      <w:r w:rsidR="00B40BDA">
        <w:t>-  Graphiques et indicateurs</w:t>
      </w:r>
      <w:bookmarkEnd w:id="51"/>
    </w:p>
    <w:p w14:paraId="528826E4" w14:textId="77777777" w:rsidR="00AD4F91" w:rsidRDefault="00AD4F91">
      <w:pPr>
        <w:pStyle w:val="Titre4"/>
        <w:numPr>
          <w:ilvl w:val="1"/>
          <w:numId w:val="9"/>
        </w:numPr>
      </w:pPr>
      <w:r>
        <w:t xml:space="preserve">Graphiques principaux </w:t>
      </w:r>
    </w:p>
    <w:p w14:paraId="2AE7074B" w14:textId="1CA72020" w:rsidR="00B40BDA" w:rsidRDefault="00B40BDA" w:rsidP="00B40BDA">
      <w:r>
        <w:t>Les graphiques mis à disposition dans ce dashboard sont les suivants :</w:t>
      </w:r>
    </w:p>
    <w:p w14:paraId="25CA9FC2" w14:textId="7A5EE498" w:rsidR="00B40BDA" w:rsidRDefault="00F246F6">
      <w:pPr>
        <w:pStyle w:val="Paragraphedeliste"/>
        <w:numPr>
          <w:ilvl w:val="0"/>
          <w:numId w:val="21"/>
        </w:numPr>
        <w:rPr>
          <w:b/>
          <w:bCs/>
        </w:rPr>
      </w:pPr>
      <w:bookmarkStart w:id="52" w:name="_Hlk188638577"/>
      <w:r w:rsidRPr="00390334">
        <w:rPr>
          <w:b/>
          <w:bCs/>
        </w:rPr>
        <w:t>Top 20 des consignataires par nombre d'articles et par tonnage (en KG)</w:t>
      </w:r>
    </w:p>
    <w:bookmarkEnd w:id="52"/>
    <w:p w14:paraId="4B911F00" w14:textId="73F19341" w:rsidR="00390334" w:rsidRPr="00390334" w:rsidRDefault="00390334">
      <w:pPr>
        <w:pStyle w:val="Paragraphedeliste"/>
        <w:numPr>
          <w:ilvl w:val="1"/>
          <w:numId w:val="21"/>
        </w:numPr>
      </w:pPr>
      <w:r w:rsidRPr="00390334">
        <w:t>Répartition pondérée par le nombre d'articles + tonnage</w:t>
      </w:r>
    </w:p>
    <w:p w14:paraId="4FD1B416" w14:textId="498578C5" w:rsidR="00EB08E7" w:rsidRPr="00EB08E7" w:rsidRDefault="00EB08E7">
      <w:pPr>
        <w:pStyle w:val="Paragraphedeliste"/>
        <w:numPr>
          <w:ilvl w:val="2"/>
          <w:numId w:val="21"/>
        </w:numPr>
      </w:pPr>
      <w:r w:rsidRPr="00EB08E7">
        <w:rPr>
          <w:b/>
          <w:bCs/>
          <w:color w:val="0070C0"/>
        </w:rPr>
        <w:t xml:space="preserve">Format : </w:t>
      </w:r>
      <w:r w:rsidRPr="00EB08E7">
        <w:t>graphique à bulle pondérant 2 variables</w:t>
      </w:r>
    </w:p>
    <w:p w14:paraId="3AF69898" w14:textId="499A6DD3" w:rsidR="00EB08E7" w:rsidRDefault="00EB08E7">
      <w:pPr>
        <w:pStyle w:val="Paragraphedeliste"/>
        <w:numPr>
          <w:ilvl w:val="2"/>
          <w:numId w:val="21"/>
        </w:numPr>
      </w:pPr>
      <w:r w:rsidRPr="00EB08E7">
        <w:rPr>
          <w:b/>
          <w:bCs/>
          <w:color w:val="0070C0"/>
        </w:rPr>
        <w:t>Comportement au survol des graphiques</w:t>
      </w:r>
      <w:r w:rsidRPr="00EB08E7">
        <w:rPr>
          <w:color w:val="0070C0"/>
        </w:rPr>
        <w:t> </w:t>
      </w:r>
      <w:r>
        <w:t>: Infobulle de détail (Nombre correspondant à la bulle survolée). Ex : « Consignataire : Nom du consignataire, Nombre articles : ####, Tonnage (kg) :  ####»</w:t>
      </w:r>
    </w:p>
    <w:p w14:paraId="15104FEE" w14:textId="240CF27E" w:rsidR="00390334" w:rsidRDefault="00390334">
      <w:pPr>
        <w:pStyle w:val="Paragraphedeliste"/>
        <w:numPr>
          <w:ilvl w:val="1"/>
          <w:numId w:val="21"/>
        </w:numPr>
      </w:pPr>
      <w:r w:rsidRPr="00390334">
        <w:t>Répartition dissociant nombre d'articles et tonnage</w:t>
      </w:r>
    </w:p>
    <w:p w14:paraId="57551D22" w14:textId="5EC1BD3B" w:rsidR="00EB08E7" w:rsidRPr="00EB08E7" w:rsidRDefault="00EB08E7">
      <w:pPr>
        <w:pStyle w:val="Paragraphedeliste"/>
        <w:numPr>
          <w:ilvl w:val="2"/>
          <w:numId w:val="21"/>
        </w:numPr>
      </w:pPr>
      <w:r w:rsidRPr="00EB08E7">
        <w:rPr>
          <w:b/>
          <w:bCs/>
          <w:color w:val="0070C0"/>
        </w:rPr>
        <w:t xml:space="preserve">Format : </w:t>
      </w:r>
      <w:r>
        <w:t xml:space="preserve">diagramme en barre </w:t>
      </w:r>
    </w:p>
    <w:p w14:paraId="4B55EF55" w14:textId="2B65B90D" w:rsidR="00EB08E7" w:rsidRDefault="00EB08E7">
      <w:pPr>
        <w:pStyle w:val="Paragraphedeliste"/>
        <w:numPr>
          <w:ilvl w:val="2"/>
          <w:numId w:val="21"/>
        </w:numPr>
      </w:pPr>
      <w:r w:rsidRPr="00AD4F91">
        <w:rPr>
          <w:b/>
          <w:bCs/>
          <w:color w:val="0070C0"/>
        </w:rPr>
        <w:t>Comportement au survol des graphiques</w:t>
      </w:r>
      <w:r w:rsidRPr="00AD4F91">
        <w:rPr>
          <w:color w:val="0070C0"/>
        </w:rPr>
        <w:t> </w:t>
      </w:r>
      <w:r>
        <w:t>: Infobulle de détail (Nombre correspondant à la barre survolée). Ex : « Consignataire : Nom du consignataire, Nombre articles : ####» ou Ex : « Consignataire : Nom du consignataire, Tonnage (kg) :  ####»</w:t>
      </w:r>
    </w:p>
    <w:p w14:paraId="24134D4A" w14:textId="3ACB7BED" w:rsidR="00F246F6" w:rsidRPr="00EB08E7" w:rsidRDefault="00F246F6">
      <w:pPr>
        <w:pStyle w:val="Paragraphedeliste"/>
        <w:numPr>
          <w:ilvl w:val="0"/>
          <w:numId w:val="21"/>
        </w:numPr>
        <w:rPr>
          <w:b/>
          <w:bCs/>
        </w:rPr>
      </w:pPr>
      <w:r w:rsidRPr="00EB08E7">
        <w:rPr>
          <w:b/>
          <w:bCs/>
        </w:rPr>
        <w:t>Répartition des BAD délivrés par consignataire</w:t>
      </w:r>
    </w:p>
    <w:p w14:paraId="58815330" w14:textId="23E0D651" w:rsidR="00AD4F91" w:rsidRDefault="00AD4F91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 xml:space="preserve">Format : </w:t>
      </w:r>
      <w:r w:rsidRPr="00AD4F91">
        <w:t>graphique circulaire (</w:t>
      </w:r>
      <w:r>
        <w:t xml:space="preserve">pie chart) </w:t>
      </w:r>
    </w:p>
    <w:p w14:paraId="355B8234" w14:textId="75DDC952" w:rsidR="00EB08E7" w:rsidRDefault="00EB08E7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>Comportement au survol des graphiques</w:t>
      </w:r>
      <w:r w:rsidRPr="00EB08E7">
        <w:rPr>
          <w:color w:val="0070C0"/>
        </w:rPr>
        <w:t> </w:t>
      </w:r>
      <w:r>
        <w:t>: Infobulle de détail (Nombre correspondant à la barre survolée). Ex: « </w:t>
      </w:r>
      <w:r w:rsidR="00AD4F91">
        <w:t>Nom de l’acteur, Pourcentage : ##% »</w:t>
      </w:r>
    </w:p>
    <w:p w14:paraId="354E69A9" w14:textId="7AD9CB74" w:rsidR="00F246F6" w:rsidRDefault="00F246F6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t>Durée moyenne de traitement par consignataire</w:t>
      </w:r>
    </w:p>
    <w:p w14:paraId="7E6FA726" w14:textId="3B69FF6D" w:rsidR="00AD4F91" w:rsidRDefault="00AD4F91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 xml:space="preserve">Format : </w:t>
      </w:r>
      <w:r>
        <w:t>diagramme en barre horizontal</w:t>
      </w:r>
    </w:p>
    <w:p w14:paraId="7BBAB752" w14:textId="2BFB44B8" w:rsidR="00AD4F91" w:rsidRPr="00AD4F91" w:rsidRDefault="00AD4F91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>Comportement au survol des graphiques</w:t>
      </w:r>
      <w:r w:rsidRPr="00EB08E7">
        <w:rPr>
          <w:color w:val="0070C0"/>
        </w:rPr>
        <w:t> </w:t>
      </w:r>
      <w:r>
        <w:t>: Infobulle de détail (Nombre correspondant à la barre survolée). Ex: « Nom de l’acteur : durée »</w:t>
      </w:r>
    </w:p>
    <w:p w14:paraId="29C61ECA" w14:textId="32C3824D" w:rsidR="00F246F6" w:rsidRDefault="00F246F6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t>Nombre d'articles par consignataire</w:t>
      </w:r>
    </w:p>
    <w:p w14:paraId="0FE02C81" w14:textId="4C73B28F" w:rsidR="00AD4F91" w:rsidRDefault="00AD4F91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 xml:space="preserve">Format : </w:t>
      </w:r>
      <w:r w:rsidRPr="00AD4F91">
        <w:t xml:space="preserve">1 </w:t>
      </w:r>
      <w:r>
        <w:t>diagramme en barre (Total articles) et 2 courbes de tendances (Articles sans dossiers créés et Articles avec dossiers créés)</w:t>
      </w:r>
    </w:p>
    <w:p w14:paraId="2618102E" w14:textId="77777777" w:rsidR="00AD4F91" w:rsidRPr="00AD4F91" w:rsidRDefault="00AD4F91">
      <w:pPr>
        <w:pStyle w:val="Paragraphedeliste"/>
        <w:numPr>
          <w:ilvl w:val="1"/>
          <w:numId w:val="21"/>
        </w:numPr>
      </w:pPr>
      <w:r w:rsidRPr="00EB08E7">
        <w:rPr>
          <w:b/>
          <w:bCs/>
          <w:color w:val="0070C0"/>
        </w:rPr>
        <w:t>Comportement au survol des graphiques</w:t>
      </w:r>
      <w:r w:rsidRPr="00EB08E7">
        <w:rPr>
          <w:color w:val="0070C0"/>
        </w:rPr>
        <w:t> </w:t>
      </w:r>
      <w:r>
        <w:t>: Infobulle de détail (Nombre correspondant à la barre survolée). Ex: « Nom de l’acteur : durée »</w:t>
      </w:r>
    </w:p>
    <w:p w14:paraId="695FA413" w14:textId="09D19042" w:rsidR="00B40BDA" w:rsidRDefault="00AD4F91">
      <w:pPr>
        <w:pStyle w:val="Titre4"/>
        <w:numPr>
          <w:ilvl w:val="1"/>
          <w:numId w:val="9"/>
        </w:numPr>
      </w:pPr>
      <w:r>
        <w:t>Graphiques additionnels (</w:t>
      </w:r>
      <w:r w:rsidR="00B40BDA">
        <w:t>Drill-down</w:t>
      </w:r>
      <w:r>
        <w:t xml:space="preserve">) </w:t>
      </w:r>
    </w:p>
    <w:p w14:paraId="1237DBAC" w14:textId="77777777" w:rsidR="00296061" w:rsidRDefault="00296061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t>Top 20 des consignataires par nombre d'articles et par tonnage (en KG)</w:t>
      </w:r>
    </w:p>
    <w:p w14:paraId="7B90F4DE" w14:textId="3D00F82C" w:rsidR="00B40BDA" w:rsidRPr="009A0C45" w:rsidRDefault="009A0C45">
      <w:pPr>
        <w:pStyle w:val="Paragraphedeliste"/>
        <w:numPr>
          <w:ilvl w:val="1"/>
          <w:numId w:val="21"/>
        </w:numPr>
      </w:pPr>
      <w:r w:rsidRPr="009A0C45">
        <w:t>Evolution de la période n par rapport à la période n-1 (Pourcentage %)</w:t>
      </w:r>
    </w:p>
    <w:p w14:paraId="65085ACD" w14:textId="77777777" w:rsidR="003E4D6C" w:rsidRDefault="004D2E2D" w:rsidP="003E4D6C">
      <w:pPr>
        <w:pStyle w:val="Paragraphedeliste"/>
        <w:numPr>
          <w:ilvl w:val="1"/>
          <w:numId w:val="21"/>
        </w:numPr>
      </w:pPr>
      <w:r w:rsidRPr="009A0C45">
        <w:t>Nombre d’arrivées par mois</w:t>
      </w:r>
    </w:p>
    <w:p w14:paraId="6F5DD5A0" w14:textId="7C04F3C2" w:rsidR="00B40BDA" w:rsidRPr="009A0C45" w:rsidRDefault="004D2E2D" w:rsidP="003E4D6C">
      <w:pPr>
        <w:pStyle w:val="Paragraphedeliste"/>
        <w:numPr>
          <w:ilvl w:val="1"/>
          <w:numId w:val="21"/>
        </w:numPr>
      </w:pPr>
      <w:r w:rsidRPr="009A0C45">
        <w:t xml:space="preserve">Tonnage (kg) constaté dans les arrivées </w:t>
      </w:r>
    </w:p>
    <w:p w14:paraId="4693A80E" w14:textId="77777777" w:rsidR="004D2E2D" w:rsidRPr="00390334" w:rsidRDefault="004D2E2D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t>Répartition des BAD délivrés par consignataire</w:t>
      </w:r>
    </w:p>
    <w:p w14:paraId="18859AD1" w14:textId="7FDCFF36" w:rsidR="001058A3" w:rsidRPr="001058A3" w:rsidRDefault="001058A3">
      <w:pPr>
        <w:pStyle w:val="Paragraphedeliste"/>
        <w:numPr>
          <w:ilvl w:val="1"/>
          <w:numId w:val="21"/>
        </w:numPr>
        <w:rPr>
          <w:b/>
          <w:bCs/>
        </w:rPr>
      </w:pPr>
      <w:r>
        <w:t xml:space="preserve">Détail par période du nombre de </w:t>
      </w:r>
      <w:r w:rsidRPr="001058A3">
        <w:t>dossiers traités</w:t>
      </w:r>
      <w:r>
        <w:t xml:space="preserve"> ou </w:t>
      </w:r>
      <w:r w:rsidRPr="001058A3">
        <w:t>non traités</w:t>
      </w:r>
      <w:r>
        <w:t xml:space="preserve"> et du </w:t>
      </w:r>
      <w:r w:rsidRPr="001058A3">
        <w:t>pourcentage de traitement</w:t>
      </w:r>
    </w:p>
    <w:p w14:paraId="6E920FF9" w14:textId="6562C0A6" w:rsidR="004D2E2D" w:rsidRPr="00390334" w:rsidRDefault="004D2E2D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t>Durée moyenne de traitement par consignataire</w:t>
      </w:r>
    </w:p>
    <w:p w14:paraId="5F6EAE66" w14:textId="6738B781" w:rsidR="001058A3" w:rsidRPr="001058A3" w:rsidRDefault="001058A3">
      <w:pPr>
        <w:pStyle w:val="Paragraphedeliste"/>
        <w:numPr>
          <w:ilvl w:val="1"/>
          <w:numId w:val="21"/>
        </w:numPr>
        <w:rPr>
          <w:b/>
          <w:bCs/>
        </w:rPr>
      </w:pPr>
      <w:r>
        <w:t xml:space="preserve">Détail des BAD par période du nombre de </w:t>
      </w:r>
      <w:r w:rsidRPr="001058A3">
        <w:t>dossiers traités</w:t>
      </w:r>
      <w:r>
        <w:t xml:space="preserve"> ou </w:t>
      </w:r>
      <w:r w:rsidRPr="001058A3">
        <w:t>non traités</w:t>
      </w:r>
      <w:r>
        <w:t xml:space="preserve"> et du </w:t>
      </w:r>
      <w:r w:rsidRPr="001058A3">
        <w:t>pourcentage de traitement</w:t>
      </w:r>
    </w:p>
    <w:p w14:paraId="786F62BB" w14:textId="77777777" w:rsidR="004D2E2D" w:rsidRPr="00390334" w:rsidRDefault="004D2E2D">
      <w:pPr>
        <w:pStyle w:val="Paragraphedeliste"/>
        <w:numPr>
          <w:ilvl w:val="0"/>
          <w:numId w:val="21"/>
        </w:numPr>
        <w:rPr>
          <w:b/>
          <w:bCs/>
        </w:rPr>
      </w:pPr>
      <w:r w:rsidRPr="00390334">
        <w:rPr>
          <w:b/>
          <w:bCs/>
        </w:rPr>
        <w:lastRenderedPageBreak/>
        <w:t>Nombre d'articles par consignataire</w:t>
      </w:r>
    </w:p>
    <w:p w14:paraId="034B5330" w14:textId="4B3D547D" w:rsidR="00B40BDA" w:rsidRPr="00001CF4" w:rsidRDefault="001058A3">
      <w:pPr>
        <w:pStyle w:val="Paragraphedeliste"/>
        <w:numPr>
          <w:ilvl w:val="1"/>
          <w:numId w:val="21"/>
        </w:numPr>
        <w:rPr>
          <w:b/>
          <w:bCs/>
        </w:rPr>
      </w:pPr>
      <w:r>
        <w:t xml:space="preserve">Détail des BAD par période du nombre de </w:t>
      </w:r>
      <w:r w:rsidRPr="001058A3">
        <w:t>dossiers traités</w:t>
      </w:r>
      <w:r>
        <w:t xml:space="preserve"> ou </w:t>
      </w:r>
      <w:r w:rsidRPr="001058A3">
        <w:t>non traités</w:t>
      </w:r>
      <w:r>
        <w:t xml:space="preserve"> et du </w:t>
      </w:r>
      <w:r w:rsidRPr="001058A3">
        <w:t>pourcentage de traitement</w:t>
      </w:r>
    </w:p>
    <w:p w14:paraId="7BC30EC2" w14:textId="1080CF30" w:rsidR="00B40BDA" w:rsidRDefault="00360B67" w:rsidP="00B40BDA">
      <w:pPr>
        <w:pStyle w:val="Titre3"/>
      </w:pPr>
      <w:bookmarkStart w:id="53" w:name="_Toc188688966"/>
      <w:r>
        <w:t xml:space="preserve">Acteurs </w:t>
      </w:r>
      <w:r w:rsidR="00B40BDA">
        <w:t>-   Infinity Insights</w:t>
      </w:r>
      <w:bookmarkEnd w:id="53"/>
      <w:r w:rsidR="00B40BDA">
        <w:t xml:space="preserve">  </w:t>
      </w:r>
    </w:p>
    <w:p w14:paraId="051A1CC6" w14:textId="77777777" w:rsidR="00B40BDA" w:rsidRPr="00CE366E" w:rsidRDefault="00B40BDA">
      <w:pPr>
        <w:pStyle w:val="Paragraphedeliste"/>
        <w:numPr>
          <w:ilvl w:val="0"/>
          <w:numId w:val="22"/>
        </w:numPr>
      </w:pPr>
      <w:r>
        <w:t>Champ non disponible à date pour ce dashboard.</w:t>
      </w:r>
    </w:p>
    <w:p w14:paraId="55CE7886" w14:textId="699C98CD" w:rsidR="00B40BDA" w:rsidRDefault="00360B67" w:rsidP="00B40BDA">
      <w:pPr>
        <w:pStyle w:val="Titre3"/>
      </w:pPr>
      <w:bookmarkStart w:id="54" w:name="_Toc188688967"/>
      <w:r>
        <w:t>Acteurs</w:t>
      </w:r>
      <w:r w:rsidR="00B40BDA">
        <w:t xml:space="preserve"> -   </w:t>
      </w:r>
      <w:r w:rsidR="00B40BDA" w:rsidRPr="000A47D9">
        <w:t>Précisions</w:t>
      </w:r>
      <w:bookmarkEnd w:id="54"/>
      <w:r w:rsidR="00B40BDA" w:rsidRPr="000A47D9">
        <w:t xml:space="preserve"> </w:t>
      </w:r>
    </w:p>
    <w:p w14:paraId="6CF2870A" w14:textId="77777777" w:rsidR="00B40BDA" w:rsidRDefault="00B40BDA" w:rsidP="00B40BDA">
      <w:r>
        <w:t xml:space="preserve">Format : alphanumérique texte. Autres informations : RAS. </w:t>
      </w:r>
    </w:p>
    <w:p w14:paraId="51F7D2F4" w14:textId="45CDB081" w:rsidR="00B40BDA" w:rsidRDefault="00001CF4">
      <w:pPr>
        <w:pStyle w:val="Titre2"/>
        <w:numPr>
          <w:ilvl w:val="0"/>
          <w:numId w:val="5"/>
        </w:numPr>
      </w:pPr>
      <w:bookmarkStart w:id="55" w:name="_Toc188688968"/>
      <w:r>
        <w:t>Page</w:t>
      </w:r>
      <w:r w:rsidRPr="00001CF4">
        <w:t xml:space="preserve"> « </w:t>
      </w:r>
      <w:r>
        <w:t>Annuaire des acteurs</w:t>
      </w:r>
      <w:r w:rsidRPr="00001CF4">
        <w:t> »</w:t>
      </w:r>
      <w:bookmarkEnd w:id="55"/>
    </w:p>
    <w:p w14:paraId="3D9D1F7F" w14:textId="77777777" w:rsidR="00D54035" w:rsidRDefault="00001CF4" w:rsidP="00FE21D6">
      <w:r w:rsidRPr="00001CF4">
        <w:rPr>
          <w:noProof/>
        </w:rPr>
        <w:drawing>
          <wp:inline distT="0" distB="0" distL="0" distR="0" wp14:anchorId="0082A1FA" wp14:editId="05AB95C9">
            <wp:extent cx="6006552" cy="1717482"/>
            <wp:effectExtent l="0" t="0" r="0" b="0"/>
            <wp:docPr id="1121554588" name="Image 1" descr="Une image contenant texte, lign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4588" name="Image 1" descr="Une image contenant texte, ligne, nombre, capture d’écran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901" cy="17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43C0" w14:textId="21E94C49" w:rsidR="00C762CE" w:rsidRDefault="00C762CE" w:rsidP="00C762CE">
      <w:pPr>
        <w:pStyle w:val="Lgende"/>
        <w:jc w:val="center"/>
      </w:pPr>
      <w:bookmarkStart w:id="56" w:name="_Toc188703376"/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 xml:space="preserve"> - Page Annuaire des acteurs</w:t>
      </w:r>
      <w:bookmarkEnd w:id="56"/>
    </w:p>
    <w:p w14:paraId="427B6FBC" w14:textId="46645601" w:rsidR="005F73F6" w:rsidRDefault="00001CF4" w:rsidP="00FE21D6">
      <w:r>
        <w:t>La page « </w:t>
      </w:r>
      <w:r w:rsidRPr="005F73F6">
        <w:rPr>
          <w:b/>
          <w:bCs/>
        </w:rPr>
        <w:t>Annuaire des acteurs</w:t>
      </w:r>
      <w:r>
        <w:t xml:space="preserve"> » </w:t>
      </w:r>
      <w:r w:rsidR="005F73F6">
        <w:t>recense</w:t>
      </w:r>
      <w:r>
        <w:t xml:space="preserve"> la liste des</w:t>
      </w:r>
      <w:r w:rsidR="005F73F6">
        <w:t xml:space="preserve"> entités opérant sur le guichet unique notamment. Une </w:t>
      </w:r>
      <w:r w:rsidR="005F73F6" w:rsidRPr="005F73F6">
        <w:rPr>
          <w:b/>
          <w:bCs/>
        </w:rPr>
        <w:t>zone de recherche</w:t>
      </w:r>
      <w:r w:rsidR="005F73F6">
        <w:t xml:space="preserve"> permet de saisir un nom d’acteur et de le retrouver plus facilement qu’en déroulant l’annuaire.</w:t>
      </w:r>
    </w:p>
    <w:p w14:paraId="013ABE73" w14:textId="26FE9042" w:rsidR="005F73F6" w:rsidRDefault="005F73F6" w:rsidP="00001CF4">
      <w:r>
        <w:t xml:space="preserve">L’annuaire contient la </w:t>
      </w:r>
      <w:r w:rsidRPr="00FE21D6">
        <w:rPr>
          <w:b/>
          <w:bCs/>
        </w:rPr>
        <w:t>typologie</w:t>
      </w:r>
      <w:r>
        <w:t xml:space="preserve"> d’acteurs suivante :</w:t>
      </w:r>
    </w:p>
    <w:p w14:paraId="1D65B622" w14:textId="432D3606" w:rsidR="005F73F6" w:rsidRPr="00FE21D6" w:rsidRDefault="005F73F6">
      <w:pPr>
        <w:pStyle w:val="Paragraphedeliste"/>
        <w:numPr>
          <w:ilvl w:val="0"/>
          <w:numId w:val="22"/>
        </w:numPr>
      </w:pPr>
      <w:r w:rsidRPr="00FE21D6">
        <w:t>Consignataires</w:t>
      </w:r>
    </w:p>
    <w:p w14:paraId="403AFA29" w14:textId="77777777" w:rsidR="005F73F6" w:rsidRPr="00FE21D6" w:rsidRDefault="005F73F6">
      <w:pPr>
        <w:pStyle w:val="Paragraphedeliste"/>
        <w:numPr>
          <w:ilvl w:val="0"/>
          <w:numId w:val="22"/>
        </w:numPr>
      </w:pPr>
      <w:r w:rsidRPr="00FE21D6">
        <w:t xml:space="preserve">Manutentionnaires </w:t>
      </w:r>
    </w:p>
    <w:p w14:paraId="1ED35889" w14:textId="77777777" w:rsidR="005F73F6" w:rsidRPr="00FE21D6" w:rsidRDefault="005F73F6">
      <w:pPr>
        <w:pStyle w:val="Paragraphedeliste"/>
        <w:numPr>
          <w:ilvl w:val="0"/>
          <w:numId w:val="22"/>
        </w:numPr>
      </w:pPr>
      <w:r w:rsidRPr="00FE21D6">
        <w:t>…</w:t>
      </w:r>
    </w:p>
    <w:p w14:paraId="6BA7B068" w14:textId="16525F38" w:rsidR="00001CF4" w:rsidRDefault="005F73F6" w:rsidP="00001CF4">
      <w:r>
        <w:t>Au survol (hover), le champ de l’acteur est surligné en bleu et à la sélection, sa page dédiée s’affiche. La page de l’acteur contient les informations suivantes :</w:t>
      </w:r>
    </w:p>
    <w:p w14:paraId="04D63148" w14:textId="713DDCBD" w:rsidR="005F73F6" w:rsidRDefault="005F73F6">
      <w:pPr>
        <w:pStyle w:val="Paragraphedeliste"/>
        <w:numPr>
          <w:ilvl w:val="0"/>
          <w:numId w:val="26"/>
        </w:numPr>
      </w:pPr>
      <w:r w:rsidRPr="005F73F6">
        <w:rPr>
          <w:b/>
          <w:bCs/>
        </w:rPr>
        <w:t>Une entête chiffrée</w:t>
      </w:r>
      <w:r>
        <w:t xml:space="preserve"> affichant les indicateurs :</w:t>
      </w:r>
    </w:p>
    <w:p w14:paraId="3557A2ED" w14:textId="37B3B93D" w:rsidR="005F73F6" w:rsidRDefault="005F73F6">
      <w:pPr>
        <w:pStyle w:val="Paragraphedeliste"/>
        <w:numPr>
          <w:ilvl w:val="1"/>
          <w:numId w:val="26"/>
        </w:numPr>
      </w:pPr>
      <w:r>
        <w:t>DO délivrés</w:t>
      </w:r>
    </w:p>
    <w:p w14:paraId="28CF2A20" w14:textId="64F20E65" w:rsidR="005F73F6" w:rsidRDefault="005F73F6">
      <w:pPr>
        <w:pStyle w:val="Paragraphedeliste"/>
        <w:numPr>
          <w:ilvl w:val="1"/>
          <w:numId w:val="26"/>
        </w:numPr>
      </w:pPr>
      <w:r>
        <w:t>Délais de traitement conformes</w:t>
      </w:r>
    </w:p>
    <w:p w14:paraId="06FF3B96" w14:textId="7656258A" w:rsidR="005F73F6" w:rsidRDefault="005F73F6">
      <w:pPr>
        <w:pStyle w:val="Paragraphedeliste"/>
        <w:numPr>
          <w:ilvl w:val="1"/>
          <w:numId w:val="26"/>
        </w:numPr>
      </w:pPr>
      <w:r w:rsidRPr="005F73F6">
        <w:t>Durée moyenne de traitement</w:t>
      </w:r>
    </w:p>
    <w:p w14:paraId="483098A3" w14:textId="1320E97C" w:rsidR="005F73F6" w:rsidRPr="005F73F6" w:rsidRDefault="005F73F6">
      <w:pPr>
        <w:pStyle w:val="Paragraphedeliste"/>
        <w:numPr>
          <w:ilvl w:val="0"/>
          <w:numId w:val="26"/>
        </w:numPr>
      </w:pPr>
      <w:r>
        <w:rPr>
          <w:b/>
          <w:bCs/>
        </w:rPr>
        <w:t xml:space="preserve">Une « fiche entreprise » contenant : </w:t>
      </w:r>
    </w:p>
    <w:p w14:paraId="6E162E60" w14:textId="108F4324" w:rsidR="005F73F6" w:rsidRPr="005F73F6" w:rsidRDefault="005F73F6">
      <w:pPr>
        <w:pStyle w:val="Paragraphedeliste"/>
        <w:numPr>
          <w:ilvl w:val="1"/>
          <w:numId w:val="26"/>
        </w:numPr>
      </w:pPr>
      <w:r w:rsidRPr="005F73F6">
        <w:t>Informations générales</w:t>
      </w:r>
    </w:p>
    <w:p w14:paraId="74D6C106" w14:textId="53B478BE" w:rsidR="005F73F6" w:rsidRPr="005F73F6" w:rsidRDefault="005F73F6">
      <w:pPr>
        <w:pStyle w:val="Paragraphedeliste"/>
        <w:numPr>
          <w:ilvl w:val="1"/>
          <w:numId w:val="26"/>
        </w:numPr>
      </w:pPr>
      <w:r w:rsidRPr="005F73F6">
        <w:t>Informations administratives</w:t>
      </w:r>
    </w:p>
    <w:p w14:paraId="18F1AE99" w14:textId="19301E9E" w:rsidR="005F73F6" w:rsidRPr="005F73F6" w:rsidRDefault="005F73F6">
      <w:pPr>
        <w:pStyle w:val="Paragraphedeliste"/>
        <w:numPr>
          <w:ilvl w:val="1"/>
          <w:numId w:val="26"/>
        </w:numPr>
      </w:pPr>
      <w:r w:rsidRPr="005F73F6">
        <w:t xml:space="preserve">Contact </w:t>
      </w:r>
    </w:p>
    <w:p w14:paraId="0664D3C3" w14:textId="77777777" w:rsidR="005F73F6" w:rsidRDefault="005F73F6" w:rsidP="005F73F6">
      <w:pPr>
        <w:pStyle w:val="Paragraphedeliste"/>
      </w:pPr>
    </w:p>
    <w:p w14:paraId="783ADDFF" w14:textId="3B5232B0" w:rsidR="005F73F6" w:rsidRDefault="005F73F6">
      <w:pPr>
        <w:pStyle w:val="Paragraphedeliste"/>
        <w:numPr>
          <w:ilvl w:val="0"/>
          <w:numId w:val="26"/>
        </w:numPr>
      </w:pPr>
      <w:r>
        <w:rPr>
          <w:b/>
          <w:bCs/>
        </w:rPr>
        <w:lastRenderedPageBreak/>
        <w:t xml:space="preserve">Les boutons d’exploitation standard sont disponibles sur la page. </w:t>
      </w:r>
      <w:r w:rsidRPr="000E103D">
        <w:t xml:space="preserve">Toutefois, en terme de </w:t>
      </w:r>
      <w:r w:rsidR="000E103D">
        <w:t>f</w:t>
      </w:r>
      <w:r w:rsidRPr="000E103D">
        <w:t>iltres, les possibilités pour les consignataires sont les filtre</w:t>
      </w:r>
      <w:r>
        <w:t>s temporels standards mais aussi sur les critères suivants :</w:t>
      </w:r>
    </w:p>
    <w:p w14:paraId="1AD7DC13" w14:textId="33CA7016" w:rsidR="005F73F6" w:rsidRDefault="005F73F6">
      <w:pPr>
        <w:pStyle w:val="Paragraphedeliste"/>
        <w:numPr>
          <w:ilvl w:val="0"/>
          <w:numId w:val="27"/>
        </w:numPr>
      </w:pPr>
      <w:r>
        <w:t>Date de délivrance DO</w:t>
      </w:r>
    </w:p>
    <w:p w14:paraId="568CEF59" w14:textId="2028514E" w:rsidR="005F73F6" w:rsidRDefault="005F73F6">
      <w:pPr>
        <w:pStyle w:val="Paragraphedeliste"/>
        <w:numPr>
          <w:ilvl w:val="0"/>
          <w:numId w:val="27"/>
        </w:numPr>
      </w:pPr>
      <w:r>
        <w:t>Date de création dossier</w:t>
      </w:r>
    </w:p>
    <w:p w14:paraId="420700D1" w14:textId="2C7C3E16" w:rsidR="000E103D" w:rsidRPr="005F73F6" w:rsidRDefault="000E103D">
      <w:pPr>
        <w:pStyle w:val="Paragraphedeliste"/>
        <w:numPr>
          <w:ilvl w:val="0"/>
          <w:numId w:val="28"/>
        </w:numPr>
      </w:pPr>
      <w:r w:rsidRPr="000E103D">
        <w:rPr>
          <w:b/>
          <w:bCs/>
        </w:rPr>
        <w:t xml:space="preserve">Un tableau des données </w:t>
      </w:r>
      <w:r>
        <w:t>de l’acteur p</w:t>
      </w:r>
      <w:r w:rsidRPr="000E103D">
        <w:t>ar période</w:t>
      </w:r>
      <w:r w:rsidRPr="000E103D">
        <w:rPr>
          <w:b/>
          <w:bCs/>
        </w:rPr>
        <w:t xml:space="preserve"> </w:t>
      </w:r>
      <w:r w:rsidRPr="000E103D">
        <w:t xml:space="preserve">sur le </w:t>
      </w:r>
      <w:r w:rsidRPr="000E103D">
        <w:rPr>
          <w:b/>
          <w:bCs/>
        </w:rPr>
        <w:t>nombre de dossiers traités</w:t>
      </w:r>
      <w:r w:rsidRPr="000E103D">
        <w:t xml:space="preserve"> ou </w:t>
      </w:r>
      <w:r w:rsidRPr="000E103D">
        <w:rPr>
          <w:b/>
          <w:bCs/>
        </w:rPr>
        <w:t>non traités</w:t>
      </w:r>
      <w:r w:rsidRPr="000E103D">
        <w:t xml:space="preserve"> et du pourcentage de traitement pour</w:t>
      </w:r>
      <w:r>
        <w:t xml:space="preserve"> cet acteur</w:t>
      </w:r>
    </w:p>
    <w:p w14:paraId="23387BBD" w14:textId="77777777" w:rsidR="005F73F6" w:rsidRPr="00001CF4" w:rsidRDefault="005F73F6" w:rsidP="005F73F6">
      <w:pPr>
        <w:pStyle w:val="Paragraphedeliste"/>
        <w:ind w:left="0"/>
      </w:pPr>
    </w:p>
    <w:p w14:paraId="237779CD" w14:textId="46737B66" w:rsidR="00BC6399" w:rsidRDefault="00BC6399">
      <w:pPr>
        <w:pStyle w:val="Titre2"/>
        <w:numPr>
          <w:ilvl w:val="0"/>
          <w:numId w:val="5"/>
        </w:numPr>
      </w:pPr>
      <w:bookmarkStart w:id="57" w:name="_Hlk188639419"/>
      <w:bookmarkStart w:id="58" w:name="_Toc188688969"/>
      <w:r>
        <w:t>Dashboard « </w:t>
      </w:r>
      <w:r w:rsidR="00F706BA">
        <w:t>Performance</w:t>
      </w:r>
      <w:r>
        <w:t> »</w:t>
      </w:r>
      <w:bookmarkEnd w:id="57"/>
      <w:bookmarkEnd w:id="58"/>
    </w:p>
    <w:p w14:paraId="1C68BB3C" w14:textId="7DB0BEAE" w:rsidR="00FE21D6" w:rsidRDefault="00FE21D6" w:rsidP="00FE21D6">
      <w:r w:rsidRPr="00FE21D6">
        <w:rPr>
          <w:noProof/>
        </w:rPr>
        <w:drawing>
          <wp:inline distT="0" distB="0" distL="0" distR="0" wp14:anchorId="14E6B535" wp14:editId="19904C40">
            <wp:extent cx="5760720" cy="2900680"/>
            <wp:effectExtent l="0" t="0" r="0" b="0"/>
            <wp:docPr id="686762317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2317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D6">
        <w:t xml:space="preserve"> </w:t>
      </w:r>
    </w:p>
    <w:p w14:paraId="2A7F5FFA" w14:textId="11978869" w:rsidR="00C762CE" w:rsidRDefault="00C762CE" w:rsidP="00C762CE">
      <w:pPr>
        <w:pStyle w:val="Lgende"/>
        <w:jc w:val="center"/>
      </w:pPr>
      <w:bookmarkStart w:id="59" w:name="_Toc188703377"/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 xml:space="preserve"> - Dashboard Performance</w:t>
      </w:r>
      <w:bookmarkEnd w:id="59"/>
    </w:p>
    <w:p w14:paraId="406A9A9F" w14:textId="4E3C100A" w:rsidR="00FE21D6" w:rsidRDefault="00FE21D6">
      <w:pPr>
        <w:pStyle w:val="Titre3"/>
        <w:numPr>
          <w:ilvl w:val="0"/>
          <w:numId w:val="29"/>
        </w:numPr>
      </w:pPr>
      <w:bookmarkStart w:id="60" w:name="_Toc188688970"/>
      <w:r>
        <w:t>Performance - Entête</w:t>
      </w:r>
      <w:bookmarkEnd w:id="60"/>
      <w:r>
        <w:t xml:space="preserve">   </w:t>
      </w:r>
    </w:p>
    <w:p w14:paraId="54BA8DD8" w14:textId="2AB80B03" w:rsidR="00FE21D6" w:rsidRDefault="00FE21D6" w:rsidP="00FE21D6">
      <w:r>
        <w:t>L’entête du dashboard « Performance » contient dans cette version les sous-onglets :</w:t>
      </w:r>
    </w:p>
    <w:p w14:paraId="22E686B4" w14:textId="5B39FA0B" w:rsidR="00FE21D6" w:rsidRPr="003E4D6C" w:rsidRDefault="00FE21D6">
      <w:pPr>
        <w:pStyle w:val="Paragraphedeliste"/>
        <w:numPr>
          <w:ilvl w:val="0"/>
          <w:numId w:val="16"/>
        </w:numPr>
        <w:rPr>
          <w:b/>
          <w:bCs/>
        </w:rPr>
      </w:pPr>
      <w:r w:rsidRPr="003E4D6C">
        <w:rPr>
          <w:b/>
          <w:bCs/>
        </w:rPr>
        <w:t xml:space="preserve">Délais de traitement  </w:t>
      </w:r>
    </w:p>
    <w:p w14:paraId="0EC35DFB" w14:textId="77777777" w:rsidR="00FE21D6" w:rsidRDefault="00FE21D6" w:rsidP="00FE21D6">
      <w:pPr>
        <w:pStyle w:val="Paragraphedeliste"/>
      </w:pPr>
    </w:p>
    <w:p w14:paraId="70402EF8" w14:textId="1BA4FC0F" w:rsidR="00FE21D6" w:rsidRDefault="00FE21D6">
      <w:pPr>
        <w:pStyle w:val="Titre3"/>
        <w:numPr>
          <w:ilvl w:val="0"/>
          <w:numId w:val="10"/>
        </w:numPr>
      </w:pPr>
      <w:bookmarkStart w:id="61" w:name="_Toc188688971"/>
      <w:r>
        <w:t>Performance - Boutons d’exploitation</w:t>
      </w:r>
      <w:bookmarkEnd w:id="61"/>
      <w:r>
        <w:t xml:space="preserve"> </w:t>
      </w:r>
    </w:p>
    <w:p w14:paraId="6956DDBF" w14:textId="77777777" w:rsidR="00FE21D6" w:rsidRPr="00EC5BE3" w:rsidRDefault="00FE21D6" w:rsidP="00FE21D6">
      <w:pPr>
        <w:rPr>
          <w:rFonts w:ascii="Times New Roman" w:hAnsi="Times New Roman" w:cs="Times New Roman"/>
          <w:i/>
          <w:iCs/>
        </w:rPr>
      </w:pPr>
      <w:r w:rsidRPr="00EC5BE3">
        <w:rPr>
          <w:rFonts w:ascii="Times New Roman" w:hAnsi="Times New Roman" w:cs="Times New Roman"/>
          <w:i/>
          <w:iCs/>
        </w:rPr>
        <w:t>Cf. Description des fonctionnalités de ces boutons dans le chapitre « </w:t>
      </w:r>
      <w:r w:rsidRPr="00FE65BD">
        <w:rPr>
          <w:rFonts w:ascii="Times New Roman" w:hAnsi="Times New Roman" w:cs="Times New Roman"/>
          <w:i/>
          <w:iCs/>
        </w:rPr>
        <w:t>1.</w:t>
      </w:r>
      <w:r>
        <w:rPr>
          <w:rFonts w:ascii="Times New Roman" w:hAnsi="Times New Roman" w:cs="Times New Roman"/>
          <w:i/>
          <w:iCs/>
        </w:rPr>
        <w:t xml:space="preserve"> </w:t>
      </w:r>
      <w:r w:rsidRPr="00FE65BD">
        <w:rPr>
          <w:rFonts w:ascii="Times New Roman" w:hAnsi="Times New Roman" w:cs="Times New Roman"/>
          <w:i/>
          <w:iCs/>
        </w:rPr>
        <w:t>Composants et structure de l’interface</w:t>
      </w:r>
      <w:r w:rsidRPr="00EC5BE3">
        <w:rPr>
          <w:rFonts w:ascii="Times New Roman" w:hAnsi="Times New Roman" w:cs="Times New Roman"/>
          <w:i/>
          <w:iCs/>
        </w:rPr>
        <w:t>»</w:t>
      </w:r>
      <w:r>
        <w:rPr>
          <w:rFonts w:ascii="Times New Roman" w:hAnsi="Times New Roman" w:cs="Times New Roman"/>
          <w:i/>
          <w:iCs/>
        </w:rPr>
        <w:t>, précisément dans le détail de la Zone « Exploitation »</w:t>
      </w:r>
      <w:r w:rsidRPr="00EC5BE3">
        <w:rPr>
          <w:rFonts w:ascii="Times New Roman" w:hAnsi="Times New Roman" w:cs="Times New Roman"/>
          <w:i/>
          <w:iCs/>
        </w:rPr>
        <w:t>.</w:t>
      </w:r>
    </w:p>
    <w:p w14:paraId="4485E54B" w14:textId="69890B60" w:rsidR="00FE21D6" w:rsidRDefault="00FE21D6" w:rsidP="00FE2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cas spécifique du dashboard « Performance », il est possible de filtrer, à date, sur les éléments suivants :</w:t>
      </w:r>
    </w:p>
    <w:p w14:paraId="5FBA4037" w14:textId="77777777" w:rsidR="00FE21D6" w:rsidRPr="00696EAD" w:rsidRDefault="00FE21D6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96EAD">
        <w:rPr>
          <w:rFonts w:ascii="Times New Roman" w:hAnsi="Times New Roman" w:cs="Times New Roman"/>
          <w:b/>
          <w:bCs/>
        </w:rPr>
        <w:t>Filtres temporels</w:t>
      </w:r>
      <w:r>
        <w:rPr>
          <w:rFonts w:ascii="Times New Roman" w:hAnsi="Times New Roman" w:cs="Times New Roman"/>
          <w:b/>
          <w:bCs/>
        </w:rPr>
        <w:t xml:space="preserve"> : </w:t>
      </w:r>
      <w:r>
        <w:rPr>
          <w:rFonts w:ascii="Times New Roman" w:hAnsi="Times New Roman" w:cs="Times New Roman"/>
        </w:rPr>
        <w:t xml:space="preserve"> période, mois, an</w:t>
      </w:r>
    </w:p>
    <w:p w14:paraId="073E733F" w14:textId="136DA9F8" w:rsidR="00FE21D6" w:rsidRPr="004336F3" w:rsidRDefault="00FE21D6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696EAD">
        <w:rPr>
          <w:rFonts w:ascii="Times New Roman" w:hAnsi="Times New Roman" w:cs="Times New Roman"/>
          <w:b/>
          <w:bCs/>
        </w:rPr>
        <w:t>Filtres acteurs</w:t>
      </w:r>
      <w:r>
        <w:rPr>
          <w:rFonts w:ascii="Times New Roman" w:hAnsi="Times New Roman" w:cs="Times New Roman"/>
          <w:b/>
          <w:bCs/>
        </w:rPr>
        <w:t xml:space="preserve"> : </w:t>
      </w:r>
      <w:r>
        <w:rPr>
          <w:rFonts w:ascii="Times New Roman" w:hAnsi="Times New Roman" w:cs="Times New Roman"/>
        </w:rPr>
        <w:t>Aucun</w:t>
      </w:r>
    </w:p>
    <w:p w14:paraId="01D7F5A2" w14:textId="59D8A2CE" w:rsidR="00FE21D6" w:rsidRDefault="00FE21D6" w:rsidP="00FE21D6">
      <w:pPr>
        <w:pStyle w:val="Titre3"/>
      </w:pPr>
      <w:bookmarkStart w:id="62" w:name="_Toc188688972"/>
      <w:r>
        <w:lastRenderedPageBreak/>
        <w:t>Performance -  Graphiques et indicateurs</w:t>
      </w:r>
      <w:bookmarkEnd w:id="62"/>
      <w:r>
        <w:t xml:space="preserve"> </w:t>
      </w:r>
    </w:p>
    <w:p w14:paraId="7075A0E6" w14:textId="1F564ADF" w:rsidR="000D5404" w:rsidRDefault="000D5404">
      <w:pPr>
        <w:pStyle w:val="Titre4"/>
        <w:numPr>
          <w:ilvl w:val="1"/>
          <w:numId w:val="9"/>
        </w:numPr>
      </w:pPr>
      <w:r>
        <w:t xml:space="preserve">Graphiques principaux </w:t>
      </w:r>
    </w:p>
    <w:p w14:paraId="54F6EEBD" w14:textId="77777777" w:rsidR="00FE21D6" w:rsidRDefault="00FE21D6" w:rsidP="00FE21D6">
      <w:r>
        <w:t>Les graphiques mis à disposition dans ce dashboard sont les suivants :</w:t>
      </w:r>
    </w:p>
    <w:p w14:paraId="540DFFC8" w14:textId="536F4C1C" w:rsidR="00FE21D6" w:rsidRDefault="00360B67">
      <w:pPr>
        <w:pStyle w:val="Paragraphedeliste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Durée de traitement moyen des BAE</w:t>
      </w:r>
    </w:p>
    <w:p w14:paraId="0DF78453" w14:textId="7F199488" w:rsidR="00360B67" w:rsidRDefault="00360B67">
      <w:pPr>
        <w:pStyle w:val="Paragraphedeliste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Durée de traitement moyen des BAD</w:t>
      </w:r>
    </w:p>
    <w:p w14:paraId="2A900265" w14:textId="36B6F668" w:rsidR="00360B67" w:rsidRPr="00390334" w:rsidRDefault="00360B67">
      <w:pPr>
        <w:pStyle w:val="Paragraphedeliste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Durée de traitement moyen des DO</w:t>
      </w:r>
    </w:p>
    <w:p w14:paraId="71B89363" w14:textId="1406C6B8" w:rsidR="00360B67" w:rsidRPr="00390334" w:rsidRDefault="00360B67">
      <w:pPr>
        <w:pStyle w:val="Paragraphedeliste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Durée de traitement moyen des PAD</w:t>
      </w:r>
    </w:p>
    <w:p w14:paraId="50FB2DBB" w14:textId="16AA436C" w:rsidR="00360B67" w:rsidRPr="00390334" w:rsidRDefault="00360B67">
      <w:pPr>
        <w:pStyle w:val="Paragraphedeliste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Durée de traitement moyen des Quitus de sortie</w:t>
      </w:r>
    </w:p>
    <w:p w14:paraId="4E5B95D6" w14:textId="77777777" w:rsidR="00360B67" w:rsidRDefault="00360B67" w:rsidP="00360B67">
      <w:pPr>
        <w:pStyle w:val="Paragraphedeliste"/>
        <w:rPr>
          <w:b/>
          <w:bCs/>
        </w:rPr>
      </w:pPr>
    </w:p>
    <w:p w14:paraId="478AE7B0" w14:textId="4AD72B04" w:rsidR="0011197A" w:rsidRPr="0011197A" w:rsidRDefault="0011197A" w:rsidP="0011197A">
      <w:pPr>
        <w:pStyle w:val="Paragraphedeliste"/>
        <w:ind w:left="0"/>
      </w:pPr>
      <w:r w:rsidRPr="0011197A">
        <w:t>Chaque graphique affiche les durées de traitement constaté</w:t>
      </w:r>
      <w:r>
        <w:t>es</w:t>
      </w:r>
      <w:r w:rsidRPr="0011197A">
        <w:t xml:space="preserve"> et permet de les comparer avec :</w:t>
      </w:r>
    </w:p>
    <w:p w14:paraId="7BEA1361" w14:textId="77777777" w:rsidR="0011197A" w:rsidRDefault="0011197A">
      <w:pPr>
        <w:pStyle w:val="Paragraphedeliste"/>
        <w:numPr>
          <w:ilvl w:val="0"/>
          <w:numId w:val="21"/>
        </w:numPr>
        <w:rPr>
          <w:b/>
          <w:bCs/>
        </w:rPr>
      </w:pPr>
      <w:r w:rsidRPr="0011197A">
        <w:t>Les</w:t>
      </w:r>
      <w:r>
        <w:rPr>
          <w:b/>
          <w:bCs/>
        </w:rPr>
        <w:t xml:space="preserve"> délais réglementaires</w:t>
      </w:r>
    </w:p>
    <w:p w14:paraId="0B0E2B69" w14:textId="48B5A790" w:rsidR="0011197A" w:rsidRPr="00360B67" w:rsidRDefault="0011197A">
      <w:pPr>
        <w:pStyle w:val="Paragraphedeliste"/>
        <w:numPr>
          <w:ilvl w:val="0"/>
          <w:numId w:val="21"/>
        </w:numPr>
        <w:rPr>
          <w:b/>
          <w:bCs/>
        </w:rPr>
      </w:pPr>
      <w:r w:rsidRPr="0011197A">
        <w:t>Les</w:t>
      </w:r>
      <w:r>
        <w:rPr>
          <w:b/>
          <w:bCs/>
        </w:rPr>
        <w:t xml:space="preserve"> objectifs managériaux</w:t>
      </w:r>
    </w:p>
    <w:p w14:paraId="366EBBCC" w14:textId="5F08412E" w:rsidR="000D5404" w:rsidRDefault="000D5404">
      <w:pPr>
        <w:pStyle w:val="Titre4"/>
        <w:numPr>
          <w:ilvl w:val="1"/>
          <w:numId w:val="9"/>
        </w:numPr>
      </w:pPr>
      <w:r>
        <w:t xml:space="preserve">Graphiques additionnels (Drill-down) </w:t>
      </w:r>
    </w:p>
    <w:p w14:paraId="381A787E" w14:textId="09A267A4" w:rsidR="00FE21D6" w:rsidRDefault="00FE21D6" w:rsidP="00FE21D6">
      <w:r>
        <w:t>Drill-down : données additionnelles fournies par graphique – Indisponible à date</w:t>
      </w:r>
      <w:r w:rsidR="00360B67">
        <w:t xml:space="preserve"> pour ce dashboard.</w:t>
      </w:r>
    </w:p>
    <w:p w14:paraId="38B0CFF9" w14:textId="5BDB79EE" w:rsidR="00FE21D6" w:rsidRDefault="00FE21D6" w:rsidP="00FE21D6">
      <w:pPr>
        <w:pStyle w:val="Titre3"/>
      </w:pPr>
      <w:bookmarkStart w:id="63" w:name="_Toc188688973"/>
      <w:r>
        <w:t>Performance -   Infinity Insights</w:t>
      </w:r>
      <w:bookmarkEnd w:id="63"/>
      <w:r>
        <w:t xml:space="preserve">  </w:t>
      </w:r>
    </w:p>
    <w:p w14:paraId="72274E02" w14:textId="77777777" w:rsidR="00FE21D6" w:rsidRPr="00CE366E" w:rsidRDefault="00FE21D6">
      <w:pPr>
        <w:pStyle w:val="Paragraphedeliste"/>
        <w:numPr>
          <w:ilvl w:val="0"/>
          <w:numId w:val="22"/>
        </w:numPr>
      </w:pPr>
      <w:r>
        <w:t>Champ non disponible à date pour ce dashboard.</w:t>
      </w:r>
    </w:p>
    <w:p w14:paraId="68E898A9" w14:textId="3954154F" w:rsidR="00FE21D6" w:rsidRDefault="00FE21D6" w:rsidP="00FE21D6">
      <w:pPr>
        <w:pStyle w:val="Titre3"/>
      </w:pPr>
      <w:bookmarkStart w:id="64" w:name="_Toc188688974"/>
      <w:r>
        <w:t xml:space="preserve">Performance -   </w:t>
      </w:r>
      <w:r w:rsidRPr="000A47D9">
        <w:t>Précisions</w:t>
      </w:r>
      <w:bookmarkEnd w:id="64"/>
      <w:r w:rsidRPr="000A47D9">
        <w:t xml:space="preserve"> </w:t>
      </w:r>
    </w:p>
    <w:p w14:paraId="3E358800" w14:textId="77777777" w:rsidR="00FE21D6" w:rsidRDefault="00FE21D6" w:rsidP="00FE21D6">
      <w:r>
        <w:t xml:space="preserve">Format : alphanumérique texte. Autres informations : RAS. </w:t>
      </w:r>
    </w:p>
    <w:p w14:paraId="64F5AFEA" w14:textId="77777777" w:rsidR="00FE21D6" w:rsidRDefault="00FE21D6" w:rsidP="00FE21D6"/>
    <w:p w14:paraId="4ABA1ED2" w14:textId="5BB67A73" w:rsidR="00330097" w:rsidRDefault="00330097" w:rsidP="00330097">
      <w:pPr>
        <w:pStyle w:val="Pers-TITREA"/>
      </w:pPr>
      <w:bookmarkStart w:id="65" w:name="_Toc188688975"/>
      <w:r>
        <w:t>Exigences non</w:t>
      </w:r>
      <w:r w:rsidR="00D14163">
        <w:t>-</w:t>
      </w:r>
      <w:r>
        <w:t>fonctionnelles</w:t>
      </w:r>
      <w:bookmarkEnd w:id="65"/>
    </w:p>
    <w:p w14:paraId="59C780B3" w14:textId="77777777" w:rsidR="008065A2" w:rsidRPr="00324339" w:rsidRDefault="008065A2">
      <w:pPr>
        <w:pStyle w:val="Titre2"/>
        <w:numPr>
          <w:ilvl w:val="0"/>
          <w:numId w:val="25"/>
        </w:numPr>
      </w:pPr>
      <w:bookmarkStart w:id="66" w:name="_Toc188688976"/>
      <w:r>
        <w:t>Exigences techniques</w:t>
      </w:r>
      <w:bookmarkEnd w:id="66"/>
    </w:p>
    <w:p w14:paraId="55EF18F8" w14:textId="53745296" w:rsidR="00330097" w:rsidRDefault="008065A2" w:rsidP="00001CF4">
      <w:pPr>
        <w:pStyle w:val="Titre2"/>
        <w:numPr>
          <w:ilvl w:val="1"/>
          <w:numId w:val="3"/>
        </w:numPr>
      </w:pPr>
      <w:bookmarkStart w:id="67" w:name="_Toc188688977"/>
      <w:r>
        <w:t>Eléments généraux</w:t>
      </w:r>
      <w:bookmarkEnd w:id="67"/>
    </w:p>
    <w:p w14:paraId="5452AE36" w14:textId="0D8EF420" w:rsidR="008065A2" w:rsidRDefault="000D5404" w:rsidP="00330097">
      <w:r w:rsidRPr="000D5404">
        <w:rPr>
          <w:highlight w:val="yellow"/>
        </w:rPr>
        <w:t>A COMPLETER PAR EQUIPE LEAD DEV / INFRA ETC.</w:t>
      </w:r>
    </w:p>
    <w:p w14:paraId="1F189D89" w14:textId="0948EF3D" w:rsidR="00096B24" w:rsidRPr="000D5404" w:rsidRDefault="00096B24" w:rsidP="00330097">
      <w:r>
        <w:t>(accessibilité, SLA, etc)</w:t>
      </w:r>
    </w:p>
    <w:p w14:paraId="20B4B742" w14:textId="1B4F91B8" w:rsidR="008065A2" w:rsidRDefault="008065A2">
      <w:pPr>
        <w:pStyle w:val="Titre2"/>
        <w:numPr>
          <w:ilvl w:val="0"/>
          <w:numId w:val="6"/>
        </w:numPr>
      </w:pPr>
      <w:bookmarkStart w:id="68" w:name="_Toc188688978"/>
      <w:r>
        <w:t>Sécurité de la plateforme</w:t>
      </w:r>
      <w:bookmarkEnd w:id="68"/>
      <w:r>
        <w:t xml:space="preserve">  </w:t>
      </w:r>
    </w:p>
    <w:p w14:paraId="4FE71287" w14:textId="6E3703CA" w:rsidR="008065A2" w:rsidRDefault="000D5404" w:rsidP="008065A2">
      <w:r w:rsidRPr="000D5404">
        <w:rPr>
          <w:highlight w:val="yellow"/>
        </w:rPr>
        <w:t>A COMPLETER PAR EQUIPE LEAD DEV / INFRA ETC.</w:t>
      </w:r>
    </w:p>
    <w:p w14:paraId="6B19EBA6" w14:textId="5890F6BA" w:rsidR="008065A2" w:rsidRDefault="008065A2" w:rsidP="00001CF4">
      <w:pPr>
        <w:pStyle w:val="Titre2"/>
        <w:numPr>
          <w:ilvl w:val="1"/>
          <w:numId w:val="3"/>
        </w:numPr>
      </w:pPr>
      <w:bookmarkStart w:id="69" w:name="_Toc188688979"/>
      <w:r>
        <w:t>Gestion des données</w:t>
      </w:r>
      <w:bookmarkEnd w:id="69"/>
    </w:p>
    <w:p w14:paraId="662FD119" w14:textId="1DD0CC36" w:rsidR="000D5404" w:rsidRPr="000D5404" w:rsidRDefault="000D5404" w:rsidP="000D5404">
      <w:r w:rsidRPr="000D5404">
        <w:rPr>
          <w:highlight w:val="yellow"/>
        </w:rPr>
        <w:t>A COMPLETER PAR EQUIPE LEAD DEV / INFRA ETC.</w:t>
      </w:r>
    </w:p>
    <w:p w14:paraId="470E0A7C" w14:textId="553F60D0" w:rsidR="008065A2" w:rsidRDefault="008065A2" w:rsidP="008065A2">
      <w:r>
        <w:t xml:space="preserve">Image cartographie applicative </w:t>
      </w:r>
    </w:p>
    <w:p w14:paraId="2546180C" w14:textId="086B13F7" w:rsidR="008065A2" w:rsidRDefault="008065A2">
      <w:pPr>
        <w:pStyle w:val="Titre2"/>
        <w:numPr>
          <w:ilvl w:val="0"/>
          <w:numId w:val="6"/>
        </w:numPr>
      </w:pPr>
      <w:bookmarkStart w:id="70" w:name="_Toc188688980"/>
      <w:r>
        <w:lastRenderedPageBreak/>
        <w:t>Stratégie de test</w:t>
      </w:r>
      <w:bookmarkEnd w:id="70"/>
    </w:p>
    <w:p w14:paraId="0D1554D6" w14:textId="09034201" w:rsidR="008065A2" w:rsidRDefault="000D5404" w:rsidP="008065A2">
      <w:r>
        <w:t>Tests fonctionnels : à rédiger par nous</w:t>
      </w:r>
    </w:p>
    <w:p w14:paraId="12731878" w14:textId="64114D9B" w:rsidR="000D5404" w:rsidRDefault="000D5404" w:rsidP="008065A2">
      <w:r>
        <w:t xml:space="preserve">Tests sécurité et performance : </w:t>
      </w:r>
      <w:r w:rsidRPr="000D5404">
        <w:rPr>
          <w:highlight w:val="yellow"/>
        </w:rPr>
        <w:t>A COMPLETER PAR EQUIPE LEAD DEV / INFRA ETC.</w:t>
      </w:r>
    </w:p>
    <w:p w14:paraId="326A7D53" w14:textId="0237E23D" w:rsidR="008065A2" w:rsidRDefault="008065A2">
      <w:pPr>
        <w:pStyle w:val="Titre2"/>
        <w:numPr>
          <w:ilvl w:val="0"/>
          <w:numId w:val="7"/>
        </w:numPr>
      </w:pPr>
      <w:bookmarkStart w:id="71" w:name="_Toc188688981"/>
      <w:r>
        <w:t>Stratégie de maintenance</w:t>
      </w:r>
      <w:bookmarkEnd w:id="71"/>
    </w:p>
    <w:p w14:paraId="3A56A222" w14:textId="5EC3D084" w:rsidR="008065A2" w:rsidRDefault="008065A2" w:rsidP="008065A2">
      <w:r>
        <w:t>MCO et résolution an</w:t>
      </w:r>
    </w:p>
    <w:p w14:paraId="776D9C94" w14:textId="7BBD525B" w:rsidR="008065A2" w:rsidRDefault="008065A2" w:rsidP="008065A2">
      <w:r>
        <w:t>Processus e</w:t>
      </w:r>
      <w:r w:rsidR="00D14163">
        <w:t>s</w:t>
      </w:r>
      <w:r>
        <w:t xml:space="preserve">calade </w:t>
      </w:r>
    </w:p>
    <w:p w14:paraId="06DB1133" w14:textId="77777777" w:rsidR="000D5404" w:rsidRPr="000D5404" w:rsidRDefault="000D5404" w:rsidP="000D5404">
      <w:r w:rsidRPr="000D5404">
        <w:rPr>
          <w:highlight w:val="yellow"/>
        </w:rPr>
        <w:t>A COMPLETER PAR EQUIPE LEAD DEV / INFRA ETC.</w:t>
      </w:r>
    </w:p>
    <w:p w14:paraId="361460AA" w14:textId="06644C5E" w:rsidR="008065A2" w:rsidRDefault="008065A2" w:rsidP="008065A2"/>
    <w:p w14:paraId="4B5F27E0" w14:textId="77777777" w:rsidR="008065A2" w:rsidRDefault="008065A2" w:rsidP="00330097"/>
    <w:p w14:paraId="4800E016" w14:textId="7F45031A" w:rsidR="008065A2" w:rsidRPr="00324339" w:rsidRDefault="008065A2">
      <w:pPr>
        <w:pStyle w:val="Titre2"/>
        <w:numPr>
          <w:ilvl w:val="0"/>
          <w:numId w:val="5"/>
        </w:numPr>
      </w:pPr>
      <w:bookmarkStart w:id="72" w:name="_Toc188688982"/>
      <w:r>
        <w:t xml:space="preserve">Exigences UI </w:t>
      </w:r>
      <w:r w:rsidRPr="008065A2">
        <w:t>(User interface)</w:t>
      </w:r>
      <w:bookmarkEnd w:id="72"/>
    </w:p>
    <w:p w14:paraId="28EF7669" w14:textId="77777777" w:rsidR="0011197A" w:rsidRDefault="00001CF4">
      <w:r w:rsidRPr="0011197A">
        <w:t xml:space="preserve">La plateforme </w:t>
      </w:r>
      <w:r w:rsidR="0011197A">
        <w:t>n’</w:t>
      </w:r>
      <w:r w:rsidRPr="0011197A">
        <w:t xml:space="preserve">est </w:t>
      </w:r>
      <w:r w:rsidR="0011197A">
        <w:t xml:space="preserve">pas encore </w:t>
      </w:r>
      <w:r w:rsidRPr="0011197A">
        <w:t xml:space="preserve">disponible en format </w:t>
      </w:r>
      <w:r w:rsidR="0011197A">
        <w:t xml:space="preserve">complètement </w:t>
      </w:r>
      <w:r w:rsidRPr="0011197A">
        <w:t>responsive</w:t>
      </w:r>
      <w:r w:rsidR="0011197A">
        <w:t xml:space="preserve">. </w:t>
      </w:r>
    </w:p>
    <w:p w14:paraId="1D623661" w14:textId="1102496D" w:rsidR="008065A2" w:rsidRPr="0011197A" w:rsidRDefault="0011197A">
      <w:r>
        <w:t xml:space="preserve">(à rédiger une fois </w:t>
      </w:r>
      <w:r w:rsidR="000D5404">
        <w:t>finalisé</w:t>
      </w:r>
      <w:r>
        <w:t>)</w:t>
      </w:r>
      <w:r w:rsidR="008065A2" w:rsidRPr="0011197A">
        <w:br w:type="page"/>
      </w:r>
    </w:p>
    <w:p w14:paraId="08CC61F1" w14:textId="02F21D7F" w:rsidR="0036528A" w:rsidRDefault="0097242F" w:rsidP="00330097">
      <w:pPr>
        <w:rPr>
          <w:rFonts w:ascii="Arial" w:eastAsiaTheme="majorEastAsia" w:hAnsi="Arial" w:cstheme="majorBidi"/>
          <w:b/>
          <w:color w:val="747474" w:themeColor="background2" w:themeShade="8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670AAB" wp14:editId="44CBEF34">
                <wp:simplePos x="0" y="0"/>
                <wp:positionH relativeFrom="column">
                  <wp:posOffset>-639356</wp:posOffset>
                </wp:positionH>
                <wp:positionV relativeFrom="paragraph">
                  <wp:posOffset>-6714830</wp:posOffset>
                </wp:positionV>
                <wp:extent cx="374650" cy="148590"/>
                <wp:effectExtent l="19050" t="19050" r="25400" b="41910"/>
                <wp:wrapNone/>
                <wp:docPr id="1894129340" name="Flèche : double flèche horizont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48590"/>
                        </a:xfrm>
                        <a:prstGeom prst="leftRightArrow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19050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D776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èche : double flèche horizontale 8" o:spid="_x0000_s1026" type="#_x0000_t69" style="position:absolute;margin-left:-50.35pt;margin-top:-528.75pt;width:29.5pt;height:11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Bn9AEAAC0EAAAOAAAAZHJzL2Uyb0RvYy54bWysU9tu2zAMfR+wfxD0vthJmzYN4hRDg+5l&#10;l2LtPkCVJVuAJAqiGid/P0rOZd2GARvmB1miqMPDQ3J1u3OWbVVEA77h00nNmfISWuO7hn97un+3&#10;4AyT8K2w4FXD9wr57frtm9UQlmoGPdhWRUYgHpdDaHifUlhWFcpeOYETCMrTpYboRKJj7Ko2ioHQ&#10;na1mdX1VDRDbEEEqRLJuxku+LvhaK5m+aI0qMdtw4pbKGsv6nNdqvRLLLorQG3mgIf6BhRPGU9AT&#10;1EYkwV6i+QXKGRkBQaeJBFeB1kaqkgNlM61/yuaxF0GVXEgcDCeZ8P/Bys/bx/AQSYYh4BJpm7PY&#10;6ejyn/ixXRFrfxJL7RKTZLy4vryak6SSrqaXi/lNEbM6Pw4R0wcFjuVNw63S6avp+vQ+RhiKWGL7&#10;EROFpkdH5xwVwZr23lhbDnu8s5FtBRWQ6t7C8EQMOLMCE10QrfIVPPviPkE7+l7PyT6Wl8zUBKN5&#10;djRTTCzQJfyrkNazgXK6qUt6grpSW0EhpQttw9F3nAnbUbvLFEvcV69H1L8nTGL+jvDF0fwHwlm8&#10;jcB+DFrYjJk7k2i6rHENX4wyjWpbn6VVZT4OJTiXP++eod0/RBaTvYNxcoSXPZDcOecMkr2oJ4t6&#10;h/nJTf/juXidp3z9HQAA//8DAFBLAwQUAAYACAAAACEATK0d+OEAAAAQAQAADwAAAGRycy9kb3du&#10;cmV2LnhtbEyPwU7DMBBE70j8g7VIXFBqB9IGhThVBULk2oLg6sZLHDW2o9htwt+z9FJuuzOj2bfl&#10;erY9O+EYOu8kpAsBDF3jdedaCR/vr8kjsBCV06r3DiX8YIB1dX1VqkL7yW3xtIstoxIXCiXBxDgU&#10;nIfGoFVh4Qd05H370apI69hyPaqJym3P74VYcas6RxeMGvDZYHPYHa2EQa8OmNXjNv/0ZvOip6/6&#10;rn6T8vZm3jwBizjHSxj+8AkdKmLa+6PTgfUSklSInLLnaZkvgVEoyVLS9mftIUuBVyX//0j1CwAA&#10;//8DAFBLAQItABQABgAIAAAAIQC2gziS/gAAAOEBAAATAAAAAAAAAAAAAAAAAAAAAABbQ29udGVu&#10;dF9UeXBlc10ueG1sUEsBAi0AFAAGAAgAAAAhADj9If/WAAAAlAEAAAsAAAAAAAAAAAAAAAAALwEA&#10;AF9yZWxzLy5yZWxzUEsBAi0AFAAGAAgAAAAhADkWwGf0AQAALQQAAA4AAAAAAAAAAAAAAAAALgIA&#10;AGRycy9lMm9Eb2MueG1sUEsBAi0AFAAGAAgAAAAhAEytHfjhAAAAEAEAAA8AAAAAAAAAAAAAAAAA&#10;TgQAAGRycy9kb3ducmV2LnhtbFBLBQYAAAAABAAEAPMAAABcBQAAAAA=&#10;" adj="4283" fillcolor="#404040" strokecolor="#595959" strokeweight="1.5pt"/>
            </w:pict>
          </mc:Fallback>
        </mc:AlternateContent>
      </w:r>
    </w:p>
    <w:p w14:paraId="69AE8AB6" w14:textId="63423B2F" w:rsidR="0036528A" w:rsidRDefault="0036528A">
      <w:pPr>
        <w:pStyle w:val="Pers-TITREA"/>
      </w:pPr>
      <w:bookmarkStart w:id="73" w:name="_Toc188688983"/>
      <w:r>
        <w:t>Annexes</w:t>
      </w:r>
      <w:bookmarkEnd w:id="73"/>
    </w:p>
    <w:p w14:paraId="680C5F8D" w14:textId="0DCC3A68" w:rsidR="0036528A" w:rsidRDefault="0036528A" w:rsidP="00001CF4">
      <w:pPr>
        <w:pStyle w:val="Titre2"/>
        <w:numPr>
          <w:ilvl w:val="0"/>
          <w:numId w:val="4"/>
        </w:numPr>
      </w:pPr>
      <w:bookmarkStart w:id="74" w:name="_Toc188688984"/>
      <w:r>
        <w:t>Table des figures</w:t>
      </w:r>
      <w:bookmarkEnd w:id="74"/>
    </w:p>
    <w:p w14:paraId="38E8A51D" w14:textId="791C56F5" w:rsidR="00C762CE" w:rsidRDefault="0036528A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8703363" w:history="1">
        <w:r w:rsidR="00C762CE" w:rsidRPr="007B4BFF">
          <w:rPr>
            <w:rStyle w:val="Lienhypertexte"/>
            <w:noProof/>
          </w:rPr>
          <w:t>Figure 1 - Features de la plateforme V1</w:t>
        </w:r>
        <w:r w:rsidR="00C762CE">
          <w:rPr>
            <w:noProof/>
            <w:webHidden/>
          </w:rPr>
          <w:tab/>
        </w:r>
        <w:r w:rsidR="00C762CE">
          <w:rPr>
            <w:noProof/>
            <w:webHidden/>
          </w:rPr>
          <w:fldChar w:fldCharType="begin"/>
        </w:r>
        <w:r w:rsidR="00C762CE">
          <w:rPr>
            <w:noProof/>
            <w:webHidden/>
          </w:rPr>
          <w:instrText xml:space="preserve"> PAGEREF _Toc188703363 \h </w:instrText>
        </w:r>
        <w:r w:rsidR="00C762CE">
          <w:rPr>
            <w:noProof/>
            <w:webHidden/>
          </w:rPr>
        </w:r>
        <w:r w:rsidR="00C762CE">
          <w:rPr>
            <w:noProof/>
            <w:webHidden/>
          </w:rPr>
          <w:fldChar w:fldCharType="separate"/>
        </w:r>
        <w:r w:rsidR="00C762CE">
          <w:rPr>
            <w:noProof/>
            <w:webHidden/>
          </w:rPr>
          <w:t>5</w:t>
        </w:r>
        <w:r w:rsidR="00C762CE">
          <w:rPr>
            <w:noProof/>
            <w:webHidden/>
          </w:rPr>
          <w:fldChar w:fldCharType="end"/>
        </w:r>
      </w:hyperlink>
    </w:p>
    <w:p w14:paraId="50132180" w14:textId="7C5F1203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4" w:history="1">
        <w:r w:rsidRPr="007B4BFF">
          <w:rPr>
            <w:rStyle w:val="Lienhypertexte"/>
            <w:noProof/>
          </w:rPr>
          <w:t>Figure 2 - Données disponibles à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90EC9" w14:textId="7D66C2E1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5" w:history="1">
        <w:r w:rsidRPr="007B4BFF">
          <w:rPr>
            <w:rStyle w:val="Lienhypertexte"/>
            <w:noProof/>
          </w:rPr>
          <w:t>Figure 3 - Interface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8DBFB" w14:textId="15F62732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6" w:history="1">
        <w:r w:rsidRPr="007B4BFF">
          <w:rPr>
            <w:rStyle w:val="Lienhypertexte"/>
            <w:noProof/>
          </w:rPr>
          <w:t>Figure 4 - Schéma des zones de l'interface  - Tous dashboards (sauf TDB)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C1768" w14:textId="56AEACB6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7" w:history="1">
        <w:r w:rsidRPr="007B4BFF">
          <w:rPr>
            <w:rStyle w:val="Lienhypertexte"/>
            <w:noProof/>
          </w:rPr>
          <w:t>Figure 5 - Schéma des zones de l'interface  - Structure page Tableau de bord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AC7DA" w14:textId="07C7BF81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8" w:history="1">
        <w:r w:rsidRPr="007B4BFF">
          <w:rPr>
            <w:rStyle w:val="Lienhypertexte"/>
            <w:noProof/>
          </w:rPr>
          <w:t>Figure 6 - Animation de bienvenue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51AC37" w14:textId="1DBA1179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69" w:history="1">
        <w:r w:rsidRPr="007B4BFF">
          <w:rPr>
            <w:rStyle w:val="Lienhypertexte"/>
            <w:noProof/>
          </w:rPr>
          <w:t>Figure 7 - Menu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48B8C2" w14:textId="5BAD8F64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0" w:history="1">
        <w:r w:rsidRPr="007B4BFF">
          <w:rPr>
            <w:rStyle w:val="Lienhypertexte"/>
            <w:noProof/>
          </w:rPr>
          <w:t>Figure 8 -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E4D135" w14:textId="39321963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1" w:history="1">
        <w:r w:rsidRPr="007B4BFF">
          <w:rPr>
            <w:rStyle w:val="Lienhypertexte"/>
            <w:noProof/>
          </w:rPr>
          <w:t>Figure 9 - Dashboard Tableau de bord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3A92DA" w14:textId="39F25153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2" w:history="1">
        <w:r w:rsidRPr="007B4BFF">
          <w:rPr>
            <w:rStyle w:val="Lienhypertexte"/>
            <w:noProof/>
          </w:rPr>
          <w:t>Figure 10 - Dashboard Formalités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20A2AB" w14:textId="6845A6C3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3" w:history="1">
        <w:r w:rsidRPr="007B4BFF">
          <w:rPr>
            <w:rStyle w:val="Lienhypertexte"/>
            <w:noProof/>
          </w:rPr>
          <w:t>Figure 11 - Dashboard Navires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0D3C22" w14:textId="7D8EA6CA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4" w:history="1">
        <w:r w:rsidRPr="007B4BFF">
          <w:rPr>
            <w:rStyle w:val="Lienhypertexte"/>
            <w:noProof/>
          </w:rPr>
          <w:t>Figure 12 - Page Liveview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C8BF2B" w14:textId="2949CEF7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5" w:history="1">
        <w:r w:rsidRPr="007B4BFF">
          <w:rPr>
            <w:rStyle w:val="Lienhypertexte"/>
            <w:noProof/>
          </w:rPr>
          <w:t>Figure 13 - Dashboard Acteurs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5A8DCB" w14:textId="4701B8A7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6" w:history="1">
        <w:r w:rsidRPr="007B4BFF">
          <w:rPr>
            <w:rStyle w:val="Lienhypertexte"/>
            <w:noProof/>
          </w:rPr>
          <w:t>Figure 14 - Page Annuaire des acteurs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FE6EED" w14:textId="22E3FE91" w:rsidR="00C762CE" w:rsidRDefault="00C762CE">
      <w:pPr>
        <w:pStyle w:val="Tabledesillustrations"/>
        <w:tabs>
          <w:tab w:val="right" w:leader="dot" w:pos="9062"/>
        </w:tabs>
        <w:rPr>
          <w:rFonts w:eastAsiaTheme="minorEastAsia"/>
          <w:noProof/>
          <w:lang w:eastAsia="fr-FR"/>
        </w:rPr>
      </w:pPr>
      <w:hyperlink w:anchor="_Toc188703377" w:history="1">
        <w:r w:rsidRPr="007B4BFF">
          <w:rPr>
            <w:rStyle w:val="Lienhypertexte"/>
            <w:noProof/>
          </w:rPr>
          <w:t>Figure 15 - Dashboard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_Toc188703377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BA9298" w14:textId="41F24D31" w:rsidR="0036528A" w:rsidRPr="0036528A" w:rsidRDefault="0036528A" w:rsidP="0036528A">
      <w:r>
        <w:fldChar w:fldCharType="end"/>
      </w:r>
    </w:p>
    <w:p w14:paraId="2109567A" w14:textId="580A2A46" w:rsidR="00F05182" w:rsidRDefault="00D90A43" w:rsidP="00001CF4">
      <w:pPr>
        <w:pStyle w:val="Titre2"/>
        <w:numPr>
          <w:ilvl w:val="0"/>
          <w:numId w:val="4"/>
        </w:numPr>
      </w:pPr>
      <w:bookmarkStart w:id="75" w:name="_Toc188688985"/>
      <w:r>
        <w:t>Historique des versions du document</w:t>
      </w:r>
      <w:bookmarkEnd w:id="75"/>
      <w:r>
        <w:t xml:space="preserve"> </w:t>
      </w:r>
    </w:p>
    <w:p w14:paraId="1ECA4F30" w14:textId="0FA27F5F" w:rsidR="00D90A43" w:rsidRDefault="00C86D81" w:rsidP="00C762CE">
      <w:pPr>
        <w:pStyle w:val="Paragraphedeliste"/>
        <w:numPr>
          <w:ilvl w:val="0"/>
          <w:numId w:val="22"/>
        </w:numPr>
      </w:pPr>
      <w:r>
        <w:t>Version 1 : Validée le XX/01/2025</w:t>
      </w:r>
    </w:p>
    <w:p w14:paraId="567964A4" w14:textId="77777777" w:rsidR="00C86D81" w:rsidRPr="00554492" w:rsidRDefault="00C86D81" w:rsidP="00554492"/>
    <w:sectPr w:rsidR="00C86D81" w:rsidRPr="00554492" w:rsidSect="004E7021">
      <w:pgSz w:w="11906" w:h="16838"/>
      <w:pgMar w:top="1417" w:right="1417" w:bottom="1417" w:left="1417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2734" w14:textId="77777777" w:rsidR="000D7D27" w:rsidRDefault="000D7D27" w:rsidP="00487B89">
      <w:pPr>
        <w:spacing w:after="0" w:line="240" w:lineRule="auto"/>
      </w:pPr>
      <w:r>
        <w:separator/>
      </w:r>
    </w:p>
  </w:endnote>
  <w:endnote w:type="continuationSeparator" w:id="0">
    <w:p w14:paraId="05C7AB33" w14:textId="77777777" w:rsidR="000D7D27" w:rsidRDefault="000D7D27" w:rsidP="00487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448353"/>
      <w:docPartObj>
        <w:docPartGallery w:val="Page Numbers (Bottom of Page)"/>
        <w:docPartUnique/>
      </w:docPartObj>
    </w:sdtPr>
    <w:sdtContent>
      <w:p w14:paraId="267FC021" w14:textId="08BA142B" w:rsidR="004E7021" w:rsidRDefault="004E70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82C499" w14:textId="65A471C9" w:rsidR="004E7021" w:rsidRPr="00757E12" w:rsidRDefault="00001CF4" w:rsidP="004E7021">
    <w:pPr>
      <w:pStyle w:val="Pieddepage"/>
      <w:jc w:val="center"/>
      <w:rPr>
        <w:sz w:val="16"/>
        <w:szCs w:val="16"/>
      </w:rPr>
    </w:pPr>
    <w:r w:rsidRPr="001F17E7">
      <w:rPr>
        <w:noProof/>
      </w:rPr>
      <w:drawing>
        <wp:anchor distT="0" distB="0" distL="114300" distR="114300" simplePos="0" relativeHeight="251662336" behindDoc="0" locked="0" layoutInCell="1" allowOverlap="1" wp14:anchorId="2A0942E2" wp14:editId="17EE6089">
          <wp:simplePos x="0" y="0"/>
          <wp:positionH relativeFrom="column">
            <wp:posOffset>5701676</wp:posOffset>
          </wp:positionH>
          <wp:positionV relativeFrom="paragraph">
            <wp:posOffset>87437</wp:posOffset>
          </wp:positionV>
          <wp:extent cx="689503" cy="316782"/>
          <wp:effectExtent l="0" t="0" r="0" b="7620"/>
          <wp:wrapSquare wrapText="bothSides"/>
          <wp:docPr id="1703911339" name="Image 6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377458" name="Image 6" descr="Une image contenant texte, Police, logo, Graphiqu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503" cy="316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0C75">
      <w:rPr>
        <w:noProof/>
      </w:rPr>
      <w:drawing>
        <wp:anchor distT="0" distB="0" distL="114300" distR="114300" simplePos="0" relativeHeight="251661312" behindDoc="1" locked="0" layoutInCell="1" allowOverlap="1" wp14:anchorId="5B16673C" wp14:editId="0A641F67">
          <wp:simplePos x="0" y="0"/>
          <wp:positionH relativeFrom="column">
            <wp:posOffset>-721558</wp:posOffset>
          </wp:positionH>
          <wp:positionV relativeFrom="paragraph">
            <wp:posOffset>16263</wp:posOffset>
          </wp:positionV>
          <wp:extent cx="1190008" cy="415637"/>
          <wp:effectExtent l="0" t="0" r="0" b="3810"/>
          <wp:wrapTight wrapText="bothSides">
            <wp:wrapPolygon edited="0">
              <wp:start x="0" y="0"/>
              <wp:lineTo x="0" y="20807"/>
              <wp:lineTo x="21093" y="20807"/>
              <wp:lineTo x="21093" y="0"/>
              <wp:lineTo x="0" y="0"/>
            </wp:wrapPolygon>
          </wp:wrapTight>
          <wp:docPr id="2034595001" name="Image 224" descr="GAINDE 2000, opérateur du Guichet Unique du Commerce Extérieur du Sénégal  et e.trustexport lancent un projet commun - e.trustexpo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AINDE 2000, opérateur du Guichet Unique du Commerce Extérieur du Sénégal  et e.trustexport lancent un projet commun - e.trustexport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635"/>
                  <a:stretch/>
                </pic:blipFill>
                <pic:spPr bwMode="auto">
                  <a:xfrm>
                    <a:off x="0" y="0"/>
                    <a:ext cx="1190008" cy="41563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10FC9" w:rsidRPr="00910FC9">
      <w:t xml:space="preserve"> </w:t>
    </w:r>
    <w:r w:rsidR="00910FC9" w:rsidRPr="00910FC9">
      <w:rPr>
        <w:sz w:val="18"/>
        <w:szCs w:val="18"/>
      </w:rPr>
      <w:t xml:space="preserve">Infinity Stats - Spécifications générales et détaillées </w:t>
    </w:r>
  </w:p>
  <w:p w14:paraId="2A3778C9" w14:textId="576E90DC" w:rsidR="00487B89" w:rsidRPr="00757E12" w:rsidRDefault="00B00C75" w:rsidP="004E7021">
    <w:pPr>
      <w:pStyle w:val="Pieddepage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GAINDE 2000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5292" w14:textId="77777777" w:rsidR="000D7D27" w:rsidRDefault="000D7D27" w:rsidP="00487B89">
      <w:pPr>
        <w:spacing w:after="0" w:line="240" w:lineRule="auto"/>
      </w:pPr>
      <w:r>
        <w:separator/>
      </w:r>
    </w:p>
  </w:footnote>
  <w:footnote w:type="continuationSeparator" w:id="0">
    <w:p w14:paraId="1FC2C7E7" w14:textId="77777777" w:rsidR="000D7D27" w:rsidRDefault="000D7D27" w:rsidP="00487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A02C" w14:textId="7354637D" w:rsidR="00C503F7" w:rsidRPr="00757E12" w:rsidRDefault="00B00C75" w:rsidP="00C503F7">
    <w:pPr>
      <w:pStyle w:val="Pieddepage"/>
      <w:jc w:val="center"/>
      <w:rPr>
        <w:sz w:val="16"/>
        <w:szCs w:val="16"/>
      </w:rPr>
    </w:pPr>
    <w:r>
      <w:rPr>
        <w:sz w:val="16"/>
        <w:szCs w:val="16"/>
      </w:rPr>
      <w:t>GAINDE 2000</w:t>
    </w:r>
  </w:p>
  <w:p w14:paraId="2A99B22D" w14:textId="6DBE3CD7" w:rsidR="00C503F7" w:rsidRDefault="00891EBD" w:rsidP="00B00C75">
    <w:pPr>
      <w:pStyle w:val="Pieddepage"/>
      <w:pBdr>
        <w:bottom w:val="single" w:sz="4" w:space="1" w:color="auto"/>
      </w:pBdr>
      <w:jc w:val="center"/>
    </w:pPr>
    <w:r>
      <w:rPr>
        <w:b/>
        <w:bCs/>
        <w:sz w:val="16"/>
        <w:szCs w:val="16"/>
      </w:rPr>
      <w:t xml:space="preserve">IPMD </w:t>
    </w:r>
    <w:r w:rsidR="00B00C75">
      <w:rPr>
        <w:b/>
        <w:bCs/>
        <w:sz w:val="16"/>
        <w:szCs w:val="16"/>
      </w:rPr>
      <w:t xml:space="preserve">- </w:t>
    </w:r>
    <w:r w:rsidR="00C503F7" w:rsidRPr="00757E12">
      <w:rPr>
        <w:b/>
        <w:bCs/>
        <w:sz w:val="16"/>
        <w:szCs w:val="16"/>
      </w:rPr>
      <w:t xml:space="preserve"> </w:t>
    </w:r>
    <w:r w:rsidR="00B00C75">
      <w:rPr>
        <w:b/>
        <w:bCs/>
        <w:sz w:val="16"/>
        <w:szCs w:val="16"/>
      </w:rPr>
      <w:t xml:space="preserve">Spécifications générales et détaillées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A22"/>
    <w:multiLevelType w:val="hybridMultilevel"/>
    <w:tmpl w:val="E6FE29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7AFF"/>
    <w:multiLevelType w:val="hybridMultilevel"/>
    <w:tmpl w:val="BAE0C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D636D"/>
    <w:multiLevelType w:val="hybridMultilevel"/>
    <w:tmpl w:val="8F46E5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A59B5"/>
    <w:multiLevelType w:val="hybridMultilevel"/>
    <w:tmpl w:val="1FB4A0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2B2A10"/>
    <w:multiLevelType w:val="hybridMultilevel"/>
    <w:tmpl w:val="B8622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1051"/>
    <w:multiLevelType w:val="hybridMultilevel"/>
    <w:tmpl w:val="B778F8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E969EA"/>
    <w:multiLevelType w:val="hybridMultilevel"/>
    <w:tmpl w:val="F826962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D3C2144"/>
    <w:multiLevelType w:val="hybridMultilevel"/>
    <w:tmpl w:val="E8CA269E"/>
    <w:lvl w:ilvl="0" w:tplc="CB4E2290">
      <w:start w:val="1"/>
      <w:numFmt w:val="lowerLetter"/>
      <w:pStyle w:val="Titre1"/>
      <w:lvlText w:val="%1)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6C60FE0"/>
    <w:multiLevelType w:val="hybridMultilevel"/>
    <w:tmpl w:val="F87E9EC4"/>
    <w:lvl w:ilvl="0" w:tplc="273C8FE6">
      <w:start w:val="1"/>
      <w:numFmt w:val="bullet"/>
      <w:pStyle w:val="Titre4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80AD0"/>
    <w:multiLevelType w:val="hybridMultilevel"/>
    <w:tmpl w:val="3814B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27BD3"/>
    <w:multiLevelType w:val="hybridMultilevel"/>
    <w:tmpl w:val="085C0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C2535"/>
    <w:multiLevelType w:val="hybridMultilevel"/>
    <w:tmpl w:val="01429A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32DDF"/>
    <w:multiLevelType w:val="hybridMultilevel"/>
    <w:tmpl w:val="0FE2B1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213A4"/>
    <w:multiLevelType w:val="multilevel"/>
    <w:tmpl w:val="3D8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30F54"/>
    <w:multiLevelType w:val="hybridMultilevel"/>
    <w:tmpl w:val="6EB6D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1343D"/>
    <w:multiLevelType w:val="hybridMultilevel"/>
    <w:tmpl w:val="92543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A0542"/>
    <w:multiLevelType w:val="hybridMultilevel"/>
    <w:tmpl w:val="E52C8AF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1F007C"/>
    <w:multiLevelType w:val="hybridMultilevel"/>
    <w:tmpl w:val="D0049F6A"/>
    <w:lvl w:ilvl="0" w:tplc="E05CBCBE">
      <w:start w:val="1"/>
      <w:numFmt w:val="upperLetter"/>
      <w:pStyle w:val="Pers-TITREA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2C00F0"/>
    <w:multiLevelType w:val="hybridMultilevel"/>
    <w:tmpl w:val="6B283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40AB"/>
    <w:multiLevelType w:val="hybridMultilevel"/>
    <w:tmpl w:val="23ACEE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322372"/>
    <w:multiLevelType w:val="hybridMultilevel"/>
    <w:tmpl w:val="F61ACC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3C50B5"/>
    <w:multiLevelType w:val="hybridMultilevel"/>
    <w:tmpl w:val="D8E45C94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DF50C3D"/>
    <w:multiLevelType w:val="hybridMultilevel"/>
    <w:tmpl w:val="D8E45C9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FD7CEB"/>
    <w:multiLevelType w:val="hybridMultilevel"/>
    <w:tmpl w:val="FA8693DA"/>
    <w:lvl w:ilvl="0" w:tplc="A2309F1A">
      <w:start w:val="1"/>
      <w:numFmt w:val="lowerLetter"/>
      <w:pStyle w:val="Titre3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36F3E"/>
    <w:multiLevelType w:val="hybridMultilevel"/>
    <w:tmpl w:val="F58C9ECC"/>
    <w:lvl w:ilvl="0" w:tplc="64825F90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AA3642"/>
    <w:multiLevelType w:val="hybridMultilevel"/>
    <w:tmpl w:val="7AB856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DB6F48"/>
    <w:multiLevelType w:val="hybridMultilevel"/>
    <w:tmpl w:val="A1887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4B3C11"/>
    <w:multiLevelType w:val="hybridMultilevel"/>
    <w:tmpl w:val="92E028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8596692">
    <w:abstractNumId w:val="17"/>
  </w:num>
  <w:num w:numId="2" w16cid:durableId="1500004745">
    <w:abstractNumId w:val="24"/>
  </w:num>
  <w:num w:numId="3" w16cid:durableId="1212226460">
    <w:abstractNumId w:val="24"/>
    <w:lvlOverride w:ilvl="0">
      <w:startOverride w:val="1"/>
    </w:lvlOverride>
  </w:num>
  <w:num w:numId="4" w16cid:durableId="2069571080">
    <w:abstractNumId w:val="24"/>
    <w:lvlOverride w:ilvl="0">
      <w:startOverride w:val="1"/>
    </w:lvlOverride>
  </w:num>
  <w:num w:numId="5" w16cid:durableId="1486975779">
    <w:abstractNumId w:val="24"/>
    <w:lvlOverride w:ilvl="0">
      <w:startOverride w:val="1"/>
    </w:lvlOverride>
  </w:num>
  <w:num w:numId="6" w16cid:durableId="451168870">
    <w:abstractNumId w:val="21"/>
  </w:num>
  <w:num w:numId="7" w16cid:durableId="642738021">
    <w:abstractNumId w:val="22"/>
  </w:num>
  <w:num w:numId="8" w16cid:durableId="624048362">
    <w:abstractNumId w:val="7"/>
  </w:num>
  <w:num w:numId="9" w16cid:durableId="655189791">
    <w:abstractNumId w:val="23"/>
  </w:num>
  <w:num w:numId="10" w16cid:durableId="599872448">
    <w:abstractNumId w:val="23"/>
    <w:lvlOverride w:ilvl="0">
      <w:startOverride w:val="1"/>
    </w:lvlOverride>
  </w:num>
  <w:num w:numId="11" w16cid:durableId="1479376131">
    <w:abstractNumId w:val="12"/>
  </w:num>
  <w:num w:numId="12" w16cid:durableId="898858884">
    <w:abstractNumId w:val="8"/>
  </w:num>
  <w:num w:numId="13" w16cid:durableId="801772808">
    <w:abstractNumId w:val="2"/>
  </w:num>
  <w:num w:numId="14" w16cid:durableId="1437599324">
    <w:abstractNumId w:val="6"/>
  </w:num>
  <w:num w:numId="15" w16cid:durableId="698625488">
    <w:abstractNumId w:val="10"/>
  </w:num>
  <w:num w:numId="16" w16cid:durableId="2068143159">
    <w:abstractNumId w:val="26"/>
  </w:num>
  <w:num w:numId="17" w16cid:durableId="543640734">
    <w:abstractNumId w:val="13"/>
  </w:num>
  <w:num w:numId="18" w16cid:durableId="1575898465">
    <w:abstractNumId w:val="20"/>
  </w:num>
  <w:num w:numId="19" w16cid:durableId="1043671334">
    <w:abstractNumId w:val="18"/>
  </w:num>
  <w:num w:numId="20" w16cid:durableId="86196395">
    <w:abstractNumId w:val="4"/>
  </w:num>
  <w:num w:numId="21" w16cid:durableId="1392266053">
    <w:abstractNumId w:val="19"/>
  </w:num>
  <w:num w:numId="22" w16cid:durableId="103576557">
    <w:abstractNumId w:val="5"/>
  </w:num>
  <w:num w:numId="23" w16cid:durableId="2008702395">
    <w:abstractNumId w:val="23"/>
    <w:lvlOverride w:ilvl="0">
      <w:startOverride w:val="1"/>
    </w:lvlOverride>
  </w:num>
  <w:num w:numId="24" w16cid:durableId="2121216598">
    <w:abstractNumId w:val="23"/>
    <w:lvlOverride w:ilvl="0">
      <w:startOverride w:val="1"/>
    </w:lvlOverride>
  </w:num>
  <w:num w:numId="25" w16cid:durableId="1019817908">
    <w:abstractNumId w:val="24"/>
    <w:lvlOverride w:ilvl="0">
      <w:startOverride w:val="1"/>
    </w:lvlOverride>
  </w:num>
  <w:num w:numId="26" w16cid:durableId="374894799">
    <w:abstractNumId w:val="0"/>
  </w:num>
  <w:num w:numId="27" w16cid:durableId="657659924">
    <w:abstractNumId w:val="27"/>
  </w:num>
  <w:num w:numId="28" w16cid:durableId="1893880677">
    <w:abstractNumId w:val="1"/>
  </w:num>
  <w:num w:numId="29" w16cid:durableId="1265650356">
    <w:abstractNumId w:val="23"/>
    <w:lvlOverride w:ilvl="0">
      <w:startOverride w:val="1"/>
    </w:lvlOverride>
  </w:num>
  <w:num w:numId="30" w16cid:durableId="1676810576">
    <w:abstractNumId w:val="9"/>
  </w:num>
  <w:num w:numId="31" w16cid:durableId="909583482">
    <w:abstractNumId w:val="3"/>
  </w:num>
  <w:num w:numId="32" w16cid:durableId="1810510265">
    <w:abstractNumId w:val="16"/>
  </w:num>
  <w:num w:numId="33" w16cid:durableId="2020426815">
    <w:abstractNumId w:val="25"/>
  </w:num>
  <w:num w:numId="34" w16cid:durableId="546186248">
    <w:abstractNumId w:val="23"/>
    <w:lvlOverride w:ilvl="0">
      <w:startOverride w:val="1"/>
    </w:lvlOverride>
  </w:num>
  <w:num w:numId="35" w16cid:durableId="1679698387">
    <w:abstractNumId w:val="15"/>
  </w:num>
  <w:num w:numId="36" w16cid:durableId="562179669">
    <w:abstractNumId w:val="14"/>
  </w:num>
  <w:num w:numId="37" w16cid:durableId="353657053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97"/>
    <w:rsid w:val="00001CF4"/>
    <w:rsid w:val="000165CC"/>
    <w:rsid w:val="000210D8"/>
    <w:rsid w:val="00043174"/>
    <w:rsid w:val="000471BF"/>
    <w:rsid w:val="00052316"/>
    <w:rsid w:val="000649DD"/>
    <w:rsid w:val="00090192"/>
    <w:rsid w:val="00096B24"/>
    <w:rsid w:val="000A47D9"/>
    <w:rsid w:val="000B5397"/>
    <w:rsid w:val="000D5404"/>
    <w:rsid w:val="000D7D27"/>
    <w:rsid w:val="000E103D"/>
    <w:rsid w:val="000E7238"/>
    <w:rsid w:val="000F0CE3"/>
    <w:rsid w:val="00100E4C"/>
    <w:rsid w:val="001058A3"/>
    <w:rsid w:val="00111958"/>
    <w:rsid w:val="0011197A"/>
    <w:rsid w:val="00134601"/>
    <w:rsid w:val="00146627"/>
    <w:rsid w:val="001502DB"/>
    <w:rsid w:val="00171EAE"/>
    <w:rsid w:val="00180B53"/>
    <w:rsid w:val="001930D3"/>
    <w:rsid w:val="001B2C9D"/>
    <w:rsid w:val="001B2E1F"/>
    <w:rsid w:val="001C215D"/>
    <w:rsid w:val="001C27C4"/>
    <w:rsid w:val="001C56B3"/>
    <w:rsid w:val="001C74D6"/>
    <w:rsid w:val="001F17E7"/>
    <w:rsid w:val="0020383E"/>
    <w:rsid w:val="00210E55"/>
    <w:rsid w:val="00237FA6"/>
    <w:rsid w:val="002851C4"/>
    <w:rsid w:val="002916D4"/>
    <w:rsid w:val="00296061"/>
    <w:rsid w:val="002A417E"/>
    <w:rsid w:val="002A676D"/>
    <w:rsid w:val="002B10BA"/>
    <w:rsid w:val="002B2624"/>
    <w:rsid w:val="002D0A3E"/>
    <w:rsid w:val="002E0536"/>
    <w:rsid w:val="002E125E"/>
    <w:rsid w:val="003058ED"/>
    <w:rsid w:val="00311A0D"/>
    <w:rsid w:val="00324339"/>
    <w:rsid w:val="00330097"/>
    <w:rsid w:val="003320CD"/>
    <w:rsid w:val="0033550B"/>
    <w:rsid w:val="00350E84"/>
    <w:rsid w:val="00354977"/>
    <w:rsid w:val="00360B67"/>
    <w:rsid w:val="00364442"/>
    <w:rsid w:val="0036528A"/>
    <w:rsid w:val="00385C4F"/>
    <w:rsid w:val="00390099"/>
    <w:rsid w:val="00390334"/>
    <w:rsid w:val="003B3B1C"/>
    <w:rsid w:val="003B6009"/>
    <w:rsid w:val="003B6AB6"/>
    <w:rsid w:val="003C0C49"/>
    <w:rsid w:val="003D4A94"/>
    <w:rsid w:val="003D78B4"/>
    <w:rsid w:val="003E4D6C"/>
    <w:rsid w:val="003E5175"/>
    <w:rsid w:val="003F2F65"/>
    <w:rsid w:val="00407E3E"/>
    <w:rsid w:val="004336F3"/>
    <w:rsid w:val="0045466D"/>
    <w:rsid w:val="004638A0"/>
    <w:rsid w:val="004675DE"/>
    <w:rsid w:val="00467AE0"/>
    <w:rsid w:val="0047468A"/>
    <w:rsid w:val="004831BB"/>
    <w:rsid w:val="004847CA"/>
    <w:rsid w:val="00487B89"/>
    <w:rsid w:val="0049799B"/>
    <w:rsid w:val="004B54D3"/>
    <w:rsid w:val="004C035B"/>
    <w:rsid w:val="004C370C"/>
    <w:rsid w:val="004C3C83"/>
    <w:rsid w:val="004D020D"/>
    <w:rsid w:val="004D2E2D"/>
    <w:rsid w:val="004E7021"/>
    <w:rsid w:val="004F20A5"/>
    <w:rsid w:val="00501CEB"/>
    <w:rsid w:val="005429EB"/>
    <w:rsid w:val="00545CB1"/>
    <w:rsid w:val="00554492"/>
    <w:rsid w:val="00554BCB"/>
    <w:rsid w:val="00591BD4"/>
    <w:rsid w:val="00593ED3"/>
    <w:rsid w:val="005A5511"/>
    <w:rsid w:val="005B4D00"/>
    <w:rsid w:val="005C3A39"/>
    <w:rsid w:val="005E02D8"/>
    <w:rsid w:val="005E7204"/>
    <w:rsid w:val="005F09A9"/>
    <w:rsid w:val="005F73F6"/>
    <w:rsid w:val="00607130"/>
    <w:rsid w:val="006076B7"/>
    <w:rsid w:val="00611914"/>
    <w:rsid w:val="006309FA"/>
    <w:rsid w:val="006311B4"/>
    <w:rsid w:val="0066077C"/>
    <w:rsid w:val="00671FC3"/>
    <w:rsid w:val="00676A88"/>
    <w:rsid w:val="006929E7"/>
    <w:rsid w:val="00696EAD"/>
    <w:rsid w:val="00697CFF"/>
    <w:rsid w:val="006E1179"/>
    <w:rsid w:val="0070051C"/>
    <w:rsid w:val="00705497"/>
    <w:rsid w:val="007063C6"/>
    <w:rsid w:val="007340DC"/>
    <w:rsid w:val="00750CF6"/>
    <w:rsid w:val="00752ADF"/>
    <w:rsid w:val="00757E12"/>
    <w:rsid w:val="00771096"/>
    <w:rsid w:val="00785F0F"/>
    <w:rsid w:val="007B18D6"/>
    <w:rsid w:val="007B6AB1"/>
    <w:rsid w:val="007D79ED"/>
    <w:rsid w:val="007E5A8C"/>
    <w:rsid w:val="008065A2"/>
    <w:rsid w:val="00837162"/>
    <w:rsid w:val="00845A00"/>
    <w:rsid w:val="00847C4B"/>
    <w:rsid w:val="0085751C"/>
    <w:rsid w:val="00880D1C"/>
    <w:rsid w:val="00891EBD"/>
    <w:rsid w:val="008A2A62"/>
    <w:rsid w:val="008A4450"/>
    <w:rsid w:val="008B704B"/>
    <w:rsid w:val="008C4863"/>
    <w:rsid w:val="008C5332"/>
    <w:rsid w:val="008E5F81"/>
    <w:rsid w:val="00902E79"/>
    <w:rsid w:val="00910FC9"/>
    <w:rsid w:val="00934187"/>
    <w:rsid w:val="00935B0A"/>
    <w:rsid w:val="0095659E"/>
    <w:rsid w:val="00966C8D"/>
    <w:rsid w:val="0097242F"/>
    <w:rsid w:val="009919BA"/>
    <w:rsid w:val="009A0C45"/>
    <w:rsid w:val="009B11D7"/>
    <w:rsid w:val="009E1058"/>
    <w:rsid w:val="00A43327"/>
    <w:rsid w:val="00A44774"/>
    <w:rsid w:val="00A806CA"/>
    <w:rsid w:val="00A90124"/>
    <w:rsid w:val="00AD04A4"/>
    <w:rsid w:val="00AD4F91"/>
    <w:rsid w:val="00B00C75"/>
    <w:rsid w:val="00B20224"/>
    <w:rsid w:val="00B246B2"/>
    <w:rsid w:val="00B40B00"/>
    <w:rsid w:val="00B40BDA"/>
    <w:rsid w:val="00B44AA4"/>
    <w:rsid w:val="00B528B4"/>
    <w:rsid w:val="00B666A8"/>
    <w:rsid w:val="00B71F1B"/>
    <w:rsid w:val="00B77655"/>
    <w:rsid w:val="00BC6399"/>
    <w:rsid w:val="00BC793D"/>
    <w:rsid w:val="00BD5B4B"/>
    <w:rsid w:val="00BE1F44"/>
    <w:rsid w:val="00BF1BB2"/>
    <w:rsid w:val="00C0166D"/>
    <w:rsid w:val="00C27B97"/>
    <w:rsid w:val="00C503F7"/>
    <w:rsid w:val="00C74245"/>
    <w:rsid w:val="00C762CE"/>
    <w:rsid w:val="00C83911"/>
    <w:rsid w:val="00C86D81"/>
    <w:rsid w:val="00C97F74"/>
    <w:rsid w:val="00CE366E"/>
    <w:rsid w:val="00CF7A47"/>
    <w:rsid w:val="00D02EB5"/>
    <w:rsid w:val="00D14163"/>
    <w:rsid w:val="00D165D4"/>
    <w:rsid w:val="00D42970"/>
    <w:rsid w:val="00D54035"/>
    <w:rsid w:val="00D56257"/>
    <w:rsid w:val="00D5631B"/>
    <w:rsid w:val="00D801F4"/>
    <w:rsid w:val="00D90A43"/>
    <w:rsid w:val="00D9353B"/>
    <w:rsid w:val="00DA047A"/>
    <w:rsid w:val="00DA4FCD"/>
    <w:rsid w:val="00DD0BE7"/>
    <w:rsid w:val="00DE033E"/>
    <w:rsid w:val="00DE210C"/>
    <w:rsid w:val="00E01706"/>
    <w:rsid w:val="00E1075F"/>
    <w:rsid w:val="00E118CA"/>
    <w:rsid w:val="00E11CD4"/>
    <w:rsid w:val="00E15B31"/>
    <w:rsid w:val="00E2180A"/>
    <w:rsid w:val="00E27FA7"/>
    <w:rsid w:val="00E36C0F"/>
    <w:rsid w:val="00E3723D"/>
    <w:rsid w:val="00E417CF"/>
    <w:rsid w:val="00E7455C"/>
    <w:rsid w:val="00E83A71"/>
    <w:rsid w:val="00E83A74"/>
    <w:rsid w:val="00E8722B"/>
    <w:rsid w:val="00E905E5"/>
    <w:rsid w:val="00EB08E7"/>
    <w:rsid w:val="00EC5BE3"/>
    <w:rsid w:val="00EC6EE4"/>
    <w:rsid w:val="00ED63B7"/>
    <w:rsid w:val="00EE3A09"/>
    <w:rsid w:val="00F04EA4"/>
    <w:rsid w:val="00F05182"/>
    <w:rsid w:val="00F246F6"/>
    <w:rsid w:val="00F55220"/>
    <w:rsid w:val="00F706BA"/>
    <w:rsid w:val="00F776F3"/>
    <w:rsid w:val="00F835FF"/>
    <w:rsid w:val="00F868F1"/>
    <w:rsid w:val="00FD55D9"/>
    <w:rsid w:val="00FE21D6"/>
    <w:rsid w:val="00FE3FAD"/>
    <w:rsid w:val="00FE65BD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F5C3"/>
  <w15:chartTrackingRefBased/>
  <w15:docId w15:val="{16AB9FEC-03EB-40E5-89E9-25144E7D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aliases w:val="Test"/>
    <w:basedOn w:val="Normal"/>
    <w:next w:val="Normal"/>
    <w:link w:val="Titre1Car"/>
    <w:uiPriority w:val="9"/>
    <w:qFormat/>
    <w:rsid w:val="00350E84"/>
    <w:pPr>
      <w:keepNext/>
      <w:keepLines/>
      <w:numPr>
        <w:numId w:val="8"/>
      </w:numPr>
      <w:tabs>
        <w:tab w:val="left" w:pos="1701"/>
      </w:tabs>
      <w:spacing w:before="360" w:after="80" w:line="240" w:lineRule="auto"/>
      <w:outlineLvl w:val="0"/>
    </w:pPr>
    <w:rPr>
      <w:rFonts w:eastAsiaTheme="majorEastAsia" w:cstheme="majorBidi"/>
      <w:color w:val="7F7F7F" w:themeColor="text1" w:themeTint="80"/>
      <w:sz w:val="28"/>
      <w:szCs w:val="40"/>
    </w:rPr>
  </w:style>
  <w:style w:type="paragraph" w:styleId="Titre2">
    <w:name w:val="heading 2"/>
    <w:aliases w:val="Titre 2 G2K"/>
    <w:basedOn w:val="Normal"/>
    <w:next w:val="Normal"/>
    <w:link w:val="Titre2Car"/>
    <w:autoRedefine/>
    <w:uiPriority w:val="9"/>
    <w:unhideWhenUsed/>
    <w:qFormat/>
    <w:rsid w:val="00001CF4"/>
    <w:pPr>
      <w:keepNext/>
      <w:keepLines/>
      <w:numPr>
        <w:numId w:val="2"/>
      </w:numPr>
      <w:tabs>
        <w:tab w:val="left" w:pos="1134"/>
      </w:tabs>
      <w:spacing w:before="160" w:after="80"/>
      <w:outlineLvl w:val="1"/>
    </w:pPr>
    <w:rPr>
      <w:rFonts w:ascii="Arial" w:eastAsiaTheme="majorEastAsia" w:hAnsi="Arial" w:cstheme="majorBidi"/>
      <w:b/>
      <w:color w:val="2C7DCE"/>
      <w:sz w:val="32"/>
      <w:szCs w:val="32"/>
    </w:rPr>
  </w:style>
  <w:style w:type="paragraph" w:styleId="Titre3">
    <w:name w:val="heading 3"/>
    <w:aliases w:val="Titre 3 G2K"/>
    <w:basedOn w:val="Normal"/>
    <w:next w:val="Normal"/>
    <w:link w:val="Titre3Car"/>
    <w:uiPriority w:val="9"/>
    <w:unhideWhenUsed/>
    <w:qFormat/>
    <w:rsid w:val="00DA047A"/>
    <w:pPr>
      <w:keepNext/>
      <w:keepLines/>
      <w:numPr>
        <w:numId w:val="9"/>
      </w:numPr>
      <w:spacing w:before="160" w:after="80"/>
      <w:outlineLvl w:val="2"/>
    </w:pPr>
    <w:rPr>
      <w:rFonts w:eastAsiaTheme="majorEastAsia" w:cstheme="majorBidi"/>
      <w:color w:val="7F7F7F" w:themeColor="text1" w:themeTint="80"/>
      <w:sz w:val="28"/>
      <w:szCs w:val="28"/>
      <w:u w:val="single" w:color="7F7F7F" w:themeColor="text1" w:themeTint="80"/>
    </w:rPr>
  </w:style>
  <w:style w:type="paragraph" w:styleId="Titre4">
    <w:name w:val="heading 4"/>
    <w:aliases w:val="Titre 4 G2K"/>
    <w:basedOn w:val="Normal"/>
    <w:next w:val="Normal"/>
    <w:link w:val="Titre4Car"/>
    <w:uiPriority w:val="9"/>
    <w:unhideWhenUsed/>
    <w:qFormat/>
    <w:rsid w:val="0085751C"/>
    <w:pPr>
      <w:keepNext/>
      <w:keepLines/>
      <w:numPr>
        <w:numId w:val="12"/>
      </w:numPr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est Car"/>
    <w:basedOn w:val="Policepardfaut"/>
    <w:link w:val="Titre1"/>
    <w:uiPriority w:val="9"/>
    <w:rsid w:val="00350E84"/>
    <w:rPr>
      <w:rFonts w:eastAsiaTheme="majorEastAsia" w:cstheme="majorBidi"/>
      <w:color w:val="7F7F7F" w:themeColor="text1" w:themeTint="80"/>
      <w:sz w:val="28"/>
      <w:szCs w:val="40"/>
    </w:rPr>
  </w:style>
  <w:style w:type="character" w:customStyle="1" w:styleId="Titre2Car">
    <w:name w:val="Titre 2 Car"/>
    <w:aliases w:val="Titre 2 G2K Car"/>
    <w:basedOn w:val="Policepardfaut"/>
    <w:link w:val="Titre2"/>
    <w:uiPriority w:val="9"/>
    <w:rsid w:val="00001CF4"/>
    <w:rPr>
      <w:rFonts w:ascii="Arial" w:eastAsiaTheme="majorEastAsia" w:hAnsi="Arial" w:cstheme="majorBidi"/>
      <w:b/>
      <w:color w:val="2C7DCE"/>
      <w:sz w:val="32"/>
      <w:szCs w:val="32"/>
    </w:rPr>
  </w:style>
  <w:style w:type="character" w:customStyle="1" w:styleId="Titre3Car">
    <w:name w:val="Titre 3 Car"/>
    <w:aliases w:val="Titre 3 G2K Car"/>
    <w:basedOn w:val="Policepardfaut"/>
    <w:link w:val="Titre3"/>
    <w:uiPriority w:val="9"/>
    <w:rsid w:val="00DA047A"/>
    <w:rPr>
      <w:rFonts w:eastAsiaTheme="majorEastAsia" w:cstheme="majorBidi"/>
      <w:color w:val="7F7F7F" w:themeColor="text1" w:themeTint="80"/>
      <w:sz w:val="28"/>
      <w:szCs w:val="28"/>
      <w:u w:val="single" w:color="7F7F7F" w:themeColor="text1" w:themeTint="80"/>
    </w:rPr>
  </w:style>
  <w:style w:type="character" w:customStyle="1" w:styleId="Titre4Car">
    <w:name w:val="Titre 4 Car"/>
    <w:aliases w:val="Titre 4 G2K Car"/>
    <w:basedOn w:val="Policepardfaut"/>
    <w:link w:val="Titre4"/>
    <w:uiPriority w:val="9"/>
    <w:rsid w:val="0085751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7B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7B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7B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7B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7B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B97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C27B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B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B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7B9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7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7B89"/>
  </w:style>
  <w:style w:type="paragraph" w:styleId="Pieddepage">
    <w:name w:val="footer"/>
    <w:basedOn w:val="Normal"/>
    <w:link w:val="PieddepageCar"/>
    <w:uiPriority w:val="99"/>
    <w:unhideWhenUsed/>
    <w:rsid w:val="00487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7B89"/>
  </w:style>
  <w:style w:type="paragraph" w:customStyle="1" w:styleId="Pers-TITREA">
    <w:name w:val="Pers- TITRE A"/>
    <w:basedOn w:val="Titre1"/>
    <w:link w:val="Pers-TITREACar"/>
    <w:qFormat/>
    <w:rsid w:val="007D79ED"/>
    <w:pPr>
      <w:numPr>
        <w:numId w:val="1"/>
      </w:numPr>
      <w:tabs>
        <w:tab w:val="left" w:pos="851"/>
        <w:tab w:val="left" w:pos="1134"/>
      </w:tabs>
    </w:pPr>
    <w:rPr>
      <w:rFonts w:ascii="Arial Black" w:hAnsi="Arial Black" w:cs="Arial"/>
      <w:b/>
      <w:bCs/>
      <w:color w:val="281993"/>
      <w:sz w:val="3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57E12"/>
  </w:style>
  <w:style w:type="character" w:customStyle="1" w:styleId="Pers-TITREACar">
    <w:name w:val="Pers- TITRE A Car"/>
    <w:basedOn w:val="ParagraphedelisteCar"/>
    <w:link w:val="Pers-TITREA"/>
    <w:rsid w:val="007D79ED"/>
    <w:rPr>
      <w:rFonts w:ascii="Arial Black" w:eastAsiaTheme="majorEastAsia" w:hAnsi="Arial Black" w:cs="Arial"/>
      <w:b/>
      <w:bCs/>
      <w:color w:val="281993"/>
      <w:sz w:val="36"/>
      <w:szCs w:val="4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659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659E"/>
  </w:style>
  <w:style w:type="paragraph" w:styleId="En-ttedetabledesmatires">
    <w:name w:val="TOC Heading"/>
    <w:basedOn w:val="Titre1"/>
    <w:next w:val="Normal"/>
    <w:uiPriority w:val="39"/>
    <w:unhideWhenUsed/>
    <w:qFormat/>
    <w:rsid w:val="0095659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659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5659E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95659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B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Lgende">
    <w:name w:val="caption"/>
    <w:basedOn w:val="Normal"/>
    <w:next w:val="Normal"/>
    <w:uiPriority w:val="35"/>
    <w:unhideWhenUsed/>
    <w:qFormat/>
    <w:rsid w:val="0036528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36528A"/>
    <w:pPr>
      <w:spacing w:after="0"/>
    </w:pPr>
  </w:style>
  <w:style w:type="character" w:styleId="Mentionnonrsolue">
    <w:name w:val="Unresolved Mention"/>
    <w:basedOn w:val="Policepardfaut"/>
    <w:uiPriority w:val="99"/>
    <w:semiHidden/>
    <w:unhideWhenUsed/>
    <w:rsid w:val="002E053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C5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FE65B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4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51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4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9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2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1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0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6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53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6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4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4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1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5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61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3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6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50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8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4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2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8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1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7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0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3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7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6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5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8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4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3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2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0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6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3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4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2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1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5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5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2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08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5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9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7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89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4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3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3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9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16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5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8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42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35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0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9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8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6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2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1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5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4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4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4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4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6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2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5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9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5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43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2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9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60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6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6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1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8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0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2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5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8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0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5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90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7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3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3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3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2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6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956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744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47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4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32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75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9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4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7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59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2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3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89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8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0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6984">
          <w:marLeft w:val="150"/>
          <w:marRight w:val="150"/>
          <w:marTop w:val="150"/>
          <w:marBottom w:val="1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18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20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9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9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9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1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2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4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9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26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5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2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15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33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7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88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6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05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019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0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7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6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67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7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77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54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1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80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4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8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73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1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3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51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24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293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5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4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498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2991">
          <w:marLeft w:val="150"/>
          <w:marRight w:val="150"/>
          <w:marTop w:val="150"/>
          <w:marBottom w:val="1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45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0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0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86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3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5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0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6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3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performance.guichetuniqueservices.com/" TargetMode="External"/><Relationship Id="rId23" Type="http://schemas.openxmlformats.org/officeDocument/2006/relationships/hyperlink" Target="https://www.gainde2000.com/conditions-generales-dutilisation-cgu/" TargetMode="External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hyperlink" Target="https://www.marinetraffic.com/en/ais/home/centerx:-17.3/centery:14.7/zoom: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upe-partenaire.gainde2000.sn/ipmd/" TargetMode="External"/><Relationship Id="rId22" Type="http://schemas.openxmlformats.org/officeDocument/2006/relationships/hyperlink" Target="https://www.gainde2000.com/politique-de-confidentialite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BCC24</b:Tag>
    <b:SourceType>Misc</b:SourceType>
    <b:Guid>{C8553801-58C0-462C-895A-CC58833275D5}</b:Guid>
    <b:Title>Demande de propositions - Programme d’Appui au Financement du Secteur Productif (AFSP) : Annexe A "Termes de Référence pour la réalisation d’un diagnostic préparatoire à la révision de la Loi bancaire de l’Union des Comores"</b:Title>
    <b:Year>2024</b:Year>
    <b:Author>
      <b:Author>
        <b:NameList>
          <b:Person>
            <b:Last>BCC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BEB8E8F-D1A7-4D36-850E-C7C67525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4808</Words>
  <Characters>26450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 dev</dc:creator>
  <cp:keywords/>
  <dc:description/>
  <cp:lastModifiedBy>idi dev</cp:lastModifiedBy>
  <cp:revision>80</cp:revision>
  <cp:lastPrinted>2024-08-13T10:03:00Z</cp:lastPrinted>
  <dcterms:created xsi:type="dcterms:W3CDTF">2024-08-12T18:46:00Z</dcterms:created>
  <dcterms:modified xsi:type="dcterms:W3CDTF">2025-01-25T13:23:00Z</dcterms:modified>
</cp:coreProperties>
</file>