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46" w:rsidRDefault="007D6346">
      <w:r>
        <w:t>Comments on supplementary figure 1: the maps</w:t>
      </w:r>
    </w:p>
    <w:p w:rsidR="007D6346" w:rsidRDefault="007D6346">
      <w:r>
        <w:t xml:space="preserve">One of the reviewers mentioned that the map color scales were a little hard to read. This is due to an artifact of the distribution of values. Particularly in the total admissions data (large states have a lot more than admissions than small states, so the scale is pushed a lot further out). The number of admissions has an exponential distribution, which makes it hard to fit a linear color scale. </w:t>
      </w:r>
    </w:p>
    <w:p w:rsidR="007D6346" w:rsidRDefault="007D6346">
      <w:r>
        <w:rPr>
          <w:noProof/>
        </w:rPr>
        <w:drawing>
          <wp:inline distT="0" distB="0" distL="0" distR="0">
            <wp:extent cx="2692400" cy="124027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503" cy="12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46" w:rsidRDefault="007D6346"/>
    <w:p w:rsidR="007D6346" w:rsidRDefault="007D6346">
      <w:r>
        <w:t>Changes to make the map more viewable:</w:t>
      </w:r>
    </w:p>
    <w:p w:rsidR="007D6346" w:rsidRDefault="007D6346" w:rsidP="007D6346">
      <w:pPr>
        <w:pStyle w:val="ListParagraph"/>
        <w:numPr>
          <w:ilvl w:val="0"/>
          <w:numId w:val="1"/>
        </w:numPr>
      </w:pPr>
      <w:r>
        <w:t xml:space="preserve">Highlighted the state board outlines. This makes it easier to tell between two states with similar values. This is figure choice 1.  </w:t>
      </w:r>
    </w:p>
    <w:p w:rsidR="007D6346" w:rsidRDefault="007D6346" w:rsidP="007D6346">
      <w:pPr>
        <w:pStyle w:val="ListParagraph"/>
        <w:numPr>
          <w:ilvl w:val="0"/>
          <w:numId w:val="1"/>
        </w:numPr>
      </w:pPr>
      <w:r>
        <w:t>Plot the log value of the admissions (Figure choice 2). I personally don’t like this and thinks it makes the data harder to interpret.</w:t>
      </w:r>
    </w:p>
    <w:p w:rsidR="007D6346" w:rsidRDefault="007D6346" w:rsidP="007D6346">
      <w:pPr>
        <w:pStyle w:val="ListParagraph"/>
        <w:numPr>
          <w:ilvl w:val="0"/>
          <w:numId w:val="1"/>
        </w:numPr>
      </w:pPr>
      <w:r>
        <w:t>Blue to yellow scale (Figure choice 3)</w:t>
      </w:r>
    </w:p>
    <w:p w:rsidR="007D6346" w:rsidRDefault="007D6346" w:rsidP="007D6346">
      <w:pPr>
        <w:pStyle w:val="ListParagraph"/>
        <w:numPr>
          <w:ilvl w:val="0"/>
          <w:numId w:val="1"/>
        </w:numPr>
      </w:pPr>
      <w:r>
        <w:t>Red to yellow scale (Figure choice 4)</w:t>
      </w:r>
    </w:p>
    <w:p w:rsidR="007D6346" w:rsidRDefault="007D6346" w:rsidP="007D6346">
      <w:pPr>
        <w:pStyle w:val="ListParagraph"/>
      </w:pPr>
    </w:p>
    <w:p w:rsidR="007D6346" w:rsidRDefault="007D6346" w:rsidP="007D6346">
      <w:pPr>
        <w:pStyle w:val="ListParagraph"/>
      </w:pPr>
      <w:r>
        <w:t xml:space="preserve">The same were done for the proportions map. Let me know which you think is the best, and I will send you the higher resolution jpegs for that one. </w:t>
      </w:r>
    </w:p>
    <w:p w:rsidR="007D6346" w:rsidRDefault="007D6346">
      <w:r>
        <w:rPr>
          <w:noProof/>
        </w:rPr>
        <w:drawing>
          <wp:inline distT="0" distB="0" distL="0" distR="0">
            <wp:extent cx="5943600" cy="2736215"/>
            <wp:effectExtent l="19050" t="0" r="0" b="0"/>
            <wp:docPr id="1" name="Picture 0" descr="AllEpiMapColorScale90Recolo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piMapColorScale90Recolor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2736215"/>
            <wp:effectExtent l="19050" t="0" r="0" b="0"/>
            <wp:docPr id="2" name="Picture 1" descr="AllEpiMapColorScale90RecoloredLog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piMapColorScale90RecoloredLogSca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36215"/>
            <wp:effectExtent l="19050" t="0" r="0" b="0"/>
            <wp:docPr id="3" name="Picture 2" descr="AllEpiMapColorScale90RecoloredSche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piMapColorScale90RecoloredSchem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346">
        <w:drawing>
          <wp:inline distT="0" distB="0" distL="0" distR="0">
            <wp:extent cx="5943600" cy="2736215"/>
            <wp:effectExtent l="19050" t="0" r="0" b="0"/>
            <wp:docPr id="10" name="Picture 8" descr="AllEpiMapColorScale90Recolored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piMapColorScale90RecoloredSchem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/>
    <w:p w:rsidR="007D6346" w:rsidRDefault="007D6346">
      <w:r>
        <w:t>Same for proportion maps</w:t>
      </w:r>
    </w:p>
    <w:p w:rsidR="005760C0" w:rsidRDefault="007D6346">
      <w:r>
        <w:rPr>
          <w:noProof/>
        </w:rPr>
        <w:lastRenderedPageBreak/>
        <w:drawing>
          <wp:inline distT="0" distB="0" distL="0" distR="0">
            <wp:extent cx="5943600" cy="2736215"/>
            <wp:effectExtent l="19050" t="0" r="0" b="0"/>
            <wp:docPr id="5" name="Picture 4" descr="PropMapColorScale90Recolo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MapColorScale90Recolor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36215"/>
            <wp:effectExtent l="19050" t="0" r="0" b="0"/>
            <wp:docPr id="6" name="Picture 5" descr="PropMapColorScale90RecoloredSche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MapColorScale90RecoloredSchem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36215"/>
            <wp:effectExtent l="19050" t="0" r="0" b="0"/>
            <wp:docPr id="7" name="Picture 6" descr="PropMapColorScale90RecoloredSche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MapColorScale90RecoloredSchem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C0" w:rsidSect="0057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A5D29"/>
    <w:multiLevelType w:val="hybridMultilevel"/>
    <w:tmpl w:val="510A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D6346"/>
    <w:rsid w:val="005760C0"/>
    <w:rsid w:val="007D6346"/>
    <w:rsid w:val="00EC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6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1</cp:revision>
  <dcterms:created xsi:type="dcterms:W3CDTF">2011-08-12T18:41:00Z</dcterms:created>
  <dcterms:modified xsi:type="dcterms:W3CDTF">2011-08-12T18:52:00Z</dcterms:modified>
</cp:coreProperties>
</file>