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7489E" w14:textId="77777777" w:rsidR="006362C3" w:rsidRPr="00D7576E" w:rsidRDefault="00217443">
      <w:pPr>
        <w:rPr>
          <w:b/>
        </w:rPr>
      </w:pPr>
      <w:r w:rsidRPr="00D7576E">
        <w:rPr>
          <w:b/>
        </w:rPr>
        <w:t xml:space="preserve">Differential survival benefit of </w:t>
      </w:r>
      <w:r w:rsidR="00A63CC4">
        <w:rPr>
          <w:b/>
        </w:rPr>
        <w:t>IABPs and PVADs</w:t>
      </w:r>
      <w:r w:rsidRPr="00D7576E">
        <w:rPr>
          <w:b/>
        </w:rPr>
        <w:t xml:space="preserve"> by procedural timing and clinical indication </w:t>
      </w:r>
    </w:p>
    <w:p w14:paraId="4FB9AE90" w14:textId="0EF2F124" w:rsidR="006362C3" w:rsidRDefault="00AC183F">
      <w:r w:rsidRPr="00D7576E">
        <w:rPr>
          <w:b/>
        </w:rPr>
        <w:t>Background</w:t>
      </w:r>
      <w:r>
        <w:t xml:space="preserve">: </w:t>
      </w:r>
      <w:r w:rsidR="006362C3">
        <w:t xml:space="preserve">Temporary mechanical circulatory support </w:t>
      </w:r>
      <w:r w:rsidR="008A777E">
        <w:t xml:space="preserve">with </w:t>
      </w:r>
      <w:r w:rsidR="00A63CC4">
        <w:t xml:space="preserve">intra-aortic balloon </w:t>
      </w:r>
      <w:r w:rsidR="002A1B1E">
        <w:t>p</w:t>
      </w:r>
      <w:r w:rsidR="00A63CC4">
        <w:t>ump</w:t>
      </w:r>
      <w:r w:rsidR="002A1B1E">
        <w:t>s</w:t>
      </w:r>
      <w:r w:rsidR="00A63CC4">
        <w:t xml:space="preserve"> (IABPs) and </w:t>
      </w:r>
      <w:r w:rsidR="006362C3">
        <w:t xml:space="preserve">percutaneous </w:t>
      </w:r>
      <w:r w:rsidR="00E432E9">
        <w:t>ventricular</w:t>
      </w:r>
      <w:r w:rsidR="006362C3">
        <w:t xml:space="preserve"> assist devices (PVADs)</w:t>
      </w:r>
      <w:r w:rsidR="00A63CC4">
        <w:t xml:space="preserve"> </w:t>
      </w:r>
      <w:r w:rsidR="006362C3">
        <w:t>are used to support patients in cardiogenic shock</w:t>
      </w:r>
      <w:r w:rsidR="0018107F">
        <w:t xml:space="preserve"> </w:t>
      </w:r>
      <w:r w:rsidR="00CC77DD">
        <w:t>(CS)</w:t>
      </w:r>
      <w:r w:rsidR="00AB384F">
        <w:t xml:space="preserve"> and</w:t>
      </w:r>
      <w:r w:rsidR="006362C3">
        <w:t xml:space="preserve"> </w:t>
      </w:r>
      <w:r w:rsidR="00D07F13">
        <w:t xml:space="preserve">with acute myocardial </w:t>
      </w:r>
      <w:r w:rsidR="00104F94">
        <w:t>infarction</w:t>
      </w:r>
      <w:r w:rsidR="00D07F13">
        <w:t xml:space="preserve"> (A</w:t>
      </w:r>
      <w:r w:rsidR="00CC77DD">
        <w:t>MI)</w:t>
      </w:r>
      <w:r w:rsidR="00AB384F">
        <w:t>.</w:t>
      </w:r>
      <w:r w:rsidR="006362C3">
        <w:t xml:space="preserve"> There is limited data </w:t>
      </w:r>
      <w:r w:rsidR="00385663">
        <w:t>conc</w:t>
      </w:r>
      <w:r w:rsidR="00CC77DD">
        <w:t xml:space="preserve">erning </w:t>
      </w:r>
      <w:r w:rsidR="00990BDE">
        <w:t>the</w:t>
      </w:r>
      <w:r w:rsidR="006362C3">
        <w:t xml:space="preserve"> optimal timing </w:t>
      </w:r>
      <w:r w:rsidR="00D07F13">
        <w:t>of placement of</w:t>
      </w:r>
      <w:r w:rsidR="00990BDE">
        <w:t xml:space="preserve"> </w:t>
      </w:r>
      <w:r w:rsidR="00A63CC4">
        <w:t>IABPs and PVADs</w:t>
      </w:r>
      <w:r w:rsidR="00CC77DD">
        <w:t>, and outcomes based upon indication for placement</w:t>
      </w:r>
      <w:r w:rsidR="006362C3">
        <w:t xml:space="preserve">. </w:t>
      </w:r>
    </w:p>
    <w:p w14:paraId="216AAA00" w14:textId="323BFB3F" w:rsidR="000822EF" w:rsidRDefault="00AC183F" w:rsidP="0033261A">
      <w:r w:rsidRPr="00D7576E">
        <w:rPr>
          <w:b/>
        </w:rPr>
        <w:t>Methods</w:t>
      </w:r>
      <w:r>
        <w:t xml:space="preserve">: </w:t>
      </w:r>
      <w:r w:rsidR="00E31B0F">
        <w:t>A</w:t>
      </w:r>
      <w:r w:rsidR="00F066F5">
        <w:t xml:space="preserve">dult </w:t>
      </w:r>
      <w:r w:rsidR="00217443">
        <w:t xml:space="preserve">patients </w:t>
      </w:r>
      <w:r w:rsidR="000822EF">
        <w:t>who received</w:t>
      </w:r>
      <w:r w:rsidR="00336DF7">
        <w:t xml:space="preserve"> an IABP</w:t>
      </w:r>
      <w:r w:rsidR="00E31B0F">
        <w:t xml:space="preserve"> (n = 61,230)</w:t>
      </w:r>
      <w:r w:rsidR="00336DF7">
        <w:t xml:space="preserve"> or PVAD</w:t>
      </w:r>
      <w:r w:rsidR="00E31B0F">
        <w:t xml:space="preserve"> (n = 944)</w:t>
      </w:r>
      <w:r w:rsidR="00A63CC4">
        <w:t xml:space="preserve"> </w:t>
      </w:r>
      <w:r w:rsidR="000822EF">
        <w:t>between 2005 and 2011</w:t>
      </w:r>
      <w:r w:rsidR="00D0167F">
        <w:t xml:space="preserve"> </w:t>
      </w:r>
      <w:r w:rsidR="000822EF">
        <w:t>and</w:t>
      </w:r>
      <w:r w:rsidR="002667E7">
        <w:t xml:space="preserve"> </w:t>
      </w:r>
      <w:r w:rsidR="00EA1B64">
        <w:t xml:space="preserve">for whom </w:t>
      </w:r>
      <w:r w:rsidR="000822EF">
        <w:t xml:space="preserve">information </w:t>
      </w:r>
      <w:r w:rsidR="00336DF7">
        <w:t>o</w:t>
      </w:r>
      <w:r w:rsidR="000822EF">
        <w:t>n procedural timing</w:t>
      </w:r>
      <w:r w:rsidR="00EA1B64">
        <w:t xml:space="preserve"> </w:t>
      </w:r>
      <w:r w:rsidR="000822EF">
        <w:t>was available were identified</w:t>
      </w:r>
      <w:r>
        <w:t xml:space="preserve"> in the National Inpatient Sample</w:t>
      </w:r>
      <w:r w:rsidR="000822EF">
        <w:t xml:space="preserve">. We compared </w:t>
      </w:r>
      <w:r w:rsidR="00343847">
        <w:t xml:space="preserve">in-hospital mortality between PVAD and IABP </w:t>
      </w:r>
      <w:r w:rsidR="00E62834">
        <w:t xml:space="preserve">by </w:t>
      </w:r>
      <w:r w:rsidR="00D07F13">
        <w:t xml:space="preserve">timing of placement and </w:t>
      </w:r>
      <w:r w:rsidR="00E62834">
        <w:t>indication</w:t>
      </w:r>
      <w:r w:rsidR="00D07F13">
        <w:t xml:space="preserve"> for placement</w:t>
      </w:r>
      <w:r w:rsidR="00E62834">
        <w:t xml:space="preserve"> </w:t>
      </w:r>
      <w:r w:rsidR="00D07F13">
        <w:t>(CS vs AMI).</w:t>
      </w:r>
      <w:r w:rsidR="00E35933">
        <w:t xml:space="preserve"> </w:t>
      </w:r>
    </w:p>
    <w:p w14:paraId="140873C1" w14:textId="71F818E6" w:rsidR="006458C2" w:rsidRDefault="00D7576E">
      <w:r>
        <w:rPr>
          <w:b/>
        </w:rPr>
        <w:t xml:space="preserve">Results: </w:t>
      </w:r>
      <w:r w:rsidR="00E62834">
        <w:t>IABP and PVAD w</w:t>
      </w:r>
      <w:r w:rsidR="00CC77DD">
        <w:t>ere</w:t>
      </w:r>
      <w:r w:rsidR="00E62834">
        <w:t xml:space="preserve"> initiated for </w:t>
      </w:r>
      <w:r w:rsidR="00CC77DD">
        <w:t xml:space="preserve">the indications of </w:t>
      </w:r>
      <w:r w:rsidR="006674A0">
        <w:t>CS</w:t>
      </w:r>
      <w:r w:rsidR="00E62834">
        <w:t xml:space="preserve"> (</w:t>
      </w:r>
      <w:r w:rsidR="00AB384F">
        <w:t xml:space="preserve">n = </w:t>
      </w:r>
      <w:r w:rsidR="00E31B0F">
        <w:t>23,913</w:t>
      </w:r>
      <w:r w:rsidR="00AB384F">
        <w:t xml:space="preserve"> and </w:t>
      </w:r>
      <w:r w:rsidR="00C5534F">
        <w:t>282,</w:t>
      </w:r>
      <w:r w:rsidR="00AB384F">
        <w:t xml:space="preserve"> respectively</w:t>
      </w:r>
      <w:r w:rsidR="00E62834">
        <w:t>),</w:t>
      </w:r>
      <w:r w:rsidR="00AB384F">
        <w:t xml:space="preserve"> and</w:t>
      </w:r>
      <w:r w:rsidR="00E62834">
        <w:t xml:space="preserve"> </w:t>
      </w:r>
      <w:r w:rsidR="00E35933">
        <w:t xml:space="preserve">AMI </w:t>
      </w:r>
      <w:r w:rsidR="004E3A93">
        <w:t>without CS</w:t>
      </w:r>
      <w:r w:rsidR="00E35933">
        <w:t xml:space="preserve"> (</w:t>
      </w:r>
      <w:r w:rsidR="00AB384F">
        <w:t>n = 2</w:t>
      </w:r>
      <w:r w:rsidR="00C5534F">
        <w:t>3,104</w:t>
      </w:r>
      <w:r w:rsidR="00AB384F">
        <w:t xml:space="preserve"> and </w:t>
      </w:r>
      <w:r w:rsidR="00C5534F">
        <w:t>261,</w:t>
      </w:r>
      <w:r w:rsidR="00AB384F">
        <w:t xml:space="preserve"> respectively</w:t>
      </w:r>
      <w:r w:rsidR="00E35933">
        <w:t>)</w:t>
      </w:r>
      <w:r w:rsidR="00AB384F">
        <w:t xml:space="preserve">. Patients receiving </w:t>
      </w:r>
      <w:r w:rsidR="00414553">
        <w:t xml:space="preserve">IABP </w:t>
      </w:r>
      <w:r w:rsidR="00AB384F">
        <w:t xml:space="preserve">were </w:t>
      </w:r>
      <w:r w:rsidR="00C5534F">
        <w:t>similar in age</w:t>
      </w:r>
      <w:r w:rsidR="00AB384F">
        <w:t xml:space="preserve"> (65.1 </w:t>
      </w:r>
      <w:r w:rsidR="00AB384F">
        <w:rPr>
          <w:rFonts w:cstheme="minorHAnsi"/>
        </w:rPr>
        <w:t>±</w:t>
      </w:r>
      <w:r w:rsidR="00AB384F">
        <w:t xml:space="preserve"> 12.6 years vs. 6</w:t>
      </w:r>
      <w:r w:rsidR="00C5534F">
        <w:t>4.5</w:t>
      </w:r>
      <w:r w:rsidR="00AB384F">
        <w:t xml:space="preserve"> </w:t>
      </w:r>
      <w:r w:rsidR="00AB384F">
        <w:rPr>
          <w:rFonts w:cstheme="minorHAnsi"/>
        </w:rPr>
        <w:t>±</w:t>
      </w:r>
      <w:r w:rsidR="00AB384F">
        <w:t xml:space="preserve"> 1</w:t>
      </w:r>
      <w:r w:rsidR="00C5534F">
        <w:t>4.1</w:t>
      </w:r>
      <w:r w:rsidR="00AB384F">
        <w:t xml:space="preserve"> years</w:t>
      </w:r>
      <w:r w:rsidR="00414553">
        <w:t xml:space="preserve">, </w:t>
      </w:r>
      <w:r w:rsidR="003765EB">
        <w:t>p = 0.15),</w:t>
      </w:r>
      <w:r w:rsidR="00C5534F">
        <w:t xml:space="preserve"> but</w:t>
      </w:r>
      <w:r w:rsidR="00AB384F">
        <w:t xml:space="preserve"> more likely female (31.4% vs. 26.</w:t>
      </w:r>
      <w:r w:rsidR="00C5534F">
        <w:t>0</w:t>
      </w:r>
      <w:r w:rsidR="00AB384F">
        <w:t>%</w:t>
      </w:r>
      <w:r w:rsidR="00414553">
        <w:t xml:space="preserve">, </w:t>
      </w:r>
      <w:r w:rsidR="003765EB">
        <w:t>0.0004</w:t>
      </w:r>
      <w:r w:rsidR="00AB384F">
        <w:t>)</w:t>
      </w:r>
      <w:r w:rsidR="00C5534F">
        <w:t xml:space="preserve"> and</w:t>
      </w:r>
      <w:r w:rsidR="00AB384F">
        <w:t xml:space="preserve"> Caucasian (66.7% vs. </w:t>
      </w:r>
      <w:r w:rsidR="00C5534F">
        <w:t>60.9</w:t>
      </w:r>
      <w:r w:rsidR="00AB384F">
        <w:t>%</w:t>
      </w:r>
      <w:r w:rsidR="00414553">
        <w:t xml:space="preserve">, </w:t>
      </w:r>
      <w:r w:rsidR="003765EB">
        <w:t>p = 0.0002</w:t>
      </w:r>
      <w:r w:rsidR="00AB384F">
        <w:t>) than PVAD patients.</w:t>
      </w:r>
      <w:r w:rsidR="0029181F">
        <w:t xml:space="preserve"> </w:t>
      </w:r>
      <w:r w:rsidR="006674A0">
        <w:t>The m</w:t>
      </w:r>
      <w:r w:rsidR="00F80E0C">
        <w:t xml:space="preserve">edian hospital length of stay </w:t>
      </w:r>
      <w:r w:rsidR="00CD5543">
        <w:t xml:space="preserve">for both IABP and PVAD patients was 8 days </w:t>
      </w:r>
      <w:r w:rsidR="00A127BD">
        <w:t>(</w:t>
      </w:r>
      <w:r w:rsidR="00F80E0C">
        <w:t>range: 0-261 days vs. 0-81 days</w:t>
      </w:r>
      <w:r w:rsidR="0060510A">
        <w:t>)</w:t>
      </w:r>
      <w:r w:rsidR="00CD5543">
        <w:t xml:space="preserve">, </w:t>
      </w:r>
      <w:r w:rsidR="00E35933">
        <w:t xml:space="preserve">and the majority of IABPs and PVADs were placed on the first day of hospitalization </w:t>
      </w:r>
      <w:r w:rsidR="0060510A">
        <w:t>(</w:t>
      </w:r>
      <w:r w:rsidR="00336DF7">
        <w:t>60.0</w:t>
      </w:r>
      <w:r w:rsidR="00E35933">
        <w:t>%</w:t>
      </w:r>
      <w:r w:rsidR="0018107F">
        <w:t xml:space="preserve"> vs. </w:t>
      </w:r>
      <w:r w:rsidR="00A85635">
        <w:t>33.9</w:t>
      </w:r>
      <w:r w:rsidR="0018107F">
        <w:t xml:space="preserve">%; </w:t>
      </w:r>
      <w:r w:rsidR="0060510A">
        <w:t xml:space="preserve">range: 0-197 </w:t>
      </w:r>
      <w:r w:rsidR="0018107F">
        <w:t xml:space="preserve">days vs. </w:t>
      </w:r>
      <w:r w:rsidR="0060510A">
        <w:t>0-82 days</w:t>
      </w:r>
      <w:r w:rsidR="0018107F">
        <w:t>)</w:t>
      </w:r>
      <w:r w:rsidR="00995EEF">
        <w:t>. In</w:t>
      </w:r>
      <w:r w:rsidR="00A02C32">
        <w:t xml:space="preserve"> patients diagnosed with </w:t>
      </w:r>
      <w:r w:rsidR="00995EEF">
        <w:t>CS</w:t>
      </w:r>
      <w:r w:rsidR="00A02C32">
        <w:t xml:space="preserve">, </w:t>
      </w:r>
      <w:r w:rsidR="00CA5D1D">
        <w:t>IABP</w:t>
      </w:r>
      <w:r w:rsidR="00A02C32">
        <w:t xml:space="preserve"> </w:t>
      </w:r>
      <w:r w:rsidR="00F066F5">
        <w:t xml:space="preserve">patients had </w:t>
      </w:r>
      <w:r w:rsidR="0033261A">
        <w:t xml:space="preserve">increased mortality compared to PVAD </w:t>
      </w:r>
      <w:r w:rsidR="00F066F5">
        <w:t xml:space="preserve">patients </w:t>
      </w:r>
      <w:r w:rsidR="00A02C32">
        <w:t xml:space="preserve">when </w:t>
      </w:r>
      <w:r w:rsidR="006674A0">
        <w:t xml:space="preserve">support was </w:t>
      </w:r>
      <w:r w:rsidR="00A02C32">
        <w:t xml:space="preserve">placed </w:t>
      </w:r>
      <w:r w:rsidR="006674A0">
        <w:t>on hospital day 0 or 1</w:t>
      </w:r>
      <w:r w:rsidR="00C5366D">
        <w:t xml:space="preserve"> (</w:t>
      </w:r>
      <w:r w:rsidR="0033261A">
        <w:t xml:space="preserve">30.2% </w:t>
      </w:r>
      <w:r w:rsidR="00F80E0C">
        <w:t>vs.</w:t>
      </w:r>
      <w:r w:rsidR="0033261A">
        <w:t xml:space="preserve"> 20.</w:t>
      </w:r>
      <w:r w:rsidR="00980745">
        <w:t>6</w:t>
      </w:r>
      <w:r w:rsidR="00C5366D">
        <w:t>%</w:t>
      </w:r>
      <w:r w:rsidR="00273DAA">
        <w:t xml:space="preserve">, </w:t>
      </w:r>
      <w:r w:rsidR="0018107F">
        <w:t>p</w:t>
      </w:r>
      <w:r w:rsidR="00273DAA">
        <w:t xml:space="preserve"> = 0.01</w:t>
      </w:r>
      <w:r w:rsidR="00C5366D">
        <w:t>)</w:t>
      </w:r>
      <w:r w:rsidR="00A127BD">
        <w:t xml:space="preserve">. </w:t>
      </w:r>
      <w:r w:rsidR="00F066F5">
        <w:t>T</w:t>
      </w:r>
      <w:r w:rsidR="00A02C32">
        <w:t xml:space="preserve">his </w:t>
      </w:r>
      <w:r w:rsidR="0033261A">
        <w:t>difference</w:t>
      </w:r>
      <w:r w:rsidR="00A02C32">
        <w:t xml:space="preserve"> </w:t>
      </w:r>
      <w:r w:rsidR="00F066F5">
        <w:t xml:space="preserve">was not present </w:t>
      </w:r>
      <w:r w:rsidR="00092E56">
        <w:t>when support</w:t>
      </w:r>
      <w:r w:rsidR="00CA5D1D">
        <w:t xml:space="preserve"> was</w:t>
      </w:r>
      <w:r w:rsidR="00A02C32">
        <w:t xml:space="preserve"> placed </w:t>
      </w:r>
      <w:r w:rsidR="006674A0">
        <w:t xml:space="preserve">&gt; 1 week post admission </w:t>
      </w:r>
      <w:r w:rsidR="00995EEF">
        <w:t>(</w:t>
      </w:r>
      <w:r w:rsidR="0033261A">
        <w:t xml:space="preserve">33.8% </w:t>
      </w:r>
      <w:r w:rsidR="00F80E0C">
        <w:t>vs.</w:t>
      </w:r>
      <w:r w:rsidR="0033261A">
        <w:t xml:space="preserve"> 34.1</w:t>
      </w:r>
      <w:r w:rsidR="00C5366D">
        <w:t>%</w:t>
      </w:r>
      <w:r w:rsidR="00273DAA">
        <w:t xml:space="preserve">, </w:t>
      </w:r>
      <w:r w:rsidR="0018107F">
        <w:t>p</w:t>
      </w:r>
      <w:r w:rsidR="00273DAA">
        <w:t xml:space="preserve"> = 0.96</w:t>
      </w:r>
      <w:r w:rsidR="00C5366D">
        <w:t>)</w:t>
      </w:r>
      <w:r w:rsidR="00A02C32">
        <w:t xml:space="preserve">. </w:t>
      </w:r>
      <w:r w:rsidR="00F066F5">
        <w:t>In</w:t>
      </w:r>
      <w:r w:rsidR="00A02C32">
        <w:t xml:space="preserve"> patients diagnosed with AMI without </w:t>
      </w:r>
      <w:r w:rsidR="00995EEF">
        <w:t>CS</w:t>
      </w:r>
      <w:r w:rsidR="00A02C32">
        <w:t xml:space="preserve">, </w:t>
      </w:r>
      <w:r w:rsidR="00CA5D1D">
        <w:t>IABP</w:t>
      </w:r>
      <w:r w:rsidR="00F066F5">
        <w:t xml:space="preserve"> patients had</w:t>
      </w:r>
      <w:r w:rsidR="00A02C32">
        <w:t xml:space="preserve"> </w:t>
      </w:r>
      <w:r w:rsidR="0002124B">
        <w:t>decreased mortality</w:t>
      </w:r>
      <w:r w:rsidR="0033261A">
        <w:t xml:space="preserve"> compared to PVAD</w:t>
      </w:r>
      <w:r w:rsidR="00F066F5">
        <w:t xml:space="preserve"> patients</w:t>
      </w:r>
      <w:r w:rsidR="00CA5D1D">
        <w:t xml:space="preserve"> </w:t>
      </w:r>
      <w:r w:rsidR="00A02C32">
        <w:t xml:space="preserve">when </w:t>
      </w:r>
      <w:r w:rsidR="00CA5D1D">
        <w:t xml:space="preserve">placed </w:t>
      </w:r>
      <w:r w:rsidR="006674A0">
        <w:t>on hospital day 0 or 1</w:t>
      </w:r>
      <w:r w:rsidR="00AB384F">
        <w:t xml:space="preserve"> </w:t>
      </w:r>
      <w:r w:rsidR="00995EEF">
        <w:t>(</w:t>
      </w:r>
      <w:r w:rsidR="00C5366D">
        <w:t>1</w:t>
      </w:r>
      <w:r w:rsidR="00273DAA">
        <w:t>0.7</w:t>
      </w:r>
      <w:r w:rsidR="00C5366D">
        <w:t xml:space="preserve">% </w:t>
      </w:r>
      <w:r w:rsidR="00F80E0C">
        <w:t>vs.</w:t>
      </w:r>
      <w:r w:rsidR="00C5366D">
        <w:t xml:space="preserve"> 32.</w:t>
      </w:r>
      <w:r w:rsidR="00980745">
        <w:t>1</w:t>
      </w:r>
      <w:r w:rsidR="00C5366D">
        <w:t>%</w:t>
      </w:r>
      <w:r w:rsidR="00D0167F">
        <w:t xml:space="preserve">, </w:t>
      </w:r>
      <w:r w:rsidR="0018107F">
        <w:t>p</w:t>
      </w:r>
      <w:r w:rsidR="00D0167F">
        <w:t xml:space="preserve"> = 0.0001</w:t>
      </w:r>
      <w:r w:rsidR="00C5366D">
        <w:t>)</w:t>
      </w:r>
      <w:r w:rsidR="00CA5D1D">
        <w:t xml:space="preserve">, </w:t>
      </w:r>
      <w:r w:rsidR="00067D53">
        <w:t>and</w:t>
      </w:r>
      <w:r w:rsidR="00CA5D1D">
        <w:t xml:space="preserve"> </w:t>
      </w:r>
      <w:r w:rsidR="0033261A">
        <w:t>difference</w:t>
      </w:r>
      <w:r w:rsidR="00CA5D1D">
        <w:t xml:space="preserve"> </w:t>
      </w:r>
      <w:r w:rsidR="0018107F">
        <w:t xml:space="preserve">also </w:t>
      </w:r>
      <w:r w:rsidR="006674A0">
        <w:t xml:space="preserve">disappeared </w:t>
      </w:r>
      <w:r w:rsidR="00CA5D1D">
        <w:t xml:space="preserve">when the devices were placed </w:t>
      </w:r>
      <w:r w:rsidR="006674A0">
        <w:t>&gt; 1 week post admission</w:t>
      </w:r>
      <w:r w:rsidR="00273DAA">
        <w:t xml:space="preserve"> </w:t>
      </w:r>
      <w:r w:rsidR="00995EEF">
        <w:t>(</w:t>
      </w:r>
      <w:r w:rsidR="00273DAA">
        <w:t>26.8</w:t>
      </w:r>
      <w:r w:rsidR="00C5366D">
        <w:t xml:space="preserve">% </w:t>
      </w:r>
      <w:r w:rsidR="00F80E0C">
        <w:t>vs.</w:t>
      </w:r>
      <w:r w:rsidR="00C5366D">
        <w:t xml:space="preserve"> 27.5%</w:t>
      </w:r>
      <w:r w:rsidR="00273DAA">
        <w:t xml:space="preserve">, </w:t>
      </w:r>
      <w:r w:rsidR="0018107F">
        <w:t>p =</w:t>
      </w:r>
      <w:r w:rsidR="00273DAA">
        <w:t xml:space="preserve"> 0.91</w:t>
      </w:r>
      <w:r w:rsidR="00C5366D">
        <w:t xml:space="preserve">). </w:t>
      </w:r>
      <w:r w:rsidR="00504679">
        <w:t xml:space="preserve"> </w:t>
      </w:r>
    </w:p>
    <w:p w14:paraId="15D1A252" w14:textId="3EF769AD" w:rsidR="0033261A" w:rsidRDefault="0033261A" w:rsidP="0043010A">
      <w:r w:rsidRPr="00D7576E">
        <w:rPr>
          <w:b/>
        </w:rPr>
        <w:t>Conclusions</w:t>
      </w:r>
      <w:r>
        <w:t xml:space="preserve">: The survival </w:t>
      </w:r>
      <w:r w:rsidR="007A5AE1">
        <w:t>of patients receiving</w:t>
      </w:r>
      <w:r>
        <w:t xml:space="preserve"> IABP</w:t>
      </w:r>
      <w:r w:rsidR="00217443">
        <w:t>s</w:t>
      </w:r>
      <w:r>
        <w:t xml:space="preserve"> versus PVAD</w:t>
      </w:r>
      <w:r w:rsidR="00217443">
        <w:t>s</w:t>
      </w:r>
      <w:r>
        <w:t xml:space="preserve"> is influenced by the timin</w:t>
      </w:r>
      <w:r w:rsidR="00217443">
        <w:t xml:space="preserve">g of the procedure and the clinical indication for placement. </w:t>
      </w:r>
      <w:bookmarkStart w:id="0" w:name="_GoBack"/>
      <w:bookmarkEnd w:id="0"/>
    </w:p>
    <w:sectPr w:rsidR="0033261A" w:rsidSect="004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C3422"/>
    <w:multiLevelType w:val="hybridMultilevel"/>
    <w:tmpl w:val="B950D3FE"/>
    <w:lvl w:ilvl="0" w:tplc="148CBE8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E223F3"/>
    <w:multiLevelType w:val="hybridMultilevel"/>
    <w:tmpl w:val="3CBC8002"/>
    <w:lvl w:ilvl="0" w:tplc="EBE66C9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9B"/>
    <w:rsid w:val="0002124B"/>
    <w:rsid w:val="00067D53"/>
    <w:rsid w:val="000822EF"/>
    <w:rsid w:val="00091743"/>
    <w:rsid w:val="00092E56"/>
    <w:rsid w:val="000C41AA"/>
    <w:rsid w:val="00104F94"/>
    <w:rsid w:val="0018107F"/>
    <w:rsid w:val="001B6AAF"/>
    <w:rsid w:val="0020165E"/>
    <w:rsid w:val="00217443"/>
    <w:rsid w:val="00234668"/>
    <w:rsid w:val="002362D3"/>
    <w:rsid w:val="0023676C"/>
    <w:rsid w:val="00264BDA"/>
    <w:rsid w:val="002667E7"/>
    <w:rsid w:val="00273DAA"/>
    <w:rsid w:val="00284D4D"/>
    <w:rsid w:val="0029181F"/>
    <w:rsid w:val="002A1B1E"/>
    <w:rsid w:val="0033261A"/>
    <w:rsid w:val="00336DF7"/>
    <w:rsid w:val="00343847"/>
    <w:rsid w:val="003765EB"/>
    <w:rsid w:val="00385663"/>
    <w:rsid w:val="00395A24"/>
    <w:rsid w:val="004025CA"/>
    <w:rsid w:val="00414553"/>
    <w:rsid w:val="004179F3"/>
    <w:rsid w:val="0043010A"/>
    <w:rsid w:val="00446C33"/>
    <w:rsid w:val="0047623C"/>
    <w:rsid w:val="004E3A93"/>
    <w:rsid w:val="00504679"/>
    <w:rsid w:val="005A2D41"/>
    <w:rsid w:val="0060510A"/>
    <w:rsid w:val="006139DB"/>
    <w:rsid w:val="006362C3"/>
    <w:rsid w:val="006442A1"/>
    <w:rsid w:val="006458C2"/>
    <w:rsid w:val="006674A0"/>
    <w:rsid w:val="006E69AD"/>
    <w:rsid w:val="007A5AE1"/>
    <w:rsid w:val="007F0E97"/>
    <w:rsid w:val="0081569B"/>
    <w:rsid w:val="008A777E"/>
    <w:rsid w:val="0097083D"/>
    <w:rsid w:val="009768F2"/>
    <w:rsid w:val="00980745"/>
    <w:rsid w:val="00981781"/>
    <w:rsid w:val="00990BDE"/>
    <w:rsid w:val="00995EEF"/>
    <w:rsid w:val="009E194C"/>
    <w:rsid w:val="00A02C32"/>
    <w:rsid w:val="00A127BD"/>
    <w:rsid w:val="00A24FD1"/>
    <w:rsid w:val="00A63CC4"/>
    <w:rsid w:val="00A85279"/>
    <w:rsid w:val="00A85635"/>
    <w:rsid w:val="00AA6892"/>
    <w:rsid w:val="00AB384F"/>
    <w:rsid w:val="00AC183F"/>
    <w:rsid w:val="00B4360E"/>
    <w:rsid w:val="00C5366D"/>
    <w:rsid w:val="00C5534F"/>
    <w:rsid w:val="00CA5D1D"/>
    <w:rsid w:val="00CC77DD"/>
    <w:rsid w:val="00CD29FA"/>
    <w:rsid w:val="00CD5543"/>
    <w:rsid w:val="00CE1862"/>
    <w:rsid w:val="00D0167F"/>
    <w:rsid w:val="00D07F13"/>
    <w:rsid w:val="00D7576E"/>
    <w:rsid w:val="00D7787A"/>
    <w:rsid w:val="00E16F58"/>
    <w:rsid w:val="00E31B0F"/>
    <w:rsid w:val="00E35933"/>
    <w:rsid w:val="00E432E9"/>
    <w:rsid w:val="00E62834"/>
    <w:rsid w:val="00E95A0A"/>
    <w:rsid w:val="00EA1B64"/>
    <w:rsid w:val="00F05474"/>
    <w:rsid w:val="00F066F5"/>
    <w:rsid w:val="00F80E0C"/>
    <w:rsid w:val="00FC7B67"/>
    <w:rsid w:val="00FD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C59"/>
  <w15:docId w15:val="{46314F4A-D9D0-4F9E-AA23-765375B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8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8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4</cp:revision>
  <dcterms:created xsi:type="dcterms:W3CDTF">2016-10-17T15:57:00Z</dcterms:created>
  <dcterms:modified xsi:type="dcterms:W3CDTF">2016-10-17T16:00:00Z</dcterms:modified>
</cp:coreProperties>
</file>