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1B6DB" w14:textId="77777777" w:rsidR="00497EEC" w:rsidRPr="00DA7AC1" w:rsidRDefault="00771F25">
      <w:pPr>
        <w:rPr>
          <w:b/>
        </w:rPr>
      </w:pPr>
      <w:r w:rsidRPr="00DA7AC1">
        <w:rPr>
          <w:b/>
        </w:rPr>
        <w:t>Extra LVAD Information</w:t>
      </w:r>
    </w:p>
    <w:p w14:paraId="4600A26F" w14:textId="77777777" w:rsidR="00771F25" w:rsidRDefault="00771F25"/>
    <w:p w14:paraId="216462FA" w14:textId="77777777" w:rsidR="00DA7AC1" w:rsidRDefault="00DA7AC1" w:rsidP="00DA7A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identified 2200 patients greater than 18 years of age in the </w:t>
      </w:r>
      <w:proofErr w:type="spellStart"/>
      <w:r>
        <w:rPr>
          <w:rFonts w:ascii="Times New Roman" w:hAnsi="Times New Roman" w:cs="Times New Roman"/>
          <w:sz w:val="24"/>
          <w:szCs w:val="24"/>
        </w:rPr>
        <w:t>NationwideInpatient</w:t>
      </w:r>
      <w:proofErr w:type="spellEnd"/>
      <w:r>
        <w:rPr>
          <w:rFonts w:ascii="Times New Roman" w:hAnsi="Times New Roman" w:cs="Times New Roman"/>
          <w:sz w:val="24"/>
          <w:szCs w:val="24"/>
        </w:rPr>
        <w:t xml:space="preserve"> Sample between 1998 and 2011 who underwent LVAD implantation and for which hospital day of procedure was listed (Table 1). The mean age of all patients was 53.4 years </w:t>
      </w:r>
      <w:r w:rsidRPr="002C36ED">
        <w:rPr>
          <w:rFonts w:ascii="Times New Roman" w:hAnsi="Times New Roman" w:cs="Times New Roman"/>
          <w:sz w:val="24"/>
          <w:szCs w:val="24"/>
        </w:rPr>
        <w:t>(SD = 13.7, range = 18-92 years).</w:t>
      </w:r>
      <w:r>
        <w:rPr>
          <w:rFonts w:ascii="Times New Roman" w:hAnsi="Times New Roman" w:cs="Times New Roman"/>
          <w:sz w:val="24"/>
          <w:szCs w:val="24"/>
        </w:rPr>
        <w:t xml:space="preserve"> The mean day of LVAD implantation was 9.4days (SD = 12.5 days) into the hospitalization. Patients who underwent LVAD implantation on the first or second day of hospitalization had increased mortality (33.4% vs. 24.3%, p = 0.001). The overall in-hospital mortality rate was 26.8%, with an age-associated relationship to mortality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0.632, 3.4% increase in mortality per decade of life, p = 0.001).  More </w:t>
      </w:r>
      <w:r w:rsidRPr="00C657D5">
        <w:rPr>
          <w:rFonts w:ascii="Times New Roman" w:hAnsi="Times New Roman" w:cs="Times New Roman"/>
          <w:sz w:val="24"/>
          <w:szCs w:val="24"/>
        </w:rPr>
        <w:t>male patients received LVAD implantations than female patients [n = 1659 (75.4%) vs. n = 541 (24.6%)</w:t>
      </w:r>
      <w:r>
        <w:rPr>
          <w:rFonts w:ascii="Times New Roman" w:hAnsi="Times New Roman" w:cs="Times New Roman"/>
          <w:sz w:val="24"/>
          <w:szCs w:val="24"/>
        </w:rPr>
        <w:t xml:space="preserve">], </w:t>
      </w:r>
      <w:r w:rsidRPr="00C657D5">
        <w:rPr>
          <w:rFonts w:ascii="Times New Roman" w:hAnsi="Times New Roman" w:cs="Times New Roman"/>
          <w:sz w:val="24"/>
          <w:szCs w:val="24"/>
        </w:rPr>
        <w:t>and in-hospital mortality rates were higher among females than males (32.0% vs 2</w:t>
      </w:r>
      <w:r>
        <w:rPr>
          <w:rFonts w:ascii="Times New Roman" w:hAnsi="Times New Roman" w:cs="Times New Roman"/>
          <w:sz w:val="24"/>
          <w:szCs w:val="24"/>
        </w:rPr>
        <w:t>4</w:t>
      </w:r>
      <w:r w:rsidRPr="00C657D5">
        <w:rPr>
          <w:rFonts w:ascii="Times New Roman" w:hAnsi="Times New Roman" w:cs="Times New Roman"/>
          <w:sz w:val="24"/>
          <w:szCs w:val="24"/>
        </w:rPr>
        <w:t>.</w:t>
      </w:r>
      <w:r>
        <w:rPr>
          <w:rFonts w:ascii="Times New Roman" w:hAnsi="Times New Roman" w:cs="Times New Roman"/>
          <w:sz w:val="24"/>
          <w:szCs w:val="24"/>
        </w:rPr>
        <w:t>7</w:t>
      </w:r>
      <w:r w:rsidRPr="00C657D5">
        <w:rPr>
          <w:rFonts w:ascii="Times New Roman" w:hAnsi="Times New Roman" w:cs="Times New Roman"/>
          <w:sz w:val="24"/>
          <w:szCs w:val="24"/>
        </w:rPr>
        <w:t xml:space="preserve">%, p = </w:t>
      </w:r>
      <w:r>
        <w:rPr>
          <w:rFonts w:ascii="Times New Roman" w:hAnsi="Times New Roman" w:cs="Times New Roman"/>
          <w:sz w:val="24"/>
          <w:szCs w:val="24"/>
        </w:rPr>
        <w:t>0.001</w:t>
      </w:r>
      <w:r w:rsidRPr="00C657D5">
        <w:rPr>
          <w:rFonts w:ascii="Times New Roman" w:hAnsi="Times New Roman" w:cs="Times New Roman"/>
          <w:sz w:val="24"/>
          <w:szCs w:val="24"/>
        </w:rPr>
        <w:t xml:space="preserve">). </w:t>
      </w:r>
      <w:r w:rsidRPr="002C36ED">
        <w:rPr>
          <w:rFonts w:ascii="Times New Roman" w:hAnsi="Times New Roman" w:cs="Times New Roman"/>
          <w:sz w:val="24"/>
          <w:szCs w:val="24"/>
        </w:rPr>
        <w:t xml:space="preserve">Whites </w:t>
      </w:r>
      <w:r>
        <w:rPr>
          <w:rFonts w:ascii="Times New Roman" w:hAnsi="Times New Roman" w:cs="Times New Roman"/>
          <w:sz w:val="24"/>
          <w:szCs w:val="24"/>
        </w:rPr>
        <w:t xml:space="preserve">patients </w:t>
      </w:r>
      <w:r w:rsidRPr="002C36ED">
        <w:rPr>
          <w:rFonts w:ascii="Times New Roman" w:hAnsi="Times New Roman" w:cs="Times New Roman"/>
          <w:sz w:val="24"/>
          <w:szCs w:val="24"/>
        </w:rPr>
        <w:t xml:space="preserve">comprised the largest proportion of LVAD recipients (57.9%), followed by </w:t>
      </w:r>
      <w:r>
        <w:rPr>
          <w:rFonts w:ascii="Times New Roman" w:hAnsi="Times New Roman" w:cs="Times New Roman"/>
          <w:sz w:val="24"/>
          <w:szCs w:val="24"/>
        </w:rPr>
        <w:t>B</w:t>
      </w:r>
      <w:r w:rsidRPr="002C36ED">
        <w:rPr>
          <w:rFonts w:ascii="Times New Roman" w:hAnsi="Times New Roman" w:cs="Times New Roman"/>
          <w:sz w:val="24"/>
          <w:szCs w:val="24"/>
        </w:rPr>
        <w:t>lack</w:t>
      </w:r>
      <w:r>
        <w:rPr>
          <w:rFonts w:ascii="Times New Roman" w:hAnsi="Times New Roman" w:cs="Times New Roman"/>
          <w:sz w:val="24"/>
          <w:szCs w:val="24"/>
        </w:rPr>
        <w:t xml:space="preserve"> patients as the second largest racial group</w:t>
      </w:r>
      <w:r w:rsidRPr="002C36ED">
        <w:rPr>
          <w:rFonts w:ascii="Times New Roman" w:hAnsi="Times New Roman" w:cs="Times New Roman"/>
          <w:sz w:val="24"/>
          <w:szCs w:val="24"/>
        </w:rPr>
        <w:t>(16.0%)</w:t>
      </w:r>
      <w:r>
        <w:rPr>
          <w:rFonts w:ascii="Times New Roman" w:hAnsi="Times New Roman" w:cs="Times New Roman"/>
          <w:sz w:val="24"/>
          <w:szCs w:val="24"/>
        </w:rPr>
        <w:t>, and  i</w:t>
      </w:r>
      <w:r w:rsidRPr="002C36ED">
        <w:rPr>
          <w:rFonts w:ascii="Times New Roman" w:hAnsi="Times New Roman" w:cs="Times New Roman"/>
          <w:sz w:val="24"/>
          <w:szCs w:val="24"/>
        </w:rPr>
        <w:t xml:space="preserve">n-hospital mortality rates </w:t>
      </w:r>
      <w:r>
        <w:rPr>
          <w:rFonts w:ascii="Times New Roman" w:hAnsi="Times New Roman" w:cs="Times New Roman"/>
          <w:sz w:val="24"/>
          <w:szCs w:val="24"/>
        </w:rPr>
        <w:t xml:space="preserve">were significantly lower in Black patients (18.1% vs. 28.4%, p &lt; 0.001). </w:t>
      </w:r>
    </w:p>
    <w:p w14:paraId="2335E4D1" w14:textId="77777777" w:rsidR="00DA7AC1" w:rsidRDefault="00DA7AC1" w:rsidP="00DA7A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r w:rsidRPr="002C36ED">
        <w:rPr>
          <w:rFonts w:ascii="Times New Roman" w:hAnsi="Times New Roman" w:cs="Times New Roman"/>
          <w:sz w:val="24"/>
          <w:szCs w:val="24"/>
        </w:rPr>
        <w:t xml:space="preserve">Most </w:t>
      </w:r>
      <w:commentRangeStart w:id="0"/>
      <w:r w:rsidRPr="002C36ED">
        <w:rPr>
          <w:rFonts w:ascii="Times New Roman" w:hAnsi="Times New Roman" w:cs="Times New Roman"/>
          <w:sz w:val="24"/>
          <w:szCs w:val="24"/>
        </w:rPr>
        <w:t>LVAD implantations were performed in large</w:t>
      </w:r>
      <w:r>
        <w:rPr>
          <w:rFonts w:ascii="Times New Roman" w:hAnsi="Times New Roman" w:cs="Times New Roman"/>
          <w:sz w:val="24"/>
          <w:szCs w:val="24"/>
        </w:rPr>
        <w:t xml:space="preserve"> </w:t>
      </w:r>
      <w:r w:rsidRPr="002C36ED">
        <w:rPr>
          <w:rFonts w:ascii="Times New Roman" w:hAnsi="Times New Roman" w:cs="Times New Roman"/>
          <w:sz w:val="24"/>
          <w:szCs w:val="24"/>
        </w:rPr>
        <w:t>(87.8%)</w:t>
      </w:r>
      <w:r>
        <w:rPr>
          <w:rFonts w:ascii="Times New Roman" w:hAnsi="Times New Roman" w:cs="Times New Roman"/>
          <w:sz w:val="24"/>
          <w:szCs w:val="24"/>
        </w:rPr>
        <w:t>, urban (99.1%),</w:t>
      </w:r>
      <w:r w:rsidRPr="002C36ED">
        <w:rPr>
          <w:rFonts w:ascii="Times New Roman" w:hAnsi="Times New Roman" w:cs="Times New Roman"/>
          <w:sz w:val="24"/>
          <w:szCs w:val="24"/>
        </w:rPr>
        <w:t xml:space="preserve"> teaching hospitals (92.4%). Mortality rates were higher in patients who received LVAD implantations in small (</w:t>
      </w:r>
      <w:r>
        <w:rPr>
          <w:rFonts w:ascii="Times New Roman" w:hAnsi="Times New Roman" w:cs="Times New Roman"/>
          <w:sz w:val="24"/>
          <w:szCs w:val="24"/>
        </w:rPr>
        <w:t xml:space="preserve">n = 38, </w:t>
      </w:r>
      <w:r w:rsidRPr="002C36ED">
        <w:rPr>
          <w:rFonts w:ascii="Times New Roman" w:hAnsi="Times New Roman" w:cs="Times New Roman"/>
          <w:sz w:val="24"/>
          <w:szCs w:val="24"/>
        </w:rPr>
        <w:t xml:space="preserve">50.0%, p </w:t>
      </w:r>
      <w:r>
        <w:rPr>
          <w:rFonts w:ascii="Times New Roman" w:hAnsi="Times New Roman" w:cs="Times New Roman"/>
          <w:sz w:val="24"/>
          <w:szCs w:val="24"/>
        </w:rPr>
        <w:t>&lt; 0.001</w:t>
      </w:r>
      <w:r w:rsidRPr="002C36ED">
        <w:rPr>
          <w:rFonts w:ascii="Times New Roman" w:hAnsi="Times New Roman" w:cs="Times New Roman"/>
          <w:sz w:val="24"/>
          <w:szCs w:val="24"/>
        </w:rPr>
        <w:t>)</w:t>
      </w:r>
      <w:r>
        <w:rPr>
          <w:rFonts w:ascii="Times New Roman" w:hAnsi="Times New Roman" w:cs="Times New Roman"/>
          <w:sz w:val="24"/>
          <w:szCs w:val="24"/>
        </w:rPr>
        <w:t>, rural (n = 19, 52.9%, p &lt; 0.001), and</w:t>
      </w:r>
      <w:r w:rsidRPr="002C36ED">
        <w:rPr>
          <w:rFonts w:ascii="Times New Roman" w:hAnsi="Times New Roman" w:cs="Times New Roman"/>
          <w:sz w:val="24"/>
          <w:szCs w:val="24"/>
        </w:rPr>
        <w:t xml:space="preserve"> non-teaching hospitals (</w:t>
      </w:r>
      <w:r>
        <w:rPr>
          <w:rFonts w:ascii="Times New Roman" w:hAnsi="Times New Roman" w:cs="Times New Roman"/>
          <w:sz w:val="24"/>
          <w:szCs w:val="24"/>
        </w:rPr>
        <w:t xml:space="preserve">n = 165, </w:t>
      </w:r>
      <w:r w:rsidRPr="002C36ED">
        <w:rPr>
          <w:rFonts w:ascii="Times New Roman" w:hAnsi="Times New Roman" w:cs="Times New Roman"/>
          <w:sz w:val="24"/>
          <w:szCs w:val="24"/>
        </w:rPr>
        <w:t>37.6%,</w:t>
      </w:r>
      <w:r>
        <w:rPr>
          <w:rFonts w:ascii="Times New Roman" w:hAnsi="Times New Roman" w:cs="Times New Roman"/>
          <w:sz w:val="24"/>
          <w:szCs w:val="24"/>
        </w:rPr>
        <w:t xml:space="preserve"> p &lt; 0.001)</w:t>
      </w:r>
      <w:r w:rsidRPr="002C36ED">
        <w:rPr>
          <w:rFonts w:ascii="Times New Roman" w:hAnsi="Times New Roman" w:cs="Times New Roman"/>
          <w:sz w:val="24"/>
          <w:szCs w:val="24"/>
        </w:rPr>
        <w:t xml:space="preserve">. </w:t>
      </w:r>
      <w:r>
        <w:rPr>
          <w:rFonts w:ascii="Times New Roman" w:hAnsi="Times New Roman" w:cs="Times New Roman"/>
          <w:sz w:val="24"/>
          <w:szCs w:val="24"/>
        </w:rPr>
        <w:t>There was</w:t>
      </w:r>
      <w:r w:rsidRPr="002C36ED">
        <w:rPr>
          <w:rFonts w:ascii="Times New Roman" w:hAnsi="Times New Roman" w:cs="Times New Roman"/>
          <w:sz w:val="24"/>
          <w:szCs w:val="24"/>
        </w:rPr>
        <w:t xml:space="preserve"> an increase in the number of </w:t>
      </w:r>
      <w:r>
        <w:rPr>
          <w:rFonts w:ascii="Times New Roman" w:hAnsi="Times New Roman" w:cs="Times New Roman"/>
          <w:sz w:val="24"/>
          <w:szCs w:val="24"/>
        </w:rPr>
        <w:t xml:space="preserve">LVAD </w:t>
      </w:r>
      <w:r w:rsidRPr="002C36ED">
        <w:rPr>
          <w:rFonts w:ascii="Times New Roman" w:hAnsi="Times New Roman" w:cs="Times New Roman"/>
          <w:sz w:val="24"/>
          <w:szCs w:val="24"/>
        </w:rPr>
        <w:t>implantations from 1998 to 2011 (r^2 =</w:t>
      </w:r>
      <w:r>
        <w:rPr>
          <w:rFonts w:ascii="Times New Roman" w:hAnsi="Times New Roman" w:cs="Times New Roman"/>
          <w:sz w:val="24"/>
          <w:szCs w:val="24"/>
        </w:rPr>
        <w:t>0.</w:t>
      </w:r>
      <w:r w:rsidRPr="00C74E8B">
        <w:rPr>
          <w:rFonts w:ascii="Times New Roman" w:hAnsi="Times New Roman" w:cs="Times New Roman"/>
          <w:sz w:val="24"/>
          <w:szCs w:val="24"/>
        </w:rPr>
        <w:t>6924</w:t>
      </w:r>
      <w:r w:rsidRPr="002C36ED">
        <w:rPr>
          <w:rFonts w:ascii="Times New Roman" w:hAnsi="Times New Roman" w:cs="Times New Roman"/>
          <w:sz w:val="24"/>
          <w:szCs w:val="24"/>
        </w:rPr>
        <w:t>, trend p-value &lt;</w:t>
      </w:r>
      <w:r>
        <w:rPr>
          <w:rFonts w:ascii="Times New Roman" w:hAnsi="Times New Roman" w:cs="Times New Roman"/>
          <w:sz w:val="24"/>
          <w:szCs w:val="24"/>
        </w:rPr>
        <w:t>0.001</w:t>
      </w:r>
      <w:r w:rsidRPr="002C36ED">
        <w:rPr>
          <w:rFonts w:ascii="Times New Roman" w:hAnsi="Times New Roman" w:cs="Times New Roman"/>
          <w:sz w:val="24"/>
          <w:szCs w:val="24"/>
        </w:rPr>
        <w:t xml:space="preserve">). Overall in-hospital mortality remained </w:t>
      </w:r>
      <w:r>
        <w:rPr>
          <w:rFonts w:ascii="Times New Roman" w:hAnsi="Times New Roman" w:cs="Times New Roman"/>
          <w:sz w:val="24"/>
          <w:szCs w:val="24"/>
        </w:rPr>
        <w:t>stable</w:t>
      </w:r>
      <w:r w:rsidRPr="002C36ED">
        <w:rPr>
          <w:rFonts w:ascii="Times New Roman" w:hAnsi="Times New Roman" w:cs="Times New Roman"/>
          <w:sz w:val="24"/>
          <w:szCs w:val="24"/>
        </w:rPr>
        <w:t xml:space="preserve"> between 1998 and 2006 (r^ 2 = </w:t>
      </w:r>
      <w:r>
        <w:rPr>
          <w:rFonts w:ascii="Times New Roman" w:hAnsi="Times New Roman" w:cs="Times New Roman"/>
          <w:sz w:val="24"/>
          <w:szCs w:val="24"/>
        </w:rPr>
        <w:t>0.1403</w:t>
      </w:r>
      <w:r w:rsidRPr="002C36ED">
        <w:rPr>
          <w:rFonts w:ascii="Times New Roman" w:hAnsi="Times New Roman" w:cs="Times New Roman"/>
          <w:sz w:val="24"/>
          <w:szCs w:val="24"/>
        </w:rPr>
        <w:t xml:space="preserve">, trend p-value = </w:t>
      </w:r>
      <w:r w:rsidRPr="00126DFC">
        <w:rPr>
          <w:rFonts w:ascii="Times New Roman" w:hAnsi="Times New Roman" w:cs="Times New Roman"/>
          <w:sz w:val="24"/>
          <w:szCs w:val="24"/>
        </w:rPr>
        <w:t>0.9042</w:t>
      </w:r>
      <w:r w:rsidRPr="002C36ED">
        <w:rPr>
          <w:rFonts w:ascii="Times New Roman" w:hAnsi="Times New Roman" w:cs="Times New Roman"/>
          <w:sz w:val="24"/>
          <w:szCs w:val="24"/>
        </w:rPr>
        <w:t xml:space="preserve">) and linearly decreased between 2007 and 2011 (r^2 = </w:t>
      </w:r>
      <w:r>
        <w:rPr>
          <w:rFonts w:ascii="Times New Roman" w:hAnsi="Times New Roman" w:cs="Times New Roman"/>
          <w:sz w:val="24"/>
          <w:szCs w:val="24"/>
        </w:rPr>
        <w:t>0</w:t>
      </w:r>
      <w:r w:rsidRPr="00126DFC">
        <w:rPr>
          <w:rFonts w:ascii="Times New Roman" w:hAnsi="Times New Roman" w:cs="Times New Roman"/>
          <w:sz w:val="24"/>
          <w:szCs w:val="24"/>
        </w:rPr>
        <w:t>.7648</w:t>
      </w:r>
      <w:r w:rsidRPr="002C36ED">
        <w:rPr>
          <w:rFonts w:ascii="Times New Roman" w:hAnsi="Times New Roman" w:cs="Times New Roman"/>
          <w:sz w:val="24"/>
          <w:szCs w:val="24"/>
        </w:rPr>
        <w:t xml:space="preserve">, trend p value = </w:t>
      </w:r>
      <w:r>
        <w:rPr>
          <w:rFonts w:ascii="Times New Roman" w:hAnsi="Times New Roman" w:cs="Times New Roman"/>
          <w:sz w:val="24"/>
          <w:szCs w:val="24"/>
        </w:rPr>
        <w:t>0.033</w:t>
      </w:r>
      <w:r w:rsidRPr="002C36ED">
        <w:rPr>
          <w:rFonts w:ascii="Times New Roman" w:hAnsi="Times New Roman" w:cs="Times New Roman"/>
          <w:sz w:val="24"/>
          <w:szCs w:val="24"/>
        </w:rPr>
        <w:t>)</w:t>
      </w:r>
      <w:r>
        <w:rPr>
          <w:rFonts w:ascii="Times New Roman" w:hAnsi="Times New Roman" w:cs="Times New Roman"/>
          <w:sz w:val="24"/>
          <w:szCs w:val="24"/>
        </w:rPr>
        <w:t xml:space="preserve"> (Figure 1)</w:t>
      </w:r>
      <w:r w:rsidRPr="002C36ED">
        <w:rPr>
          <w:rFonts w:ascii="Times New Roman" w:hAnsi="Times New Roman" w:cs="Times New Roman"/>
          <w:sz w:val="24"/>
          <w:szCs w:val="24"/>
        </w:rPr>
        <w:t xml:space="preserve">. </w:t>
      </w:r>
    </w:p>
    <w:p w14:paraId="6597F127" w14:textId="77777777" w:rsidR="00DA7AC1" w:rsidRDefault="00DA7AC1" w:rsidP="00DA7AC1">
      <w:pPr>
        <w:pStyle w:val="NoSpacing"/>
        <w:spacing w:line="360" w:lineRule="auto"/>
        <w:rPr>
          <w:rFonts w:ascii="Times New Roman" w:hAnsi="Times New Roman" w:cs="Times New Roman"/>
          <w:sz w:val="24"/>
          <w:szCs w:val="24"/>
        </w:rPr>
      </w:pPr>
    </w:p>
    <w:p w14:paraId="110B4D19" w14:textId="77777777" w:rsidR="00DA7AC1" w:rsidRPr="00C657D5" w:rsidRDefault="00DA7AC1" w:rsidP="00DA7AC1">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t>Comorbidities and Complications</w:t>
      </w:r>
    </w:p>
    <w:p w14:paraId="79996915" w14:textId="77777777" w:rsidR="00DA7AC1" w:rsidRDefault="00DA7AC1" w:rsidP="00DA7A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1"/>
      <w:r w:rsidRPr="002C36ED">
        <w:rPr>
          <w:rFonts w:ascii="Times New Roman" w:hAnsi="Times New Roman" w:cs="Times New Roman"/>
          <w:sz w:val="24"/>
          <w:szCs w:val="24"/>
        </w:rPr>
        <w:t>The most common comorbidities observed in patients were diabetes (17.8%), disorders of lipid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Respiratory failure, cardiac dysrhythmias, right heart failure, and renal failure are among the most frequent in-hospital complications immediately following LVAD implantation</w:t>
      </w:r>
      <w:r>
        <w:rPr>
          <w:rFonts w:ascii="Times New Roman" w:hAnsi="Times New Roman" w:cs="Times New Roman"/>
          <w:sz w:val="24"/>
          <w:szCs w:val="24"/>
        </w:rPr>
        <w:t xml:space="preserve"> (Table 2)</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w:t>
      </w:r>
      <w:r>
        <w:rPr>
          <w:rFonts w:ascii="Times New Roman" w:hAnsi="Times New Roman" w:cs="Times New Roman"/>
          <w:sz w:val="24"/>
          <w:szCs w:val="24"/>
        </w:rPr>
        <w:lastRenderedPageBreak/>
        <w:t xml:space="preserve">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commentRangeEnd w:id="1"/>
      <w:r>
        <w:rPr>
          <w:rStyle w:val="CommentReference"/>
          <w:rFonts w:eastAsiaTheme="minorEastAsia"/>
          <w:lang w:eastAsia="zh-CN"/>
        </w:rPr>
        <w:commentReference w:id="1"/>
      </w:r>
      <w:commentRangeEnd w:id="0"/>
      <w:r>
        <w:rPr>
          <w:rStyle w:val="CommentReference"/>
          <w:rFonts w:eastAsiaTheme="minorEastAsia"/>
          <w:lang w:eastAsia="zh-CN"/>
        </w:rPr>
        <w:commentReference w:id="0"/>
      </w:r>
    </w:p>
    <w:p w14:paraId="0D6142E4" w14:textId="77777777" w:rsidR="00771F25" w:rsidRDefault="00771F25"/>
    <w:p w14:paraId="71BF6BFF" w14:textId="77777777" w:rsidR="00905841" w:rsidRDefault="00905841"/>
    <w:p w14:paraId="579F0E32" w14:textId="66EF8D64" w:rsidR="00905841" w:rsidRDefault="00905841">
      <w:r>
        <w:rPr>
          <w:color w:val="000000"/>
        </w:rPr>
        <w:t>The use of invasive hemodynamic monitoring is controversial but can provide additional information on the clinical status of end-stage heart failure patients and help optimize volume status and cardiac output. Our data suggests that patient who underwent invasive hemodynamic monitoring had increased hospital survival compared to patients who did not have invasive hemodynamic monitoring (80.1% vs 71.9%, p&lt;0.001). This difference in survival is robust despite patients with invasive hemodynamic monitoring having longer time to LVAD implantation (13.4 days vs. 8.5 days, p &lt; 0.001) and longer hospital stays (45.4 days vs. 39.3 days, p = 0.003). On subset analysis, it appears that patients who had invasive hemodynamic monitoring the longest had the greatest mortality benefit compared to patients without invasive hemodynamic monitoring (Supplementary Figure C). Patients who underwent LVAD implantation within 48 hours of admission had worse survival (66.6% vs. 75.7%, p = 0.001), suggesting urgent or emergent surgery in the setting of acute decompensation leads to worse surgical outcomes. Consistent with our data on invasive hemodynamic support, this suggests optimal medical management of volume status and clinical status prior to surgery could lead to improved survival. </w:t>
      </w:r>
      <w:r>
        <w:rPr>
          <w:rStyle w:val="apple-converted-space"/>
          <w:color w:val="000000"/>
        </w:rPr>
        <w:t> </w:t>
      </w:r>
      <w:bookmarkStart w:id="2" w:name="m_5161211988923258598__msoanchor_1"/>
      <w:r>
        <w:rPr>
          <w:rFonts w:ascii="Calibri" w:hAnsi="Calibri" w:cs="Arial"/>
          <w:color w:val="0066CC"/>
          <w:sz w:val="16"/>
          <w:szCs w:val="16"/>
          <w:shd w:val="clear" w:color="auto" w:fill="FFFFFF"/>
        </w:rPr>
        <w:t>[BD1]</w:t>
      </w:r>
      <w:bookmarkEnd w:id="2"/>
      <w:r>
        <w:rPr>
          <w:rFonts w:ascii="Calibri" w:hAnsi="Calibri" w:cs="Arial"/>
          <w:color w:val="000000"/>
          <w:sz w:val="16"/>
          <w:szCs w:val="16"/>
          <w:shd w:val="clear" w:color="auto" w:fill="FFFFFF"/>
        </w:rPr>
        <w:t> </w:t>
      </w:r>
      <w:bookmarkStart w:id="3" w:name="_GoBack"/>
      <w:bookmarkEnd w:id="3"/>
    </w:p>
    <w:sectPr w:rsidR="009058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nerjee, Dipanjan" w:date="2016-04-28T16:46:00Z" w:initials="BD">
    <w:p w14:paraId="47BCC237" w14:textId="77777777" w:rsidR="00DA7AC1" w:rsidRDefault="00DA7AC1" w:rsidP="00DA7AC1">
      <w:pPr>
        <w:pStyle w:val="CommentText"/>
      </w:pPr>
      <w:r>
        <w:rPr>
          <w:rStyle w:val="CommentReference"/>
        </w:rPr>
        <w:annotationRef/>
      </w:r>
      <w:r>
        <w:t>We should talk about how much of this to include. If we want to describe LVADs over time this is great, but this may not be relevant to the question we are trying to answer (how does timing of OHT after LVAD impact mortality – for this what we really want in terms of demographics is to make sure the cohorts are similar demographically.). I could see this becoming another paper.</w:t>
      </w:r>
    </w:p>
  </w:comment>
  <w:comment w:id="0" w:author="Banerjee, Dipanjan" w:date="2016-04-28T16:47:00Z" w:initials="BD">
    <w:p w14:paraId="2F73854F" w14:textId="77777777" w:rsidR="00DA7AC1" w:rsidRDefault="00DA7AC1" w:rsidP="00DA7AC1">
      <w:pPr>
        <w:pStyle w:val="CommentText"/>
      </w:pPr>
      <w:r>
        <w:rPr>
          <w:rStyle w:val="CommentReference"/>
        </w:rPr>
        <w:annotationRef/>
      </w:r>
      <w:proofErr w:type="gramStart"/>
      <w:r>
        <w:t>same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CC237" w15:done="0"/>
  <w15:commentEx w15:paraId="2F7385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25"/>
    <w:rsid w:val="00497EEC"/>
    <w:rsid w:val="00771F25"/>
    <w:rsid w:val="00905841"/>
    <w:rsid w:val="00DA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EC1C"/>
  <w15:chartTrackingRefBased/>
  <w15:docId w15:val="{C577659A-8A0C-4C9C-B018-7461BDF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AC1"/>
    <w:pPr>
      <w:spacing w:after="0" w:line="240" w:lineRule="auto"/>
    </w:pPr>
    <w:rPr>
      <w:rFonts w:eastAsiaTheme="minorHAnsi"/>
      <w:lang w:eastAsia="en-US"/>
    </w:rPr>
  </w:style>
  <w:style w:type="character" w:styleId="CommentReference">
    <w:name w:val="annotation reference"/>
    <w:basedOn w:val="DefaultParagraphFont"/>
    <w:uiPriority w:val="99"/>
    <w:semiHidden/>
    <w:unhideWhenUsed/>
    <w:rsid w:val="00DA7AC1"/>
    <w:rPr>
      <w:sz w:val="16"/>
      <w:szCs w:val="16"/>
    </w:rPr>
  </w:style>
  <w:style w:type="paragraph" w:styleId="CommentText">
    <w:name w:val="annotation text"/>
    <w:basedOn w:val="Normal"/>
    <w:link w:val="CommentTextChar"/>
    <w:uiPriority w:val="99"/>
    <w:semiHidden/>
    <w:unhideWhenUsed/>
    <w:rsid w:val="00DA7AC1"/>
    <w:pPr>
      <w:spacing w:line="240" w:lineRule="auto"/>
    </w:pPr>
    <w:rPr>
      <w:sz w:val="20"/>
      <w:szCs w:val="20"/>
    </w:rPr>
  </w:style>
  <w:style w:type="character" w:customStyle="1" w:styleId="CommentTextChar">
    <w:name w:val="Comment Text Char"/>
    <w:basedOn w:val="DefaultParagraphFont"/>
    <w:link w:val="CommentText"/>
    <w:uiPriority w:val="99"/>
    <w:semiHidden/>
    <w:rsid w:val="00DA7AC1"/>
    <w:rPr>
      <w:sz w:val="20"/>
      <w:szCs w:val="20"/>
    </w:rPr>
  </w:style>
  <w:style w:type="paragraph" w:styleId="BalloonText">
    <w:name w:val="Balloon Text"/>
    <w:basedOn w:val="Normal"/>
    <w:link w:val="BalloonTextChar"/>
    <w:uiPriority w:val="99"/>
    <w:semiHidden/>
    <w:unhideWhenUsed/>
    <w:rsid w:val="00DA7A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AC1"/>
    <w:rPr>
      <w:rFonts w:ascii="Segoe UI" w:hAnsi="Segoe UI" w:cs="Segoe UI"/>
      <w:sz w:val="18"/>
      <w:szCs w:val="18"/>
    </w:rPr>
  </w:style>
  <w:style w:type="character" w:customStyle="1" w:styleId="apple-converted-space">
    <w:name w:val="apple-converted-space"/>
    <w:basedOn w:val="DefaultParagraphFont"/>
    <w:rsid w:val="00905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2016-05-05T16:50:00Z</dcterms:created>
  <dcterms:modified xsi:type="dcterms:W3CDTF">2016-05-05T17:04:00Z</dcterms:modified>
</cp:coreProperties>
</file>