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Default="0047164F">
      <w:pPr>
        <w:rPr>
          <w:b/>
        </w:rPr>
      </w:pPr>
      <w:r>
        <w:rPr>
          <w:b/>
        </w:rPr>
        <w:t xml:space="preserve">Clinical outcomes of </w:t>
      </w:r>
      <w:proofErr w:type="spellStart"/>
      <w:r>
        <w:rPr>
          <w:b/>
        </w:rPr>
        <w:t>orthologous</w:t>
      </w:r>
      <w:proofErr w:type="spellEnd"/>
      <w:r>
        <w:rPr>
          <w:b/>
        </w:rPr>
        <w:t xml:space="preserve"> heart transplant after implantation of left ventricular assist devices (LVAD) comparing time to transplant and the use of invasive hemodynamic monitoring</w:t>
      </w:r>
    </w:p>
    <w:p w:rsidR="0047164F" w:rsidRDefault="0047164F">
      <w:r>
        <w:t xml:space="preserve">Background: The optimal characteristics for </w:t>
      </w:r>
      <w:proofErr w:type="spellStart"/>
      <w:r>
        <w:t>orthologous</w:t>
      </w:r>
      <w:proofErr w:type="spellEnd"/>
      <w:r>
        <w:t xml:space="preserve"> </w:t>
      </w:r>
      <w:r w:rsidR="00A53B55">
        <w:t xml:space="preserve">heart </w:t>
      </w:r>
      <w:r>
        <w:t>transplant</w:t>
      </w:r>
      <w:r w:rsidR="00A53B55">
        <w:t xml:space="preserve"> (OHT)</w:t>
      </w:r>
      <w:r>
        <w:t xml:space="preserve"> after the implantation of left ventricular assist devices</w:t>
      </w:r>
      <w:r w:rsidR="00A53B55">
        <w:t xml:space="preserve"> (LVAD)</w:t>
      </w:r>
      <w:r>
        <w:t xml:space="preserve"> is unknown. There exists significant inter-center variation in the timing </w:t>
      </w:r>
      <w:r w:rsidR="00A53B55">
        <w:t xml:space="preserve">of OHT </w:t>
      </w:r>
      <w:r>
        <w:t>and use of invasive hemodynamic monitoring</w:t>
      </w:r>
      <w:r w:rsidR="00A53B55">
        <w:t>.</w:t>
      </w:r>
    </w:p>
    <w:p w:rsidR="00A53B55" w:rsidRDefault="00A53B55">
      <w:r>
        <w:t xml:space="preserve">Methods and Results: With the Nationwide Inpatient Sample (NIS) from 1988 to 2011, we identified </w:t>
      </w:r>
      <w:r w:rsidR="00CE15F8">
        <w:t>2192</w:t>
      </w:r>
      <w:r>
        <w:t xml:space="preserve"> patients greater than 18 years of age who underwent implantation of a LVAD and for which day of procedures was available. On average, patients underwent first LVAD placement on </w:t>
      </w:r>
      <w:r w:rsidR="0077093C">
        <w:t xml:space="preserve">day 9.4 </w:t>
      </w:r>
      <w:r w:rsidR="001879CE">
        <w:t xml:space="preserve">of hospitalization and started invasive hemodynamic monitoring 7.4 days prior to LVAD placement. Patients who had invasive hemodynamic monitoring (n = </w:t>
      </w:r>
      <w:r w:rsidR="0077093C">
        <w:t>488</w:t>
      </w:r>
      <w:r w:rsidR="001879CE">
        <w:t xml:space="preserve">, </w:t>
      </w:r>
      <w:r w:rsidR="0077093C">
        <w:t>21</w:t>
      </w:r>
      <w:r w:rsidR="001879CE">
        <w:t>.</w:t>
      </w:r>
      <w:r w:rsidR="0077093C">
        <w:t>57</w:t>
      </w:r>
      <w:r w:rsidR="001879CE">
        <w:t>%) were not significantly different with respect to age (</w:t>
      </w:r>
      <w:r w:rsidR="00150E55">
        <w:t>,</w:t>
      </w:r>
      <w:r w:rsidR="001879CE">
        <w:t xml:space="preserve">gender ratio, # of concomitant diagnoses**), however waited </w:t>
      </w:r>
      <w:r w:rsidR="00150E55">
        <w:t xml:space="preserve">longer </w:t>
      </w:r>
      <w:r w:rsidR="001879CE">
        <w:t>for LVAD implantation (13.4 days vs. 8.5 days, p &lt; 0.</w:t>
      </w:r>
      <w:r w:rsidR="00261958">
        <w:t>XXX</w:t>
      </w:r>
      <w:r w:rsidR="001879CE">
        <w:t>) but had less in-hospital mortality (20.0% vs. 28.5%, p &lt;0.</w:t>
      </w:r>
      <w:r w:rsidR="00261958">
        <w:t>XXX</w:t>
      </w:r>
      <w:r w:rsidR="001879CE">
        <w:t>)</w:t>
      </w:r>
      <w:r w:rsidR="00150E55">
        <w:t>. 164</w:t>
      </w:r>
      <w:r w:rsidR="001879CE">
        <w:t xml:space="preserve"> (</w:t>
      </w:r>
      <w:r w:rsidR="00261958">
        <w:t>7.5%) patients also underwent OHT during the same hospitalization, which occurred 32 days (IQR 7.75 - 66 days) after LVAD implantation. More mortality was seen in patients who underwent OHT within 7 days of LVAD implantation compared to patients who underwent later OHT (25% vs. 13%, p &lt; 0.</w:t>
      </w:r>
      <w:r w:rsidR="0077093C">
        <w:t>XXX</w:t>
      </w:r>
      <w:r w:rsidR="00261958">
        <w:t xml:space="preserve">) as well as compared to patients who did not </w:t>
      </w:r>
      <w:r w:rsidR="005024C0">
        <w:t>receive</w:t>
      </w:r>
      <w:r w:rsidR="00261958">
        <w:t xml:space="preserve"> OHT during the same hospitalization (25% vs. X%, p &lt;0.XXX). ***</w:t>
      </w:r>
      <w:r>
        <w:br/>
      </w:r>
      <w:r>
        <w:br/>
        <w:t>Conclusions:</w:t>
      </w:r>
      <w:r w:rsidR="00261958">
        <w:t xml:space="preserve"> Mortality is increased for patients who undergo heart transplant within 1 week of LVAD implantation compared to patients who did not </w:t>
      </w:r>
      <w:r w:rsidR="005024C0">
        <w:t>receive</w:t>
      </w:r>
      <w:r w:rsidR="00261958">
        <w:t xml:space="preserve"> OHT during the same hospitalization, patients who undergo OHT later during the same hospitalization, and patients who required secondary LVAD placement. Patients who undergo invasive hemodynamic monitoring appear to have better outcomes, however there can be selection bias as these patients could have also been waiting for OHT. </w:t>
      </w:r>
    </w:p>
    <w:p w:rsidR="001879CE" w:rsidRDefault="001879CE"/>
    <w:p w:rsidR="001879CE" w:rsidRDefault="001879CE"/>
    <w:p w:rsidR="001879CE" w:rsidRDefault="00420447">
      <w:r>
        <w:t xml:space="preserve"> </w:t>
      </w:r>
      <w:r w:rsidR="001879CE">
        <w:t>(**) Please add in table of demographic information with/without swan</w:t>
      </w:r>
      <w:r>
        <w:t>, and verify similarity</w:t>
      </w:r>
    </w:p>
    <w:p w:rsidR="00261958" w:rsidRDefault="00261958">
      <w:r>
        <w:t xml:space="preserve">(***) There was a population of patients who underwent second/third LVAD placements. Can you also look at </w:t>
      </w:r>
      <w:proofErr w:type="spellStart"/>
      <w:r>
        <w:t>thier</w:t>
      </w:r>
      <w:proofErr w:type="spellEnd"/>
      <w:r>
        <w:t xml:space="preserve"> demographics and % mortality? Maybe we can make the </w:t>
      </w:r>
      <w:r w:rsidR="00526BE8">
        <w:t>argument</w:t>
      </w:r>
      <w:r>
        <w:t xml:space="preserve"> if things look bad in first 7 days, better to repeat LVAD than to go to OHT if it's an option. </w:t>
      </w:r>
    </w:p>
    <w:p w:rsidR="006E641A" w:rsidRDefault="006E641A"/>
    <w:p w:rsidR="006E641A" w:rsidRDefault="006E641A"/>
    <w:p w:rsidR="006E641A" w:rsidRDefault="006E641A"/>
    <w:p w:rsidR="006E641A" w:rsidRDefault="006E641A"/>
    <w:p w:rsidR="006E641A" w:rsidRDefault="006E641A"/>
    <w:p w:rsidR="006E641A" w:rsidRDefault="006E641A"/>
    <w:p w:rsidR="006E641A" w:rsidRDefault="006E641A">
      <w:r>
        <w:t xml:space="preserve">Table 1: Baseline characteristics </w:t>
      </w:r>
    </w:p>
    <w:p w:rsidR="006E641A" w:rsidRDefault="006E641A"/>
    <w:p w:rsidR="006E641A" w:rsidRDefault="006E641A">
      <w:r>
        <w:lastRenderedPageBreak/>
        <w:t xml:space="preserve">Figure 1: </w:t>
      </w:r>
    </w:p>
    <w:p w:rsidR="006E641A" w:rsidRDefault="006E641A">
      <w:r w:rsidRPr="006E641A">
        <w:rPr>
          <w:noProof/>
        </w:rPr>
        <w:drawing>
          <wp:inline distT="0" distB="0" distL="0" distR="0">
            <wp:extent cx="5943600" cy="11887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943600" cy="1188720"/>
                    </a:xfrm>
                    <a:prstGeom prst="rect">
                      <a:avLst/>
                    </a:prstGeom>
                  </pic:spPr>
                </pic:pic>
              </a:graphicData>
            </a:graphic>
          </wp:inline>
        </w:drawing>
      </w:r>
    </w:p>
    <w:p w:rsidR="006E641A" w:rsidRDefault="006E641A">
      <w:r w:rsidRPr="006E641A">
        <w:rPr>
          <w:noProof/>
        </w:rPr>
        <w:drawing>
          <wp:inline distT="0" distB="0" distL="0" distR="0">
            <wp:extent cx="4766310" cy="2761028"/>
            <wp:effectExtent l="19050" t="0" r="15240" b="1222"/>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E641A" w:rsidRDefault="006E641A"/>
    <w:p w:rsidR="006E641A" w:rsidRDefault="006E641A">
      <w:r>
        <w:t xml:space="preserve">Table 3: </w:t>
      </w:r>
    </w:p>
    <w:p w:rsidR="006E641A" w:rsidRPr="0047164F" w:rsidRDefault="006E641A">
      <w:r w:rsidRPr="006E641A">
        <w:rPr>
          <w:noProof/>
        </w:rPr>
        <w:drawing>
          <wp:inline distT="0" distB="0" distL="0" distR="0">
            <wp:extent cx="5943600" cy="229806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52062" cy="4273606"/>
                      <a:chOff x="664029" y="248746"/>
                      <a:chExt cx="11052062" cy="4273606"/>
                    </a:xfrm>
                  </a:grpSpPr>
                  <a:graphicFrame>
                    <a:nvGraphicFramePr>
                      <a:cNvPr id="7" name="Chart 6"/>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6"/>
                      </a:graphicData>
                    </a:graphic>
                    <a:xfrm>
                      <a:off x="689727" y="248746"/>
                      <a:ext cx="4766310" cy="2808653"/>
                    </a:xfrm>
                  </a:graphicFrame>
                  <a:pic>
                    <a:nvPicPr>
                      <a:cNvPr id="8" name="table"/>
                      <a:cNvPicPr>
                        <a:picLocks noChangeAspect="1"/>
                      </a:cNvPicPr>
                    </a:nvPicPr>
                    <a:blipFill>
                      <a:blip r:embed="rId7"/>
                      <a:stretch>
                        <a:fillRect/>
                      </a:stretch>
                    </a:blipFill>
                    <a:spPr>
                      <a:xfrm>
                        <a:off x="6509656" y="3205843"/>
                        <a:ext cx="5206435" cy="695004"/>
                      </a:xfrm>
                      <a:prstGeom prst="rect">
                        <a:avLst/>
                      </a:prstGeom>
                    </a:spPr>
                  </a:pic>
                  <a:sp>
                    <a:nvSpPr>
                      <a:cNvPr id="10" name="TextBox 9"/>
                      <a:cNvSpPr txBox="1"/>
                    </a:nvSpPr>
                    <a:spPr>
                      <a:xfrm>
                        <a:off x="664029" y="3876021"/>
                        <a:ext cx="4920342"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Swan </a:t>
                          </a:r>
                          <a:r>
                            <a:rPr lang="en-US" sz="1200" dirty="0" err="1" smtClean="0"/>
                            <a:t>Ganz</a:t>
                          </a:r>
                          <a:r>
                            <a:rPr lang="en-US" sz="1200" dirty="0" smtClean="0"/>
                            <a:t> catheterization </a:t>
                          </a:r>
                          <a:r>
                            <a:rPr lang="en-US" sz="1200" i="1" dirty="0" smtClean="0"/>
                            <a:t>before </a:t>
                          </a:r>
                          <a:r>
                            <a:rPr lang="en-US" sz="1200" dirty="0" smtClean="0"/>
                            <a:t>LVAD implantation improves mortality</a:t>
                          </a:r>
                        </a:p>
                        <a:p>
                          <a:pPr algn="ctr"/>
                          <a:r>
                            <a:rPr lang="en-US" sz="1200" dirty="0" smtClean="0"/>
                            <a:t>*Patients who received Swan </a:t>
                          </a:r>
                          <a:r>
                            <a:rPr lang="en-US" sz="1200" dirty="0" err="1" smtClean="0"/>
                            <a:t>Ganz</a:t>
                          </a:r>
                          <a:r>
                            <a:rPr lang="en-US" sz="1200" dirty="0" smtClean="0"/>
                            <a:t> after LVAD were excluded</a:t>
                          </a:r>
                          <a:endParaRPr lang="en-US" sz="1200" dirty="0"/>
                        </a:p>
                      </a:txBody>
                      <a:useSpRect/>
                    </a:txSp>
                  </a:sp>
                  <a:sp>
                    <a:nvSpPr>
                      <a:cNvPr id="11" name="TextBox 10"/>
                      <a:cNvSpPr txBox="1"/>
                    </a:nvSpPr>
                    <a:spPr>
                      <a:xfrm>
                        <a:off x="6738258" y="3876021"/>
                        <a:ext cx="475705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a:t>Patients with Swan </a:t>
                          </a:r>
                          <a:r>
                            <a:rPr lang="en-US" sz="1200" dirty="0" err="1"/>
                            <a:t>Ganz</a:t>
                          </a:r>
                          <a:r>
                            <a:rPr lang="en-US" sz="1200" dirty="0"/>
                            <a:t> catheterization wait longer for LVAD implantation than patients without Swan </a:t>
                          </a:r>
                          <a:r>
                            <a:rPr lang="en-US" sz="1200" dirty="0" err="1"/>
                            <a:t>Ganz</a:t>
                          </a:r>
                          <a:r>
                            <a:rPr lang="en-US" sz="1200" dirty="0"/>
                            <a:t> catheterization</a:t>
                          </a:r>
                        </a:p>
                        <a:p>
                          <a:pPr algn="ctr"/>
                          <a:r>
                            <a:rPr lang="en-US" sz="1200" dirty="0" smtClean="0"/>
                            <a:t>*</a:t>
                          </a:r>
                          <a:r>
                            <a:rPr lang="en-US" sz="1200" dirty="0"/>
                            <a:t>Patients who received Swan </a:t>
                          </a:r>
                          <a:r>
                            <a:rPr lang="en-US" sz="1200" dirty="0" err="1"/>
                            <a:t>Ganz</a:t>
                          </a:r>
                          <a:r>
                            <a:rPr lang="en-US" sz="1200" dirty="0"/>
                            <a:t> after LVAD were </a:t>
                          </a:r>
                          <a:r>
                            <a:rPr lang="en-US" sz="1200" dirty="0" smtClean="0"/>
                            <a:t>excluded</a:t>
                          </a:r>
                          <a:endParaRPr lang="en-US" sz="1200" dirty="0"/>
                        </a:p>
                      </a:txBody>
                      <a:useSpRect/>
                    </a:txSp>
                  </a:sp>
                  <a:graphicFrame>
                    <a:nvGraphicFramePr>
                      <a:cNvPr id="12" name="Chart 11"/>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8"/>
                      </a:graphicData>
                    </a:graphic>
                    <a:xfrm>
                      <a:off x="6729006" y="248746"/>
                      <a:ext cx="4766310" cy="2808653"/>
                    </a:xfrm>
                  </a:graphicFrame>
                  <a:pic>
                    <a:nvPicPr>
                      <a:cNvPr id="9" name="table"/>
                      <a:cNvPicPr>
                        <a:picLocks noChangeAspect="1"/>
                      </a:cNvPicPr>
                    </a:nvPicPr>
                    <a:blipFill>
                      <a:blip r:embed="rId9"/>
                      <a:stretch>
                        <a:fillRect/>
                      </a:stretch>
                    </a:blipFill>
                    <a:spPr>
                      <a:xfrm>
                        <a:off x="664029" y="3148013"/>
                        <a:ext cx="5090601" cy="695004"/>
                      </a:xfrm>
                      <a:prstGeom prst="rect">
                        <a:avLst/>
                      </a:prstGeom>
                    </a:spPr>
                  </a:pic>
                </lc:lockedCanvas>
              </a:graphicData>
            </a:graphic>
          </wp:inline>
        </w:drawing>
      </w:r>
    </w:p>
    <w:sectPr w:rsidR="006E641A" w:rsidRPr="0047164F" w:rsidSect="004025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7164F"/>
    <w:rsid w:val="00150E55"/>
    <w:rsid w:val="001879CE"/>
    <w:rsid w:val="00261958"/>
    <w:rsid w:val="0029381B"/>
    <w:rsid w:val="004025CA"/>
    <w:rsid w:val="00420447"/>
    <w:rsid w:val="0047164F"/>
    <w:rsid w:val="005024C0"/>
    <w:rsid w:val="00526BE8"/>
    <w:rsid w:val="00670432"/>
    <w:rsid w:val="006E641A"/>
    <w:rsid w:val="0077093C"/>
    <w:rsid w:val="009F101A"/>
    <w:rsid w:val="00A53B55"/>
    <w:rsid w:val="00CE15F8"/>
    <w:rsid w:val="00DE14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unsagar\Desktop\CardioClinicalResearch\LVAD_OHT_wait_mortalit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by wait time for OHT after LVAD implantation</a:t>
            </a:r>
          </a:p>
        </c:rich>
      </c:tx>
      <c:spPr>
        <a:noFill/>
        <a:ln>
          <a:noFill/>
        </a:ln>
        <a:effectLst/>
      </c:spPr>
    </c:title>
    <c:plotArea>
      <c:layout/>
      <c:barChart>
        <c:barDir val="col"/>
        <c:grouping val="clustered"/>
        <c:ser>
          <c:idx val="0"/>
          <c:order val="0"/>
          <c:spPr>
            <a:solidFill>
              <a:schemeClr val="dk1">
                <a:tint val="88500"/>
              </a:schemeClr>
            </a:solidFill>
            <a:ln>
              <a:noFill/>
            </a:ln>
            <a:effectLst/>
          </c:spPr>
          <c:cat>
            <c:strRef>
              <c:f>Sheet3!$R$169:$U$169</c:f>
              <c:strCache>
                <c:ptCount val="4"/>
                <c:pt idx="0">
                  <c:v>0-7</c:v>
                </c:pt>
                <c:pt idx="1">
                  <c:v>8-32</c:v>
                </c:pt>
                <c:pt idx="2">
                  <c:v>33-66</c:v>
                </c:pt>
                <c:pt idx="3">
                  <c:v>67-306</c:v>
                </c:pt>
              </c:strCache>
            </c:strRef>
          </c:cat>
          <c:val>
            <c:numRef>
              <c:f>Sheet3!$R$170:$U$170</c:f>
              <c:numCache>
                <c:formatCode>General</c:formatCode>
                <c:ptCount val="4"/>
                <c:pt idx="0">
                  <c:v>0.26829268292682928</c:v>
                </c:pt>
                <c:pt idx="1">
                  <c:v>0.13953488372093051</c:v>
                </c:pt>
                <c:pt idx="2">
                  <c:v>0.1</c:v>
                </c:pt>
                <c:pt idx="3">
                  <c:v>0.125</c:v>
                </c:pt>
              </c:numCache>
            </c:numRef>
          </c:val>
        </c:ser>
        <c:axId val="194370176"/>
        <c:axId val="53666560"/>
      </c:barChart>
      <c:catAx>
        <c:axId val="19437017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Wait time in days</a:t>
                </a:r>
                <a:r>
                  <a:rPr lang="en-US" sz="1000" b="0" i="0" u="none" strike="noStrike" baseline="0"/>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66560"/>
        <c:crosses val="autoZero"/>
        <c:auto val="1"/>
        <c:lblAlgn val="ctr"/>
        <c:lblOffset val="100"/>
      </c:catAx>
      <c:valAx>
        <c:axId val="5366656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370176"/>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with LVAD by Swan-Ganz catherization  </a:t>
            </a:r>
          </a:p>
        </c:rich>
      </c:tx>
      <c:spPr>
        <a:noFill/>
        <a:ln>
          <a:noFill/>
        </a:ln>
        <a:effectLst/>
      </c:spPr>
    </c:title>
    <c:plotArea>
      <c:layout/>
      <c:barChart>
        <c:barDir val="col"/>
        <c:grouping val="clustered"/>
        <c:ser>
          <c:idx val="0"/>
          <c:order val="0"/>
          <c:tx>
            <c:strRef>
              <c:f>Sheet2!$BC$2207</c:f>
              <c:strCache>
                <c:ptCount val="1"/>
                <c:pt idx="0">
                  <c:v>Percent</c:v>
                </c:pt>
              </c:strCache>
            </c:strRef>
          </c:tx>
          <c:spPr>
            <a:solidFill>
              <a:schemeClr val="dk1">
                <a:tint val="88500"/>
              </a:schemeClr>
            </a:solidFill>
            <a:ln>
              <a:noFill/>
            </a:ln>
            <a:effectLst/>
          </c:spPr>
          <c:cat>
            <c:strRef>
              <c:f>Sheet2!$AZ$2208:$AZ$2209</c:f>
              <c:strCache>
                <c:ptCount val="2"/>
                <c:pt idx="0">
                  <c:v>Swan Ganz</c:v>
                </c:pt>
                <c:pt idx="1">
                  <c:v>No Swan Ganz</c:v>
                </c:pt>
              </c:strCache>
            </c:strRef>
          </c:cat>
          <c:val>
            <c:numRef>
              <c:f>Sheet2!$BC$2208:$BC$2209</c:f>
              <c:numCache>
                <c:formatCode>General</c:formatCode>
                <c:ptCount val="2"/>
                <c:pt idx="0">
                  <c:v>0.19907407407407407</c:v>
                </c:pt>
                <c:pt idx="1">
                  <c:v>0.28506787330316802</c:v>
                </c:pt>
              </c:numCache>
            </c:numRef>
          </c:val>
        </c:ser>
        <c:overlap val="-100"/>
        <c:axId val="53625216"/>
        <c:axId val="53627136"/>
      </c:barChart>
      <c:catAx>
        <c:axId val="5362521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3627136"/>
        <c:crosses val="autoZero"/>
        <c:auto val="1"/>
        <c:lblAlgn val="ctr"/>
        <c:lblOffset val="100"/>
      </c:catAx>
      <c:valAx>
        <c:axId val="5362713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25216"/>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Wait time for LVAD in hospitalized patients with Swan-Ganz catherization </a:t>
            </a:r>
          </a:p>
        </c:rich>
      </c:tx>
      <c:spPr>
        <a:noFill/>
        <a:ln>
          <a:noFill/>
        </a:ln>
        <a:effectLst/>
      </c:spPr>
    </c:title>
    <c:plotArea>
      <c:layout/>
      <c:barChart>
        <c:barDir val="col"/>
        <c:grouping val="clustered"/>
        <c:ser>
          <c:idx val="0"/>
          <c:order val="0"/>
          <c:tx>
            <c:v>Wait time in days</c:v>
          </c:tx>
          <c:spPr>
            <a:solidFill>
              <a:schemeClr val="dk1">
                <a:tint val="88500"/>
              </a:schemeClr>
            </a:solidFill>
            <a:ln>
              <a:noFill/>
            </a:ln>
            <a:effectLst/>
          </c:spPr>
          <c:cat>
            <c:strRef>
              <c:f>Sheet2!$AZ$2208:$AZ$2209</c:f>
              <c:strCache>
                <c:ptCount val="2"/>
                <c:pt idx="0">
                  <c:v>Swan Ganz</c:v>
                </c:pt>
                <c:pt idx="1">
                  <c:v>No Swan Ganz</c:v>
                </c:pt>
              </c:strCache>
            </c:strRef>
          </c:cat>
          <c:val>
            <c:numRef>
              <c:f>Sheet4!$BU$2223:$BU$2224</c:f>
              <c:numCache>
                <c:formatCode>General</c:formatCode>
                <c:ptCount val="2"/>
                <c:pt idx="0">
                  <c:v>13.739454094292803</c:v>
                </c:pt>
                <c:pt idx="1">
                  <c:v>8.676322418136019</c:v>
                </c:pt>
              </c:numCache>
            </c:numRef>
          </c:val>
        </c:ser>
        <c:overlap val="-100"/>
        <c:axId val="53595136"/>
        <c:axId val="63640704"/>
      </c:barChart>
      <c:catAx>
        <c:axId val="5359513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63640704"/>
        <c:crosses val="autoZero"/>
        <c:auto val="1"/>
        <c:lblAlgn val="ctr"/>
        <c:lblOffset val="100"/>
      </c:catAx>
      <c:valAx>
        <c:axId val="6364070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Wait time in days</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5136"/>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5</cp:revision>
  <dcterms:created xsi:type="dcterms:W3CDTF">2015-06-24T05:08:00Z</dcterms:created>
  <dcterms:modified xsi:type="dcterms:W3CDTF">2015-06-24T05:20:00Z</dcterms:modified>
</cp:coreProperties>
</file>