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AA9AF" w14:textId="2FEA810C" w:rsidR="004025CA" w:rsidRPr="00DD4C68" w:rsidRDefault="00F11680" w:rsidP="00DD4C68">
      <w:pPr>
        <w:spacing w:line="360" w:lineRule="auto"/>
        <w:rPr>
          <w:rFonts w:ascii="Times New Roman" w:hAnsi="Times New Roman" w:cs="Times New Roman"/>
          <w:b/>
          <w:sz w:val="24"/>
          <w:szCs w:val="24"/>
        </w:rPr>
      </w:pPr>
      <w:bookmarkStart w:id="0" w:name="_GoBack"/>
      <w:bookmarkEnd w:id="0"/>
      <w:r w:rsidRPr="00F11680">
        <w:rPr>
          <w:rFonts w:ascii="Times New Roman" w:hAnsi="Times New Roman" w:cs="Times New Roman"/>
          <w:b/>
          <w:sz w:val="24"/>
          <w:szCs w:val="24"/>
        </w:rPr>
        <w:t xml:space="preserve">Incidence and </w:t>
      </w:r>
      <w:del w:id="1" w:author="Dipanjan Banerjee" w:date="2017-02-20T21:10:00Z">
        <w:r w:rsidRPr="00F11680" w:rsidDel="0058129B">
          <w:rPr>
            <w:rFonts w:ascii="Times New Roman" w:hAnsi="Times New Roman" w:cs="Times New Roman"/>
            <w:b/>
            <w:sz w:val="24"/>
            <w:szCs w:val="24"/>
          </w:rPr>
          <w:delText xml:space="preserve">Outcomes </w:delText>
        </w:r>
      </w:del>
      <w:ins w:id="2" w:author="Dipanjan Banerjee" w:date="2017-02-20T21:10:00Z">
        <w:r w:rsidR="0058129B">
          <w:rPr>
            <w:rFonts w:ascii="Times New Roman" w:hAnsi="Times New Roman" w:cs="Times New Roman"/>
            <w:b/>
            <w:sz w:val="24"/>
            <w:szCs w:val="24"/>
          </w:rPr>
          <w:t>In Hospital Mortality</w:t>
        </w:r>
        <w:r w:rsidR="0058129B" w:rsidRPr="00F11680">
          <w:rPr>
            <w:rFonts w:ascii="Times New Roman" w:hAnsi="Times New Roman" w:cs="Times New Roman"/>
            <w:b/>
            <w:sz w:val="24"/>
            <w:szCs w:val="24"/>
          </w:rPr>
          <w:t xml:space="preserve"> </w:t>
        </w:r>
      </w:ins>
      <w:r w:rsidRPr="00F11680">
        <w:rPr>
          <w:rFonts w:ascii="Times New Roman" w:hAnsi="Times New Roman" w:cs="Times New Roman"/>
          <w:b/>
          <w:sz w:val="24"/>
          <w:szCs w:val="24"/>
        </w:rPr>
        <w:t>of Acute Circulatory Support Prior to Heart Transplantation</w:t>
      </w:r>
    </w:p>
    <w:p w14:paraId="5ABC60E2" w14:textId="77777777" w:rsidR="00C41623" w:rsidRPr="00DD4C68" w:rsidRDefault="00C41623" w:rsidP="00DD4C68">
      <w:pPr>
        <w:spacing w:line="360" w:lineRule="auto"/>
        <w:rPr>
          <w:rFonts w:ascii="Times New Roman" w:hAnsi="Times New Roman" w:cs="Times New Roman"/>
          <w:b/>
          <w:sz w:val="24"/>
          <w:szCs w:val="24"/>
        </w:rPr>
      </w:pPr>
    </w:p>
    <w:p w14:paraId="07DDB4CB" w14:textId="77777777"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14:paraId="5F6D786E" w14:textId="77777777" w:rsidR="00C41623" w:rsidRPr="00DD4C68" w:rsidRDefault="00C41623" w:rsidP="00DD4C68">
      <w:pPr>
        <w:spacing w:line="360" w:lineRule="auto"/>
        <w:rPr>
          <w:rFonts w:ascii="Times New Roman" w:hAnsi="Times New Roman" w:cs="Times New Roman"/>
          <w:b/>
          <w:sz w:val="24"/>
          <w:szCs w:val="24"/>
        </w:rPr>
      </w:pPr>
    </w:p>
    <w:p w14:paraId="05B20601" w14:textId="77777777"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14:paraId="199D1960"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r w:rsidR="00E36827">
        <w:rPr>
          <w:rFonts w:ascii="Times New Roman" w:hAnsi="Times New Roman" w:cs="Times New Roman"/>
          <w:sz w:val="24"/>
          <w:szCs w:val="24"/>
        </w:rPr>
        <w:t xml:space="preserve"> </w:t>
      </w:r>
      <w:r w:rsidRPr="00DD4C68">
        <w:rPr>
          <w:rFonts w:ascii="Times New Roman" w:hAnsi="Times New Roman" w:cs="Times New Roman"/>
          <w:sz w:val="24"/>
          <w:szCs w:val="24"/>
        </w:rPr>
        <w:t>2.</w:t>
      </w:r>
      <w:r w:rsidRPr="00DD4C68">
        <w:rPr>
          <w:rFonts w:ascii="Times New Roman" w:hAnsi="Times New Roman" w:cs="Times New Roman"/>
          <w:color w:val="000000"/>
          <w:sz w:val="24"/>
          <w:szCs w:val="24"/>
          <w:shd w:val="clear" w:color="auto" w:fill="FFFFFF"/>
        </w:rPr>
        <w:t>Division of Adult Cardiac Surgery, Department of Cardiothoracic Surgery.</w:t>
      </w:r>
    </w:p>
    <w:p w14:paraId="3AE33684" w14:textId="77777777" w:rsidR="00C41623" w:rsidRPr="00DD4C68" w:rsidRDefault="00C41623" w:rsidP="00DD4C68">
      <w:pPr>
        <w:spacing w:line="360" w:lineRule="auto"/>
        <w:rPr>
          <w:rFonts w:ascii="Times New Roman" w:hAnsi="Times New Roman" w:cs="Times New Roman"/>
          <w:b/>
          <w:sz w:val="24"/>
          <w:szCs w:val="24"/>
        </w:rPr>
      </w:pPr>
    </w:p>
    <w:p w14:paraId="39AF3A19" w14:textId="77777777" w:rsidR="00C41623" w:rsidRPr="00DD4C68" w:rsidRDefault="00C41623" w:rsidP="00DD4C68">
      <w:pPr>
        <w:spacing w:line="360" w:lineRule="auto"/>
        <w:rPr>
          <w:rFonts w:ascii="Times New Roman" w:hAnsi="Times New Roman" w:cs="Times New Roman"/>
          <w:b/>
          <w:sz w:val="24"/>
          <w:szCs w:val="24"/>
        </w:rPr>
      </w:pPr>
    </w:p>
    <w:p w14:paraId="1254AA40" w14:textId="77777777" w:rsidR="00C41623" w:rsidRPr="00DD4C68" w:rsidRDefault="00C41623" w:rsidP="00DD4C68">
      <w:pPr>
        <w:spacing w:line="360" w:lineRule="auto"/>
        <w:rPr>
          <w:rFonts w:ascii="Times New Roman" w:hAnsi="Times New Roman" w:cs="Times New Roman"/>
          <w:b/>
          <w:sz w:val="24"/>
          <w:szCs w:val="24"/>
        </w:rPr>
      </w:pPr>
    </w:p>
    <w:p w14:paraId="55141292" w14:textId="77777777" w:rsidR="00C41623" w:rsidRPr="00DD4C68" w:rsidRDefault="00C41623" w:rsidP="00DD4C68">
      <w:pPr>
        <w:spacing w:line="360" w:lineRule="auto"/>
        <w:rPr>
          <w:rFonts w:ascii="Times New Roman" w:hAnsi="Times New Roman" w:cs="Times New Roman"/>
          <w:b/>
          <w:sz w:val="24"/>
          <w:szCs w:val="24"/>
        </w:rPr>
      </w:pPr>
    </w:p>
    <w:p w14:paraId="7E194327" w14:textId="77777777" w:rsidR="00C41623" w:rsidRPr="00DD4C68" w:rsidRDefault="00C41623" w:rsidP="00DD4C68">
      <w:pPr>
        <w:spacing w:line="360" w:lineRule="auto"/>
        <w:rPr>
          <w:rFonts w:ascii="Times New Roman" w:hAnsi="Times New Roman" w:cs="Times New Roman"/>
          <w:b/>
          <w:sz w:val="24"/>
          <w:szCs w:val="24"/>
        </w:rPr>
      </w:pPr>
    </w:p>
    <w:p w14:paraId="2A322063" w14:textId="77777777" w:rsidR="00C41623" w:rsidRPr="00DD4C68" w:rsidRDefault="00C41623" w:rsidP="00DD4C68">
      <w:pPr>
        <w:spacing w:line="360" w:lineRule="auto"/>
        <w:rPr>
          <w:rFonts w:ascii="Times New Roman" w:hAnsi="Times New Roman" w:cs="Times New Roman"/>
          <w:b/>
          <w:sz w:val="24"/>
          <w:szCs w:val="24"/>
        </w:rPr>
      </w:pPr>
    </w:p>
    <w:p w14:paraId="60113B1F"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14:paraId="10160734"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14:paraId="381F21CB"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14:paraId="1D6042AA"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14:paraId="10EA260A"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14:paraId="01C1FC8B"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14:paraId="0A0208BC"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14:paraId="0B15DC89" w14:textId="77777777"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Proposed changes to the UNOS</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ins w:id="3" w:author="Dipanjan Banerjee" w:date="2017-02-20T19:58:00Z">
        <w:r w:rsidR="00F62674">
          <w:rPr>
            <w:rFonts w:ascii="Times New Roman" w:hAnsi="Times New Roman" w:cs="Times New Roman"/>
            <w:sz w:val="24"/>
            <w:szCs w:val="24"/>
          </w:rPr>
          <w:t xml:space="preserve">transplant </w:t>
        </w:r>
      </w:ins>
      <w:r w:rsidRPr="00F11680">
        <w:rPr>
          <w:rFonts w:ascii="Times New Roman" w:hAnsi="Times New Roman" w:cs="Times New Roman"/>
          <w:sz w:val="24"/>
          <w:szCs w:val="24"/>
        </w:rPr>
        <w:t xml:space="preserve">allocation protocol </w:t>
      </w:r>
      <w:ins w:id="4" w:author="Dipanjan Banerjee" w:date="2017-02-20T19:57:00Z">
        <w:r w:rsidR="00F62674">
          <w:rPr>
            <w:rFonts w:ascii="Times New Roman" w:hAnsi="Times New Roman" w:cs="Times New Roman"/>
            <w:sz w:val="24"/>
            <w:szCs w:val="24"/>
          </w:rPr>
          <w:t>w</w:t>
        </w:r>
      </w:ins>
      <w:del w:id="5" w:author="Dipanjan Banerjee" w:date="2017-02-20T19:57:00Z">
        <w:r w:rsidR="00C41623" w:rsidRPr="00DD4C68" w:rsidDel="00F62674">
          <w:rPr>
            <w:rFonts w:ascii="Times New Roman" w:hAnsi="Times New Roman" w:cs="Times New Roman"/>
            <w:sz w:val="24"/>
            <w:szCs w:val="24"/>
          </w:rPr>
          <w:delText>c</w:delText>
        </w:r>
      </w:del>
      <w:r w:rsidR="00C41623" w:rsidRPr="00DD4C68">
        <w:rPr>
          <w:rFonts w:ascii="Times New Roman" w:hAnsi="Times New Roman" w:cs="Times New Roman"/>
          <w:sz w:val="24"/>
          <w:szCs w:val="24"/>
        </w:rPr>
        <w:t>ould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prioritize patients </w:t>
      </w:r>
      <w:del w:id="6" w:author="Dipanjan Banerjee" w:date="2017-02-20T19:58:00Z">
        <w:r w:rsidRPr="00F11680" w:rsidDel="00F62674">
          <w:rPr>
            <w:rFonts w:ascii="Times New Roman" w:hAnsi="Times New Roman" w:cs="Times New Roman"/>
            <w:sz w:val="24"/>
            <w:szCs w:val="24"/>
          </w:rPr>
          <w:delText xml:space="preserve">with </w:delText>
        </w:r>
      </w:del>
      <w:ins w:id="7" w:author="Dipanjan Banerjee" w:date="2017-02-20T19:58:00Z">
        <w:r w:rsidR="00F62674">
          <w:rPr>
            <w:rFonts w:ascii="Times New Roman" w:hAnsi="Times New Roman" w:cs="Times New Roman"/>
            <w:sz w:val="24"/>
            <w:szCs w:val="24"/>
          </w:rPr>
          <w:t>receiving</w:t>
        </w:r>
        <w:r w:rsidR="00F62674" w:rsidRPr="00F11680">
          <w:rPr>
            <w:rFonts w:ascii="Times New Roman" w:hAnsi="Times New Roman" w:cs="Times New Roman"/>
            <w:sz w:val="24"/>
            <w:szCs w:val="24"/>
          </w:rPr>
          <w:t xml:space="preserve"> </w:t>
        </w:r>
      </w:ins>
      <w:r w:rsidRPr="00F11680">
        <w:rPr>
          <w:rFonts w:ascii="Times New Roman" w:hAnsi="Times New Roman" w:cs="Times New Roman"/>
          <w:sz w:val="24"/>
          <w:szCs w:val="24"/>
        </w:rPr>
        <w:t>acute circulatory support,</w:t>
      </w:r>
      <w:r w:rsidR="0064066C">
        <w:rPr>
          <w:rFonts w:ascii="Times New Roman" w:hAnsi="Times New Roman" w:cs="Times New Roman"/>
          <w:sz w:val="24"/>
          <w:szCs w:val="24"/>
        </w:rPr>
        <w:t xml:space="preserve"> </w:t>
      </w:r>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14:paraId="60BA1BC5" w14:textId="77777777" w:rsidR="000955F9"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del w:id="8" w:author="Dipanjan Banerjee" w:date="2017-02-20T19:58:00Z">
        <w:r w:rsidRPr="00F11680" w:rsidDel="00F62674">
          <w:rPr>
            <w:rFonts w:ascii="Times New Roman" w:hAnsi="Times New Roman" w:cs="Times New Roman"/>
            <w:sz w:val="24"/>
            <w:szCs w:val="24"/>
          </w:rPr>
          <w:delText>From</w:delText>
        </w:r>
        <w:r w:rsidR="0064066C" w:rsidDel="00F62674">
          <w:rPr>
            <w:rFonts w:ascii="Times New Roman" w:hAnsi="Times New Roman" w:cs="Times New Roman"/>
            <w:sz w:val="24"/>
            <w:szCs w:val="24"/>
          </w:rPr>
          <w:delText xml:space="preserve"> </w:delText>
        </w:r>
      </w:del>
      <w:ins w:id="9" w:author="Dipanjan Banerjee" w:date="2017-02-20T19:58:00Z">
        <w:r w:rsidR="00F62674">
          <w:rPr>
            <w:rFonts w:ascii="Times New Roman" w:hAnsi="Times New Roman" w:cs="Times New Roman"/>
            <w:sz w:val="24"/>
            <w:szCs w:val="24"/>
          </w:rPr>
          <w:t xml:space="preserve">Using </w:t>
        </w:r>
      </w:ins>
      <w:r w:rsidRPr="00F11680">
        <w:rPr>
          <w:rFonts w:ascii="Times New Roman" w:hAnsi="Times New Roman" w:cs="Times New Roman"/>
          <w:sz w:val="24"/>
          <w:szCs w:val="24"/>
        </w:rPr>
        <w:t>the Nationwide Inpatient Sample (NIS) from 1998 to 2011, we identified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5,381 patients who underwent orthotopic heart transplant (OHT) and determined whether the patient underwent pre-transplant ECMO, PVAD, or IABP. We calculated baseline characteristics and </w:t>
      </w:r>
      <w:ins w:id="10" w:author="Dipanjan Banerjee" w:date="2017-02-20T19:58:00Z">
        <w:r w:rsidR="00F62674">
          <w:rPr>
            <w:rFonts w:ascii="Times New Roman" w:hAnsi="Times New Roman" w:cs="Times New Roman"/>
            <w:sz w:val="24"/>
            <w:szCs w:val="24"/>
          </w:rPr>
          <w:t xml:space="preserve">in hospital </w:t>
        </w:r>
      </w:ins>
      <w:r w:rsidR="00542917">
        <w:rPr>
          <w:rFonts w:ascii="Times New Roman" w:hAnsi="Times New Roman" w:cs="Times New Roman"/>
          <w:sz w:val="24"/>
          <w:szCs w:val="24"/>
        </w:rPr>
        <w:t xml:space="preserve">outcomes of </w:t>
      </w:r>
      <w:r w:rsidR="00C36AD3" w:rsidRPr="00DD4C68">
        <w:rPr>
          <w:rFonts w:ascii="Times New Roman" w:hAnsi="Times New Roman" w:cs="Times New Roman"/>
          <w:sz w:val="24"/>
          <w:szCs w:val="24"/>
        </w:rPr>
        <w:t xml:space="preserve">patients who underwent acute circulatory support </w:t>
      </w:r>
      <w:r w:rsidR="00542917" w:rsidRPr="00DD4C68">
        <w:rPr>
          <w:rFonts w:ascii="Times New Roman" w:hAnsi="Times New Roman" w:cs="Times New Roman"/>
          <w:sz w:val="24"/>
          <w:szCs w:val="24"/>
        </w:rPr>
        <w:t xml:space="preserve">compared </w:t>
      </w:r>
      <w:r w:rsidR="00542917">
        <w:rPr>
          <w:rFonts w:ascii="Times New Roman" w:hAnsi="Times New Roman" w:cs="Times New Roman"/>
          <w:sz w:val="24"/>
          <w:szCs w:val="24"/>
        </w:rPr>
        <w:t>to</w:t>
      </w:r>
      <w:r w:rsidR="00C36AD3" w:rsidRPr="00DD4C68">
        <w:rPr>
          <w:rFonts w:ascii="Times New Roman" w:hAnsi="Times New Roman" w:cs="Times New Roman"/>
          <w:sz w:val="24"/>
          <w:szCs w:val="24"/>
        </w:rPr>
        <w:t xml:space="preserve"> patients who did not require acute circulatory support prior to heart transplantation</w:t>
      </w:r>
      <w:r w:rsidRPr="00F11680">
        <w:rPr>
          <w:rFonts w:ascii="Times New Roman" w:hAnsi="Times New Roman" w:cs="Times New Roman"/>
          <w:sz w:val="24"/>
          <w:szCs w:val="24"/>
        </w:rPr>
        <w:t>.</w:t>
      </w:r>
    </w:p>
    <w:p w14:paraId="5EC8455C" w14:textId="5C2B493B"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Of patients who underwent heart transplantation, </w:t>
      </w:r>
      <w:r w:rsidR="00312D07" w:rsidRPr="00DD4C68">
        <w:rPr>
          <w:rFonts w:ascii="Times New Roman" w:hAnsi="Times New Roman" w:cs="Times New Roman"/>
          <w:sz w:val="24"/>
          <w:szCs w:val="24"/>
        </w:rPr>
        <w:t>337</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6.</w:t>
      </w:r>
      <w:r w:rsidR="00312D07" w:rsidRPr="00DD4C68">
        <w:rPr>
          <w:rFonts w:ascii="Times New Roman" w:hAnsi="Times New Roman" w:cs="Times New Roman"/>
          <w:sz w:val="24"/>
          <w:szCs w:val="24"/>
        </w:rPr>
        <w:t>3</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w:t>
      </w:r>
      <w:del w:id="11" w:author="Dipanjan Banerjee" w:date="2017-02-20T21:10:00Z">
        <w:r w:rsidR="00C36AD3" w:rsidRPr="00DD4C68" w:rsidDel="0058129B">
          <w:rPr>
            <w:rFonts w:ascii="Times New Roman" w:hAnsi="Times New Roman" w:cs="Times New Roman"/>
            <w:sz w:val="24"/>
            <w:szCs w:val="24"/>
          </w:rPr>
          <w:delText xml:space="preserve">required </w:delText>
        </w:r>
      </w:del>
      <w:ins w:id="12" w:author="Dipanjan Banerjee" w:date="2017-02-20T21:10:00Z">
        <w:r w:rsidR="0058129B" w:rsidRPr="00DD4C68">
          <w:rPr>
            <w:rFonts w:ascii="Times New Roman" w:hAnsi="Times New Roman" w:cs="Times New Roman"/>
            <w:sz w:val="24"/>
            <w:szCs w:val="24"/>
          </w:rPr>
          <w:t>re</w:t>
        </w:r>
        <w:r w:rsidR="0058129B">
          <w:rPr>
            <w:rFonts w:ascii="Times New Roman" w:hAnsi="Times New Roman" w:cs="Times New Roman"/>
            <w:sz w:val="24"/>
            <w:szCs w:val="24"/>
          </w:rPr>
          <w:t xml:space="preserve">ceived </w:t>
        </w:r>
      </w:ins>
      <w:r w:rsidR="00C36AD3" w:rsidRPr="00DD4C68">
        <w:rPr>
          <w:rFonts w:ascii="Times New Roman" w:hAnsi="Times New Roman" w:cs="Times New Roman"/>
          <w:sz w:val="24"/>
          <w:szCs w:val="24"/>
        </w:rPr>
        <w:t xml:space="preserve">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w:t>
      </w:r>
      <w:del w:id="13" w:author="Dipanjan Banerjee" w:date="2017-02-20T19:59:00Z">
        <w:r w:rsidR="00542917" w:rsidDel="00F62674">
          <w:rPr>
            <w:rFonts w:ascii="Times New Roman" w:hAnsi="Times New Roman" w:cs="Times New Roman"/>
            <w:sz w:val="24"/>
            <w:szCs w:val="24"/>
          </w:rPr>
          <w:delText xml:space="preserve">has </w:delText>
        </w:r>
      </w:del>
      <w:r w:rsidR="00542917">
        <w:rPr>
          <w:rFonts w:ascii="Times New Roman" w:hAnsi="Times New Roman" w:cs="Times New Roman"/>
          <w:sz w:val="24"/>
          <w:szCs w:val="24"/>
        </w:rPr>
        <w:t xml:space="preserve">increased </w:t>
      </w:r>
      <w:del w:id="14" w:author="Dipanjan Banerjee" w:date="2017-02-20T19:59:00Z">
        <w:r w:rsidR="00542917" w:rsidDel="00F62674">
          <w:rPr>
            <w:rFonts w:ascii="Times New Roman" w:hAnsi="Times New Roman" w:cs="Times New Roman"/>
            <w:sz w:val="24"/>
            <w:szCs w:val="24"/>
          </w:rPr>
          <w:delText xml:space="preserve">over time </w:delText>
        </w:r>
      </w:del>
      <w:r w:rsidR="0064066C">
        <w:rPr>
          <w:rFonts w:ascii="Times New Roman" w:hAnsi="Times New Roman" w:cs="Times New Roman"/>
          <w:sz w:val="24"/>
          <w:szCs w:val="24"/>
        </w:rPr>
        <w:t xml:space="preserve">(p = 0.003 for trend), 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r w:rsidR="00E36827">
        <w:rPr>
          <w:rFonts w:ascii="Times New Roman" w:hAnsi="Times New Roman" w:cs="Times New Roman"/>
          <w:sz w:val="24"/>
          <w:szCs w:val="24"/>
        </w:rPr>
        <w:t xml:space="preserve"> </w:t>
      </w:r>
      <w:r w:rsidR="0092319C" w:rsidRPr="00DD4C68">
        <w:rPr>
          <w:rFonts w:ascii="Times New Roman" w:hAnsi="Times New Roman" w:cs="Times New Roman"/>
          <w:sz w:val="24"/>
          <w:szCs w:val="24"/>
        </w:rPr>
        <w:t>-</w:t>
      </w:r>
      <w:r w:rsidR="00E36827">
        <w:rPr>
          <w:rFonts w:ascii="Times New Roman" w:hAnsi="Times New Roman" w:cs="Times New Roman"/>
          <w:sz w:val="24"/>
          <w:szCs w:val="24"/>
        </w:rPr>
        <w:t xml:space="preserve"> </w:t>
      </w:r>
      <w:r w:rsidR="0064066C">
        <w:rPr>
          <w:rFonts w:ascii="Times New Roman" w:hAnsi="Times New Roman" w:cs="Times New Roman"/>
          <w:sz w:val="24"/>
          <w:szCs w:val="24"/>
        </w:rPr>
        <w:t>1990</w:t>
      </w:r>
      <w:r w:rsidR="0092319C" w:rsidRPr="00DD4C68">
        <w:rPr>
          <w:rFonts w:ascii="Times New Roman" w:hAnsi="Times New Roman" w:cs="Times New Roman"/>
          <w:sz w:val="24"/>
          <w:szCs w:val="24"/>
        </w:rPr>
        <w:t xml:space="preserve"> to 33 cases per year from 2009 - 2011. </w:t>
      </w:r>
      <w:ins w:id="15" w:author="Dipanjan Banerjee" w:date="2017-02-20T19:59:00Z">
        <w:r w:rsidR="00F62674">
          <w:rPr>
            <w:rFonts w:ascii="Times New Roman" w:hAnsi="Times New Roman" w:cs="Times New Roman"/>
            <w:sz w:val="24"/>
            <w:szCs w:val="24"/>
          </w:rPr>
          <w:t>Of</w:t>
        </w:r>
      </w:ins>
      <w:del w:id="16" w:author="Dipanjan Banerjee" w:date="2017-02-20T19:59:00Z">
        <w:r w:rsidR="0064066C" w:rsidDel="00F62674">
          <w:rPr>
            <w:rFonts w:ascii="Times New Roman" w:hAnsi="Times New Roman" w:cs="Times New Roman"/>
            <w:sz w:val="24"/>
            <w:szCs w:val="24"/>
          </w:rPr>
          <w:delText>In</w:delText>
        </w:r>
      </w:del>
      <w:r w:rsidR="0064066C">
        <w:rPr>
          <w:rFonts w:ascii="Times New Roman" w:hAnsi="Times New Roman" w:cs="Times New Roman"/>
          <w:sz w:val="24"/>
          <w:szCs w:val="24"/>
        </w:rPr>
        <w:t xml:space="preserve"> patients with acute circulatory support, </w:t>
      </w:r>
      <w:r w:rsidR="00C36AD3" w:rsidRPr="00DD4C68">
        <w:rPr>
          <w:rFonts w:ascii="Times New Roman" w:hAnsi="Times New Roman" w:cs="Times New Roman"/>
          <w:sz w:val="24"/>
          <w:szCs w:val="24"/>
        </w:rPr>
        <w:t>253 (7</w:t>
      </w:r>
      <w:r w:rsidR="00312D07" w:rsidRPr="00DD4C68">
        <w:rPr>
          <w:rFonts w:ascii="Times New Roman" w:hAnsi="Times New Roman" w:cs="Times New Roman"/>
          <w:sz w:val="24"/>
          <w:szCs w:val="24"/>
        </w:rPr>
        <w:t>5</w:t>
      </w:r>
      <w:r w:rsidR="00C36AD3" w:rsidRPr="00DD4C68">
        <w:rPr>
          <w:rFonts w:ascii="Times New Roman" w:hAnsi="Times New Roman" w:cs="Times New Roman"/>
          <w:sz w:val="24"/>
          <w:szCs w:val="24"/>
        </w:rPr>
        <w:t>.</w:t>
      </w:r>
      <w:r w:rsidR="00312D07" w:rsidRPr="00DD4C68">
        <w:rPr>
          <w:rFonts w:ascii="Times New Roman" w:hAnsi="Times New Roman" w:cs="Times New Roman"/>
          <w:sz w:val="24"/>
          <w:szCs w:val="24"/>
        </w:rPr>
        <w:t>1</w:t>
      </w:r>
      <w:r w:rsidR="002D0091">
        <w:rPr>
          <w:rFonts w:ascii="Times New Roman" w:hAnsi="Times New Roman" w:cs="Times New Roman"/>
          <w:sz w:val="24"/>
          <w:szCs w:val="24"/>
        </w:rPr>
        <w:t xml:space="preserve">%) </w:t>
      </w:r>
      <w:del w:id="17" w:author="Dipanjan Banerjee" w:date="2017-02-20T19:59:00Z">
        <w:r w:rsidR="002D0091" w:rsidDel="00F62674">
          <w:rPr>
            <w:rFonts w:ascii="Times New Roman" w:hAnsi="Times New Roman" w:cs="Times New Roman"/>
            <w:sz w:val="24"/>
            <w:szCs w:val="24"/>
          </w:rPr>
          <w:delText xml:space="preserve">patients </w:delText>
        </w:r>
      </w:del>
      <w:r w:rsidR="002D0091">
        <w:rPr>
          <w:rFonts w:ascii="Times New Roman" w:hAnsi="Times New Roman" w:cs="Times New Roman"/>
          <w:sz w:val="24"/>
          <w:szCs w:val="24"/>
        </w:rPr>
        <w:t>were</w:t>
      </w:r>
      <w:r w:rsidR="00542917">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C36AD3" w:rsidRPr="00DD4C68">
        <w:rPr>
          <w:rFonts w:ascii="Times New Roman" w:hAnsi="Times New Roman" w:cs="Times New Roman"/>
          <w:sz w:val="24"/>
          <w:szCs w:val="24"/>
        </w:rPr>
        <w:t>102</w:t>
      </w:r>
      <w:r w:rsidRPr="00F11680">
        <w:rPr>
          <w:rFonts w:ascii="Times New Roman" w:hAnsi="Times New Roman" w:cs="Times New Roman"/>
          <w:sz w:val="24"/>
          <w:szCs w:val="24"/>
        </w:rPr>
        <w:t xml:space="preserve"> (</w:t>
      </w:r>
      <w:r w:rsidR="00312D07" w:rsidRPr="00DD4C68">
        <w:rPr>
          <w:rFonts w:ascii="Times New Roman" w:hAnsi="Times New Roman" w:cs="Times New Roman"/>
          <w:sz w:val="24"/>
          <w:szCs w:val="24"/>
        </w:rPr>
        <w:t>30.3</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C36AD3" w:rsidRPr="00DD4C68">
        <w:rPr>
          <w:rFonts w:ascii="Times New Roman" w:hAnsi="Times New Roman" w:cs="Times New Roman"/>
          <w:sz w:val="24"/>
          <w:szCs w:val="24"/>
        </w:rPr>
        <w:t>4</w:t>
      </w:r>
      <w:r w:rsidRPr="00F11680">
        <w:rPr>
          <w:rFonts w:ascii="Times New Roman" w:hAnsi="Times New Roman" w:cs="Times New Roman"/>
          <w:sz w:val="24"/>
          <w:szCs w:val="24"/>
        </w:rPr>
        <w:t xml:space="preserve"> (1.</w:t>
      </w:r>
      <w:r w:rsidR="00312D07" w:rsidRPr="00DD4C68">
        <w:rPr>
          <w:rFonts w:ascii="Times New Roman" w:hAnsi="Times New Roman" w:cs="Times New Roman"/>
          <w:sz w:val="24"/>
          <w:szCs w:val="24"/>
        </w:rPr>
        <w:t>2</w:t>
      </w:r>
      <w:r w:rsidRPr="00F11680">
        <w:rPr>
          <w:rFonts w:ascii="Times New Roman" w:hAnsi="Times New Roman" w:cs="Times New Roman"/>
          <w:sz w:val="24"/>
          <w:szCs w:val="24"/>
        </w:rPr>
        <w:t>%) were supported</w:t>
      </w:r>
      <w:r w:rsidR="0064066C">
        <w:rPr>
          <w:rFonts w:ascii="Times New Roman" w:hAnsi="Times New Roman" w:cs="Times New Roman"/>
          <w:sz w:val="24"/>
          <w:szCs w:val="24"/>
        </w:rPr>
        <w:t xml:space="preserve"> </w:t>
      </w:r>
      <w:r w:rsidR="00C36AD3" w:rsidRPr="00DD4C68">
        <w:rPr>
          <w:rFonts w:ascii="Times New Roman" w:hAnsi="Times New Roman" w:cs="Times New Roman"/>
          <w:sz w:val="24"/>
          <w:szCs w:val="24"/>
        </w:rPr>
        <w:t>by PVAD. Patients who required circulatory support had increased length of stay (69.2 vs. 40.9 days, p &lt; 0.001) and increased in-hospital mortality (</w:t>
      </w:r>
      <w:r w:rsidR="0092319C" w:rsidRPr="00DD4C68">
        <w:rPr>
          <w:rFonts w:ascii="Times New Roman" w:hAnsi="Times New Roman" w:cs="Times New Roman"/>
          <w:sz w:val="24"/>
          <w:szCs w:val="24"/>
        </w:rPr>
        <w:t>10.1</w:t>
      </w:r>
      <w:r w:rsidR="00C36AD3" w:rsidRPr="00DD4C68">
        <w:rPr>
          <w:rFonts w:ascii="Times New Roman" w:hAnsi="Times New Roman" w:cs="Times New Roman"/>
          <w:sz w:val="24"/>
          <w:szCs w:val="24"/>
        </w:rPr>
        <w:t>% vs. 6.3%, p = 0.0</w:t>
      </w:r>
      <w:r w:rsidR="00312D07" w:rsidRPr="00DD4C68">
        <w:rPr>
          <w:rFonts w:ascii="Times New Roman" w:hAnsi="Times New Roman" w:cs="Times New Roman"/>
          <w:sz w:val="24"/>
          <w:szCs w:val="24"/>
        </w:rPr>
        <w:t>09</w:t>
      </w:r>
      <w:r w:rsidR="00C36AD3" w:rsidRPr="00DD4C68">
        <w:rPr>
          <w:rFonts w:ascii="Times New Roman" w:hAnsi="Times New Roman" w:cs="Times New Roman"/>
          <w:sz w:val="24"/>
          <w:szCs w:val="24"/>
        </w:rPr>
        <w:t xml:space="preserve">). </w:t>
      </w:r>
      <w:r w:rsidR="00000403">
        <w:rPr>
          <w:rFonts w:ascii="Times New Roman" w:hAnsi="Times New Roman" w:cs="Times New Roman"/>
          <w:sz w:val="24"/>
          <w:szCs w:val="24"/>
        </w:rPr>
        <w:t>Patients who had acute circulatory support had less comorbid diabetes, hypertension, or pre-existing renal dysfunction</w:t>
      </w:r>
      <w:ins w:id="18" w:author="Dipanjan Banerjee" w:date="2017-02-20T20:00:00Z">
        <w:r w:rsidR="00F62674">
          <w:rPr>
            <w:rFonts w:ascii="Times New Roman" w:hAnsi="Times New Roman" w:cs="Times New Roman"/>
            <w:sz w:val="24"/>
            <w:szCs w:val="24"/>
          </w:rPr>
          <w:t>, but</w:t>
        </w:r>
      </w:ins>
      <w:del w:id="19" w:author="Dipanjan Banerjee" w:date="2017-02-20T20:00:00Z">
        <w:r w:rsidR="00000403" w:rsidDel="00F62674">
          <w:rPr>
            <w:rFonts w:ascii="Times New Roman" w:hAnsi="Times New Roman" w:cs="Times New Roman"/>
            <w:sz w:val="24"/>
            <w:szCs w:val="24"/>
          </w:rPr>
          <w:delText>, however</w:delText>
        </w:r>
      </w:del>
      <w:r w:rsidR="00000403">
        <w:rPr>
          <w:rFonts w:ascii="Times New Roman" w:hAnsi="Times New Roman" w:cs="Times New Roman"/>
          <w:sz w:val="24"/>
          <w:szCs w:val="24"/>
        </w:rPr>
        <w:t xml:space="preserve"> during the hospitalization had increased </w:t>
      </w:r>
      <w:ins w:id="20" w:author="Dipanjan Banerjee" w:date="2017-02-20T20:00:00Z">
        <w:r w:rsidR="00F62674">
          <w:rPr>
            <w:rFonts w:ascii="Times New Roman" w:hAnsi="Times New Roman" w:cs="Times New Roman"/>
            <w:sz w:val="24"/>
            <w:szCs w:val="24"/>
          </w:rPr>
          <w:t xml:space="preserve">rates of complications including </w:t>
        </w:r>
      </w:ins>
      <w:r w:rsidR="00000403">
        <w:rPr>
          <w:rFonts w:ascii="Times New Roman" w:hAnsi="Times New Roman" w:cs="Times New Roman"/>
          <w:sz w:val="24"/>
          <w:szCs w:val="24"/>
        </w:rPr>
        <w:t>acute renal</w:t>
      </w:r>
      <w:ins w:id="21" w:author="Dipanjan Banerjee" w:date="2017-02-20T20:00:00Z">
        <w:r w:rsidR="00F62674">
          <w:rPr>
            <w:rFonts w:ascii="Times New Roman" w:hAnsi="Times New Roman" w:cs="Times New Roman"/>
            <w:sz w:val="24"/>
            <w:szCs w:val="24"/>
          </w:rPr>
          <w:t>, hepatic, and</w:t>
        </w:r>
      </w:ins>
      <w:del w:id="22" w:author="Dipanjan Banerjee" w:date="2017-02-20T20:00:00Z">
        <w:r w:rsidR="00000403" w:rsidDel="00F62674">
          <w:rPr>
            <w:rFonts w:ascii="Times New Roman" w:hAnsi="Times New Roman" w:cs="Times New Roman"/>
            <w:sz w:val="24"/>
            <w:szCs w:val="24"/>
          </w:rPr>
          <w:delText xml:space="preserve"> failure, liver failure, </w:delText>
        </w:r>
      </w:del>
      <w:r w:rsidR="00000403">
        <w:rPr>
          <w:rFonts w:ascii="Times New Roman" w:hAnsi="Times New Roman" w:cs="Times New Roman"/>
          <w:sz w:val="24"/>
          <w:szCs w:val="24"/>
        </w:rPr>
        <w:t xml:space="preserve">respiratory failure, cardiac complications, bleeding complications, and surgical complications requiring reoperation. </w:t>
      </w:r>
    </w:p>
    <w:p w14:paraId="4419C9D7" w14:textId="77777777"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w:t>
      </w:r>
      <w:r w:rsidR="00542917">
        <w:rPr>
          <w:rFonts w:ascii="Times New Roman" w:hAnsi="Times New Roman" w:cs="Times New Roman"/>
          <w:sz w:val="24"/>
          <w:szCs w:val="24"/>
        </w:rPr>
        <w:t xml:space="preserve"> </w:t>
      </w:r>
      <w:r w:rsidR="00000403">
        <w:rPr>
          <w:rFonts w:ascii="Times New Roman" w:hAnsi="Times New Roman" w:cs="Times New Roman"/>
          <w:sz w:val="24"/>
          <w:szCs w:val="24"/>
        </w:rPr>
        <w:t>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ins w:id="23" w:author="Dipanjan Banerjee" w:date="2017-02-20T20:25:00Z">
        <w:r w:rsidR="00EB76AE">
          <w:rPr>
            <w:rFonts w:ascii="Times New Roman" w:hAnsi="Times New Roman" w:cs="Times New Roman"/>
            <w:sz w:val="24"/>
            <w:szCs w:val="24"/>
          </w:rPr>
          <w:t xml:space="preserve"> over time</w:t>
        </w:r>
      </w:ins>
      <w:r w:rsidRPr="00F11680">
        <w:rPr>
          <w:rFonts w:ascii="Times New Roman" w:hAnsi="Times New Roman" w:cs="Times New Roman"/>
          <w:sz w:val="24"/>
          <w:szCs w:val="24"/>
        </w:rPr>
        <w:t>. These patients exhibited significantly increased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 </w:t>
      </w:r>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542917">
        <w:rPr>
          <w:rFonts w:ascii="Times New Roman" w:hAnsi="Times New Roman" w:cs="Times New Roman"/>
          <w:sz w:val="24"/>
          <w:szCs w:val="24"/>
        </w:rPr>
        <w:t xml:space="preserve">could accelerate the trend of increased use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mortality</w:t>
      </w:r>
      <w:r w:rsidR="00A40227">
        <w:rPr>
          <w:rFonts w:ascii="Times New Roman" w:hAnsi="Times New Roman" w:cs="Times New Roman"/>
          <w:sz w:val="24"/>
          <w:szCs w:val="24"/>
        </w:rPr>
        <w:t xml:space="preserve"> of these patients</w:t>
      </w:r>
      <w:r w:rsidRPr="00F11680">
        <w:rPr>
          <w:rFonts w:ascii="Times New Roman" w:hAnsi="Times New Roman" w:cs="Times New Roman"/>
          <w:sz w:val="24"/>
          <w:szCs w:val="24"/>
        </w:rPr>
        <w:t xml:space="preserve"> </w:t>
      </w:r>
      <w:r w:rsidR="0064066C">
        <w:rPr>
          <w:rFonts w:ascii="Times New Roman" w:hAnsi="Times New Roman" w:cs="Times New Roman"/>
          <w:sz w:val="24"/>
          <w:szCs w:val="24"/>
        </w:rPr>
        <w:t xml:space="preserve">after transplantation </w:t>
      </w:r>
      <w:r w:rsidRPr="00F11680">
        <w:rPr>
          <w:rFonts w:ascii="Times New Roman" w:hAnsi="Times New Roman" w:cs="Times New Roman"/>
          <w:sz w:val="24"/>
          <w:szCs w:val="24"/>
        </w:rPr>
        <w:t xml:space="preserve">into consideration. </w:t>
      </w:r>
    </w:p>
    <w:p w14:paraId="2C611AC4" w14:textId="77777777"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14:paraId="244CACFE" w14:textId="77777777" w:rsidR="005A5749" w:rsidRDefault="005A5749" w:rsidP="00DD4C68">
      <w:pPr>
        <w:spacing w:line="360" w:lineRule="auto"/>
        <w:rPr>
          <w:rFonts w:ascii="Times New Roman" w:hAnsi="Times New Roman" w:cs="Times New Roman"/>
          <w:sz w:val="24"/>
          <w:szCs w:val="24"/>
        </w:rPr>
      </w:pPr>
    </w:p>
    <w:p w14:paraId="2C95534F" w14:textId="77777777" w:rsidR="002C7572" w:rsidRPr="00DD4C68" w:rsidRDefault="002C7572" w:rsidP="00DD4C68">
      <w:pPr>
        <w:spacing w:line="360" w:lineRule="auto"/>
        <w:rPr>
          <w:rFonts w:ascii="Times New Roman" w:hAnsi="Times New Roman" w:cs="Times New Roman"/>
          <w:sz w:val="24"/>
          <w:szCs w:val="24"/>
        </w:rPr>
      </w:pPr>
    </w:p>
    <w:p w14:paraId="77A9B8AA"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14:paraId="451E5016" w14:textId="43C04566"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contributes 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 xml:space="preserve">year in the United States </w:t>
      </w:r>
      <w:r w:rsidR="00B20DB7">
        <w:rPr>
          <w:rFonts w:ascii="Times New Roman" w:hAnsi="Times New Roman" w:cs="Times New Roman"/>
          <w:sz w:val="24"/>
          <w:szCs w:val="24"/>
        </w:rPr>
        <w:t>[1, 2</w:t>
      </w:r>
      <w:r w:rsidR="009F3849">
        <w:rPr>
          <w:rFonts w:ascii="Times New Roman" w:hAnsi="Times New Roman" w:cs="Times New Roman"/>
          <w:sz w:val="24"/>
          <w:szCs w:val="24"/>
        </w:rPr>
        <w:t>, 2A</w:t>
      </w:r>
      <w:r w:rsidR="00306354" w:rsidRPr="00DD4C68">
        <w:rPr>
          <w:rFonts w:ascii="Times New Roman" w:hAnsi="Times New Roman" w:cs="Times New Roman"/>
          <w:sz w:val="24"/>
          <w:szCs w:val="24"/>
        </w:rPr>
        <w:t xml:space="preserve">]. </w:t>
      </w:r>
      <w:del w:id="24" w:author="Dipanjan Banerjee" w:date="2017-02-20T20:30:00Z">
        <w:r w:rsidR="009F3849" w:rsidDel="00EB76AE">
          <w:rPr>
            <w:rFonts w:ascii="Times New Roman" w:hAnsi="Times New Roman" w:cs="Times New Roman"/>
            <w:sz w:val="24"/>
            <w:szCs w:val="24"/>
          </w:rPr>
          <w:delText>Over a million hospital visits each year are the result of heart failure</w:delText>
        </w:r>
        <w:r w:rsidR="00B20DB7" w:rsidDel="00EB76AE">
          <w:rPr>
            <w:rFonts w:ascii="Times New Roman" w:hAnsi="Times New Roman" w:cs="Times New Roman"/>
            <w:sz w:val="24"/>
            <w:szCs w:val="24"/>
          </w:rPr>
          <w:delText xml:space="preserve"> and the annual total cost of heart failure is estimated to be $30.7 billion dollars [1,2B]. </w:delText>
        </w:r>
      </w:del>
      <w:r w:rsidR="00E5289D">
        <w:rPr>
          <w:rFonts w:ascii="Times New Roman" w:hAnsi="Times New Roman" w:cs="Times New Roman"/>
          <w:sz w:val="24"/>
          <w:szCs w:val="24"/>
        </w:rPr>
        <w:t xml:space="preserve">For </w:t>
      </w:r>
      <w:del w:id="25" w:author="Dipanjan Banerjee" w:date="2017-02-20T20:26:00Z">
        <w:r w:rsidR="00E5289D" w:rsidDel="00EB76AE">
          <w:rPr>
            <w:rFonts w:ascii="Times New Roman" w:hAnsi="Times New Roman" w:cs="Times New Roman"/>
            <w:sz w:val="24"/>
            <w:szCs w:val="24"/>
          </w:rPr>
          <w:delText xml:space="preserve">symptomatic </w:delText>
        </w:r>
      </w:del>
      <w:r w:rsidR="00E5289D">
        <w:rPr>
          <w:rFonts w:ascii="Times New Roman" w:hAnsi="Times New Roman" w:cs="Times New Roman"/>
          <w:sz w:val="24"/>
          <w:szCs w:val="24"/>
        </w:rPr>
        <w:t xml:space="preserve">patients </w:t>
      </w:r>
      <w:ins w:id="26" w:author="Dipanjan Banerjee" w:date="2017-02-20T20:26:00Z">
        <w:r w:rsidR="00EB76AE">
          <w:rPr>
            <w:rFonts w:ascii="Times New Roman" w:hAnsi="Times New Roman" w:cs="Times New Roman"/>
            <w:sz w:val="24"/>
            <w:szCs w:val="24"/>
          </w:rPr>
          <w:t xml:space="preserve">who are symptomatic </w:t>
        </w:r>
      </w:ins>
      <w:r w:rsidR="00E5289D">
        <w:rPr>
          <w:rFonts w:ascii="Times New Roman" w:hAnsi="Times New Roman" w:cs="Times New Roman"/>
          <w:sz w:val="24"/>
          <w:szCs w:val="24"/>
        </w:rPr>
        <w:t>despite maximal medical therapy, c</w:t>
      </w:r>
      <w:r w:rsidR="00B20DB7" w:rsidRPr="00DD4C68">
        <w:rPr>
          <w:rFonts w:ascii="Times New Roman" w:hAnsi="Times New Roman" w:cs="Times New Roman"/>
          <w:sz w:val="24"/>
          <w:szCs w:val="24"/>
        </w:rPr>
        <w:t xml:space="preserve">ardiac transplantation </w:t>
      </w:r>
      <w:del w:id="27" w:author="Dipanjan Banerjee" w:date="2017-02-20T20:30:00Z">
        <w:r w:rsidR="00B20DB7" w:rsidRPr="00DD4C68" w:rsidDel="00EB76AE">
          <w:rPr>
            <w:rFonts w:ascii="Times New Roman" w:hAnsi="Times New Roman" w:cs="Times New Roman"/>
            <w:sz w:val="24"/>
            <w:szCs w:val="24"/>
          </w:rPr>
          <w:delText xml:space="preserve">has </w:delText>
        </w:r>
      </w:del>
      <w:ins w:id="28" w:author="Dipanjan Banerjee" w:date="2017-02-20T20:30:00Z">
        <w:r w:rsidR="00EB76AE">
          <w:rPr>
            <w:rFonts w:ascii="Times New Roman" w:hAnsi="Times New Roman" w:cs="Times New Roman"/>
            <w:sz w:val="24"/>
            <w:szCs w:val="24"/>
          </w:rPr>
          <w:t>serves</w:t>
        </w:r>
        <w:r w:rsidR="00EB76AE" w:rsidRPr="00DD4C68">
          <w:rPr>
            <w:rFonts w:ascii="Times New Roman" w:hAnsi="Times New Roman" w:cs="Times New Roman"/>
            <w:sz w:val="24"/>
            <w:szCs w:val="24"/>
          </w:rPr>
          <w:t xml:space="preserve"> </w:t>
        </w:r>
      </w:ins>
      <w:r w:rsidR="00B20DB7" w:rsidRPr="00DD4C68">
        <w:rPr>
          <w:rFonts w:ascii="Times New Roman" w:hAnsi="Times New Roman" w:cs="Times New Roman"/>
          <w:sz w:val="24"/>
          <w:szCs w:val="24"/>
        </w:rPr>
        <w:t>a crucial role in the treatment of end-stage heart failure.</w:t>
      </w:r>
      <w:r w:rsidR="00E5289D">
        <w:rPr>
          <w:rFonts w:ascii="Times New Roman" w:hAnsi="Times New Roman" w:cs="Times New Roman"/>
          <w:sz w:val="24"/>
          <w:szCs w:val="24"/>
        </w:rPr>
        <w:t xml:space="preserve"> Appropriate patient selection balances </w:t>
      </w:r>
      <w:del w:id="29" w:author="Dipanjan Banerjee" w:date="2017-02-20T20:26:00Z">
        <w:r w:rsidR="00E5289D" w:rsidDel="00EB76AE">
          <w:rPr>
            <w:rFonts w:ascii="Times New Roman" w:hAnsi="Times New Roman" w:cs="Times New Roman"/>
            <w:sz w:val="24"/>
            <w:szCs w:val="24"/>
          </w:rPr>
          <w:delText>transplant candidates’ prognosis and acute needs</w:delText>
        </w:r>
      </w:del>
      <w:ins w:id="30" w:author="Dipanjan Banerjee" w:date="2017-02-20T20:26:00Z">
        <w:r w:rsidR="00EB76AE">
          <w:rPr>
            <w:rFonts w:ascii="Times New Roman" w:hAnsi="Times New Roman" w:cs="Times New Roman"/>
            <w:sz w:val="24"/>
            <w:szCs w:val="24"/>
          </w:rPr>
          <w:t>survival on the transplant waitlist</w:t>
        </w:r>
      </w:ins>
      <w:r w:rsidR="00E5289D">
        <w:rPr>
          <w:rFonts w:ascii="Times New Roman" w:hAnsi="Times New Roman" w:cs="Times New Roman"/>
          <w:sz w:val="24"/>
          <w:szCs w:val="24"/>
        </w:rPr>
        <w:t xml:space="preserve"> with the desire to maximize survival and clinical outcomes after </w:t>
      </w:r>
      <w:ins w:id="31" w:author="Dipanjan Banerjee" w:date="2017-02-20T20:51:00Z">
        <w:r w:rsidR="000B6B87">
          <w:rPr>
            <w:rFonts w:ascii="Times New Roman" w:hAnsi="Times New Roman" w:cs="Times New Roman"/>
            <w:sz w:val="24"/>
            <w:szCs w:val="24"/>
          </w:rPr>
          <w:t xml:space="preserve">cardiac </w:t>
        </w:r>
      </w:ins>
      <w:commentRangeStart w:id="32"/>
      <w:r w:rsidR="00E5289D">
        <w:rPr>
          <w:rFonts w:ascii="Times New Roman" w:hAnsi="Times New Roman" w:cs="Times New Roman"/>
          <w:sz w:val="24"/>
          <w:szCs w:val="24"/>
        </w:rPr>
        <w:t>transplantation</w:t>
      </w:r>
      <w:commentRangeEnd w:id="32"/>
      <w:r w:rsidR="00EB76AE">
        <w:rPr>
          <w:rStyle w:val="CommentReference"/>
        </w:rPr>
        <w:commentReference w:id="32"/>
      </w:r>
      <w:r w:rsidR="00E5289D">
        <w:rPr>
          <w:rFonts w:ascii="Times New Roman" w:hAnsi="Times New Roman" w:cs="Times New Roman"/>
          <w:sz w:val="24"/>
          <w:szCs w:val="24"/>
        </w:rPr>
        <w:t xml:space="preserve">. </w:t>
      </w:r>
    </w:p>
    <w:p w14:paraId="36F33F6C" w14:textId="3FAFA173"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del w:id="33" w:author="Dipanjan Banerjee" w:date="2017-02-20T20:27:00Z">
        <w:r w:rsidR="00451665" w:rsidRPr="00DD4C68" w:rsidDel="00EB76AE">
          <w:rPr>
            <w:rFonts w:ascii="Times New Roman" w:hAnsi="Times New Roman" w:cs="Times New Roman"/>
            <w:sz w:val="24"/>
            <w:szCs w:val="24"/>
          </w:rPr>
          <w:delText>Starting almost fifty years ago, human</w:delText>
        </w:r>
      </w:del>
      <w:ins w:id="34" w:author="Dipanjan Banerjee" w:date="2017-02-20T20:27:00Z">
        <w:r w:rsidR="00EB76AE">
          <w:rPr>
            <w:rFonts w:ascii="Times New Roman" w:hAnsi="Times New Roman" w:cs="Times New Roman"/>
            <w:sz w:val="24"/>
            <w:szCs w:val="24"/>
          </w:rPr>
          <w:t>H</w:t>
        </w:r>
      </w:ins>
      <w:del w:id="35" w:author="Dipanjan Banerjee" w:date="2017-02-20T20:27:00Z">
        <w:r w:rsidR="00451665" w:rsidRPr="00DD4C68" w:rsidDel="00EB76AE">
          <w:rPr>
            <w:rFonts w:ascii="Times New Roman" w:hAnsi="Times New Roman" w:cs="Times New Roman"/>
            <w:sz w:val="24"/>
            <w:szCs w:val="24"/>
          </w:rPr>
          <w:delText xml:space="preserve"> h</w:delText>
        </w:r>
      </w:del>
      <w:r w:rsidR="00451665" w:rsidRPr="00DD4C68">
        <w:rPr>
          <w:rFonts w:ascii="Times New Roman" w:hAnsi="Times New Roman" w:cs="Times New Roman"/>
          <w:sz w:val="24"/>
          <w:szCs w:val="24"/>
        </w:rPr>
        <w:t xml:space="preserve">eart transplantation outcomes have continuously improved from 1-year survival of less than 50% to greater than 90% in </w:t>
      </w:r>
      <w:del w:id="36" w:author="Dipanjan Banerjee" w:date="2017-02-20T20:27:00Z">
        <w:r w:rsidR="00451665" w:rsidRPr="00DD4C68" w:rsidDel="00EB76AE">
          <w:rPr>
            <w:rFonts w:ascii="Times New Roman" w:hAnsi="Times New Roman" w:cs="Times New Roman"/>
            <w:sz w:val="24"/>
            <w:szCs w:val="24"/>
          </w:rPr>
          <w:delText xml:space="preserve">the </w:delText>
        </w:r>
      </w:del>
      <w:r w:rsidR="00FF414B">
        <w:rPr>
          <w:rFonts w:ascii="Times New Roman" w:hAnsi="Times New Roman" w:cs="Times New Roman"/>
          <w:sz w:val="24"/>
          <w:szCs w:val="24"/>
        </w:rPr>
        <w:t>some</w:t>
      </w:r>
      <w:r w:rsidR="00451665" w:rsidRPr="00DD4C68">
        <w:rPr>
          <w:rFonts w:ascii="Times New Roman" w:hAnsi="Times New Roman" w:cs="Times New Roman"/>
          <w:sz w:val="24"/>
          <w:szCs w:val="24"/>
        </w:rPr>
        <w:t xml:space="preserve"> </w:t>
      </w:r>
      <w:del w:id="37" w:author="Dipanjan Banerjee" w:date="2017-02-20T20:27:00Z">
        <w:r w:rsidR="00451665" w:rsidRPr="00DD4C68" w:rsidDel="00EB76AE">
          <w:rPr>
            <w:rFonts w:ascii="Times New Roman" w:hAnsi="Times New Roman" w:cs="Times New Roman"/>
            <w:sz w:val="24"/>
            <w:szCs w:val="24"/>
          </w:rPr>
          <w:delText xml:space="preserve">of </w:delText>
        </w:r>
        <w:r w:rsidR="00E5289D" w:rsidDel="00EB76AE">
          <w:rPr>
            <w:rFonts w:ascii="Times New Roman" w:hAnsi="Times New Roman" w:cs="Times New Roman"/>
            <w:sz w:val="24"/>
            <w:szCs w:val="24"/>
          </w:rPr>
          <w:delText xml:space="preserve">large </w:delText>
        </w:r>
        <w:r w:rsidR="00451665" w:rsidRPr="00DD4C68" w:rsidDel="00EB76AE">
          <w:rPr>
            <w:rFonts w:ascii="Times New Roman" w:hAnsi="Times New Roman" w:cs="Times New Roman"/>
            <w:sz w:val="24"/>
            <w:szCs w:val="24"/>
          </w:rPr>
          <w:delText>transplant centers</w:delText>
        </w:r>
      </w:del>
      <w:ins w:id="38" w:author="Dipanjan Banerjee" w:date="2017-02-20T20:27:00Z">
        <w:r w:rsidR="00EB76AE">
          <w:rPr>
            <w:rFonts w:ascii="Times New Roman" w:hAnsi="Times New Roman" w:cs="Times New Roman"/>
            <w:sz w:val="24"/>
            <w:szCs w:val="24"/>
          </w:rPr>
          <w:t>cohorts</w:t>
        </w:r>
      </w:ins>
      <w:r w:rsidR="00451665" w:rsidRPr="00DD4C68">
        <w:rPr>
          <w:rFonts w:ascii="Times New Roman" w:hAnsi="Times New Roman" w:cs="Times New Roman"/>
          <w:sz w:val="24"/>
          <w:szCs w:val="24"/>
        </w:rPr>
        <w:t xml:space="preserve"> [3,4,5]. </w:t>
      </w:r>
      <w:del w:id="39" w:author="Dipanjan Banerjee" w:date="2017-02-20T20:31:00Z">
        <w:r w:rsidR="00451665" w:rsidRPr="00DD4C68" w:rsidDel="00EB76AE">
          <w:rPr>
            <w:rFonts w:ascii="Times New Roman" w:hAnsi="Times New Roman" w:cs="Times New Roman"/>
            <w:sz w:val="24"/>
            <w:szCs w:val="24"/>
          </w:rPr>
          <w:delText xml:space="preserve">The most recent data from the International Society of Heart and Lung Transplantation indicates a current 1-year survival </w:delText>
        </w:r>
        <w:r w:rsidR="005739E2" w:rsidDel="00EB76AE">
          <w:rPr>
            <w:rFonts w:ascii="Times New Roman" w:hAnsi="Times New Roman" w:cs="Times New Roman"/>
            <w:sz w:val="24"/>
            <w:szCs w:val="24"/>
          </w:rPr>
          <w:delText>exceeding 85% in the most recent era [6]</w:delText>
        </w:r>
        <w:r w:rsidR="00451665" w:rsidRPr="00DD4C68" w:rsidDel="00EB76AE">
          <w:rPr>
            <w:rFonts w:ascii="Times New Roman" w:hAnsi="Times New Roman" w:cs="Times New Roman"/>
            <w:sz w:val="24"/>
            <w:szCs w:val="24"/>
          </w:rPr>
          <w:delText xml:space="preserve">. </w:delText>
        </w:r>
      </w:del>
      <w:del w:id="40" w:author="Dipanjan Banerjee" w:date="2017-02-20T20:33:00Z">
        <w:r w:rsidR="00542917" w:rsidDel="00E15978">
          <w:rPr>
            <w:rFonts w:ascii="Times New Roman" w:hAnsi="Times New Roman" w:cs="Times New Roman"/>
            <w:sz w:val="24"/>
            <w:szCs w:val="24"/>
          </w:rPr>
          <w:delText xml:space="preserve">Despite this </w:delText>
        </w:r>
      </w:del>
      <w:del w:id="41" w:author="Dipanjan Banerjee" w:date="2017-02-20T20:31:00Z">
        <w:r w:rsidR="00542917" w:rsidDel="00EB76AE">
          <w:rPr>
            <w:rFonts w:ascii="Times New Roman" w:hAnsi="Times New Roman" w:cs="Times New Roman"/>
            <w:sz w:val="24"/>
            <w:szCs w:val="24"/>
          </w:rPr>
          <w:delText xml:space="preserve">history of </w:delText>
        </w:r>
      </w:del>
      <w:del w:id="42" w:author="Dipanjan Banerjee" w:date="2017-02-20T20:33:00Z">
        <w:r w:rsidR="00542917" w:rsidDel="00E15978">
          <w:rPr>
            <w:rFonts w:ascii="Times New Roman" w:hAnsi="Times New Roman" w:cs="Times New Roman"/>
            <w:sz w:val="24"/>
            <w:szCs w:val="24"/>
          </w:rPr>
          <w:delText>success, t</w:delText>
        </w:r>
        <w:r w:rsidR="00451665" w:rsidRPr="00DD4C68" w:rsidDel="00E15978">
          <w:rPr>
            <w:rFonts w:ascii="Times New Roman" w:hAnsi="Times New Roman" w:cs="Times New Roman"/>
            <w:sz w:val="24"/>
            <w:szCs w:val="24"/>
          </w:rPr>
          <w:delText xml:space="preserve">he bottleneck in </w:delText>
        </w:r>
        <w:r w:rsidR="000B3DAB" w:rsidDel="00E15978">
          <w:rPr>
            <w:rFonts w:ascii="Times New Roman" w:hAnsi="Times New Roman" w:cs="Times New Roman"/>
            <w:sz w:val="24"/>
            <w:szCs w:val="24"/>
          </w:rPr>
          <w:delText xml:space="preserve">the volume </w:delText>
        </w:r>
        <w:r w:rsidR="0077642C" w:rsidDel="00E15978">
          <w:rPr>
            <w:rFonts w:ascii="Times New Roman" w:hAnsi="Times New Roman" w:cs="Times New Roman"/>
            <w:sz w:val="24"/>
            <w:szCs w:val="24"/>
          </w:rPr>
          <w:delText xml:space="preserve">of </w:delText>
        </w:r>
        <w:r w:rsidR="00451665" w:rsidRPr="00DD4C68" w:rsidDel="00E15978">
          <w:rPr>
            <w:rFonts w:ascii="Times New Roman" w:hAnsi="Times New Roman" w:cs="Times New Roman"/>
            <w:sz w:val="24"/>
            <w:szCs w:val="24"/>
          </w:rPr>
          <w:delText xml:space="preserve">cardiac transplantation continues to be the mismatch between need and </w:delText>
        </w:r>
        <w:r w:rsidR="00425526" w:rsidRPr="00DD4C68" w:rsidDel="00E15978">
          <w:rPr>
            <w:rFonts w:ascii="Times New Roman" w:hAnsi="Times New Roman" w:cs="Times New Roman"/>
            <w:sz w:val="24"/>
            <w:szCs w:val="24"/>
          </w:rPr>
          <w:delText>availab</w:delText>
        </w:r>
      </w:del>
      <w:del w:id="43" w:author="Dipanjan Banerjee" w:date="2017-02-20T20:28:00Z">
        <w:r w:rsidR="00425526" w:rsidRPr="00DD4C68" w:rsidDel="00EB76AE">
          <w:rPr>
            <w:rFonts w:ascii="Times New Roman" w:hAnsi="Times New Roman" w:cs="Times New Roman"/>
            <w:sz w:val="24"/>
            <w:szCs w:val="24"/>
          </w:rPr>
          <w:delText>le</w:delText>
        </w:r>
      </w:del>
      <w:del w:id="44" w:author="Dipanjan Banerjee" w:date="2017-02-20T20:33:00Z">
        <w:r w:rsidR="00425526" w:rsidRPr="00DD4C68" w:rsidDel="00E15978">
          <w:rPr>
            <w:rFonts w:ascii="Times New Roman" w:hAnsi="Times New Roman" w:cs="Times New Roman"/>
            <w:sz w:val="24"/>
            <w:szCs w:val="24"/>
          </w:rPr>
          <w:delText xml:space="preserve"> of donor organs</w:delText>
        </w:r>
        <w:r w:rsidR="00542917" w:rsidDel="00E15978">
          <w:rPr>
            <w:rFonts w:ascii="Times New Roman" w:hAnsi="Times New Roman" w:cs="Times New Roman"/>
            <w:sz w:val="24"/>
            <w:szCs w:val="24"/>
          </w:rPr>
          <w:delText xml:space="preserve">. </w:delText>
        </w:r>
      </w:del>
      <w:del w:id="45" w:author="Dipanjan Banerjee" w:date="2017-02-20T20:31:00Z">
        <w:r w:rsidR="0077642C" w:rsidRPr="00DD4C68" w:rsidDel="00EB76AE">
          <w:rPr>
            <w:rFonts w:ascii="Times New Roman" w:eastAsia="Times New Roman" w:hAnsi="Times New Roman" w:cs="Times New Roman"/>
            <w:color w:val="222222"/>
            <w:sz w:val="24"/>
            <w:szCs w:val="24"/>
          </w:rPr>
          <w:delText xml:space="preserve">Although </w:delText>
        </w:r>
      </w:del>
      <w:ins w:id="46" w:author="Dipanjan Banerjee" w:date="2017-02-20T20:40:00Z">
        <w:r w:rsidR="00E15978">
          <w:rPr>
            <w:rFonts w:ascii="Times New Roman" w:hAnsi="Times New Roman" w:cs="Times New Roman"/>
            <w:sz w:val="24"/>
            <w:szCs w:val="24"/>
          </w:rPr>
          <w:t>Yet</w:t>
        </w:r>
      </w:ins>
      <w:ins w:id="47" w:author="Dipanjan Banerjee" w:date="2017-02-20T20:31:00Z">
        <w:r w:rsidR="00E15978">
          <w:rPr>
            <w:rFonts w:ascii="Times New Roman" w:eastAsia="Times New Roman" w:hAnsi="Times New Roman" w:cs="Times New Roman"/>
            <w:color w:val="222222"/>
            <w:sz w:val="24"/>
            <w:szCs w:val="24"/>
          </w:rPr>
          <w:t xml:space="preserve"> </w:t>
        </w:r>
      </w:ins>
      <w:ins w:id="48" w:author="Dipanjan Banerjee" w:date="2017-02-20T20:34:00Z">
        <w:r w:rsidR="00E15978">
          <w:rPr>
            <w:rFonts w:ascii="Times New Roman" w:eastAsia="Times New Roman" w:hAnsi="Times New Roman" w:cs="Times New Roman"/>
            <w:color w:val="222222"/>
            <w:sz w:val="24"/>
            <w:szCs w:val="24"/>
          </w:rPr>
          <w:t xml:space="preserve">heart </w:t>
        </w:r>
      </w:ins>
      <w:r w:rsidR="0077642C" w:rsidRPr="00DD4C68">
        <w:rPr>
          <w:rFonts w:ascii="Times New Roman" w:eastAsia="Times New Roman" w:hAnsi="Times New Roman" w:cs="Times New Roman"/>
          <w:color w:val="222222"/>
          <w:sz w:val="24"/>
          <w:szCs w:val="24"/>
        </w:rPr>
        <w:t>transplant volumes have plateaued, </w:t>
      </w:r>
      <w:ins w:id="49" w:author="Dipanjan Banerjee" w:date="2017-02-20T20:34:00Z">
        <w:r w:rsidR="00E15978">
          <w:rPr>
            <w:rFonts w:ascii="Times New Roman" w:eastAsia="Times New Roman" w:hAnsi="Times New Roman" w:cs="Times New Roman"/>
            <w:color w:val="222222"/>
            <w:sz w:val="24"/>
            <w:szCs w:val="24"/>
          </w:rPr>
          <w:t xml:space="preserve">and </w:t>
        </w:r>
      </w:ins>
      <w:r w:rsidR="0077642C" w:rsidRPr="00DD4C68">
        <w:rPr>
          <w:rFonts w:ascii="Times New Roman" w:eastAsia="Times New Roman" w:hAnsi="Times New Roman" w:cs="Times New Roman"/>
          <w:color w:val="222222"/>
          <w:sz w:val="24"/>
          <w:szCs w:val="24"/>
        </w:rPr>
        <w:t xml:space="preserve">there has been a tremendous increase in the number of active transplant candidates from 1,203 candidates in 2006 to 3,008 candidates </w:t>
      </w:r>
      <w:ins w:id="50" w:author="Dipanjan Banerjee" w:date="2017-02-20T20:28:00Z">
        <w:r w:rsidR="00EB76AE">
          <w:rPr>
            <w:rFonts w:ascii="Times New Roman" w:eastAsia="Times New Roman" w:hAnsi="Times New Roman" w:cs="Times New Roman"/>
            <w:color w:val="222222"/>
            <w:sz w:val="24"/>
            <w:szCs w:val="24"/>
          </w:rPr>
          <w:t>in</w:t>
        </w:r>
      </w:ins>
      <w:del w:id="51" w:author="Dipanjan Banerjee" w:date="2017-02-20T20:28:00Z">
        <w:r w:rsidR="0077642C" w:rsidRPr="00DD4C68" w:rsidDel="00EB76AE">
          <w:rPr>
            <w:rFonts w:ascii="Times New Roman" w:eastAsia="Times New Roman" w:hAnsi="Times New Roman" w:cs="Times New Roman"/>
            <w:color w:val="222222"/>
            <w:sz w:val="24"/>
            <w:szCs w:val="24"/>
          </w:rPr>
          <w:delText>to</w:delText>
        </w:r>
      </w:del>
      <w:r w:rsidR="0077642C" w:rsidRPr="00DD4C68">
        <w:rPr>
          <w:rFonts w:ascii="Times New Roman" w:eastAsia="Times New Roman" w:hAnsi="Times New Roman" w:cs="Times New Roman"/>
          <w:color w:val="222222"/>
          <w:sz w:val="24"/>
          <w:szCs w:val="24"/>
        </w:rPr>
        <w:t xml:space="preserve"> 2013 [11].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xml:space="preserve">% of patients </w:t>
      </w:r>
      <w:ins w:id="52" w:author="Dipanjan Banerjee" w:date="2017-02-20T20:28:00Z">
        <w:r w:rsidR="00EB76AE">
          <w:rPr>
            <w:rFonts w:ascii="Times New Roman" w:hAnsi="Times New Roman" w:cs="Times New Roman"/>
            <w:sz w:val="24"/>
            <w:szCs w:val="24"/>
          </w:rPr>
          <w:t>o</w:t>
        </w:r>
      </w:ins>
      <w:del w:id="53" w:author="Dipanjan Banerjee" w:date="2017-02-20T20:28:00Z">
        <w:r w:rsidR="00425526" w:rsidRPr="00DD4C68" w:rsidDel="00EB76AE">
          <w:rPr>
            <w:rFonts w:ascii="Times New Roman" w:hAnsi="Times New Roman" w:cs="Times New Roman"/>
            <w:sz w:val="24"/>
            <w:szCs w:val="24"/>
          </w:rPr>
          <w:delText>i</w:delText>
        </w:r>
      </w:del>
      <w:r w:rsidR="00425526" w:rsidRPr="00DD4C68">
        <w:rPr>
          <w:rFonts w:ascii="Times New Roman" w:hAnsi="Times New Roman" w:cs="Times New Roman"/>
          <w:sz w:val="24"/>
          <w:szCs w:val="24"/>
        </w:rPr>
        <w:t xml:space="preserve">n the </w:t>
      </w:r>
      <w:ins w:id="54" w:author="Dipanjan Banerjee" w:date="2017-02-20T20:29:00Z">
        <w:r w:rsidR="00EB76AE">
          <w:rPr>
            <w:rFonts w:ascii="Times New Roman" w:hAnsi="Times New Roman" w:cs="Times New Roman"/>
            <w:sz w:val="24"/>
            <w:szCs w:val="24"/>
          </w:rPr>
          <w:t xml:space="preserve">heart </w:t>
        </w:r>
      </w:ins>
      <w:r w:rsidR="00425526" w:rsidRPr="00DD4C68">
        <w:rPr>
          <w:rFonts w:ascii="Times New Roman" w:hAnsi="Times New Roman" w:cs="Times New Roman"/>
          <w:sz w:val="24"/>
          <w:szCs w:val="24"/>
        </w:rPr>
        <w:t xml:space="preserve">transplant </w:t>
      </w:r>
      <w:ins w:id="55" w:author="Dipanjan Banerjee" w:date="2017-02-20T20:29:00Z">
        <w:r w:rsidR="00EB76AE">
          <w:rPr>
            <w:rFonts w:ascii="Times New Roman" w:hAnsi="Times New Roman" w:cs="Times New Roman"/>
            <w:sz w:val="24"/>
            <w:szCs w:val="24"/>
          </w:rPr>
          <w:t>wait</w:t>
        </w:r>
      </w:ins>
      <w:r w:rsidR="00425526" w:rsidRPr="00DD4C68">
        <w:rPr>
          <w:rFonts w:ascii="Times New Roman" w:hAnsi="Times New Roman" w:cs="Times New Roman"/>
          <w:sz w:val="24"/>
          <w:szCs w:val="24"/>
        </w:rPr>
        <w:t xml:space="preserve">list </w:t>
      </w:r>
      <w:del w:id="56" w:author="Dipanjan Banerjee" w:date="2017-02-20T20:29:00Z">
        <w:r w:rsidR="00425526" w:rsidRPr="00DD4C68" w:rsidDel="00EB76AE">
          <w:rPr>
            <w:rFonts w:ascii="Times New Roman" w:hAnsi="Times New Roman" w:cs="Times New Roman"/>
            <w:sz w:val="24"/>
            <w:szCs w:val="24"/>
          </w:rPr>
          <w:delText>continues to</w:delText>
        </w:r>
      </w:del>
      <w:r w:rsidR="00425526" w:rsidRPr="00DD4C68">
        <w:rPr>
          <w:rFonts w:ascii="Times New Roman" w:hAnsi="Times New Roman" w:cs="Times New Roman"/>
          <w:sz w:val="24"/>
          <w:szCs w:val="24"/>
        </w:rPr>
        <w:t xml:space="preserve"> die every year due to the lack of available organs</w:t>
      </w:r>
      <w:r w:rsidR="00A02AC4">
        <w:rPr>
          <w:rFonts w:ascii="Times New Roman" w:hAnsi="Times New Roman" w:cs="Times New Roman"/>
          <w:sz w:val="24"/>
          <w:szCs w:val="24"/>
        </w:rPr>
        <w:t>[11A]</w:t>
      </w:r>
      <w:r w:rsidR="00425526" w:rsidRPr="00DD4C68">
        <w:rPr>
          <w:rFonts w:ascii="Times New Roman" w:hAnsi="Times New Roman" w:cs="Times New Roman"/>
          <w:sz w:val="24"/>
          <w:szCs w:val="24"/>
        </w:rPr>
        <w:t>.</w:t>
      </w:r>
      <w:r w:rsidR="00542917">
        <w:rPr>
          <w:rFonts w:ascii="Times New Roman" w:hAnsi="Times New Roman" w:cs="Times New Roman"/>
          <w:sz w:val="24"/>
          <w:szCs w:val="24"/>
        </w:rPr>
        <w:t xml:space="preserve"> </w:t>
      </w:r>
      <w:r w:rsidR="00A02AC4">
        <w:rPr>
          <w:rFonts w:ascii="Times New Roman" w:eastAsia="Times New Roman" w:hAnsi="Times New Roman" w:cs="Times New Roman"/>
          <w:color w:val="222222"/>
          <w:sz w:val="24"/>
          <w:szCs w:val="24"/>
        </w:rPr>
        <w:t xml:space="preserve">In part due to the mismatch between the number of donor organs and </w:t>
      </w:r>
      <w:ins w:id="57" w:author="Dipanjan Banerjee" w:date="2017-02-20T20:29:00Z">
        <w:r w:rsidR="00EB76AE">
          <w:rPr>
            <w:rFonts w:ascii="Times New Roman" w:eastAsia="Times New Roman" w:hAnsi="Times New Roman" w:cs="Times New Roman"/>
            <w:color w:val="222222"/>
            <w:sz w:val="24"/>
            <w:szCs w:val="24"/>
          </w:rPr>
          <w:t xml:space="preserve">the number of </w:t>
        </w:r>
      </w:ins>
      <w:r w:rsidR="00A02AC4">
        <w:rPr>
          <w:rFonts w:ascii="Times New Roman" w:eastAsia="Times New Roman" w:hAnsi="Times New Roman" w:cs="Times New Roman"/>
          <w:color w:val="222222"/>
          <w:sz w:val="24"/>
          <w:szCs w:val="24"/>
        </w:rPr>
        <w:t>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 [</w:t>
      </w:r>
      <w:commentRangeStart w:id="58"/>
      <w:r w:rsidR="0077642C" w:rsidRPr="00DD4C68">
        <w:rPr>
          <w:rFonts w:ascii="Times New Roman" w:eastAsia="Times New Roman" w:hAnsi="Times New Roman" w:cs="Times New Roman"/>
          <w:color w:val="222222"/>
          <w:sz w:val="24"/>
          <w:szCs w:val="24"/>
        </w:rPr>
        <w:t>1</w:t>
      </w:r>
      <w:commentRangeEnd w:id="58"/>
      <w:r w:rsidR="00EB76AE">
        <w:rPr>
          <w:rStyle w:val="CommentReference"/>
        </w:rPr>
        <w:commentReference w:id="58"/>
      </w:r>
      <w:r w:rsidR="0077642C" w:rsidRPr="00DD4C68">
        <w:rPr>
          <w:rFonts w:ascii="Times New Roman" w:eastAsia="Times New Roman" w:hAnsi="Times New Roman" w:cs="Times New Roman"/>
          <w:color w:val="222222"/>
          <w:sz w:val="24"/>
          <w:szCs w:val="24"/>
        </w:rPr>
        <w:t>].</w:t>
      </w:r>
      <w:ins w:id="59" w:author="Dipanjan Banerjee" w:date="2017-02-20T20:32:00Z">
        <w:r w:rsidR="00EB76AE">
          <w:rPr>
            <w:rFonts w:ascii="Times New Roman" w:eastAsia="Times New Roman" w:hAnsi="Times New Roman" w:cs="Times New Roman"/>
            <w:color w:val="222222"/>
            <w:sz w:val="24"/>
            <w:szCs w:val="24"/>
          </w:rPr>
          <w:t xml:space="preserve"> </w:t>
        </w:r>
      </w:ins>
    </w:p>
    <w:p w14:paraId="2CD4ED80" w14:textId="7899A9E5" w:rsidR="00DD4C68" w:rsidRPr="00542917" w:rsidDel="00E15978" w:rsidRDefault="0092639E" w:rsidP="004E482B">
      <w:pPr>
        <w:spacing w:line="360" w:lineRule="auto"/>
        <w:rPr>
          <w:del w:id="60" w:author="Dipanjan Banerjee" w:date="2017-02-20T20:42:00Z"/>
          <w:rFonts w:ascii="Times New Roman" w:hAnsi="Times New Roman" w:cs="Times New Roman"/>
          <w:sz w:val="24"/>
          <w:szCs w:val="24"/>
        </w:rPr>
      </w:pPr>
      <w:r>
        <w:rPr>
          <w:rFonts w:ascii="Times New Roman" w:hAnsi="Times New Roman" w:cs="Times New Roman"/>
          <w:sz w:val="24"/>
          <w:szCs w:val="24"/>
        </w:rPr>
        <w:tab/>
      </w:r>
      <w:moveToRangeStart w:id="61" w:author="Dipanjan Banerjee" w:date="2017-02-20T20:41:00Z" w:name="move475386646"/>
      <w:moveTo w:id="62" w:author="Dipanjan Banerjee" w:date="2017-02-20T20:41:00Z">
        <w:r w:rsidR="00E15978">
          <w:rPr>
            <w:rFonts w:ascii="Times New Roman" w:eastAsia="Times New Roman" w:hAnsi="Times New Roman" w:cs="Times New Roman"/>
            <w:color w:val="222222"/>
            <w:sz w:val="24"/>
            <w:szCs w:val="24"/>
          </w:rPr>
          <w:t>T</w:t>
        </w:r>
        <w:r w:rsidR="00E15978" w:rsidRPr="00DD4C68">
          <w:rPr>
            <w:rFonts w:ascii="Times New Roman" w:eastAsia="Times New Roman" w:hAnsi="Times New Roman" w:cs="Times New Roman"/>
            <w:color w:val="222222"/>
            <w:sz w:val="24"/>
            <w:szCs w:val="24"/>
          </w:rPr>
          <w:t>here is concern that th</w:t>
        </w:r>
      </w:moveTo>
      <w:ins w:id="63" w:author="Dipanjan Banerjee" w:date="2017-02-20T20:42:00Z">
        <w:r w:rsidR="00E15978">
          <w:rPr>
            <w:rFonts w:ascii="Times New Roman" w:eastAsia="Times New Roman" w:hAnsi="Times New Roman" w:cs="Times New Roman"/>
            <w:color w:val="222222"/>
            <w:sz w:val="24"/>
            <w:szCs w:val="24"/>
          </w:rPr>
          <w:t>is</w:t>
        </w:r>
      </w:ins>
      <w:moveTo w:id="64" w:author="Dipanjan Banerjee" w:date="2017-02-20T20:41:00Z">
        <w:del w:id="65" w:author="Dipanjan Banerjee" w:date="2017-02-20T20:42:00Z">
          <w:r w:rsidR="00E15978" w:rsidRPr="00DD4C68" w:rsidDel="00E15978">
            <w:rPr>
              <w:rFonts w:ascii="Times New Roman" w:eastAsia="Times New Roman" w:hAnsi="Times New Roman" w:cs="Times New Roman"/>
              <w:color w:val="222222"/>
              <w:sz w:val="24"/>
              <w:szCs w:val="24"/>
            </w:rPr>
            <w:delText>e</w:delText>
          </w:r>
        </w:del>
        <w:r w:rsidR="00E15978" w:rsidRPr="00DD4C68">
          <w:rPr>
            <w:rFonts w:ascii="Times New Roman" w:eastAsia="Times New Roman" w:hAnsi="Times New Roman" w:cs="Times New Roman"/>
            <w:color w:val="222222"/>
            <w:sz w:val="24"/>
            <w:szCs w:val="24"/>
          </w:rPr>
          <w:t xml:space="preserve"> most urgent classification currently groups together patients </w:t>
        </w:r>
      </w:moveTo>
      <w:ins w:id="66" w:author="Dipanjan Banerjee" w:date="2017-02-20T20:43:00Z">
        <w:r w:rsidR="00E15978">
          <w:rPr>
            <w:rFonts w:ascii="Times New Roman" w:eastAsia="Times New Roman" w:hAnsi="Times New Roman" w:cs="Times New Roman"/>
            <w:color w:val="222222"/>
            <w:sz w:val="24"/>
            <w:szCs w:val="24"/>
          </w:rPr>
          <w:t xml:space="preserve">on the waitlist </w:t>
        </w:r>
      </w:ins>
      <w:moveTo w:id="67" w:author="Dipanjan Banerjee" w:date="2017-02-20T20:41:00Z">
        <w:r w:rsidR="00E15978" w:rsidRPr="00DD4C68">
          <w:rPr>
            <w:rFonts w:ascii="Times New Roman" w:eastAsia="Times New Roman" w:hAnsi="Times New Roman" w:cs="Times New Roman"/>
            <w:color w:val="222222"/>
            <w:sz w:val="24"/>
            <w:szCs w:val="24"/>
          </w:rPr>
          <w:t>with disparate life expectancies.</w:t>
        </w:r>
      </w:moveTo>
      <w:moveToRangeEnd w:id="61"/>
      <w:ins w:id="68" w:author="Dipanjan Banerjee" w:date="2017-02-20T20:42:00Z">
        <w:r w:rsidR="00E15978">
          <w:rPr>
            <w:rFonts w:ascii="Times New Roman" w:eastAsia="Times New Roman" w:hAnsi="Times New Roman" w:cs="Times New Roman"/>
            <w:color w:val="222222"/>
            <w:sz w:val="24"/>
            <w:szCs w:val="24"/>
          </w:rPr>
          <w:t xml:space="preserve"> </w:t>
        </w:r>
      </w:ins>
      <w:ins w:id="69" w:author="Dipanjan Banerjee" w:date="2017-02-20T20:37:00Z">
        <w:r w:rsidR="00E15978">
          <w:rPr>
            <w:rFonts w:ascii="Times New Roman" w:eastAsia="Times New Roman" w:hAnsi="Times New Roman" w:cs="Times New Roman"/>
            <w:color w:val="222222"/>
            <w:sz w:val="24"/>
            <w:szCs w:val="24"/>
          </w:rPr>
          <w:t>A</w:t>
        </w:r>
        <w:r w:rsidR="00E15978" w:rsidRPr="00DD4C68">
          <w:rPr>
            <w:rFonts w:ascii="Times New Roman" w:eastAsia="Times New Roman" w:hAnsi="Times New Roman" w:cs="Times New Roman"/>
            <w:color w:val="222222"/>
            <w:sz w:val="24"/>
            <w:szCs w:val="24"/>
          </w:rPr>
          <w:t>mong status 1A</w:t>
        </w:r>
      </w:ins>
      <w:ins w:id="70" w:author="Dipanjan Banerjee" w:date="2017-02-20T20:46:00Z">
        <w:r w:rsidR="000B6B87">
          <w:rPr>
            <w:rFonts w:ascii="Times New Roman" w:eastAsia="Times New Roman" w:hAnsi="Times New Roman" w:cs="Times New Roman"/>
            <w:color w:val="222222"/>
            <w:sz w:val="24"/>
            <w:szCs w:val="24"/>
          </w:rPr>
          <w:t xml:space="preserve"> waitlist</w:t>
        </w:r>
      </w:ins>
      <w:ins w:id="71" w:author="Dipanjan Banerjee" w:date="2017-02-20T20:37:00Z">
        <w:r w:rsidR="00E15978" w:rsidRPr="00DD4C68">
          <w:rPr>
            <w:rFonts w:ascii="Times New Roman" w:eastAsia="Times New Roman" w:hAnsi="Times New Roman" w:cs="Times New Roman"/>
            <w:color w:val="222222"/>
            <w:sz w:val="24"/>
            <w:szCs w:val="24"/>
          </w:rPr>
          <w:t xml:space="preserve"> candidates</w:t>
        </w:r>
      </w:ins>
      <w:ins w:id="72" w:author="Dipanjan Banerjee" w:date="2017-02-20T20:38:00Z">
        <w:r w:rsidR="00E15978">
          <w:rPr>
            <w:rFonts w:ascii="Times New Roman" w:eastAsia="Times New Roman" w:hAnsi="Times New Roman" w:cs="Times New Roman"/>
            <w:color w:val="222222"/>
            <w:sz w:val="24"/>
            <w:szCs w:val="24"/>
          </w:rPr>
          <w:t xml:space="preserve"> for heart transplant</w:t>
        </w:r>
      </w:ins>
      <w:ins w:id="73" w:author="Dipanjan Banerjee" w:date="2017-02-20T20:41:00Z">
        <w:r w:rsidR="00E15978">
          <w:rPr>
            <w:rFonts w:ascii="Times New Roman" w:eastAsia="Times New Roman" w:hAnsi="Times New Roman" w:cs="Times New Roman"/>
            <w:color w:val="222222"/>
            <w:sz w:val="24"/>
            <w:szCs w:val="24"/>
          </w:rPr>
          <w:t>ation</w:t>
        </w:r>
      </w:ins>
      <w:ins w:id="74" w:author="Dipanjan Banerjee" w:date="2017-02-20T20:37:00Z">
        <w:r w:rsidR="00E15978" w:rsidRPr="00DD4C68">
          <w:rPr>
            <w:rFonts w:ascii="Times New Roman" w:eastAsia="Times New Roman" w:hAnsi="Times New Roman" w:cs="Times New Roman"/>
            <w:color w:val="222222"/>
            <w:sz w:val="24"/>
            <w:szCs w:val="24"/>
          </w:rPr>
          <w:t xml:space="preserve">, 6 month mortality ranges from 4.8% in </w:t>
        </w:r>
      </w:ins>
      <w:ins w:id="75" w:author="Dipanjan Banerjee" w:date="2017-02-20T20:46:00Z">
        <w:r w:rsidR="000B6B87">
          <w:rPr>
            <w:rFonts w:ascii="Times New Roman" w:eastAsia="Times New Roman" w:hAnsi="Times New Roman" w:cs="Times New Roman"/>
            <w:color w:val="222222"/>
            <w:sz w:val="24"/>
            <w:szCs w:val="24"/>
          </w:rPr>
          <w:t xml:space="preserve">those </w:t>
        </w:r>
      </w:ins>
      <w:ins w:id="76" w:author="Dipanjan Banerjee" w:date="2017-02-20T20:37:00Z">
        <w:r w:rsidR="00E15978" w:rsidRPr="00DD4C68">
          <w:rPr>
            <w:rFonts w:ascii="Times New Roman" w:eastAsia="Times New Roman" w:hAnsi="Times New Roman" w:cs="Times New Roman"/>
            <w:color w:val="222222"/>
            <w:sz w:val="24"/>
            <w:szCs w:val="24"/>
          </w:rPr>
          <w:t xml:space="preserve">with </w:t>
        </w:r>
      </w:ins>
      <w:ins w:id="77" w:author="Dipanjan Banerjee" w:date="2017-02-20T20:38:00Z">
        <w:r w:rsidR="00E15978">
          <w:rPr>
            <w:rFonts w:ascii="Times New Roman" w:eastAsia="Times New Roman" w:hAnsi="Times New Roman" w:cs="Times New Roman"/>
            <w:color w:val="222222"/>
            <w:sz w:val="24"/>
            <w:szCs w:val="24"/>
          </w:rPr>
          <w:t xml:space="preserve">durable </w:t>
        </w:r>
      </w:ins>
      <w:ins w:id="78" w:author="Dipanjan Banerjee" w:date="2017-02-20T20:37:00Z">
        <w:r w:rsidR="00E15978" w:rsidRPr="00DD4C68">
          <w:rPr>
            <w:rFonts w:ascii="Times New Roman" w:eastAsia="Times New Roman" w:hAnsi="Times New Roman" w:cs="Times New Roman"/>
            <w:color w:val="222222"/>
            <w:sz w:val="24"/>
            <w:szCs w:val="24"/>
          </w:rPr>
          <w:t xml:space="preserve">MCS </w:t>
        </w:r>
      </w:ins>
      <w:ins w:id="79" w:author="Dipanjan Banerjee" w:date="2017-02-20T20:43:00Z">
        <w:r w:rsidR="00E15978">
          <w:rPr>
            <w:rFonts w:ascii="Times New Roman" w:eastAsia="Times New Roman" w:hAnsi="Times New Roman" w:cs="Times New Roman"/>
            <w:color w:val="222222"/>
            <w:sz w:val="24"/>
            <w:szCs w:val="24"/>
          </w:rPr>
          <w:t xml:space="preserve">(e.g. a left ventricular assist device) </w:t>
        </w:r>
      </w:ins>
      <w:ins w:id="80" w:author="Dipanjan Banerjee" w:date="2017-02-20T20:37:00Z">
        <w:r w:rsidR="00E15978" w:rsidRPr="00DD4C68">
          <w:rPr>
            <w:rFonts w:ascii="Times New Roman" w:eastAsia="Times New Roman" w:hAnsi="Times New Roman" w:cs="Times New Roman"/>
            <w:color w:val="222222"/>
            <w:sz w:val="24"/>
            <w:szCs w:val="24"/>
          </w:rPr>
          <w:t>complicated by infection</w:t>
        </w:r>
      </w:ins>
      <w:ins w:id="81" w:author="Dipanjan Banerjee" w:date="2017-02-20T20:43:00Z">
        <w:r w:rsidR="00E15978">
          <w:rPr>
            <w:rFonts w:ascii="Times New Roman" w:eastAsia="Times New Roman" w:hAnsi="Times New Roman" w:cs="Times New Roman"/>
            <w:color w:val="222222"/>
            <w:sz w:val="24"/>
            <w:szCs w:val="24"/>
          </w:rPr>
          <w:t>,</w:t>
        </w:r>
      </w:ins>
      <w:ins w:id="82" w:author="Dipanjan Banerjee" w:date="2017-02-20T20:37:00Z">
        <w:r w:rsidR="00E15978" w:rsidRPr="00DD4C68">
          <w:rPr>
            <w:rFonts w:ascii="Times New Roman" w:eastAsia="Times New Roman" w:hAnsi="Times New Roman" w:cs="Times New Roman"/>
            <w:color w:val="222222"/>
            <w:sz w:val="24"/>
            <w:szCs w:val="24"/>
          </w:rPr>
          <w:t xml:space="preserve"> to 35.7% in candidates supported by ECMO</w:t>
        </w:r>
        <w:r w:rsidR="00E15978">
          <w:rPr>
            <w:rFonts w:ascii="Times New Roman" w:eastAsia="Times New Roman" w:hAnsi="Times New Roman" w:cs="Times New Roman"/>
            <w:color w:val="222222"/>
            <w:sz w:val="24"/>
            <w:szCs w:val="24"/>
          </w:rPr>
          <w:t xml:space="preserve"> [11]</w:t>
        </w:r>
        <w:r w:rsidR="00E15978" w:rsidRPr="00DD4C68">
          <w:rPr>
            <w:rFonts w:ascii="Times New Roman" w:eastAsia="Times New Roman" w:hAnsi="Times New Roman" w:cs="Times New Roman"/>
            <w:color w:val="222222"/>
            <w:sz w:val="24"/>
            <w:szCs w:val="24"/>
          </w:rPr>
          <w:t>.</w:t>
        </w:r>
      </w:ins>
      <w:del w:id="83" w:author="Dipanjan Banerjee" w:date="2017-02-20T20:37:00Z">
        <w:r w:rsidR="00542917" w:rsidDel="00E15978">
          <w:rPr>
            <w:rFonts w:ascii="Times New Roman" w:hAnsi="Times New Roman" w:cs="Times New Roman"/>
            <w:sz w:val="24"/>
            <w:szCs w:val="24"/>
          </w:rPr>
          <w:delText xml:space="preserve">Patient selection has been a dynamic area of discussion in light of advances in </w:delText>
        </w:r>
      </w:del>
      <w:del w:id="84" w:author="Dipanjan Banerjee" w:date="2017-02-20T20:35:00Z">
        <w:r w:rsidR="00542917" w:rsidDel="00E15978">
          <w:rPr>
            <w:rFonts w:ascii="Times New Roman" w:hAnsi="Times New Roman" w:cs="Times New Roman"/>
            <w:sz w:val="24"/>
            <w:szCs w:val="24"/>
          </w:rPr>
          <w:delText xml:space="preserve">medical </w:delText>
        </w:r>
        <w:r w:rsidR="00542917" w:rsidDel="00E15978">
          <w:rPr>
            <w:rFonts w:ascii="Times New Roman" w:hAnsi="Times New Roman" w:cs="Times New Roman"/>
            <w:sz w:val="24"/>
            <w:szCs w:val="24"/>
          </w:rPr>
          <w:lastRenderedPageBreak/>
          <w:delText xml:space="preserve">management of heart failure and </w:delText>
        </w:r>
      </w:del>
      <w:del w:id="85" w:author="Dipanjan Banerjee" w:date="2017-02-20T20:37:00Z">
        <w:r w:rsidR="00542917" w:rsidDel="00E15978">
          <w:rPr>
            <w:rFonts w:ascii="Times New Roman" w:hAnsi="Times New Roman" w:cs="Times New Roman"/>
            <w:sz w:val="24"/>
            <w:szCs w:val="24"/>
          </w:rPr>
          <w:delText>mechanical circulatory support (MCS)</w:delText>
        </w:r>
        <w:r w:rsidR="00542917" w:rsidRPr="00DD4C68" w:rsidDel="00E15978">
          <w:rPr>
            <w:rFonts w:ascii="Times New Roman" w:hAnsi="Times New Roman" w:cs="Times New Roman"/>
            <w:sz w:val="24"/>
            <w:szCs w:val="24"/>
          </w:rPr>
          <w:delText>.</w:delText>
        </w:r>
        <w:r w:rsidR="00542917" w:rsidDel="00E15978">
          <w:rPr>
            <w:rFonts w:ascii="Times New Roman" w:hAnsi="Times New Roman" w:cs="Times New Roman"/>
            <w:sz w:val="24"/>
            <w:szCs w:val="24"/>
          </w:rPr>
          <w:delText xml:space="preserve"> </w:delText>
        </w:r>
      </w:del>
      <w:del w:id="86" w:author="Dipanjan Banerjee" w:date="2017-02-20T20:47:00Z">
        <w:r w:rsidR="00425526" w:rsidRPr="00DD4C68" w:rsidDel="000B6B87">
          <w:rPr>
            <w:rFonts w:ascii="Times New Roman" w:hAnsi="Times New Roman" w:cs="Times New Roman"/>
            <w:sz w:val="24"/>
            <w:szCs w:val="24"/>
          </w:rPr>
          <w:delText xml:space="preserve">With advances in durable </w:delText>
        </w:r>
        <w:r w:rsidR="00542917" w:rsidDel="000B6B87">
          <w:rPr>
            <w:rFonts w:ascii="Times New Roman" w:hAnsi="Times New Roman" w:cs="Times New Roman"/>
            <w:sz w:val="24"/>
            <w:szCs w:val="24"/>
          </w:rPr>
          <w:delText>MCS</w:delText>
        </w:r>
        <w:r w:rsidR="00425526" w:rsidRPr="00DD4C68" w:rsidDel="000B6B87">
          <w:rPr>
            <w:rFonts w:ascii="Times New Roman" w:hAnsi="Times New Roman" w:cs="Times New Roman"/>
            <w:sz w:val="24"/>
            <w:szCs w:val="24"/>
          </w:rPr>
          <w:delText xml:space="preserve"> devices, the role of </w:delText>
        </w:r>
        <w:r w:rsidR="00542917" w:rsidDel="000B6B87">
          <w:rPr>
            <w:rFonts w:ascii="Times New Roman" w:hAnsi="Times New Roman" w:cs="Times New Roman"/>
            <w:sz w:val="24"/>
            <w:szCs w:val="24"/>
          </w:rPr>
          <w:delText xml:space="preserve">MCS </w:delText>
        </w:r>
        <w:r w:rsidR="00425526" w:rsidRPr="00DD4C68" w:rsidDel="000B6B87">
          <w:rPr>
            <w:rFonts w:ascii="Times New Roman" w:hAnsi="Times New Roman" w:cs="Times New Roman"/>
            <w:sz w:val="24"/>
            <w:szCs w:val="24"/>
          </w:rPr>
          <w:delText>prior to transplantation as greatly expanded over the last three decades [6]</w:delText>
        </w:r>
      </w:del>
      <w:del w:id="87" w:author="Dipanjan Banerjee" w:date="2017-02-20T20:42:00Z">
        <w:r w:rsidR="00425526" w:rsidRPr="00DD4C68" w:rsidDel="00E15978">
          <w:rPr>
            <w:rFonts w:ascii="Times New Roman" w:hAnsi="Times New Roman" w:cs="Times New Roman"/>
            <w:sz w:val="24"/>
            <w:szCs w:val="24"/>
          </w:rPr>
          <w:delText xml:space="preserve">. </w:delText>
        </w:r>
        <w:r w:rsidR="00DD4C68" w:rsidRPr="00DD4C68" w:rsidDel="00E15978">
          <w:rPr>
            <w:rFonts w:ascii="Times New Roman" w:eastAsia="Times New Roman" w:hAnsi="Times New Roman" w:cs="Times New Roman"/>
            <w:color w:val="222222"/>
            <w:sz w:val="24"/>
            <w:szCs w:val="24"/>
          </w:rPr>
          <w:delText xml:space="preserve">MCS device related criteria </w:delText>
        </w:r>
        <w:r w:rsidR="004E482B" w:rsidDel="00E15978">
          <w:rPr>
            <w:rFonts w:ascii="Times New Roman" w:eastAsia="Times New Roman" w:hAnsi="Times New Roman" w:cs="Times New Roman"/>
            <w:color w:val="222222"/>
            <w:sz w:val="24"/>
            <w:szCs w:val="24"/>
          </w:rPr>
          <w:delText>are</w:delText>
        </w:r>
        <w:r w:rsidR="00DD4C68" w:rsidRPr="00DD4C68" w:rsidDel="00E15978">
          <w:rPr>
            <w:rFonts w:ascii="Times New Roman" w:eastAsia="Times New Roman" w:hAnsi="Times New Roman" w:cs="Times New Roman"/>
            <w:color w:val="222222"/>
            <w:sz w:val="24"/>
            <w:szCs w:val="24"/>
          </w:rPr>
          <w:delText xml:space="preserve"> </w:delText>
        </w:r>
      </w:del>
      <w:del w:id="88" w:author="Dipanjan Banerjee" w:date="2017-02-20T20:36:00Z">
        <w:r w:rsidR="00DD4C68" w:rsidRPr="00DD4C68" w:rsidDel="00E15978">
          <w:rPr>
            <w:rFonts w:ascii="Times New Roman" w:eastAsia="Times New Roman" w:hAnsi="Times New Roman" w:cs="Times New Roman"/>
            <w:color w:val="222222"/>
            <w:sz w:val="24"/>
            <w:szCs w:val="24"/>
          </w:rPr>
          <w:delText>an</w:delText>
        </w:r>
      </w:del>
      <w:del w:id="89" w:author="Dipanjan Banerjee" w:date="2017-02-20T20:42:00Z">
        <w:r w:rsidR="00DD4C68" w:rsidRPr="00DD4C68" w:rsidDel="00E15978">
          <w:rPr>
            <w:rFonts w:ascii="Times New Roman" w:eastAsia="Times New Roman" w:hAnsi="Times New Roman" w:cs="Times New Roman"/>
            <w:color w:val="222222"/>
            <w:sz w:val="24"/>
            <w:szCs w:val="24"/>
          </w:rPr>
          <w:delText xml:space="preserve"> increasingly higher proportion of transplant candidates (from 16.2% in 2007 to 35.8% in 2014),</w:delText>
        </w:r>
        <w:r w:rsidR="004E482B" w:rsidRPr="00DD4C68" w:rsidDel="00E15978">
          <w:rPr>
            <w:rFonts w:ascii="Times New Roman" w:eastAsia="Times New Roman" w:hAnsi="Times New Roman" w:cs="Times New Roman"/>
            <w:color w:val="222222"/>
            <w:sz w:val="24"/>
            <w:szCs w:val="24"/>
          </w:rPr>
          <w:delText> </w:delText>
        </w:r>
        <w:r w:rsidR="004E482B" w:rsidRPr="00DD4C68" w:rsidDel="00E15978">
          <w:rPr>
            <w:rFonts w:ascii="Times New Roman" w:hAnsi="Times New Roman" w:cs="Times New Roman"/>
            <w:sz w:val="24"/>
            <w:szCs w:val="24"/>
          </w:rPr>
          <w:delText xml:space="preserve">even as there is more </w:delText>
        </w:r>
        <w:r w:rsidR="004E482B" w:rsidDel="00E15978">
          <w:rPr>
            <w:rFonts w:ascii="Times New Roman" w:hAnsi="Times New Roman" w:cs="Times New Roman"/>
            <w:sz w:val="24"/>
            <w:szCs w:val="24"/>
          </w:rPr>
          <w:delText xml:space="preserve">data for good </w:delText>
        </w:r>
        <w:r w:rsidR="004E482B" w:rsidRPr="00DD4C68" w:rsidDel="00E15978">
          <w:rPr>
            <w:rFonts w:ascii="Times New Roman" w:hAnsi="Times New Roman" w:cs="Times New Roman"/>
            <w:sz w:val="24"/>
            <w:szCs w:val="24"/>
          </w:rPr>
          <w:delText xml:space="preserve">long-term </w:delText>
        </w:r>
        <w:r w:rsidR="004E482B" w:rsidDel="00E15978">
          <w:rPr>
            <w:rFonts w:ascii="Times New Roman" w:hAnsi="Times New Roman" w:cs="Times New Roman"/>
            <w:sz w:val="24"/>
            <w:szCs w:val="24"/>
          </w:rPr>
          <w:delText>survival outcomes</w:delText>
        </w:r>
        <w:r w:rsidR="004E482B" w:rsidRPr="00DD4C68" w:rsidDel="00E15978">
          <w:rPr>
            <w:rFonts w:ascii="Times New Roman" w:hAnsi="Times New Roman" w:cs="Times New Roman"/>
            <w:sz w:val="24"/>
            <w:szCs w:val="24"/>
          </w:rPr>
          <w:delText xml:space="preserve"> for </w:delText>
        </w:r>
        <w:r w:rsidR="004E482B" w:rsidDel="00E15978">
          <w:rPr>
            <w:rFonts w:ascii="Times New Roman" w:hAnsi="Times New Roman" w:cs="Times New Roman"/>
            <w:sz w:val="24"/>
            <w:szCs w:val="24"/>
          </w:rPr>
          <w:delText>MCS</w:delText>
        </w:r>
        <w:r w:rsidR="004E482B" w:rsidRPr="00DD4C68" w:rsidDel="00E15978">
          <w:rPr>
            <w:rFonts w:ascii="Times New Roman" w:hAnsi="Times New Roman" w:cs="Times New Roman"/>
            <w:sz w:val="24"/>
            <w:szCs w:val="24"/>
          </w:rPr>
          <w:delText xml:space="preserve"> therapy. </w:delText>
        </w:r>
      </w:del>
      <w:moveFromRangeStart w:id="90" w:author="Dipanjan Banerjee" w:date="2017-02-20T20:41:00Z" w:name="move475386646"/>
      <w:moveFrom w:id="91" w:author="Dipanjan Banerjee" w:date="2017-02-20T20:41:00Z">
        <w:del w:id="92" w:author="Dipanjan Banerjee" w:date="2017-02-20T20:42:00Z">
          <w:r w:rsidR="004E482B" w:rsidDel="00E15978">
            <w:rPr>
              <w:rFonts w:ascii="Times New Roman" w:eastAsia="Times New Roman" w:hAnsi="Times New Roman" w:cs="Times New Roman"/>
              <w:color w:val="222222"/>
              <w:sz w:val="24"/>
              <w:szCs w:val="24"/>
            </w:rPr>
            <w:delText>T</w:delText>
          </w:r>
          <w:r w:rsidR="004E482B" w:rsidRPr="00DD4C68" w:rsidDel="00E15978">
            <w:rPr>
              <w:rFonts w:ascii="Times New Roman" w:eastAsia="Times New Roman" w:hAnsi="Times New Roman" w:cs="Times New Roman"/>
              <w:color w:val="222222"/>
              <w:sz w:val="24"/>
              <w:szCs w:val="24"/>
            </w:rPr>
            <w:delText>here</w:delText>
          </w:r>
          <w:r w:rsidR="00DD4C68" w:rsidRPr="00DD4C68" w:rsidDel="00E15978">
            <w:rPr>
              <w:rFonts w:ascii="Times New Roman" w:eastAsia="Times New Roman" w:hAnsi="Times New Roman" w:cs="Times New Roman"/>
              <w:color w:val="222222"/>
              <w:sz w:val="24"/>
              <w:szCs w:val="24"/>
            </w:rPr>
            <w:delText xml:space="preserve"> is concern that the most urgent classification currently groups together patients with disparate life expectancies. </w:delText>
          </w:r>
        </w:del>
      </w:moveFrom>
      <w:moveFromRangeEnd w:id="90"/>
      <w:del w:id="93" w:author="Dipanjan Banerjee" w:date="2017-02-20T20:42:00Z">
        <w:r w:rsidR="004E482B" w:rsidDel="00E15978">
          <w:rPr>
            <w:rFonts w:ascii="Times New Roman" w:eastAsia="Times New Roman" w:hAnsi="Times New Roman" w:cs="Times New Roman"/>
            <w:color w:val="222222"/>
            <w:sz w:val="24"/>
            <w:szCs w:val="24"/>
          </w:rPr>
          <w:delText>A</w:delText>
        </w:r>
        <w:r w:rsidR="00DD4C68" w:rsidRPr="00DD4C68" w:rsidDel="00E15978">
          <w:rPr>
            <w:rFonts w:ascii="Times New Roman" w:eastAsia="Times New Roman" w:hAnsi="Times New Roman" w:cs="Times New Roman"/>
            <w:color w:val="222222"/>
            <w:sz w:val="24"/>
            <w:szCs w:val="24"/>
          </w:rPr>
          <w:delText>mong status 1A candidates, 6 month mortality ranges from 4.8% in candidates with MCS complicated by infection to 35.7% in candidates supported by ECMO</w:delText>
        </w:r>
        <w:r w:rsidR="004E482B" w:rsidDel="00E15978">
          <w:rPr>
            <w:rFonts w:ascii="Times New Roman" w:eastAsia="Times New Roman" w:hAnsi="Times New Roman" w:cs="Times New Roman"/>
            <w:color w:val="222222"/>
            <w:sz w:val="24"/>
            <w:szCs w:val="24"/>
          </w:rPr>
          <w:delText xml:space="preserve"> [11]</w:delText>
        </w:r>
        <w:r w:rsidR="00DD4C68" w:rsidRPr="00DD4C68" w:rsidDel="00E15978">
          <w:rPr>
            <w:rFonts w:ascii="Times New Roman" w:eastAsia="Times New Roman" w:hAnsi="Times New Roman" w:cs="Times New Roman"/>
            <w:color w:val="222222"/>
            <w:sz w:val="24"/>
            <w:szCs w:val="24"/>
          </w:rPr>
          <w:delText>.</w:delText>
        </w:r>
      </w:del>
    </w:p>
    <w:p w14:paraId="7FA8041D" w14:textId="3E634EE3" w:rsidR="00DD4C68" w:rsidRPr="00DD4C68" w:rsidRDefault="00DD4C68">
      <w:pPr>
        <w:spacing w:line="360" w:lineRule="auto"/>
        <w:rPr>
          <w:rFonts w:ascii="Times New Roman" w:eastAsia="Times New Roman" w:hAnsi="Times New Roman" w:cs="Times New Roman"/>
          <w:color w:val="222222"/>
          <w:sz w:val="24"/>
          <w:szCs w:val="24"/>
        </w:rPr>
        <w:pPrChange w:id="94" w:author="Dipanjan Banerjee" w:date="2017-02-20T20:42:00Z">
          <w:pPr>
            <w:spacing w:after="0" w:line="360" w:lineRule="auto"/>
          </w:pPr>
        </w:pPrChange>
      </w:pPr>
    </w:p>
    <w:p w14:paraId="4A1A130F" w14:textId="6282D11E" w:rsidR="000B6B87" w:rsidRDefault="0092639E" w:rsidP="00DD4C68">
      <w:pPr>
        <w:spacing w:after="0" w:line="360" w:lineRule="auto"/>
        <w:rPr>
          <w:ins w:id="95" w:author="Dipanjan Banerjee" w:date="2017-02-20T20:48:00Z"/>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4E482B">
        <w:rPr>
          <w:rFonts w:ascii="Times New Roman" w:eastAsia="Times New Roman" w:hAnsi="Times New Roman" w:cs="Times New Roman"/>
          <w:color w:val="222222"/>
          <w:sz w:val="24"/>
          <w:szCs w:val="24"/>
        </w:rPr>
        <w:t xml:space="preserve">Given this significant variation in prognosis for </w:t>
      </w:r>
      <w:ins w:id="96" w:author="Dipanjan Banerjee" w:date="2017-02-20T20:44:00Z">
        <w:r w:rsidR="000B6B87">
          <w:rPr>
            <w:rFonts w:ascii="Times New Roman" w:eastAsia="Times New Roman" w:hAnsi="Times New Roman" w:cs="Times New Roman"/>
            <w:color w:val="222222"/>
            <w:sz w:val="24"/>
            <w:szCs w:val="24"/>
          </w:rPr>
          <w:t xml:space="preserve">waitlist </w:t>
        </w:r>
      </w:ins>
      <w:r w:rsidR="004E482B">
        <w:rPr>
          <w:rFonts w:ascii="Times New Roman" w:eastAsia="Times New Roman" w:hAnsi="Times New Roman" w:cs="Times New Roman"/>
          <w:color w:val="222222"/>
          <w:sz w:val="24"/>
          <w:szCs w:val="24"/>
        </w:rPr>
        <w:t>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proposed changes to the adult heart allocation system to further stratify high urgency patients</w:t>
      </w:r>
      <w:r w:rsidR="004E482B">
        <w:rPr>
          <w:rFonts w:ascii="Times New Roman" w:eastAsia="Times New Roman" w:hAnsi="Times New Roman" w:cs="Times New Roman"/>
          <w:color w:val="222222"/>
          <w:sz w:val="24"/>
          <w:szCs w:val="24"/>
        </w:rPr>
        <w:t xml:space="preserve"> [11]</w:t>
      </w:r>
      <w:r w:rsidR="00DD4C68" w:rsidRPr="00DD4C68">
        <w:rPr>
          <w:rFonts w:ascii="Times New Roman" w:eastAsia="Times New Roman" w:hAnsi="Times New Roman" w:cs="Times New Roman"/>
          <w:color w:val="222222"/>
          <w:sz w:val="24"/>
          <w:szCs w:val="24"/>
        </w:rPr>
        <w:t xml:space="preserve">. In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expected mortality</w:t>
      </w:r>
      <w:ins w:id="97" w:author="Dipanjan Banerjee" w:date="2017-02-20T20:48:00Z">
        <w:r w:rsidR="000B6B87">
          <w:rPr>
            <w:rFonts w:ascii="Times New Roman" w:eastAsia="Times New Roman" w:hAnsi="Times New Roman" w:cs="Times New Roman"/>
            <w:color w:val="222222"/>
            <w:sz w:val="24"/>
            <w:szCs w:val="24"/>
          </w:rPr>
          <w:t xml:space="preserve"> on the waitlist</w:t>
        </w:r>
      </w:ins>
      <w:r w:rsidR="000838AD">
        <w:rPr>
          <w:rFonts w:ascii="Times New Roman" w:eastAsia="Times New Roman" w:hAnsi="Times New Roman" w:cs="Times New Roman"/>
          <w:color w:val="222222"/>
          <w:sz w:val="24"/>
          <w:szCs w:val="24"/>
        </w:rPr>
        <w:t xml:space="preserve">. </w:t>
      </w:r>
    </w:p>
    <w:p w14:paraId="6BB2CAB6" w14:textId="01EE8B9B" w:rsidR="000838AD" w:rsidRDefault="000838AD">
      <w:pPr>
        <w:spacing w:after="0" w:line="360" w:lineRule="auto"/>
        <w:ind w:firstLine="720"/>
        <w:rPr>
          <w:rFonts w:ascii="Times New Roman" w:eastAsia="Times New Roman" w:hAnsi="Times New Roman" w:cs="Times New Roman"/>
          <w:color w:val="222222"/>
          <w:sz w:val="24"/>
          <w:szCs w:val="24"/>
        </w:rPr>
        <w:pPrChange w:id="98" w:author="Dipanjan Banerjee" w:date="2017-02-20T20:50:00Z">
          <w:pPr>
            <w:spacing w:after="0" w:line="360" w:lineRule="auto"/>
          </w:pPr>
        </w:pPrChange>
      </w:pPr>
      <w:r>
        <w:rPr>
          <w:rFonts w:ascii="Times New Roman" w:eastAsia="Times New Roman" w:hAnsi="Times New Roman" w:cs="Times New Roman"/>
          <w:color w:val="222222"/>
          <w:sz w:val="24"/>
          <w:szCs w:val="24"/>
        </w:rPr>
        <w:t>However, given the</w:t>
      </w:r>
      <w:ins w:id="99" w:author="Dipanjan Banerjee" w:date="2017-02-20T20:49:00Z">
        <w:r w:rsidR="000B6B87">
          <w:rPr>
            <w:rFonts w:ascii="Times New Roman" w:eastAsia="Times New Roman" w:hAnsi="Times New Roman" w:cs="Times New Roman"/>
            <w:color w:val="222222"/>
            <w:sz w:val="24"/>
            <w:szCs w:val="24"/>
          </w:rPr>
          <w:t xml:space="preserve"> </w:t>
        </w:r>
      </w:ins>
      <w:del w:id="100" w:author="Dipanjan Banerjee" w:date="2017-02-20T20:49:00Z">
        <w:r w:rsidDel="000B6B87">
          <w:rPr>
            <w:rFonts w:ascii="Times New Roman" w:eastAsia="Times New Roman" w:hAnsi="Times New Roman" w:cs="Times New Roman"/>
            <w:color w:val="222222"/>
            <w:sz w:val="24"/>
            <w:szCs w:val="24"/>
          </w:rPr>
          <w:delText xml:space="preserve"> critical </w:delText>
        </w:r>
      </w:del>
      <w:r>
        <w:rPr>
          <w:rFonts w:ascii="Times New Roman" w:eastAsia="Times New Roman" w:hAnsi="Times New Roman" w:cs="Times New Roman"/>
          <w:color w:val="222222"/>
          <w:sz w:val="24"/>
          <w:szCs w:val="24"/>
        </w:rPr>
        <w:t xml:space="preserve">severity of illness in these patient populations, even </w:t>
      </w:r>
      <w:r w:rsidR="00545C32">
        <w:rPr>
          <w:rFonts w:ascii="Times New Roman" w:eastAsia="Times New Roman" w:hAnsi="Times New Roman" w:cs="Times New Roman"/>
          <w:color w:val="222222"/>
          <w:sz w:val="24"/>
          <w:szCs w:val="24"/>
        </w:rPr>
        <w:t>the Committee's proposal recognizes th</w:t>
      </w:r>
      <w:ins w:id="101" w:author="Dipanjan Banerjee" w:date="2017-02-20T20:48:00Z">
        <w:r w:rsidR="000B6B87">
          <w:rPr>
            <w:rFonts w:ascii="Times New Roman" w:eastAsia="Times New Roman" w:hAnsi="Times New Roman" w:cs="Times New Roman"/>
            <w:color w:val="222222"/>
            <w:sz w:val="24"/>
            <w:szCs w:val="24"/>
          </w:rPr>
          <w:t>at this strategy coul</w:t>
        </w:r>
      </w:ins>
      <w:ins w:id="102" w:author="Dipanjan Banerjee" w:date="2017-02-20T20:49:00Z">
        <w:r w:rsidR="000B6B87">
          <w:rPr>
            <w:rFonts w:ascii="Times New Roman" w:eastAsia="Times New Roman" w:hAnsi="Times New Roman" w:cs="Times New Roman"/>
            <w:color w:val="222222"/>
            <w:sz w:val="24"/>
            <w:szCs w:val="24"/>
          </w:rPr>
          <w:t>d</w:t>
        </w:r>
      </w:ins>
      <w:ins w:id="103" w:author="Dipanjan Banerjee" w:date="2017-02-20T20:48:00Z">
        <w:r w:rsidR="000B6B87">
          <w:rPr>
            <w:rFonts w:ascii="Times New Roman" w:eastAsia="Times New Roman" w:hAnsi="Times New Roman" w:cs="Times New Roman"/>
            <w:color w:val="222222"/>
            <w:sz w:val="24"/>
            <w:szCs w:val="24"/>
          </w:rPr>
          <w:t xml:space="preserve"> lead to </w:t>
        </w:r>
      </w:ins>
      <w:ins w:id="104" w:author="Dipanjan Banerjee" w:date="2017-02-20T20:49:00Z">
        <w:r w:rsidR="000B6B87">
          <w:rPr>
            <w:rFonts w:ascii="Times New Roman" w:eastAsia="Times New Roman" w:hAnsi="Times New Roman" w:cs="Times New Roman"/>
            <w:color w:val="222222"/>
            <w:sz w:val="24"/>
            <w:szCs w:val="24"/>
          </w:rPr>
          <w:t>worse</w:t>
        </w:r>
      </w:ins>
      <w:del w:id="105" w:author="Dipanjan Banerjee" w:date="2017-02-20T20:48:00Z">
        <w:r w:rsidR="00545C32" w:rsidDel="000B6B87">
          <w:rPr>
            <w:rFonts w:ascii="Times New Roman" w:eastAsia="Times New Roman" w:hAnsi="Times New Roman" w:cs="Times New Roman"/>
            <w:color w:val="222222"/>
            <w:sz w:val="24"/>
            <w:szCs w:val="24"/>
          </w:rPr>
          <w:delText>e</w:delText>
        </w:r>
      </w:del>
      <w:del w:id="106" w:author="Dipanjan Banerjee" w:date="2017-02-20T20:49:00Z">
        <w:r w:rsidR="00545C32" w:rsidDel="000B6B87">
          <w:rPr>
            <w:rFonts w:ascii="Times New Roman" w:eastAsia="Times New Roman" w:hAnsi="Times New Roman" w:cs="Times New Roman"/>
            <w:color w:val="222222"/>
            <w:sz w:val="24"/>
            <w:szCs w:val="24"/>
          </w:rPr>
          <w:delText xml:space="preserve"> suboptimal post-transplant</w:delText>
        </w:r>
      </w:del>
      <w:r w:rsidR="00545C32">
        <w:rPr>
          <w:rFonts w:ascii="Times New Roman" w:eastAsia="Times New Roman" w:hAnsi="Times New Roman" w:cs="Times New Roman"/>
          <w:color w:val="222222"/>
          <w:sz w:val="24"/>
          <w:szCs w:val="24"/>
        </w:rPr>
        <w:t xml:space="preserve"> outcomes</w:t>
      </w:r>
      <w:del w:id="107" w:author="Dipanjan Banerjee" w:date="2017-02-20T20:50:00Z">
        <w:r w:rsidR="00545C32" w:rsidDel="000B6B87">
          <w:rPr>
            <w:rFonts w:ascii="Times New Roman" w:eastAsia="Times New Roman" w:hAnsi="Times New Roman" w:cs="Times New Roman"/>
            <w:color w:val="222222"/>
            <w:sz w:val="24"/>
            <w:szCs w:val="24"/>
          </w:rPr>
          <w:delText xml:space="preserve"> with </w:delText>
        </w:r>
      </w:del>
      <w:del w:id="108" w:author="Dipanjan Banerjee" w:date="2017-02-20T20:49:00Z">
        <w:r w:rsidR="00545C32" w:rsidDel="000B6B87">
          <w:rPr>
            <w:rFonts w:ascii="Times New Roman" w:eastAsia="Times New Roman" w:hAnsi="Times New Roman" w:cs="Times New Roman"/>
            <w:color w:val="222222"/>
            <w:sz w:val="24"/>
            <w:szCs w:val="24"/>
          </w:rPr>
          <w:delText xml:space="preserve"> </w:delText>
        </w:r>
      </w:del>
      <w:del w:id="109" w:author="Dipanjan Banerjee" w:date="2017-02-20T20:50:00Z">
        <w:r w:rsidR="00545C32" w:rsidDel="000B6B87">
          <w:rPr>
            <w:rFonts w:ascii="Times New Roman" w:eastAsia="Times New Roman" w:hAnsi="Times New Roman" w:cs="Times New Roman"/>
            <w:color w:val="222222"/>
            <w:sz w:val="24"/>
            <w:szCs w:val="24"/>
          </w:rPr>
          <w:delText>6-month mortality rates ranging from 8.1% to 24.0%</w:delText>
        </w:r>
      </w:del>
      <w:r w:rsidR="00545C32">
        <w:rPr>
          <w:rFonts w:ascii="Times New Roman" w:eastAsia="Times New Roman" w:hAnsi="Times New Roman" w:cs="Times New Roman"/>
          <w:color w:val="222222"/>
          <w:sz w:val="24"/>
          <w:szCs w:val="24"/>
        </w:rPr>
        <w:t xml:space="preserve"> </w:t>
      </w:r>
      <w:ins w:id="110" w:author="Dipanjan Banerjee" w:date="2017-02-20T20:50:00Z">
        <w:r w:rsidR="000B6B87">
          <w:rPr>
            <w:rFonts w:ascii="Times New Roman" w:eastAsia="Times New Roman" w:hAnsi="Times New Roman" w:cs="Times New Roman"/>
            <w:color w:val="222222"/>
            <w:sz w:val="24"/>
            <w:szCs w:val="24"/>
          </w:rPr>
          <w:t xml:space="preserve">post-transplant </w:t>
        </w:r>
      </w:ins>
      <w:r w:rsidR="00545C32">
        <w:rPr>
          <w:rFonts w:ascii="Times New Roman" w:eastAsia="Times New Roman" w:hAnsi="Times New Roman" w:cs="Times New Roman"/>
          <w:color w:val="222222"/>
          <w:sz w:val="24"/>
          <w:szCs w:val="24"/>
        </w:rPr>
        <w:t xml:space="preserve">[11]. </w:t>
      </w:r>
      <w:del w:id="111" w:author="Dipanjan Banerjee" w:date="2017-02-20T20:50:00Z">
        <w:r w:rsidR="00545C32" w:rsidDel="000B6B87">
          <w:rPr>
            <w:rFonts w:ascii="Times New Roman" w:eastAsia="Times New Roman" w:hAnsi="Times New Roman" w:cs="Times New Roman"/>
            <w:color w:val="222222"/>
            <w:sz w:val="24"/>
            <w:szCs w:val="24"/>
          </w:rPr>
          <w:delText>For example,</w:delText>
        </w:r>
      </w:del>
      <w:ins w:id="112" w:author="Dipanjan Banerjee" w:date="2017-02-20T20:50:00Z">
        <w:r w:rsidR="000B6B87">
          <w:rPr>
            <w:rFonts w:ascii="Times New Roman" w:eastAsia="Times New Roman" w:hAnsi="Times New Roman" w:cs="Times New Roman"/>
            <w:color w:val="222222"/>
            <w:sz w:val="24"/>
            <w:szCs w:val="24"/>
          </w:rPr>
          <w:t>For example,</w:t>
        </w:r>
      </w:ins>
      <w:r w:rsidR="00545C32">
        <w:rPr>
          <w:rFonts w:ascii="Times New Roman" w:eastAsia="Times New Roman" w:hAnsi="Times New Roman" w:cs="Times New Roman"/>
          <w:color w:val="222222"/>
          <w:sz w:val="24"/>
          <w:szCs w:val="24"/>
        </w:rPr>
        <w:t xml:space="preserve"> </w:t>
      </w:r>
      <w:ins w:id="113" w:author="Dipanjan Banerjee" w:date="2017-02-20T20:49:00Z">
        <w:r w:rsidR="000B6B87">
          <w:rPr>
            <w:rFonts w:ascii="Times New Roman" w:eastAsia="Times New Roman" w:hAnsi="Times New Roman" w:cs="Times New Roman"/>
            <w:color w:val="222222"/>
            <w:sz w:val="24"/>
            <w:szCs w:val="24"/>
          </w:rPr>
          <w:t xml:space="preserve">for </w:t>
        </w:r>
      </w:ins>
      <w:r w:rsidR="00545C32">
        <w:rPr>
          <w:rFonts w:ascii="Times New Roman" w:eastAsia="Times New Roman" w:hAnsi="Times New Roman" w:cs="Times New Roman"/>
          <w:color w:val="222222"/>
          <w:sz w:val="24"/>
          <w:szCs w:val="24"/>
        </w:rPr>
        <w:t>patients undergoing ECMO support, the 6-month mortality on the waiting list is 35.7%</w:t>
      </w:r>
      <w:ins w:id="114" w:author="Dipanjan Banerjee" w:date="2017-02-20T20:49:00Z">
        <w:r w:rsidR="000B6B87">
          <w:rPr>
            <w:rFonts w:ascii="Times New Roman" w:eastAsia="Times New Roman" w:hAnsi="Times New Roman" w:cs="Times New Roman"/>
            <w:color w:val="222222"/>
            <w:sz w:val="24"/>
            <w:szCs w:val="24"/>
          </w:rPr>
          <w:t>,</w:t>
        </w:r>
      </w:ins>
      <w:r w:rsidR="00545C32">
        <w:rPr>
          <w:rFonts w:ascii="Times New Roman" w:eastAsia="Times New Roman" w:hAnsi="Times New Roman" w:cs="Times New Roman"/>
          <w:color w:val="222222"/>
          <w:sz w:val="24"/>
          <w:szCs w:val="24"/>
        </w:rPr>
        <w:t xml:space="preserve"> while the </w:t>
      </w:r>
      <w:del w:id="115" w:author="Dipanjan Banerjee" w:date="2017-02-20T20:49:00Z">
        <w:r w:rsidR="00545C32" w:rsidDel="000B6B87">
          <w:rPr>
            <w:rFonts w:ascii="Times New Roman" w:eastAsia="Times New Roman" w:hAnsi="Times New Roman" w:cs="Times New Roman"/>
            <w:color w:val="222222"/>
            <w:sz w:val="24"/>
            <w:szCs w:val="24"/>
          </w:rPr>
          <w:delText xml:space="preserve"> </w:delText>
        </w:r>
      </w:del>
      <w:r w:rsidR="00545C32">
        <w:rPr>
          <w:rFonts w:ascii="Times New Roman" w:eastAsia="Times New Roman" w:hAnsi="Times New Roman" w:cs="Times New Roman"/>
          <w:color w:val="222222"/>
          <w:sz w:val="24"/>
          <w:szCs w:val="24"/>
        </w:rPr>
        <w:t xml:space="preserve">6-month mortality after </w:t>
      </w:r>
      <w:ins w:id="116" w:author="Dipanjan Banerjee" w:date="2017-02-20T20:51:00Z">
        <w:r w:rsidR="000B6B87">
          <w:rPr>
            <w:rFonts w:ascii="Times New Roman" w:eastAsia="Times New Roman" w:hAnsi="Times New Roman" w:cs="Times New Roman"/>
            <w:color w:val="222222"/>
            <w:sz w:val="24"/>
            <w:szCs w:val="24"/>
          </w:rPr>
          <w:t xml:space="preserve">heart </w:t>
        </w:r>
      </w:ins>
      <w:r w:rsidR="00545C32">
        <w:rPr>
          <w:rFonts w:ascii="Times New Roman" w:eastAsia="Times New Roman" w:hAnsi="Times New Roman" w:cs="Times New Roman"/>
          <w:color w:val="222222"/>
          <w:sz w:val="24"/>
          <w:szCs w:val="24"/>
        </w:rPr>
        <w:t xml:space="preserve">transplant is 24.0% [11]. </w:t>
      </w:r>
    </w:p>
    <w:p w14:paraId="4517A3D3" w14:textId="673BA0FD" w:rsidR="00D47351" w:rsidRPr="00DD4C68" w:rsidRDefault="0092639E"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 xml:space="preserve">The desire to balance the </w:t>
      </w:r>
      <w:del w:id="117" w:author="Dipanjan Banerjee" w:date="2017-02-20T20:52:00Z">
        <w:r w:rsidRPr="00DD4C68" w:rsidDel="000B6B87">
          <w:rPr>
            <w:rFonts w:ascii="Times New Roman" w:hAnsi="Times New Roman" w:cs="Times New Roman"/>
            <w:sz w:val="24"/>
            <w:szCs w:val="24"/>
          </w:rPr>
          <w:delText xml:space="preserve">acute </w:delText>
        </w:r>
      </w:del>
      <w:r w:rsidRPr="00DD4C68">
        <w:rPr>
          <w:rFonts w:ascii="Times New Roman" w:hAnsi="Times New Roman" w:cs="Times New Roman"/>
          <w:sz w:val="24"/>
          <w:szCs w:val="24"/>
        </w:rPr>
        <w:t xml:space="preserve">needs of critically ill patients with long term outcomes </w:t>
      </w:r>
      <w:ins w:id="118" w:author="Dipanjan Banerjee" w:date="2017-02-20T20:52:00Z">
        <w:r w:rsidR="000B6B87">
          <w:rPr>
            <w:rFonts w:ascii="Times New Roman" w:hAnsi="Times New Roman" w:cs="Times New Roman"/>
            <w:sz w:val="24"/>
            <w:szCs w:val="24"/>
          </w:rPr>
          <w:t xml:space="preserve">after the receipt </w:t>
        </w:r>
      </w:ins>
      <w:r w:rsidRPr="00DD4C68">
        <w:rPr>
          <w:rFonts w:ascii="Times New Roman" w:hAnsi="Times New Roman" w:cs="Times New Roman"/>
          <w:sz w:val="24"/>
          <w:szCs w:val="24"/>
        </w:rPr>
        <w:t xml:space="preserve">of a limited resource suggest </w:t>
      </w:r>
      <w:ins w:id="119" w:author="Dipanjan Banerjee" w:date="2017-02-20T20:51:00Z">
        <w:r w:rsidR="000B6B87">
          <w:rPr>
            <w:rFonts w:ascii="Times New Roman" w:hAnsi="Times New Roman" w:cs="Times New Roman"/>
            <w:sz w:val="24"/>
            <w:szCs w:val="24"/>
          </w:rPr>
          <w:t xml:space="preserve">the need for </w:t>
        </w:r>
      </w:ins>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Pr>
          <w:rFonts w:ascii="Times New Roman" w:hAnsi="Times New Roman" w:cs="Times New Roman"/>
          <w:sz w:val="24"/>
          <w:szCs w:val="24"/>
        </w:rPr>
        <w:t>these patients</w:t>
      </w:r>
      <w:r w:rsidR="00D47351" w:rsidRPr="00DD4C68">
        <w:rPr>
          <w:rFonts w:ascii="Times New Roman" w:hAnsi="Times New Roman" w:cs="Times New Roman"/>
          <w:sz w:val="24"/>
          <w:szCs w:val="24"/>
        </w:rPr>
        <w:t>,</w:t>
      </w:r>
      <w:r w:rsidR="00545C32">
        <w:rPr>
          <w:rFonts w:ascii="Times New Roman" w:hAnsi="Times New Roman" w:cs="Times New Roman"/>
          <w:sz w:val="24"/>
          <w:szCs w:val="24"/>
        </w:rPr>
        <w:t xml:space="preserve"> </w:t>
      </w:r>
      <w:del w:id="120" w:author="Dipanjan Banerjee" w:date="2017-02-20T20:53:00Z">
        <w:r w:rsidR="00871D6E" w:rsidRPr="00DD4C68" w:rsidDel="000B6B87">
          <w:rPr>
            <w:rFonts w:ascii="Times New Roman" w:hAnsi="Times New Roman" w:cs="Times New Roman"/>
            <w:sz w:val="24"/>
            <w:szCs w:val="24"/>
          </w:rPr>
          <w:delText>however</w:delText>
        </w:r>
        <w:r w:rsidR="00D47351" w:rsidRPr="00DD4C68" w:rsidDel="000B6B87">
          <w:rPr>
            <w:rFonts w:ascii="Times New Roman" w:hAnsi="Times New Roman" w:cs="Times New Roman"/>
            <w:sz w:val="24"/>
            <w:szCs w:val="24"/>
          </w:rPr>
          <w:delText xml:space="preserve"> </w:delText>
        </w:r>
      </w:del>
      <w:ins w:id="121" w:author="Dipanjan Banerjee" w:date="2017-02-20T20:53:00Z">
        <w:r w:rsidR="000B6B87">
          <w:rPr>
            <w:rFonts w:ascii="Times New Roman" w:hAnsi="Times New Roman" w:cs="Times New Roman"/>
            <w:sz w:val="24"/>
            <w:szCs w:val="24"/>
          </w:rPr>
          <w:t>but</w:t>
        </w:r>
        <w:r w:rsidR="000B6B87" w:rsidRPr="00DD4C68">
          <w:rPr>
            <w:rFonts w:ascii="Times New Roman" w:hAnsi="Times New Roman" w:cs="Times New Roman"/>
            <w:sz w:val="24"/>
            <w:szCs w:val="24"/>
          </w:rPr>
          <w:t xml:space="preserve"> </w:t>
        </w:r>
      </w:ins>
      <w:r w:rsidR="00D47351" w:rsidRPr="00DD4C68">
        <w:rPr>
          <w:rFonts w:ascii="Times New Roman" w:hAnsi="Times New Roman" w:cs="Times New Roman"/>
          <w:sz w:val="24"/>
          <w:szCs w:val="24"/>
        </w:rPr>
        <w:t xml:space="preserve">there are </w:t>
      </w:r>
      <w:ins w:id="122" w:author="Dipanjan Banerjee" w:date="2017-02-20T20:53:00Z">
        <w:r w:rsidR="000B6B87">
          <w:rPr>
            <w:rFonts w:ascii="Times New Roman" w:hAnsi="Times New Roman" w:cs="Times New Roman"/>
            <w:sz w:val="24"/>
            <w:szCs w:val="24"/>
          </w:rPr>
          <w:t>few</w:t>
        </w:r>
      </w:ins>
      <w:del w:id="123" w:author="Dipanjan Banerjee" w:date="2017-02-20T20:53:00Z">
        <w:r w:rsidR="00D47351" w:rsidRPr="00DD4C68" w:rsidDel="000B6B87">
          <w:rPr>
            <w:rFonts w:ascii="Times New Roman" w:hAnsi="Times New Roman" w:cs="Times New Roman"/>
            <w:sz w:val="24"/>
            <w:szCs w:val="24"/>
          </w:rPr>
          <w:delText>no</w:delText>
        </w:r>
      </w:del>
      <w:r w:rsidR="00D47351" w:rsidRPr="00DD4C68">
        <w:rPr>
          <w:rFonts w:ascii="Times New Roman" w:hAnsi="Times New Roman" w:cs="Times New Roman"/>
          <w:sz w:val="24"/>
          <w:szCs w:val="24"/>
        </w:rPr>
        <w:t xml:space="preserve"> studies detailing </w:t>
      </w:r>
      <w:del w:id="124" w:author="Dipanjan Banerjee" w:date="2017-02-20T20:51:00Z">
        <w:r w:rsidR="00D47351" w:rsidRPr="00DD4C68" w:rsidDel="000B6B87">
          <w:rPr>
            <w:rFonts w:ascii="Times New Roman" w:hAnsi="Times New Roman" w:cs="Times New Roman"/>
            <w:sz w:val="24"/>
            <w:szCs w:val="24"/>
          </w:rPr>
          <w:delText xml:space="preserve">their </w:delText>
        </w:r>
      </w:del>
      <w:r>
        <w:rPr>
          <w:rFonts w:ascii="Times New Roman" w:hAnsi="Times New Roman" w:cs="Times New Roman"/>
          <w:sz w:val="24"/>
          <w:szCs w:val="24"/>
        </w:rPr>
        <w:t>either</w:t>
      </w:r>
      <w:ins w:id="125" w:author="Dipanjan Banerjee" w:date="2017-02-20T20:51:00Z">
        <w:r w:rsidR="000B6B87">
          <w:rPr>
            <w:rFonts w:ascii="Times New Roman" w:hAnsi="Times New Roman" w:cs="Times New Roman"/>
            <w:sz w:val="24"/>
            <w:szCs w:val="24"/>
          </w:rPr>
          <w:t xml:space="preserve"> their</w:t>
        </w:r>
      </w:ins>
      <w:r>
        <w:rPr>
          <w:rFonts w:ascii="Times New Roman" w:hAnsi="Times New Roman" w:cs="Times New Roman"/>
          <w:sz w:val="24"/>
          <w:szCs w:val="24"/>
        </w:rPr>
        <w:t xml:space="preserve"> </w:t>
      </w:r>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In this study, we use the largest national database of hospitalizations in the United States to assess the outcomes of patients who underwent acute circulatory support prior to heart transplantation</w:t>
      </w:r>
      <w:ins w:id="126" w:author="Dipanjan Banerjee" w:date="2017-02-20T20:53:00Z">
        <w:r w:rsidR="000B6B87">
          <w:rPr>
            <w:rFonts w:ascii="Times New Roman" w:hAnsi="Times New Roman" w:cs="Times New Roman"/>
            <w:sz w:val="24"/>
            <w:szCs w:val="24"/>
          </w:rPr>
          <w:t xml:space="preserve">, </w:t>
        </w:r>
      </w:ins>
      <w:del w:id="127" w:author="Dipanjan Banerjee" w:date="2017-02-20T20:53:00Z">
        <w:r w:rsidR="00E40B76" w:rsidRPr="00DD4C68" w:rsidDel="000B6B87">
          <w:rPr>
            <w:rFonts w:ascii="Times New Roman" w:hAnsi="Times New Roman" w:cs="Times New Roman"/>
            <w:sz w:val="24"/>
            <w:szCs w:val="24"/>
          </w:rPr>
          <w:delText xml:space="preserve"> </w:delText>
        </w:r>
      </w:del>
      <w:r w:rsidR="00E40B76" w:rsidRPr="00DD4C68">
        <w:rPr>
          <w:rFonts w:ascii="Times New Roman" w:hAnsi="Times New Roman" w:cs="Times New Roman"/>
          <w:sz w:val="24"/>
          <w:szCs w:val="24"/>
        </w:rPr>
        <w:t xml:space="preserve">and compare these outcomes to </w:t>
      </w:r>
      <w:r>
        <w:rPr>
          <w:rFonts w:ascii="Times New Roman" w:hAnsi="Times New Roman" w:cs="Times New Roman"/>
          <w:sz w:val="24"/>
          <w:szCs w:val="24"/>
        </w:rPr>
        <w:t>patients who did not require acute circulatory support</w:t>
      </w:r>
      <w:ins w:id="128" w:author="Dipanjan Banerjee" w:date="2017-02-20T20:53:00Z">
        <w:r w:rsidR="000B6B87">
          <w:rPr>
            <w:rFonts w:ascii="Times New Roman" w:hAnsi="Times New Roman" w:cs="Times New Roman"/>
            <w:sz w:val="24"/>
            <w:szCs w:val="24"/>
          </w:rPr>
          <w:t>,</w:t>
        </w:r>
      </w:ins>
      <w:r>
        <w:rPr>
          <w:rFonts w:ascii="Times New Roman" w:hAnsi="Times New Roman" w:cs="Times New Roman"/>
          <w:sz w:val="24"/>
          <w:szCs w:val="24"/>
        </w:rPr>
        <w:t xml:space="preserve"> as well as </w:t>
      </w:r>
      <w:ins w:id="129" w:author="Dipanjan Banerjee" w:date="2017-02-20T20:53:00Z">
        <w:r w:rsidR="000B6B87">
          <w:rPr>
            <w:rFonts w:ascii="Times New Roman" w:hAnsi="Times New Roman" w:cs="Times New Roman"/>
            <w:sz w:val="24"/>
            <w:szCs w:val="24"/>
          </w:rPr>
          <w:t xml:space="preserve">to the </w:t>
        </w:r>
      </w:ins>
      <w:r w:rsidR="00E40B76" w:rsidRPr="00DD4C68">
        <w:rPr>
          <w:rFonts w:ascii="Times New Roman" w:hAnsi="Times New Roman" w:cs="Times New Roman"/>
          <w:sz w:val="24"/>
          <w:szCs w:val="24"/>
        </w:rPr>
        <w:t xml:space="preserve">published registry data of all heart transplant recipients. </w:t>
      </w:r>
    </w:p>
    <w:p w14:paraId="36F4AB4C" w14:textId="77777777" w:rsidR="00C41623" w:rsidRPr="00DD4C68" w:rsidRDefault="00C41623" w:rsidP="00DD4C68">
      <w:pPr>
        <w:spacing w:line="360" w:lineRule="auto"/>
        <w:rPr>
          <w:rFonts w:ascii="Times New Roman" w:hAnsi="Times New Roman" w:cs="Times New Roman"/>
          <w:b/>
          <w:sz w:val="24"/>
          <w:szCs w:val="24"/>
        </w:rPr>
      </w:pPr>
    </w:p>
    <w:p w14:paraId="635C4DB0"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14:paraId="671D32ED" w14:textId="77777777"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14:paraId="66378DB4" w14:textId="0AF56B4E"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The Nationwide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w:t>
      </w:r>
      <w:ins w:id="130" w:author="Dipanjan Banerjee" w:date="2017-02-20T20:57:00Z">
        <w:r w:rsidR="000D474B">
          <w:rPr>
            <w:rFonts w:ascii="Times New Roman" w:hAnsi="Times New Roman" w:cs="Times New Roman"/>
            <w:sz w:val="24"/>
            <w:szCs w:val="24"/>
          </w:rPr>
          <w:t xml:space="preserve"> </w:t>
        </w:r>
      </w:ins>
      <w:del w:id="131" w:author="Dipanjan Banerjee" w:date="2017-02-20T20:57:00Z">
        <w:r w:rsidR="00C41623" w:rsidRPr="00DD4C68" w:rsidDel="000D474B">
          <w:rPr>
            <w:rFonts w:ascii="Times New Roman" w:hAnsi="Times New Roman" w:cs="Times New Roman"/>
            <w:sz w:val="24"/>
            <w:szCs w:val="24"/>
          </w:rPr>
          <w:delText xml:space="preserve"> </w:delText>
        </w:r>
        <w:r w:rsidDel="000D474B">
          <w:rPr>
            <w:rFonts w:ascii="Times New Roman" w:hAnsi="Times New Roman" w:cs="Times New Roman"/>
            <w:sz w:val="24"/>
            <w:szCs w:val="24"/>
          </w:rPr>
          <w:tab/>
        </w:r>
      </w:del>
      <w:r w:rsidR="00C41623" w:rsidRPr="00DD4C68">
        <w:rPr>
          <w:rFonts w:ascii="Times New Roman" w:hAnsi="Times New Roman" w:cs="Times New Roman"/>
          <w:sz w:val="24"/>
          <w:szCs w:val="24"/>
        </w:rPr>
        <w:t xml:space="preserve">discharge, as well as patient demographics, hospital characteristics, and short-term complications of the hospitalization. </w:t>
      </w:r>
    </w:p>
    <w:p w14:paraId="7C4429E6" w14:textId="77777777"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C41623" w:rsidRPr="00DD4C68">
        <w:rPr>
          <w:rFonts w:ascii="Times New Roman" w:hAnsi="Times New Roman" w:cs="Times New Roman"/>
          <w:sz w:val="24"/>
          <w:szCs w:val="24"/>
        </w:rPr>
        <w:t xml:space="preserve"> from 1988 to 2011</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14:paraId="5E0851E4"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14:paraId="003A830E" w14:textId="77777777" w:rsidR="00C41623" w:rsidRPr="00DD4C6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thresholds of 0.05. </w:t>
      </w:r>
    </w:p>
    <w:p w14:paraId="5FC260CA" w14:textId="77777777" w:rsidR="00460085" w:rsidRPr="00DD4C68" w:rsidRDefault="00460085" w:rsidP="00DD4C68">
      <w:pPr>
        <w:spacing w:line="360" w:lineRule="auto"/>
        <w:rPr>
          <w:rFonts w:ascii="Times New Roman" w:hAnsi="Times New Roman" w:cs="Times New Roman"/>
          <w:b/>
          <w:sz w:val="24"/>
          <w:szCs w:val="24"/>
        </w:rPr>
      </w:pPr>
    </w:p>
    <w:p w14:paraId="3F0801C5" w14:textId="77777777"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14:paraId="3138C95F" w14:textId="77777777"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14:paraId="6A91FD14" w14:textId="77777777"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14:paraId="7DA6D19D" w14:textId="77777777" w:rsidR="00F24E5D" w:rsidRDefault="00F24E5D" w:rsidP="00DD4C68">
      <w:pPr>
        <w:pStyle w:val="NoSpacing"/>
        <w:tabs>
          <w:tab w:val="left" w:pos="1470"/>
        </w:tabs>
        <w:spacing w:line="360" w:lineRule="auto"/>
        <w:rPr>
          <w:rFonts w:ascii="Times New Roman" w:hAnsi="Times New Roman" w:cs="Times New Roman"/>
          <w:sz w:val="24"/>
          <w:szCs w:val="24"/>
        </w:rPr>
      </w:pPr>
    </w:p>
    <w:p w14:paraId="03C45CB7" w14:textId="010DAB0C" w:rsidR="009D2E6B" w:rsidRPr="00DD4C68" w:rsidRDefault="00F24E5D" w:rsidP="00F24E5D">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71D6E" w:rsidRPr="00DD4C68">
        <w:rPr>
          <w:rFonts w:ascii="Times New Roman" w:hAnsi="Times New Roman" w:cs="Times New Roman"/>
          <w:sz w:val="24"/>
          <w:szCs w:val="24"/>
        </w:rPr>
        <w:t>Between 1998 and 2011, there were 5,381 patients who underwent cardiac transplantation</w:t>
      </w:r>
      <w:del w:id="132" w:author="Dipanjan Banerjee" w:date="2017-02-20T21:05:00Z">
        <w:r w:rsidR="00871D6E" w:rsidRPr="00DD4C68" w:rsidDel="000D474B">
          <w:rPr>
            <w:rFonts w:ascii="Times New Roman" w:hAnsi="Times New Roman" w:cs="Times New Roman"/>
            <w:sz w:val="24"/>
            <w:szCs w:val="24"/>
          </w:rPr>
          <w:delText>s</w:delText>
        </w:r>
      </w:del>
      <w:del w:id="133" w:author="Dipanjan Banerjee" w:date="2017-02-20T20:58:00Z">
        <w:r w:rsidR="00871D6E" w:rsidRPr="00DD4C68" w:rsidDel="000D474B">
          <w:rPr>
            <w:rFonts w:ascii="Times New Roman" w:hAnsi="Times New Roman" w:cs="Times New Roman"/>
            <w:sz w:val="24"/>
            <w:szCs w:val="24"/>
          </w:rPr>
          <w:delText xml:space="preserve"> </w:delText>
        </w:r>
        <w:r w:rsidR="00A85CAB" w:rsidRPr="00DD4C68" w:rsidDel="000D474B">
          <w:rPr>
            <w:rFonts w:ascii="Times New Roman" w:hAnsi="Times New Roman" w:cs="Times New Roman"/>
            <w:sz w:val="24"/>
            <w:szCs w:val="24"/>
          </w:rPr>
          <w:delText>sampled</w:delText>
        </w:r>
      </w:del>
      <w:r w:rsidR="00A85CAB"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 xml:space="preserve">The patients were predominantly male (72.8%) and white (56.7%) and had a mean age of 48.1 </w:t>
      </w:r>
      <w:ins w:id="134" w:author="Dipanjan Banerjee" w:date="2017-02-20T20:58:00Z">
        <w:r w:rsidR="000D474B">
          <w:rPr>
            <w:rFonts w:ascii="Times New Roman" w:hAnsi="Times New Roman" w:cs="Times New Roman"/>
            <w:sz w:val="24"/>
            <w:szCs w:val="24"/>
          </w:rPr>
          <w:t xml:space="preserve">years </w:t>
        </w:r>
      </w:ins>
      <w:r w:rsidR="00A85CAB" w:rsidRPr="00DD4C68">
        <w:rPr>
          <w:rFonts w:ascii="Times New Roman" w:hAnsi="Times New Roman" w:cs="Times New Roman"/>
          <w:sz w:val="24"/>
          <w:szCs w:val="24"/>
        </w:rPr>
        <w:t>(SD 16.8). Most patients were hospitalized at large (83.8%), urban (99.8%), and academic (92.9%)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 xml:space="preserve">Consistent with the demographics of congestive heart failure overall, patients had a high proportion of ischemic heart disease (44.8%), hypertension (28.2%), diabetes (19.5%), and pre-existing renal dysfunction (31.9%).  </w:t>
      </w:r>
    </w:p>
    <w:p w14:paraId="1F258284" w14:textId="076AE538" w:rsidR="00725B9C" w:rsidRDefault="00F24E5D" w:rsidP="00DD4C68">
      <w:pPr>
        <w:pStyle w:val="NoSpacing"/>
        <w:tabs>
          <w:tab w:val="left" w:pos="1470"/>
        </w:tabs>
        <w:spacing w:line="360" w:lineRule="auto"/>
        <w:rPr>
          <w:ins w:id="135" w:author="Dipanjan Banerjee" w:date="2017-02-20T21:03:00Z"/>
          <w:rFonts w:ascii="Times New Roman" w:hAnsi="Times New Roman" w:cs="Times New Roman"/>
          <w:sz w:val="24"/>
          <w:szCs w:val="24"/>
        </w:rPr>
      </w:pPr>
      <w:r>
        <w:rPr>
          <w:rFonts w:ascii="Times New Roman" w:hAnsi="Times New Roman" w:cs="Times New Roman"/>
          <w:sz w:val="24"/>
          <w:szCs w:val="24"/>
        </w:rPr>
        <w:t xml:space="preserve">            </w:t>
      </w:r>
      <w:r w:rsidR="00725B9C">
        <w:rPr>
          <w:rFonts w:ascii="Times New Roman" w:hAnsi="Times New Roman" w:cs="Times New Roman"/>
          <w:sz w:val="24"/>
          <w:szCs w:val="24"/>
        </w:rPr>
        <w:t>In this cohort, 337</w:t>
      </w:r>
      <w:r>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of which 253 patients had an IABP placed, 102 patients were started on ECMO, and 4 patients</w:t>
      </w:r>
      <w:ins w:id="136" w:author="Dipanjan Banerjee" w:date="2017-02-20T20:59:00Z">
        <w:r w:rsidR="000D474B">
          <w:rPr>
            <w:rFonts w:ascii="Times New Roman" w:hAnsi="Times New Roman" w:cs="Times New Roman"/>
            <w:sz w:val="24"/>
            <w:szCs w:val="24"/>
          </w:rPr>
          <w:t xml:space="preserve"> (this adds up to 359? Did some get both?</w:t>
        </w:r>
      </w:ins>
      <w:ins w:id="137" w:author="Dipanjan Banerjee" w:date="2017-02-20T21:11:00Z">
        <w:r w:rsidR="0058129B">
          <w:rPr>
            <w:rFonts w:ascii="Times New Roman" w:hAnsi="Times New Roman" w:cs="Times New Roman"/>
            <w:sz w:val="24"/>
            <w:szCs w:val="24"/>
          </w:rPr>
          <w:t xml:space="preserve"> How does this compare to the UNOS data?</w:t>
        </w:r>
      </w:ins>
      <w:ins w:id="138" w:author="Dipanjan Banerjee" w:date="2017-02-20T20:59:00Z">
        <w:r w:rsidR="000D474B">
          <w:rPr>
            <w:rFonts w:ascii="Times New Roman" w:hAnsi="Times New Roman" w:cs="Times New Roman"/>
            <w:sz w:val="24"/>
            <w:szCs w:val="24"/>
          </w:rPr>
          <w:t xml:space="preserve">) </w:t>
        </w:r>
      </w:ins>
      <w:r w:rsidR="001A63D2" w:rsidRPr="00DD4C68">
        <w:rPr>
          <w:rFonts w:ascii="Times New Roman" w:hAnsi="Times New Roman" w:cs="Times New Roman"/>
          <w:sz w:val="24"/>
          <w:szCs w:val="24"/>
        </w:rPr>
        <w:t xml:space="preserve"> underwent PVAD placement. </w:t>
      </w:r>
      <w:r w:rsidR="00725B9C">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 xml:space="preserve">For patients requiring acute circulatory support, there was a decreased rate of diabetes (14.8% vs. 19.9%, p = 0.03), hypertension (21.1% vs. 28.8%, p = 0.003), and preexisting renal dysfunction (22.2% vs. 32.7%, p &lt; 0.001), however similar rates of ischemic heart disease, peripheral vascular disease, obesity, and history of smoking. </w:t>
      </w:r>
    </w:p>
    <w:p w14:paraId="5B51A4DB" w14:textId="1DEF4D10" w:rsidR="000D474B" w:rsidRDefault="000D474B" w:rsidP="00DD4C68">
      <w:pPr>
        <w:pStyle w:val="NoSpacing"/>
        <w:tabs>
          <w:tab w:val="left" w:pos="1470"/>
        </w:tabs>
        <w:spacing w:line="360" w:lineRule="auto"/>
        <w:rPr>
          <w:ins w:id="139" w:author="Dipanjan Banerjee" w:date="2017-02-20T21:03:00Z"/>
          <w:rFonts w:ascii="Times New Roman" w:hAnsi="Times New Roman" w:cs="Times New Roman"/>
          <w:sz w:val="24"/>
          <w:szCs w:val="24"/>
        </w:rPr>
      </w:pPr>
    </w:p>
    <w:p w14:paraId="006C1FA1" w14:textId="2582531E" w:rsidR="000D474B" w:rsidRDefault="000D474B" w:rsidP="00DD4C68">
      <w:pPr>
        <w:pStyle w:val="NoSpacing"/>
        <w:tabs>
          <w:tab w:val="left" w:pos="1470"/>
        </w:tabs>
        <w:spacing w:line="360" w:lineRule="auto"/>
        <w:rPr>
          <w:ins w:id="140" w:author="Dipanjan Banerjee" w:date="2017-02-20T21:03:00Z"/>
          <w:rFonts w:ascii="Times New Roman" w:hAnsi="Times New Roman" w:cs="Times New Roman"/>
          <w:sz w:val="24"/>
          <w:szCs w:val="24"/>
        </w:rPr>
      </w:pPr>
      <w:ins w:id="141" w:author="Dipanjan Banerjee" w:date="2017-02-20T21:03:00Z">
        <w:r>
          <w:rPr>
            <w:rFonts w:ascii="Times New Roman" w:hAnsi="Times New Roman" w:cs="Times New Roman"/>
            <w:sz w:val="24"/>
            <w:szCs w:val="24"/>
          </w:rPr>
          <w:t>Post transplant outcomes</w:t>
        </w:r>
      </w:ins>
    </w:p>
    <w:p w14:paraId="3CA3944E" w14:textId="77777777" w:rsidR="000D474B" w:rsidRDefault="000D474B" w:rsidP="00DD4C68">
      <w:pPr>
        <w:pStyle w:val="NoSpacing"/>
        <w:tabs>
          <w:tab w:val="left" w:pos="1470"/>
        </w:tabs>
        <w:spacing w:line="360" w:lineRule="auto"/>
        <w:rPr>
          <w:rFonts w:ascii="Times New Roman" w:hAnsi="Times New Roman" w:cs="Times New Roman"/>
          <w:sz w:val="24"/>
          <w:szCs w:val="24"/>
        </w:rPr>
      </w:pPr>
    </w:p>
    <w:p w14:paraId="7D0CD7F8" w14:textId="7F59353E" w:rsidR="00871D6E" w:rsidRDefault="00565354" w:rsidP="00DD4C68">
      <w:pPr>
        <w:pStyle w:val="NoSpacing"/>
        <w:tabs>
          <w:tab w:val="left" w:pos="1470"/>
        </w:tabs>
        <w:spacing w:line="360" w:lineRule="auto"/>
        <w:rPr>
          <w:ins w:id="142" w:author="Dipanjan Banerjee" w:date="2017-02-20T21:04:00Z"/>
          <w:rFonts w:ascii="Times New Roman" w:hAnsi="Times New Roman" w:cs="Times New Roman"/>
          <w:sz w:val="24"/>
          <w:szCs w:val="24"/>
        </w:rPr>
      </w:pPr>
      <w:r>
        <w:rPr>
          <w:rFonts w:ascii="Times New Roman" w:hAnsi="Times New Roman" w:cs="Times New Roman"/>
          <w:sz w:val="24"/>
          <w:szCs w:val="24"/>
        </w:rPr>
        <w:t xml:space="preserve">            </w:t>
      </w:r>
      <w:r w:rsidR="00CA3949">
        <w:rPr>
          <w:rFonts w:ascii="Times New Roman" w:hAnsi="Times New Roman" w:cs="Times New Roman"/>
          <w:sz w:val="24"/>
          <w:szCs w:val="24"/>
        </w:rPr>
        <w:t xml:space="preserve">Patients who required acute circulatory support had worse outcomes </w:t>
      </w:r>
      <w:ins w:id="143" w:author="Dipanjan Banerjee" w:date="2017-02-20T21:05:00Z">
        <w:r w:rsidR="000D474B">
          <w:rPr>
            <w:rFonts w:ascii="Times New Roman" w:hAnsi="Times New Roman" w:cs="Times New Roman"/>
            <w:sz w:val="24"/>
            <w:szCs w:val="24"/>
          </w:rPr>
          <w:t xml:space="preserve">post-transplant </w:t>
        </w:r>
      </w:ins>
      <w:r w:rsidR="00CA3949">
        <w:rPr>
          <w:rFonts w:ascii="Times New Roman" w:hAnsi="Times New Roman" w:cs="Times New Roman"/>
          <w:sz w:val="24"/>
          <w:szCs w:val="24"/>
        </w:rPr>
        <w:t xml:space="preserve">compared to patients who did not require mechanical circulatory support prior to transplantation (Table 2). </w:t>
      </w:r>
      <w:r w:rsidR="00C37DD6" w:rsidRPr="00DD4C68">
        <w:rPr>
          <w:rFonts w:ascii="Times New Roman" w:hAnsi="Times New Roman" w:cs="Times New Roman"/>
          <w:sz w:val="24"/>
          <w:szCs w:val="24"/>
        </w:rPr>
        <w:t xml:space="preserve">Patients who required acute circulatory support had longer overall lengths of stay (69.2 vs. 40.9 days, p &lt; 0.001) and increased </w:t>
      </w:r>
      <w:ins w:id="144" w:author="Dipanjan Banerjee" w:date="2017-02-20T21:04:00Z">
        <w:r w:rsidR="000D474B">
          <w:rPr>
            <w:rFonts w:ascii="Times New Roman" w:hAnsi="Times New Roman" w:cs="Times New Roman"/>
            <w:sz w:val="24"/>
            <w:szCs w:val="24"/>
          </w:rPr>
          <w:t xml:space="preserve">(in hospital?) </w:t>
        </w:r>
      </w:ins>
      <w:r w:rsidR="00C37DD6" w:rsidRPr="00DD4C68">
        <w:rPr>
          <w:rFonts w:ascii="Times New Roman" w:hAnsi="Times New Roman" w:cs="Times New Roman"/>
          <w:sz w:val="24"/>
          <w:szCs w:val="24"/>
        </w:rPr>
        <w:t>mortality (</w:t>
      </w:r>
      <w:r w:rsidR="00E41436">
        <w:rPr>
          <w:rFonts w:ascii="Times New Roman" w:hAnsi="Times New Roman" w:cs="Times New Roman"/>
          <w:sz w:val="24"/>
          <w:szCs w:val="24"/>
        </w:rPr>
        <w:t>10.1</w:t>
      </w:r>
      <w:r w:rsidR="00C37DD6" w:rsidRPr="00DD4C68">
        <w:rPr>
          <w:rFonts w:ascii="Times New Roman" w:hAnsi="Times New Roman" w:cs="Times New Roman"/>
          <w:sz w:val="24"/>
          <w:szCs w:val="24"/>
        </w:rPr>
        <w:t>% vs. 6.3%, p = 0.0</w:t>
      </w:r>
      <w:r w:rsidR="00E41436">
        <w:rPr>
          <w:rFonts w:ascii="Times New Roman" w:hAnsi="Times New Roman" w:cs="Times New Roman"/>
          <w:sz w:val="24"/>
          <w:szCs w:val="24"/>
        </w:rPr>
        <w:t>09</w:t>
      </w:r>
      <w:r w:rsidR="00C37DD6" w:rsidRPr="00DD4C68">
        <w:rPr>
          <w:rFonts w:ascii="Times New Roman" w:hAnsi="Times New Roman" w:cs="Times New Roman"/>
          <w:sz w:val="24"/>
          <w:szCs w:val="24"/>
        </w:rPr>
        <w:t xml:space="preserve">). </w:t>
      </w:r>
      <w:r w:rsidR="009B687C">
        <w:rPr>
          <w:rFonts w:ascii="Times New Roman" w:hAnsi="Times New Roman" w:cs="Times New Roman"/>
          <w:sz w:val="24"/>
          <w:szCs w:val="24"/>
        </w:rPr>
        <w:t xml:space="preserve">In-hospital complications were more common in patients who required acute circulatory support, with an increased risk of acute renal failure (49.9% vs. 32.2%, p &lt; 0.001), acute liver failure (9.2% vs. 2.5%, p &lt; 0.001), acute respiratory failure (28.8% vs. 9.4%, p &lt; 0.001) as well as bleeding complications (34.7% vs. 18.6%, p &lt; 0.001), surgical complications requiring reoperation (26.7% vs. 13.7%, p &lt; 0.001), </w:t>
      </w:r>
      <w:r w:rsidR="00BE24D7">
        <w:rPr>
          <w:rFonts w:ascii="Times New Roman" w:hAnsi="Times New Roman" w:cs="Times New Roman"/>
          <w:sz w:val="24"/>
          <w:szCs w:val="24"/>
        </w:rPr>
        <w:t xml:space="preserve">and sepsis (9.8% vs. 4.0%, p &lt; 0.001). </w:t>
      </w:r>
    </w:p>
    <w:p w14:paraId="008CCB31" w14:textId="7379EE6A" w:rsidR="000D474B" w:rsidRDefault="000D474B" w:rsidP="00DD4C68">
      <w:pPr>
        <w:pStyle w:val="NoSpacing"/>
        <w:tabs>
          <w:tab w:val="left" w:pos="1470"/>
        </w:tabs>
        <w:spacing w:line="360" w:lineRule="auto"/>
        <w:rPr>
          <w:ins w:id="145" w:author="Dipanjan Banerjee" w:date="2017-02-20T21:06:00Z"/>
          <w:rFonts w:ascii="Times New Roman" w:hAnsi="Times New Roman" w:cs="Times New Roman"/>
          <w:sz w:val="24"/>
          <w:szCs w:val="24"/>
        </w:rPr>
      </w:pPr>
      <w:ins w:id="146" w:author="Dipanjan Banerjee" w:date="2017-02-20T21:04:00Z">
        <w:r>
          <w:rPr>
            <w:rFonts w:ascii="Times New Roman" w:hAnsi="Times New Roman" w:cs="Times New Roman"/>
            <w:sz w:val="24"/>
            <w:szCs w:val="24"/>
          </w:rPr>
          <w:tab/>
        </w:r>
        <w:r>
          <w:rPr>
            <w:rStyle w:val="CommentReference"/>
            <w:rFonts w:eastAsiaTheme="minorEastAsia"/>
            <w:lang w:eastAsia="zh-CN"/>
          </w:rPr>
          <w:commentReference w:id="147"/>
        </w:r>
      </w:ins>
    </w:p>
    <w:p w14:paraId="27BC3C64" w14:textId="77777777" w:rsidR="000D474B" w:rsidRPr="00DD4C68" w:rsidRDefault="000D474B" w:rsidP="00DD4C68">
      <w:pPr>
        <w:pStyle w:val="NoSpacing"/>
        <w:tabs>
          <w:tab w:val="left" w:pos="1470"/>
        </w:tabs>
        <w:spacing w:line="360" w:lineRule="auto"/>
        <w:rPr>
          <w:rFonts w:ascii="Times New Roman" w:hAnsi="Times New Roman" w:cs="Times New Roman"/>
          <w:sz w:val="24"/>
          <w:szCs w:val="24"/>
        </w:rPr>
      </w:pPr>
    </w:p>
    <w:p w14:paraId="70C63303" w14:textId="77777777"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14:paraId="7E9FE5E8" w14:textId="77777777"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14:paraId="5744042B" w14:textId="77777777"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14:paraId="6760CE72" w14:textId="522C2239" w:rsidR="00E07A0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cohort of </w:t>
      </w:r>
      <w:ins w:id="148" w:author="Dipanjan Banerjee" w:date="2017-02-20T21:12:00Z">
        <w:r w:rsidR="0058129B">
          <w:rPr>
            <w:rFonts w:ascii="Times New Roman" w:hAnsi="Times New Roman" w:cs="Times New Roman"/>
            <w:sz w:val="24"/>
            <w:szCs w:val="24"/>
          </w:rPr>
          <w:t xml:space="preserve">heart </w:t>
        </w:r>
      </w:ins>
      <w:r>
        <w:rPr>
          <w:rFonts w:ascii="Times New Roman" w:hAnsi="Times New Roman" w:cs="Times New Roman"/>
          <w:sz w:val="24"/>
          <w:szCs w:val="24"/>
        </w:rPr>
        <w:t xml:space="preserve">transplant patients identified in the National Inpatient Sample, we discovered an increasing trend over time for the use of acute circulatory support prior to heart transplantation. </w:t>
      </w:r>
      <w:r w:rsidR="00E36827">
        <w:rPr>
          <w:rFonts w:ascii="Times New Roman" w:hAnsi="Times New Roman" w:cs="Times New Roman"/>
          <w:sz w:val="24"/>
          <w:szCs w:val="24"/>
        </w:rPr>
        <w:t>From 17 cases per year between 1998 to 1990 to an average of 33 cases per year between 2009 to</w:t>
      </w:r>
      <w:r w:rsidR="00E36827" w:rsidRPr="00DD4C68">
        <w:rPr>
          <w:rFonts w:ascii="Times New Roman" w:hAnsi="Times New Roman" w:cs="Times New Roman"/>
          <w:sz w:val="24"/>
          <w:szCs w:val="24"/>
        </w:rPr>
        <w:t xml:space="preserve"> 2011</w:t>
      </w:r>
      <w:r w:rsidR="00E36827">
        <w:rPr>
          <w:rFonts w:ascii="Times New Roman" w:hAnsi="Times New Roman" w:cs="Times New Roman"/>
          <w:sz w:val="24"/>
          <w:szCs w:val="24"/>
        </w:rPr>
        <w:t>, the rate of acute circulatory support prior to transplant has almost doubled. As a population</w:t>
      </w:r>
      <w:r>
        <w:rPr>
          <w:rFonts w:ascii="Times New Roman" w:hAnsi="Times New Roman" w:cs="Times New Roman"/>
          <w:sz w:val="24"/>
          <w:szCs w:val="24"/>
        </w:rPr>
        <w:t xml:space="preserve">, patients who underwent acute circulatory support were </w:t>
      </w:r>
      <w:ins w:id="149" w:author="Dipanjan Banerjee" w:date="2017-02-20T21:06:00Z">
        <w:r w:rsidR="000D474B">
          <w:rPr>
            <w:rFonts w:ascii="Times New Roman" w:hAnsi="Times New Roman" w:cs="Times New Roman"/>
            <w:sz w:val="24"/>
            <w:szCs w:val="24"/>
          </w:rPr>
          <w:t xml:space="preserve">overall </w:t>
        </w:r>
      </w:ins>
      <w:r>
        <w:rPr>
          <w:rFonts w:ascii="Times New Roman" w:hAnsi="Times New Roman" w:cs="Times New Roman"/>
          <w:sz w:val="24"/>
          <w:szCs w:val="24"/>
        </w:rPr>
        <w:t xml:space="preserve">healthier, with decreased rates of diabetes, hypertension, </w:t>
      </w:r>
      <w:r w:rsidR="00AB5430">
        <w:rPr>
          <w:rFonts w:ascii="Times New Roman" w:hAnsi="Times New Roman" w:cs="Times New Roman"/>
          <w:sz w:val="24"/>
          <w:szCs w:val="24"/>
        </w:rPr>
        <w:t>and pre-existing renal disease</w:t>
      </w:r>
      <w:del w:id="150" w:author="Dipanjan Banerjee" w:date="2017-02-20T21:06:00Z">
        <w:r w:rsidR="00AB5430" w:rsidDel="000D474B">
          <w:rPr>
            <w:rFonts w:ascii="Times New Roman" w:hAnsi="Times New Roman" w:cs="Times New Roman"/>
            <w:sz w:val="24"/>
            <w:szCs w:val="24"/>
          </w:rPr>
          <w:delText>, however</w:delText>
        </w:r>
      </w:del>
      <w:ins w:id="151" w:author="Dipanjan Banerjee" w:date="2017-02-20T21:06:00Z">
        <w:r w:rsidR="000D474B">
          <w:rPr>
            <w:rFonts w:ascii="Times New Roman" w:hAnsi="Times New Roman" w:cs="Times New Roman"/>
            <w:sz w:val="24"/>
            <w:szCs w:val="24"/>
          </w:rPr>
          <w:t xml:space="preserve">. Despite this, </w:t>
        </w:r>
      </w:ins>
      <w:r w:rsidR="00AB5430">
        <w:rPr>
          <w:rFonts w:ascii="Times New Roman" w:hAnsi="Times New Roman" w:cs="Times New Roman"/>
          <w:sz w:val="24"/>
          <w:szCs w:val="24"/>
        </w:rPr>
        <w:t xml:space="preserve"> </w:t>
      </w:r>
      <w:ins w:id="152" w:author="Dipanjan Banerjee" w:date="2017-02-20T21:06:00Z">
        <w:r w:rsidR="000D474B">
          <w:rPr>
            <w:rFonts w:ascii="Times New Roman" w:hAnsi="Times New Roman" w:cs="Times New Roman"/>
            <w:sz w:val="24"/>
            <w:szCs w:val="24"/>
          </w:rPr>
          <w:t xml:space="preserve">they </w:t>
        </w:r>
      </w:ins>
      <w:r w:rsidR="00AB5430">
        <w:rPr>
          <w:rFonts w:ascii="Times New Roman" w:hAnsi="Times New Roman" w:cs="Times New Roman"/>
          <w:sz w:val="24"/>
          <w:szCs w:val="24"/>
        </w:rPr>
        <w:t xml:space="preserve">had increased in-hospital mortality, increased length of stays, and a higher proportion of a variety of post-transplant complications. </w:t>
      </w:r>
    </w:p>
    <w:p w14:paraId="18F43FC7" w14:textId="77777777" w:rsidR="0058129B" w:rsidRDefault="00E36827" w:rsidP="00FF414B">
      <w:pPr>
        <w:spacing w:line="360" w:lineRule="auto"/>
        <w:rPr>
          <w:ins w:id="153" w:author="Dipanjan Banerjee" w:date="2017-02-20T21:13:00Z"/>
          <w:rFonts w:ascii="Times New Roman" w:hAnsi="Times New Roman" w:cs="Times New Roman"/>
          <w:sz w:val="24"/>
          <w:szCs w:val="24"/>
        </w:rPr>
      </w:pPr>
      <w:r>
        <w:rPr>
          <w:rFonts w:ascii="Times New Roman" w:hAnsi="Times New Roman" w:cs="Times New Roman"/>
          <w:sz w:val="24"/>
          <w:szCs w:val="24"/>
        </w:rPr>
        <w:tab/>
      </w:r>
      <w:moveToRangeStart w:id="154" w:author="Dipanjan Banerjee" w:date="2017-02-20T21:13:00Z" w:name="move475388520"/>
      <w:moveTo w:id="155" w:author="Dipanjan Banerjee" w:date="2017-02-20T21:13:00Z">
        <w:r w:rsidR="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If there were changes to UNOS heart allocation, there could be an acceleration of the number of patients who receive acute circulatory support prior to transplant. Already we see over the last twenty years that more patients required acute circulatory support prior to transplant. This could shift the overall transplant candidate population towards sicker patients prior to transplantation and lead to longer wait times for other patients on the transplant list. </w:t>
        </w:r>
      </w:moveTo>
      <w:moveToRangeEnd w:id="154"/>
    </w:p>
    <w:p w14:paraId="07DCC9AD" w14:textId="45DF0CA0" w:rsidR="00AB5430" w:rsidRDefault="00E36827">
      <w:pPr>
        <w:spacing w:line="360" w:lineRule="auto"/>
        <w:ind w:firstLine="720"/>
        <w:rPr>
          <w:rFonts w:ascii="Times New Roman" w:hAnsi="Times New Roman" w:cs="Times New Roman"/>
          <w:sz w:val="24"/>
          <w:szCs w:val="24"/>
        </w:rPr>
        <w:pPrChange w:id="156" w:author="Dipanjan Banerjee" w:date="2017-02-20T21:13:00Z">
          <w:pPr>
            <w:spacing w:line="360" w:lineRule="auto"/>
          </w:pPr>
        </w:pPrChange>
      </w:pPr>
      <w:r>
        <w:rPr>
          <w:rFonts w:ascii="Times New Roman" w:hAnsi="Times New Roman" w:cs="Times New Roman"/>
          <w:sz w:val="24"/>
          <w:szCs w:val="24"/>
        </w:rPr>
        <w:t xml:space="preserve">There are a few limitations to our study based on the design of the NIS. We are not able to explicitly determine to priority of the patients in our cohort nor the time on the transplant waiting list, however given the use of acute circulatory support, we can confidently assume that patients were status 1A prior to transplantation. The NIS only lists same hospitalization complications and mortality, and does not have information of post-hospital follow-up. However, with an in-hospital mortality </w:t>
      </w:r>
      <w:r w:rsidR="00FF414B">
        <w:rPr>
          <w:rFonts w:ascii="Times New Roman" w:hAnsi="Times New Roman" w:cs="Times New Roman"/>
          <w:sz w:val="24"/>
          <w:szCs w:val="24"/>
        </w:rPr>
        <w:t xml:space="preserve">rate </w:t>
      </w:r>
      <w:r>
        <w:rPr>
          <w:rFonts w:ascii="Times New Roman" w:hAnsi="Times New Roman" w:cs="Times New Roman"/>
          <w:sz w:val="24"/>
          <w:szCs w:val="24"/>
        </w:rPr>
        <w:t xml:space="preserve">of 10.1% for patients requiring acute circulatory support, </w:t>
      </w:r>
      <w:r w:rsidR="00FF414B">
        <w:rPr>
          <w:rFonts w:ascii="Times New Roman" w:hAnsi="Times New Roman" w:cs="Times New Roman"/>
          <w:sz w:val="24"/>
          <w:szCs w:val="24"/>
        </w:rPr>
        <w:t>the mortality rate already exceeds the overall 1</w:t>
      </w:r>
      <w:del w:id="157" w:author="Dipanjan Banerjee" w:date="2017-02-20T21:13:00Z">
        <w:r w:rsidR="00FF414B" w:rsidDel="0058129B">
          <w:rPr>
            <w:rFonts w:ascii="Times New Roman" w:hAnsi="Times New Roman" w:cs="Times New Roman"/>
            <w:sz w:val="24"/>
            <w:szCs w:val="24"/>
          </w:rPr>
          <w:delText xml:space="preserve"> </w:delText>
        </w:r>
      </w:del>
      <w:r w:rsidR="00FF414B">
        <w:rPr>
          <w:rFonts w:ascii="Times New Roman" w:hAnsi="Times New Roman" w:cs="Times New Roman"/>
          <w:sz w:val="24"/>
          <w:szCs w:val="24"/>
        </w:rPr>
        <w:t xml:space="preserve">year mortality of some large academic transplant centers [3,4,5]. Given the high rates of complications while hospitalized, including increased acute renal failure, liver failure, respiratory failure, cardiac complications, and bleeding complications, it is likely these patients </w:t>
      </w:r>
      <w:del w:id="158" w:author="Dipanjan Banerjee" w:date="2017-02-20T21:07:00Z">
        <w:r w:rsidR="00FF414B" w:rsidDel="0058129B">
          <w:rPr>
            <w:rFonts w:ascii="Times New Roman" w:hAnsi="Times New Roman" w:cs="Times New Roman"/>
            <w:sz w:val="24"/>
            <w:szCs w:val="24"/>
          </w:rPr>
          <w:delText>are also more likely to have</w:delText>
        </w:r>
      </w:del>
      <w:ins w:id="159" w:author="Dipanjan Banerjee" w:date="2017-02-20T21:07:00Z">
        <w:r w:rsidR="0058129B">
          <w:rPr>
            <w:rFonts w:ascii="Times New Roman" w:hAnsi="Times New Roman" w:cs="Times New Roman"/>
            <w:sz w:val="24"/>
            <w:szCs w:val="24"/>
          </w:rPr>
          <w:t>would have</w:t>
        </w:r>
      </w:ins>
      <w:r w:rsidR="00FF414B">
        <w:rPr>
          <w:rFonts w:ascii="Times New Roman" w:hAnsi="Times New Roman" w:cs="Times New Roman"/>
          <w:sz w:val="24"/>
          <w:szCs w:val="24"/>
        </w:rPr>
        <w:t xml:space="preserve"> a post-hospitalization course. </w:t>
      </w:r>
    </w:p>
    <w:p w14:paraId="3C31B8A8" w14:textId="7CA04D7D" w:rsidR="00AB5430" w:rsidRDefault="00FF414B" w:rsidP="00FF414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moveFromRangeStart w:id="160" w:author="Dipanjan Banerjee" w:date="2017-02-20T21:13:00Z" w:name="move475388520"/>
      <w:moveFrom w:id="161" w:author="Dipanjan Banerjee" w:date="2017-02-20T21:13:00Z">
        <w:r w:rsidDel="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w:t>
        </w:r>
        <w:r w:rsidR="00AB5430" w:rsidDel="0058129B">
          <w:rPr>
            <w:rFonts w:ascii="Times New Roman" w:hAnsi="Times New Roman" w:cs="Times New Roman"/>
            <w:sz w:val="24"/>
            <w:szCs w:val="24"/>
          </w:rPr>
          <w:t xml:space="preserve">If there were changes to UNOS heart allocation, there could be an acceleration of the number of patients who receive acute circulatory support prior to transplant. </w:t>
        </w:r>
        <w:r w:rsidDel="0058129B">
          <w:rPr>
            <w:rFonts w:ascii="Times New Roman" w:hAnsi="Times New Roman" w:cs="Times New Roman"/>
            <w:sz w:val="24"/>
            <w:szCs w:val="24"/>
          </w:rPr>
          <w:t>Already we see over the last twenty years that more patients required acute circulatory support prior to transplant. This could shift the overall transplant candidate population towards sicker patients prior to transplantation and lead to longer wait times for other patients on the transplant list.</w:t>
        </w:r>
      </w:moveFrom>
      <w:moveFromRangeEnd w:id="160"/>
      <w:r>
        <w:rPr>
          <w:rFonts w:ascii="Times New Roman" w:hAnsi="Times New Roman" w:cs="Times New Roman"/>
          <w:sz w:val="24"/>
          <w:szCs w:val="24"/>
        </w:rPr>
        <w:t xml:space="preserve"> </w:t>
      </w:r>
    </w:p>
    <w:p w14:paraId="5A85D175" w14:textId="77777777" w:rsidR="00FF414B" w:rsidRPr="00F24E5D" w:rsidRDefault="00FF414B" w:rsidP="00FF414B">
      <w:pPr>
        <w:spacing w:line="360" w:lineRule="auto"/>
        <w:rPr>
          <w:rFonts w:ascii="Times New Roman" w:hAnsi="Times New Roman" w:cs="Times New Roman"/>
          <w:sz w:val="24"/>
          <w:szCs w:val="24"/>
        </w:rPr>
      </w:pPr>
    </w:p>
    <w:p w14:paraId="5AC159D5" w14:textId="77777777"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r>
    </w:p>
    <w:p w14:paraId="46A02289" w14:textId="77777777"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0859B9AA" w14:textId="77777777"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14:paraId="753464B4" w14:textId="77777777" w:rsidR="00C41623" w:rsidRDefault="00C41623" w:rsidP="00DD4C68">
      <w:pPr>
        <w:spacing w:line="360" w:lineRule="auto"/>
        <w:rPr>
          <w:rFonts w:ascii="Times New Roman" w:hAnsi="Times New Roman" w:cs="Times New Roman"/>
          <w:sz w:val="24"/>
          <w:szCs w:val="24"/>
        </w:rPr>
      </w:pPr>
    </w:p>
    <w:p w14:paraId="76084533" w14:textId="77777777" w:rsidR="00DD4C68" w:rsidRDefault="00DD4C68" w:rsidP="00DD4C68">
      <w:pPr>
        <w:spacing w:line="360" w:lineRule="auto"/>
        <w:rPr>
          <w:rFonts w:ascii="Times New Roman" w:hAnsi="Times New Roman" w:cs="Times New Roman"/>
          <w:sz w:val="24"/>
          <w:szCs w:val="24"/>
        </w:rPr>
      </w:pPr>
    </w:p>
    <w:p w14:paraId="3653A073" w14:textId="77777777" w:rsidR="00DD4C68" w:rsidRDefault="00DD4C68" w:rsidP="00DD4C68">
      <w:pPr>
        <w:spacing w:line="360" w:lineRule="auto"/>
        <w:rPr>
          <w:rFonts w:ascii="Times New Roman" w:hAnsi="Times New Roman" w:cs="Times New Roman"/>
          <w:sz w:val="24"/>
          <w:szCs w:val="24"/>
        </w:rPr>
      </w:pPr>
    </w:p>
    <w:p w14:paraId="413F3D69" w14:textId="77777777" w:rsidR="00DD4C68" w:rsidRDefault="00DD4C68" w:rsidP="00DD4C68">
      <w:pPr>
        <w:spacing w:line="360" w:lineRule="auto"/>
        <w:rPr>
          <w:rFonts w:ascii="Times New Roman" w:hAnsi="Times New Roman" w:cs="Times New Roman"/>
          <w:sz w:val="24"/>
          <w:szCs w:val="24"/>
        </w:rPr>
      </w:pPr>
    </w:p>
    <w:p w14:paraId="3223B29F" w14:textId="77777777" w:rsidR="00DD4C68" w:rsidRDefault="00DD4C68" w:rsidP="00DD4C68">
      <w:pPr>
        <w:spacing w:line="360" w:lineRule="auto"/>
        <w:rPr>
          <w:rFonts w:ascii="Times New Roman" w:hAnsi="Times New Roman" w:cs="Times New Roman"/>
          <w:sz w:val="24"/>
          <w:szCs w:val="24"/>
        </w:rPr>
      </w:pPr>
    </w:p>
    <w:p w14:paraId="1E88508F" w14:textId="77777777" w:rsidR="00DD4C68" w:rsidRDefault="00DD4C68" w:rsidP="00DD4C68">
      <w:pPr>
        <w:spacing w:line="360" w:lineRule="auto"/>
        <w:rPr>
          <w:rFonts w:ascii="Times New Roman" w:hAnsi="Times New Roman" w:cs="Times New Roman"/>
          <w:sz w:val="24"/>
          <w:szCs w:val="24"/>
        </w:rPr>
      </w:pPr>
    </w:p>
    <w:p w14:paraId="6E874CC5" w14:textId="77777777" w:rsidR="00DD4C68" w:rsidRDefault="00DD4C68" w:rsidP="00DD4C68">
      <w:pPr>
        <w:spacing w:line="360" w:lineRule="auto"/>
        <w:rPr>
          <w:rFonts w:ascii="Times New Roman" w:hAnsi="Times New Roman" w:cs="Times New Roman"/>
          <w:sz w:val="24"/>
          <w:szCs w:val="24"/>
        </w:rPr>
      </w:pPr>
    </w:p>
    <w:p w14:paraId="57992510" w14:textId="77777777" w:rsidR="00DD4C68" w:rsidRDefault="00DD4C68" w:rsidP="00DD4C68">
      <w:pPr>
        <w:spacing w:line="360" w:lineRule="auto"/>
        <w:rPr>
          <w:rFonts w:ascii="Times New Roman" w:hAnsi="Times New Roman" w:cs="Times New Roman"/>
          <w:sz w:val="24"/>
          <w:szCs w:val="24"/>
        </w:rPr>
      </w:pPr>
    </w:p>
    <w:p w14:paraId="292FCEA0" w14:textId="77777777" w:rsidR="00DD4C68" w:rsidRDefault="00DD4C68" w:rsidP="00DD4C68">
      <w:pPr>
        <w:spacing w:line="360" w:lineRule="auto"/>
        <w:rPr>
          <w:rFonts w:ascii="Times New Roman" w:hAnsi="Times New Roman" w:cs="Times New Roman"/>
          <w:sz w:val="24"/>
          <w:szCs w:val="24"/>
        </w:rPr>
      </w:pPr>
    </w:p>
    <w:p w14:paraId="2A16949C" w14:textId="77777777" w:rsidR="00DD4C68" w:rsidRPr="00DD4C68" w:rsidRDefault="00DD4C68" w:rsidP="00DD4C68">
      <w:pPr>
        <w:spacing w:line="360" w:lineRule="auto"/>
        <w:rPr>
          <w:rFonts w:ascii="Times New Roman" w:hAnsi="Times New Roman" w:cs="Times New Roman"/>
          <w:sz w:val="24"/>
          <w:szCs w:val="24"/>
        </w:rPr>
      </w:pPr>
    </w:p>
    <w:p w14:paraId="3F4FFF43"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lastRenderedPageBreak/>
        <w:t>References</w:t>
      </w:r>
    </w:p>
    <w:p w14:paraId="7B0077F7" w14:textId="77777777" w:rsidR="00095258" w:rsidRPr="00DD4C68" w:rsidRDefault="00095258" w:rsidP="00DD4C68">
      <w:pPr>
        <w:spacing w:line="360" w:lineRule="auto"/>
        <w:rPr>
          <w:rStyle w:val="reference-text"/>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[1] </w:t>
      </w:r>
      <w:r w:rsidRPr="00DD4C68">
        <w:rPr>
          <w:rStyle w:val="apple-converted-space"/>
          <w:rFonts w:ascii="Times New Roman" w:hAnsi="Times New Roman" w:cs="Times New Roman"/>
          <w:color w:val="252525"/>
          <w:sz w:val="24"/>
          <w:szCs w:val="24"/>
          <w:shd w:val="clear" w:color="auto" w:fill="FFFFFF"/>
        </w:rPr>
        <w:t> </w:t>
      </w:r>
      <w:r w:rsidRPr="00DD4C68">
        <w:rPr>
          <w:rStyle w:val="reference-text"/>
          <w:rFonts w:ascii="Times New Roman" w:hAnsi="Times New Roman" w:cs="Times New Roman"/>
          <w:color w:val="252525"/>
          <w:sz w:val="24"/>
          <w:szCs w:val="24"/>
          <w:shd w:val="clear" w:color="auto" w:fill="FFFFFF"/>
        </w:rPr>
        <w:t>Heart disease and S</w:t>
      </w:r>
      <w:r w:rsidR="00306354" w:rsidRPr="00DD4C68">
        <w:rPr>
          <w:rStyle w:val="reference-text"/>
          <w:rFonts w:ascii="Times New Roman" w:hAnsi="Times New Roman" w:cs="Times New Roman"/>
          <w:color w:val="252525"/>
          <w:sz w:val="24"/>
          <w:szCs w:val="24"/>
          <w:shd w:val="clear" w:color="auto" w:fill="FFFFFF"/>
        </w:rPr>
        <w:t>troke Statistics - 2016 Update, circ.ahajournals.org/content/early/2015/12/16/CIR.0000000000000350</w:t>
      </w:r>
    </w:p>
    <w:p w14:paraId="5C073BA2" w14:textId="77777777" w:rsidR="00306354" w:rsidRDefault="00306354" w:rsidP="00DD4C68">
      <w:pPr>
        <w:spacing w:line="360" w:lineRule="auto"/>
        <w:rPr>
          <w:rFonts w:ascii="Times New Roman" w:hAnsi="Times New Roman" w:cs="Times New Roman"/>
          <w:sz w:val="24"/>
          <w:szCs w:val="24"/>
        </w:rPr>
      </w:pPr>
      <w:r w:rsidRPr="00DD4C68">
        <w:rPr>
          <w:rStyle w:val="reference-text"/>
          <w:rFonts w:ascii="Times New Roman" w:hAnsi="Times New Roman" w:cs="Times New Roman"/>
          <w:color w:val="252525"/>
          <w:sz w:val="24"/>
          <w:szCs w:val="24"/>
          <w:shd w:val="clear" w:color="auto" w:fill="FFFFFF"/>
        </w:rPr>
        <w:t xml:space="preserve">[2] </w:t>
      </w:r>
      <w:r w:rsidRPr="00DD4C68">
        <w:rPr>
          <w:rFonts w:ascii="Times New Roman" w:hAnsi="Times New Roman" w:cs="Times New Roman"/>
          <w:sz w:val="24"/>
          <w:szCs w:val="24"/>
        </w:rPr>
        <w:t>1.  Bui, Anh L., Tamara B. Horwich, and Gregg C. Fonarow. "Epidemiology and risk profile of heart failure." Nature Reviews Cardiology 8.1 (2011): 30-41.</w:t>
      </w:r>
    </w:p>
    <w:p w14:paraId="1C87AE44" w14:textId="77777777" w:rsidR="009F3849" w:rsidRDefault="009F3849" w:rsidP="00DD4C68">
      <w:pPr>
        <w:spacing w:line="360" w:lineRule="auto"/>
      </w:pPr>
      <w:r>
        <w:rPr>
          <w:rFonts w:ascii="Times New Roman" w:hAnsi="Times New Roman" w:cs="Times New Roman"/>
          <w:sz w:val="24"/>
          <w:szCs w:val="24"/>
        </w:rPr>
        <w:t>[2A]</w:t>
      </w:r>
      <w:r>
        <w:t>National Center for Health Statistics. Mortality multiple cause micro-data files, 2013: public-use data file and documentation: NHLBI tabulations. http://www.cdc.gov/nchs/data_access/Vitalstatsonline.htm#Mortality_ Multiple.Accessed May 19, 2015.</w:t>
      </w:r>
    </w:p>
    <w:p w14:paraId="1C351636" w14:textId="77777777" w:rsidR="00B20DB7" w:rsidRPr="00DD4C68" w:rsidRDefault="00B20DB7" w:rsidP="00DD4C68">
      <w:pPr>
        <w:spacing w:line="360" w:lineRule="auto"/>
        <w:rPr>
          <w:rFonts w:ascii="Times New Roman" w:hAnsi="Times New Roman" w:cs="Times New Roman"/>
          <w:sz w:val="24"/>
          <w:szCs w:val="24"/>
        </w:rPr>
      </w:pPr>
      <w:r>
        <w:t>[2B] Heidenreich PA, Albert NM, Allen LA, Bluemke DA, Butler J, Fonarow GC, Ikonomidis JS, Khavjou O, Konstam MA, Maddox TM, Nichol G, Pham M, Piña IL, Trogdon JG; on behalf of the American Heart Association Advocacy Coordinating Committee; Council on Arteriosclerosis, Thrombosis and Vascular Biology; Council on Cardiovascular Radiology and Intervention; Council on Clinical Cardiology; Council on Epidemiology and Prevention; Stroke Council. Forecasting the impact of heart failure in the United States: a policy statement from the American Heart Association.Circ Heart Fail. 2013;6:606–619. doi: 10.1161/ HHF.0b013e318291329a</w:t>
      </w:r>
    </w:p>
    <w:p w14:paraId="3BA1CF3D" w14:textId="77777777" w:rsidR="00306354" w:rsidRPr="00DD4C68" w:rsidRDefault="00306354" w:rsidP="00DD4C68">
      <w:pPr>
        <w:spacing w:line="360" w:lineRule="auto"/>
        <w:rPr>
          <w:rFonts w:ascii="Times New Roman" w:hAnsi="Times New Roman" w:cs="Times New Roman"/>
          <w:color w:val="303030"/>
          <w:sz w:val="24"/>
          <w:szCs w:val="24"/>
          <w:shd w:val="clear" w:color="auto" w:fill="FFFFFF"/>
        </w:rPr>
      </w:pPr>
      <w:r w:rsidRPr="00DD4C68">
        <w:rPr>
          <w:rFonts w:ascii="Times New Roman" w:hAnsi="Times New Roman" w:cs="Times New Roman"/>
          <w:b/>
          <w:sz w:val="24"/>
          <w:szCs w:val="24"/>
        </w:rPr>
        <w:t xml:space="preserve">[3] </w:t>
      </w:r>
      <w:r w:rsidRPr="00DD4C68">
        <w:rPr>
          <w:rFonts w:ascii="Times New Roman" w:hAnsi="Times New Roman" w:cs="Times New Roman"/>
          <w:color w:val="303030"/>
          <w:sz w:val="24"/>
          <w:szCs w:val="24"/>
          <w:shd w:val="clear" w:color="auto" w:fill="FFFFFF"/>
        </w:rPr>
        <w:t>2009 annual report of the U.S. organ procurement and transplantation network and the scientific registry of transplant recipients: Transplant data 1999-2008. U.S. department of health and human services, health resources and services administration, healthcare systems bureau, division of transplantation, rockville, MD. Available online:</w:t>
      </w:r>
      <w:r w:rsidRPr="00DD4C68">
        <w:rPr>
          <w:rStyle w:val="apple-converted-space"/>
          <w:rFonts w:ascii="Times New Roman" w:hAnsi="Times New Roman" w:cs="Times New Roman"/>
          <w:color w:val="303030"/>
          <w:sz w:val="24"/>
          <w:szCs w:val="24"/>
          <w:shd w:val="clear" w:color="auto" w:fill="FFFFFF"/>
        </w:rPr>
        <w:t> </w:t>
      </w:r>
      <w:hyperlink r:id="rId8" w:tgtFrame="pmc_ext" w:history="1">
        <w:r w:rsidRPr="00DD4C68">
          <w:rPr>
            <w:rStyle w:val="Hyperlink"/>
            <w:rFonts w:ascii="Times New Roman" w:hAnsi="Times New Roman" w:cs="Times New Roman"/>
            <w:color w:val="642A8F"/>
            <w:sz w:val="24"/>
            <w:szCs w:val="24"/>
            <w:shd w:val="clear" w:color="auto" w:fill="FFFFFF"/>
          </w:rPr>
          <w:t>http://www.ustransplant.org/annual_reports/current/</w:t>
        </w:r>
      </w:hyperlink>
      <w:r w:rsidRPr="00DD4C68">
        <w:rPr>
          <w:rStyle w:val="apple-converted-space"/>
          <w:rFonts w:ascii="Times New Roman" w:hAnsi="Times New Roman" w:cs="Times New Roman"/>
          <w:color w:val="303030"/>
          <w:sz w:val="24"/>
          <w:szCs w:val="24"/>
          <w:shd w:val="clear" w:color="auto" w:fill="FFFFFF"/>
        </w:rPr>
        <w:t> </w:t>
      </w:r>
      <w:r w:rsidRPr="00DD4C68">
        <w:rPr>
          <w:rFonts w:ascii="Times New Roman" w:hAnsi="Times New Roman" w:cs="Times New Roman"/>
          <w:color w:val="303030"/>
          <w:sz w:val="24"/>
          <w:szCs w:val="24"/>
          <w:shd w:val="clear" w:color="auto" w:fill="FFFFFF"/>
        </w:rPr>
        <w:t>Accessed February 1, 2014.</w:t>
      </w:r>
    </w:p>
    <w:p w14:paraId="499824C9" w14:textId="77777777" w:rsidR="00451665" w:rsidRPr="00DD4C68" w:rsidRDefault="00451665" w:rsidP="00DD4C68">
      <w:pPr>
        <w:spacing w:line="360" w:lineRule="auto"/>
        <w:rPr>
          <w:rFonts w:ascii="Times New Roman" w:hAnsi="Times New Roman" w:cs="Times New Roman"/>
          <w:b/>
          <w:bCs/>
          <w:color w:val="000000"/>
          <w:sz w:val="24"/>
          <w:szCs w:val="24"/>
          <w:shd w:val="clear" w:color="auto" w:fill="FFFFFF"/>
        </w:rPr>
      </w:pPr>
      <w:r w:rsidRPr="00DD4C68">
        <w:rPr>
          <w:rFonts w:ascii="Times New Roman" w:hAnsi="Times New Roman" w:cs="Times New Roman"/>
          <w:color w:val="303030"/>
          <w:sz w:val="24"/>
          <w:szCs w:val="24"/>
          <w:shd w:val="clear" w:color="auto" w:fill="FFFFFF"/>
        </w:rPr>
        <w:t xml:space="preserve">[4] </w:t>
      </w:r>
      <w:r w:rsidRPr="00DD4C68">
        <w:rPr>
          <w:rFonts w:ascii="Times New Roman" w:hAnsi="Times New Roman" w:cs="Times New Roman"/>
          <w:b/>
          <w:bCs/>
          <w:color w:val="000000"/>
          <w:sz w:val="24"/>
          <w:szCs w:val="24"/>
          <w:shd w:val="clear" w:color="auto" w:fill="FFFFFF"/>
        </w:rPr>
        <w:t>Twenty-year survivors of heart transplantation at Stanford University. https://www.ncbi.nlm.nih.gov/pubmed/18557718/</w:t>
      </w:r>
    </w:p>
    <w:p w14:paraId="6CC813C0" w14:textId="77777777" w:rsidR="00451665" w:rsidRPr="00DD4C68" w:rsidRDefault="00451665" w:rsidP="00DD4C68">
      <w:pPr>
        <w:numPr>
          <w:ilvl w:val="0"/>
          <w:numId w:val="1"/>
        </w:numPr>
        <w:pBdr>
          <w:bottom w:val="dotted" w:sz="6" w:space="5" w:color="CCCCCC"/>
        </w:pBdr>
        <w:shd w:val="clear" w:color="auto" w:fill="E0E0E0"/>
        <w:spacing w:before="111" w:after="100" w:afterAutospacing="1" w:line="360" w:lineRule="auto"/>
        <w:ind w:left="0"/>
        <w:rPr>
          <w:rFonts w:ascii="Times New Roman" w:hAnsi="Times New Roman" w:cs="Times New Roman"/>
          <w:color w:val="000000"/>
          <w:sz w:val="24"/>
          <w:szCs w:val="24"/>
        </w:rPr>
      </w:pPr>
      <w:r w:rsidRPr="00DD4C68">
        <w:rPr>
          <w:rFonts w:ascii="Times New Roman" w:hAnsi="Times New Roman" w:cs="Times New Roman"/>
          <w:b/>
          <w:bCs/>
          <w:color w:val="000000"/>
          <w:sz w:val="24"/>
          <w:szCs w:val="24"/>
          <w:shd w:val="clear" w:color="auto" w:fill="FFFFFF"/>
        </w:rPr>
        <w:t xml:space="preserve">[5] </w:t>
      </w:r>
      <w:hyperlink r:id="rId9" w:history="1">
        <w:r w:rsidRPr="00DD4C68">
          <w:rPr>
            <w:rStyle w:val="Hyperlink"/>
            <w:rFonts w:ascii="Times New Roman" w:hAnsi="Times New Roman" w:cs="Times New Roman"/>
            <w:color w:val="642A8F"/>
            <w:sz w:val="24"/>
            <w:szCs w:val="24"/>
            <w:shd w:val="clear" w:color="auto" w:fill="FFFFFF"/>
          </w:rPr>
          <w:t>Survival beyond 10 years following heart transplantation: The Cleveland Clinic Foundation experience.</w:t>
        </w:r>
      </w:hyperlink>
      <w:r w:rsidRPr="00DD4C68">
        <w:rPr>
          <w:rFonts w:ascii="Times New Roman" w:hAnsi="Times New Roman" w:cs="Times New Roman"/>
          <w:color w:val="000000"/>
          <w:sz w:val="24"/>
          <w:szCs w:val="24"/>
        </w:rPr>
        <w:br/>
        <w:t>Ozduran V, Yamani MH, Chuang HH, Sipahi I, Cook DJ, Sendrey D, Tong L, Hobbs R, Rincon G, Bott-Silverman C, James K, Taylor DO, Young JB, Navia J, Banbury M, Smedira N, Starling RC</w:t>
      </w:r>
    </w:p>
    <w:p w14:paraId="52AA99B2" w14:textId="77777777" w:rsidR="00451665" w:rsidRPr="00DD4C68" w:rsidRDefault="00451665" w:rsidP="00DD4C68">
      <w:pPr>
        <w:pBdr>
          <w:bottom w:val="dotted" w:sz="6" w:space="5" w:color="CCCCCC"/>
        </w:pBdr>
        <w:shd w:val="clear" w:color="auto" w:fill="E0E0E0"/>
        <w:spacing w:before="111" w:after="100" w:afterAutospacing="1" w:line="360" w:lineRule="auto"/>
        <w:rPr>
          <w:rFonts w:ascii="Times New Roman" w:hAnsi="Times New Roman" w:cs="Times New Roman"/>
          <w:color w:val="000000"/>
          <w:sz w:val="24"/>
          <w:szCs w:val="24"/>
        </w:rPr>
      </w:pPr>
      <w:r w:rsidRPr="00DD4C68">
        <w:rPr>
          <w:rFonts w:ascii="Times New Roman" w:hAnsi="Times New Roman" w:cs="Times New Roman"/>
          <w:color w:val="000000"/>
          <w:sz w:val="24"/>
          <w:szCs w:val="24"/>
        </w:rPr>
        <w:lastRenderedPageBreak/>
        <w:t xml:space="preserve">Transplant Proc. 2005 Dec; 37(10):4509-12. </w:t>
      </w:r>
    </w:p>
    <w:p w14:paraId="75D71FB2" w14:textId="77777777" w:rsidR="005739E2" w:rsidRDefault="00425526"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[6] </w:t>
      </w:r>
      <w:r w:rsidR="005739E2" w:rsidRPr="005739E2">
        <w:rPr>
          <w:rFonts w:ascii="Times New Roman" w:hAnsi="Times New Roman" w:cs="Times New Roman"/>
          <w:b/>
          <w:sz w:val="24"/>
          <w:szCs w:val="24"/>
        </w:rPr>
        <w:t>https://www.ishlt.org/registries/slides.asp?slides=heartLungRegistry</w:t>
      </w:r>
    </w:p>
    <w:p w14:paraId="58E7EE4B" w14:textId="77777777" w:rsidR="005739E2" w:rsidRDefault="005739E2" w:rsidP="00DD4C68">
      <w:pPr>
        <w:spacing w:line="360" w:lineRule="auto"/>
        <w:rPr>
          <w:rFonts w:ascii="Times New Roman" w:hAnsi="Times New Roman" w:cs="Times New Roman"/>
          <w:b/>
          <w:sz w:val="24"/>
          <w:szCs w:val="24"/>
        </w:rPr>
      </w:pPr>
    </w:p>
    <w:p w14:paraId="54AD8C2F" w14:textId="77777777" w:rsidR="00425526" w:rsidRPr="00DD4C68" w:rsidRDefault="00425526" w:rsidP="00DD4C68">
      <w:pPr>
        <w:spacing w:line="360" w:lineRule="auto"/>
        <w:rPr>
          <w:rFonts w:ascii="Times New Roman" w:eastAsia="Times New Roman" w:hAnsi="Times New Roman" w:cs="Times New Roman"/>
          <w:sz w:val="24"/>
          <w:szCs w:val="24"/>
        </w:rPr>
      </w:pPr>
      <w:r w:rsidRPr="00DD4C68">
        <w:rPr>
          <w:rFonts w:ascii="Times New Roman" w:eastAsia="Times New Roman" w:hAnsi="Times New Roman" w:cs="Times New Roman"/>
          <w:color w:val="303030"/>
          <w:sz w:val="24"/>
          <w:szCs w:val="24"/>
          <w:shd w:val="clear" w:color="auto" w:fill="FFFFFF"/>
        </w:rPr>
        <w:t>The Registry of the International Society for Heart and Lung Transplantation: Thirtieth Official Adult Heart Transplant Report--2013; focus theme: age.</w:t>
      </w:r>
    </w:p>
    <w:p w14:paraId="20E7D838" w14:textId="77777777" w:rsidR="00425526" w:rsidRPr="00425526"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Lund LH, Edwards LB, Kucheryavaya AY, Dipchand AI, Benden C, Christie JD, Dobbels F, Kirk R, Rahmel AO, Yusen RD, Stehlik J, International Society for Heart and Lung Transplantation.</w:t>
      </w:r>
    </w:p>
    <w:p w14:paraId="795E9A75" w14:textId="77777777" w:rsidR="00DD4C68" w:rsidRPr="00DD4C68"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J Heart Lung Transplant. 2013 Oct; 32(10):951-64.</w:t>
      </w:r>
    </w:p>
    <w:p w14:paraId="3D586A99" w14:textId="77777777" w:rsidR="00DD4C68" w:rsidRDefault="00DD4C68" w:rsidP="00DD4C68">
      <w:pPr>
        <w:spacing w:after="0" w:line="360" w:lineRule="auto"/>
        <w:rPr>
          <w:rStyle w:val="Hyperlink"/>
          <w:rFonts w:ascii="Times New Roman" w:hAnsi="Times New Roman" w:cs="Times New Roman"/>
          <w:color w:val="1155CC"/>
          <w:sz w:val="24"/>
          <w:szCs w:val="24"/>
        </w:rPr>
      </w:pPr>
      <w:r w:rsidRPr="00DD4C68">
        <w:rPr>
          <w:rFonts w:ascii="Times New Roman" w:hAnsi="Times New Roman" w:cs="Times New Roman"/>
          <w:color w:val="222222"/>
          <w:sz w:val="24"/>
          <w:szCs w:val="24"/>
        </w:rPr>
        <w:t>[11]</w:t>
      </w:r>
      <w:r w:rsidRPr="00DD4C68">
        <w:rPr>
          <w:rStyle w:val="apple-converted-space"/>
          <w:rFonts w:ascii="Times New Roman" w:hAnsi="Times New Roman" w:cs="Times New Roman"/>
          <w:color w:val="222222"/>
          <w:sz w:val="24"/>
          <w:szCs w:val="24"/>
        </w:rPr>
        <w:t> </w:t>
      </w:r>
      <w:hyperlink r:id="rId10" w:tgtFrame="_blank" w:history="1">
        <w:r w:rsidRPr="00DD4C68">
          <w:rPr>
            <w:rStyle w:val="Hyperlink"/>
            <w:rFonts w:ascii="Times New Roman" w:hAnsi="Times New Roman" w:cs="Times New Roman"/>
            <w:color w:val="1155CC"/>
            <w:sz w:val="24"/>
            <w:szCs w:val="24"/>
          </w:rPr>
          <w:t>https://optn.transplant.hrsa.gov/media/1244/08_adult_heart_allocation_part1.pdf</w:t>
        </w:r>
      </w:hyperlink>
    </w:p>
    <w:p w14:paraId="03FE3F3C" w14:textId="77777777" w:rsidR="00A02AC4" w:rsidRPr="00DD4C68" w:rsidRDefault="00A02AC4" w:rsidP="00DD4C68">
      <w:pPr>
        <w:spacing w:after="0" w:line="360" w:lineRule="auto"/>
        <w:rPr>
          <w:rFonts w:ascii="Times New Roman" w:hAnsi="Times New Roman" w:cs="Times New Roman"/>
          <w:color w:val="222222"/>
          <w:sz w:val="24"/>
          <w:szCs w:val="24"/>
        </w:rPr>
      </w:pPr>
      <w:r>
        <w:rPr>
          <w:rStyle w:val="Hyperlink"/>
          <w:rFonts w:ascii="Times New Roman" w:hAnsi="Times New Roman" w:cs="Times New Roman"/>
          <w:color w:val="1155CC"/>
          <w:sz w:val="24"/>
          <w:szCs w:val="24"/>
        </w:rPr>
        <w:t xml:space="preserve">[11A] </w:t>
      </w:r>
      <w:r w:rsidRPr="00A02AC4">
        <w:rPr>
          <w:rStyle w:val="Hyperlink"/>
          <w:rFonts w:ascii="Times New Roman" w:hAnsi="Times New Roman" w:cs="Times New Roman"/>
          <w:color w:val="1155CC"/>
          <w:sz w:val="24"/>
          <w:szCs w:val="24"/>
        </w:rPr>
        <w:t>http://www.onlinejacc.org/content/63/12/1169</w:t>
      </w:r>
    </w:p>
    <w:p w14:paraId="4BCC977E"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[12]</w:t>
      </w:r>
      <w:r w:rsidRPr="00DD4C68">
        <w:rPr>
          <w:rStyle w:val="apple-converted-space"/>
          <w:rFonts w:ascii="Times New Roman" w:hAnsi="Times New Roman" w:cs="Times New Roman"/>
          <w:color w:val="222222"/>
          <w:sz w:val="24"/>
          <w:szCs w:val="24"/>
        </w:rPr>
        <w:t> </w:t>
      </w:r>
      <w:hyperlink r:id="rId11" w:tgtFrame="_blank" w:history="1">
        <w:r w:rsidRPr="00DD4C68">
          <w:rPr>
            <w:rStyle w:val="Hyperlink"/>
            <w:rFonts w:ascii="Times New Roman" w:hAnsi="Times New Roman" w:cs="Times New Roman"/>
            <w:color w:val="1155CC"/>
            <w:sz w:val="24"/>
            <w:szCs w:val="24"/>
          </w:rPr>
          <w:t>https://www.hindawi.com/journals/tswj/2013/364236/</w:t>
        </w:r>
      </w:hyperlink>
    </w:p>
    <w:p w14:paraId="02DCAD8B"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[13] Outcomes of Heart Transplant (HT) Recipients Bridged with ECMO,</w:t>
      </w:r>
      <w:r w:rsidRPr="00DD4C68">
        <w:rPr>
          <w:rStyle w:val="apple-converted-space"/>
          <w:rFonts w:ascii="Times New Roman" w:hAnsi="Times New Roman" w:cs="Times New Roman"/>
          <w:color w:val="222222"/>
          <w:sz w:val="24"/>
          <w:szCs w:val="24"/>
        </w:rPr>
        <w:t> </w:t>
      </w:r>
      <w:hyperlink r:id="rId12" w:tgtFrame="_blank" w:history="1">
        <w:r w:rsidRPr="00DD4C68">
          <w:rPr>
            <w:rStyle w:val="Hyperlink"/>
            <w:rFonts w:ascii="Times New Roman" w:hAnsi="Times New Roman" w:cs="Times New Roman"/>
            <w:color w:val="1155CC"/>
            <w:sz w:val="24"/>
            <w:szCs w:val="24"/>
          </w:rPr>
          <w:t>http://www.jhltonline.org/article/S1053-2498(13)00331-8/abstract</w:t>
        </w:r>
      </w:hyperlink>
    </w:p>
    <w:p w14:paraId="66FA6F22"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[14] Heart transplant recipients supported with extracorporeal membrane oxygenation: outcomes from a single-center experience.</w:t>
      </w:r>
      <w:r w:rsidRPr="00DD4C68">
        <w:rPr>
          <w:rStyle w:val="apple-converted-space"/>
          <w:rFonts w:ascii="Times New Roman" w:hAnsi="Times New Roman" w:cs="Times New Roman"/>
          <w:color w:val="222222"/>
          <w:sz w:val="24"/>
          <w:szCs w:val="24"/>
        </w:rPr>
        <w:t> </w:t>
      </w:r>
      <w:hyperlink r:id="rId13" w:tgtFrame="_blank" w:history="1">
        <w:r w:rsidRPr="00DD4C68">
          <w:rPr>
            <w:rStyle w:val="Hyperlink"/>
            <w:rFonts w:ascii="Times New Roman" w:hAnsi="Times New Roman" w:cs="Times New Roman"/>
            <w:color w:val="000080"/>
            <w:sz w:val="24"/>
            <w:szCs w:val="24"/>
          </w:rPr>
          <w:t>Kittleson MM</w:t>
        </w:r>
      </w:hyperlink>
      <w:r w:rsidRPr="00DD4C68">
        <w:rPr>
          <w:rFonts w:ascii="Times New Roman" w:hAnsi="Times New Roman" w:cs="Times New Roman"/>
          <w:color w:val="222222"/>
          <w:sz w:val="24"/>
          <w:szCs w:val="24"/>
          <w:vertAlign w:val="superscript"/>
        </w:rPr>
        <w:t>1</w:t>
      </w:r>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4" w:tgtFrame="_blank" w:history="1">
        <w:r w:rsidRPr="00DD4C68">
          <w:rPr>
            <w:rStyle w:val="Hyperlink"/>
            <w:rFonts w:ascii="Times New Roman" w:hAnsi="Times New Roman" w:cs="Times New Roman"/>
            <w:color w:val="000080"/>
            <w:sz w:val="24"/>
            <w:szCs w:val="24"/>
          </w:rPr>
          <w:t>Patel JK</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5" w:tgtFrame="_blank" w:history="1">
        <w:r w:rsidRPr="00DD4C68">
          <w:rPr>
            <w:rStyle w:val="Hyperlink"/>
            <w:rFonts w:ascii="Times New Roman" w:hAnsi="Times New Roman" w:cs="Times New Roman"/>
            <w:color w:val="000080"/>
            <w:sz w:val="24"/>
            <w:szCs w:val="24"/>
          </w:rPr>
          <w:t>Moriguchi JD</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6" w:tgtFrame="_blank" w:history="1">
        <w:r w:rsidRPr="00DD4C68">
          <w:rPr>
            <w:rStyle w:val="Hyperlink"/>
            <w:rFonts w:ascii="Times New Roman" w:hAnsi="Times New Roman" w:cs="Times New Roman"/>
            <w:color w:val="000080"/>
            <w:sz w:val="24"/>
            <w:szCs w:val="24"/>
          </w:rPr>
          <w:t>Kawano M</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7" w:tgtFrame="_blank" w:history="1">
        <w:r w:rsidRPr="00DD4C68">
          <w:rPr>
            <w:rStyle w:val="Hyperlink"/>
            <w:rFonts w:ascii="Times New Roman" w:hAnsi="Times New Roman" w:cs="Times New Roman"/>
            <w:color w:val="000080"/>
            <w:sz w:val="24"/>
            <w:szCs w:val="24"/>
          </w:rPr>
          <w:t>Davis S</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8" w:tgtFrame="_blank" w:history="1">
        <w:r w:rsidRPr="00DD4C68">
          <w:rPr>
            <w:rStyle w:val="Hyperlink"/>
            <w:rFonts w:ascii="Times New Roman" w:hAnsi="Times New Roman" w:cs="Times New Roman"/>
            <w:color w:val="000080"/>
            <w:sz w:val="24"/>
            <w:szCs w:val="24"/>
          </w:rPr>
          <w:t>Hage 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9" w:tgtFrame="_blank" w:history="1">
        <w:r w:rsidRPr="00DD4C68">
          <w:rPr>
            <w:rStyle w:val="Hyperlink"/>
            <w:rFonts w:ascii="Times New Roman" w:hAnsi="Times New Roman" w:cs="Times New Roman"/>
            <w:color w:val="000080"/>
            <w:sz w:val="24"/>
            <w:szCs w:val="24"/>
          </w:rPr>
          <w:t>Hamilton MA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0" w:tgtFrame="_blank" w:history="1">
        <w:r w:rsidRPr="00DD4C68">
          <w:rPr>
            <w:rStyle w:val="Hyperlink"/>
            <w:rFonts w:ascii="Times New Roman" w:hAnsi="Times New Roman" w:cs="Times New Roman"/>
            <w:color w:val="000080"/>
            <w:sz w:val="24"/>
            <w:szCs w:val="24"/>
          </w:rPr>
          <w:t>Esmailian F</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1" w:tgtFrame="_blank" w:history="1">
        <w:r w:rsidRPr="00DD4C68">
          <w:rPr>
            <w:rStyle w:val="Hyperlink"/>
            <w:rFonts w:ascii="Times New Roman" w:hAnsi="Times New Roman" w:cs="Times New Roman"/>
            <w:color w:val="000080"/>
            <w:sz w:val="24"/>
            <w:szCs w:val="24"/>
          </w:rPr>
          <w:t>Kobashigawa JA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2" w:tgtFrame="_blank" w:history="1">
        <w:r w:rsidRPr="00DD4C68">
          <w:rPr>
            <w:rStyle w:val="Hyperlink"/>
            <w:rFonts w:ascii="Times New Roman" w:hAnsi="Times New Roman" w:cs="Times New Roman"/>
            <w:color w:val="1155CC"/>
            <w:sz w:val="24"/>
            <w:szCs w:val="24"/>
          </w:rPr>
          <w:t>https://www.ncbi.nlm.nih.gov/pubmed/21676629</w:t>
        </w:r>
      </w:hyperlink>
    </w:p>
    <w:p w14:paraId="308649B1"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[15] Percutaneous Placement of an Intra-Aortic Balloon Pump in the Left Axillary/Subclavian Position Provides Safe, Ambulatory Long-Term Support as Bridge to Heart Transplantation.</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Jerry 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Estep</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Andrea M.</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Cordero-Reyes</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Arvind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Bhimaraj</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Barry</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Trachtenberg</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Nashwa</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Khalil</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Matthias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Loebe</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Brian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Bruckner</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Carlos M.</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Orrego</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Bismuth</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Neal 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Kleiman</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Guillermo</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Torre-Amione</w:t>
      </w:r>
      <w:r w:rsidRPr="00DD4C68">
        <w:rPr>
          <w:rStyle w:val="apple-converted-space"/>
          <w:rFonts w:ascii="Times New Roman" w:hAnsi="Times New Roman" w:cs="Times New Roman"/>
          <w:color w:val="222222"/>
          <w:sz w:val="24"/>
          <w:szCs w:val="24"/>
        </w:rPr>
        <w:t> </w:t>
      </w:r>
      <w:hyperlink r:id="rId23" w:tgtFrame="_blank" w:history="1">
        <w:r w:rsidRPr="00DD4C68">
          <w:rPr>
            <w:rStyle w:val="Hyperlink"/>
            <w:rFonts w:ascii="Times New Roman" w:hAnsi="Times New Roman" w:cs="Times New Roman"/>
            <w:color w:val="1155CC"/>
            <w:sz w:val="24"/>
            <w:szCs w:val="24"/>
          </w:rPr>
          <w:t>http://www.heartfailure.onlinejacc.org/content/1/5/382</w:t>
        </w:r>
      </w:hyperlink>
    </w:p>
    <w:p w14:paraId="2AC5C9B8"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[16]Intra-aortic balloon counterpulsation as a bridge to heart transplantation does not impair long-term survival.</w:t>
      </w:r>
      <w:r w:rsidRPr="00DD4C68">
        <w:rPr>
          <w:rStyle w:val="apple-converted-space"/>
          <w:rFonts w:ascii="Times New Roman" w:hAnsi="Times New Roman" w:cs="Times New Roman"/>
          <w:color w:val="222222"/>
          <w:sz w:val="24"/>
          <w:szCs w:val="24"/>
        </w:rPr>
        <w:t> </w:t>
      </w:r>
      <w:hyperlink r:id="rId24" w:tgtFrame="_blank" w:history="1">
        <w:r w:rsidRPr="00DD4C68">
          <w:rPr>
            <w:rStyle w:val="Hyperlink"/>
            <w:rFonts w:ascii="Times New Roman" w:hAnsi="Times New Roman" w:cs="Times New Roman"/>
            <w:color w:val="000080"/>
            <w:sz w:val="24"/>
            <w:szCs w:val="24"/>
          </w:rPr>
          <w:t>Gjesdal O</w:t>
        </w:r>
      </w:hyperlink>
      <w:r w:rsidRPr="00DD4C68">
        <w:rPr>
          <w:rStyle w:val="m-3311762179630375634gmail-nlm-surname"/>
          <w:rFonts w:ascii="Times New Roman" w:hAnsi="Times New Roman" w:cs="Times New Roman"/>
          <w:color w:val="222222"/>
          <w:sz w:val="24"/>
          <w:szCs w:val="24"/>
          <w:vertAlign w:val="superscript"/>
        </w:rPr>
        <w:t>1</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5" w:tgtFrame="_blank" w:history="1">
        <w:r w:rsidRPr="00DD4C68">
          <w:rPr>
            <w:rStyle w:val="Hyperlink"/>
            <w:rFonts w:ascii="Times New Roman" w:hAnsi="Times New Roman" w:cs="Times New Roman"/>
            <w:color w:val="000080"/>
            <w:sz w:val="24"/>
            <w:szCs w:val="24"/>
          </w:rPr>
          <w:t>Gude E</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6" w:tgtFrame="_blank" w:history="1">
        <w:r w:rsidRPr="00DD4C68">
          <w:rPr>
            <w:rStyle w:val="Hyperlink"/>
            <w:rFonts w:ascii="Times New Roman" w:hAnsi="Times New Roman" w:cs="Times New Roman"/>
            <w:color w:val="000080"/>
            <w:sz w:val="24"/>
            <w:szCs w:val="24"/>
          </w:rPr>
          <w:t>Arora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7" w:tgtFrame="_blank" w:history="1">
        <w:r w:rsidRPr="00DD4C68">
          <w:rPr>
            <w:rStyle w:val="Hyperlink"/>
            <w:rFonts w:ascii="Times New Roman" w:hAnsi="Times New Roman" w:cs="Times New Roman"/>
            <w:color w:val="000080"/>
            <w:sz w:val="24"/>
            <w:szCs w:val="24"/>
          </w:rPr>
          <w:t>Leivestad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8" w:tgtFrame="_blank" w:history="1">
        <w:r w:rsidRPr="00DD4C68">
          <w:rPr>
            <w:rStyle w:val="Hyperlink"/>
            <w:rFonts w:ascii="Times New Roman" w:hAnsi="Times New Roman" w:cs="Times New Roman"/>
            <w:color w:val="000080"/>
            <w:sz w:val="24"/>
            <w:szCs w:val="24"/>
          </w:rPr>
          <w:t>Andreassen AK</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9" w:tgtFrame="_blank" w:history="1">
        <w:r w:rsidRPr="00DD4C68">
          <w:rPr>
            <w:rStyle w:val="Hyperlink"/>
            <w:rFonts w:ascii="Times New Roman" w:hAnsi="Times New Roman" w:cs="Times New Roman"/>
            <w:color w:val="000080"/>
            <w:sz w:val="24"/>
            <w:szCs w:val="24"/>
          </w:rPr>
          <w:t>Gullestad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0" w:tgtFrame="_blank" w:history="1">
        <w:r w:rsidRPr="00DD4C68">
          <w:rPr>
            <w:rStyle w:val="Hyperlink"/>
            <w:rFonts w:ascii="Times New Roman" w:hAnsi="Times New Roman" w:cs="Times New Roman"/>
            <w:color w:val="000080"/>
            <w:sz w:val="24"/>
            <w:szCs w:val="24"/>
          </w:rPr>
          <w:t>Aaberge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1" w:tgtFrame="_blank" w:history="1">
        <w:r w:rsidRPr="00DD4C68">
          <w:rPr>
            <w:rStyle w:val="Hyperlink"/>
            <w:rFonts w:ascii="Times New Roman" w:hAnsi="Times New Roman" w:cs="Times New Roman"/>
            <w:color w:val="000080"/>
            <w:sz w:val="24"/>
            <w:szCs w:val="24"/>
          </w:rPr>
          <w:t>Brunvand H</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2" w:tgtFrame="_blank" w:history="1">
        <w:r w:rsidRPr="00DD4C68">
          <w:rPr>
            <w:rStyle w:val="Hyperlink"/>
            <w:rFonts w:ascii="Times New Roman" w:hAnsi="Times New Roman" w:cs="Times New Roman"/>
            <w:color w:val="000080"/>
            <w:sz w:val="24"/>
            <w:szCs w:val="24"/>
          </w:rPr>
          <w:t>Edvardsen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3" w:tgtFrame="_blank" w:history="1">
        <w:r w:rsidRPr="00DD4C68">
          <w:rPr>
            <w:rStyle w:val="Hyperlink"/>
            <w:rFonts w:ascii="Times New Roman" w:hAnsi="Times New Roman" w:cs="Times New Roman"/>
            <w:color w:val="000080"/>
            <w:sz w:val="24"/>
            <w:szCs w:val="24"/>
          </w:rPr>
          <w:t>Geiran OR</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4" w:tgtFrame="_blank" w:history="1">
        <w:r w:rsidRPr="00DD4C68">
          <w:rPr>
            <w:rStyle w:val="Hyperlink"/>
            <w:rFonts w:ascii="Times New Roman" w:hAnsi="Times New Roman" w:cs="Times New Roman"/>
            <w:color w:val="000080"/>
            <w:sz w:val="24"/>
            <w:szCs w:val="24"/>
          </w:rPr>
          <w:t>Simonsen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5" w:tgtFrame="_blank" w:history="1">
        <w:r w:rsidRPr="00DD4C68">
          <w:rPr>
            <w:rStyle w:val="Hyperlink"/>
            <w:rFonts w:ascii="Times New Roman" w:hAnsi="Times New Roman" w:cs="Times New Roman"/>
            <w:color w:val="1155CC"/>
            <w:sz w:val="24"/>
            <w:szCs w:val="24"/>
          </w:rPr>
          <w:t>https://www.ncbi.nlm.nih.gov/pubmed/19515719</w:t>
        </w:r>
      </w:hyperlink>
    </w:p>
    <w:p w14:paraId="00D85716"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lastRenderedPageBreak/>
        <w:t>[17]</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Rosenbaum</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A.M.</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Murali</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S.</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Uretsky</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B.F.</w:t>
      </w:r>
      <w:r w:rsidRPr="00DD4C68">
        <w:rPr>
          <w:rStyle w:val="HTMLCite"/>
          <w:rFonts w:ascii="Times New Roman" w:hAnsi="Times New Roman" w:cs="Times New Roman"/>
          <w:color w:val="222222"/>
          <w:sz w:val="24"/>
          <w:szCs w:val="24"/>
        </w:rPr>
        <w:t>(</w:t>
      </w:r>
      <w:r w:rsidRPr="00DD4C68">
        <w:rPr>
          <w:rStyle w:val="m-3311762179630375634gmail-cit-pub-date"/>
          <w:rFonts w:ascii="Times New Roman" w:hAnsi="Times New Roman" w:cs="Times New Roman"/>
          <w:i/>
          <w:iCs/>
          <w:color w:val="222222"/>
          <w:sz w:val="24"/>
          <w:szCs w:val="24"/>
        </w:rPr>
        <w:t>1994</w:t>
      </w:r>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m-3311762179630375634gmail-cit-article-title"/>
          <w:rFonts w:ascii="Times New Roman" w:hAnsi="Times New Roman" w:cs="Times New Roman"/>
          <w:i/>
          <w:iCs/>
          <w:color w:val="222222"/>
          <w:sz w:val="24"/>
          <w:szCs w:val="24"/>
        </w:rPr>
        <w:t>Intra-aortic balloon counterpulsation as a ‘bridge’ to cardiac transplantation. Effects in nonischemic and ischemic cardiomyopathy</w:t>
      </w:r>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HTMLCite"/>
          <w:rFonts w:ascii="Times New Roman" w:hAnsi="Times New Roman" w:cs="Times New Roman"/>
          <w:color w:val="222222"/>
          <w:sz w:val="24"/>
          <w:szCs w:val="24"/>
        </w:rPr>
        <w:t>Chest</w:t>
      </w:r>
      <w:r w:rsidRPr="00DD4C68">
        <w:rPr>
          <w:rStyle w:val="apple-converted-space"/>
          <w:rFonts w:ascii="Times New Roman" w:hAnsi="Times New Roman" w:cs="Times New Roman"/>
          <w:i/>
          <w:iCs/>
          <w:color w:val="222222"/>
          <w:sz w:val="24"/>
          <w:szCs w:val="24"/>
        </w:rPr>
        <w:t> </w:t>
      </w:r>
      <w:r w:rsidRPr="00DD4C68">
        <w:rPr>
          <w:rStyle w:val="m-3311762179630375634gmail-cit-vol"/>
          <w:rFonts w:ascii="Times New Roman" w:hAnsi="Times New Roman" w:cs="Times New Roman"/>
          <w:i/>
          <w:iCs/>
          <w:color w:val="222222"/>
          <w:sz w:val="24"/>
          <w:szCs w:val="24"/>
        </w:rPr>
        <w:t>106</w:t>
      </w:r>
      <w:r w:rsidRPr="00DD4C68">
        <w:rPr>
          <w:rStyle w:val="HTMLCite"/>
          <w:rFonts w:ascii="Times New Roman" w:hAnsi="Times New Roman" w:cs="Times New Roman"/>
          <w:color w:val="222222"/>
          <w:sz w:val="24"/>
          <w:szCs w:val="24"/>
        </w:rPr>
        <w:t>:</w:t>
      </w:r>
      <w:r w:rsidRPr="00DD4C68">
        <w:rPr>
          <w:rStyle w:val="m-3311762179630375634gmail-cit-fpage"/>
          <w:rFonts w:ascii="Times New Roman" w:hAnsi="Times New Roman" w:cs="Times New Roman"/>
          <w:i/>
          <w:iCs/>
          <w:color w:val="222222"/>
          <w:sz w:val="24"/>
          <w:szCs w:val="24"/>
        </w:rPr>
        <w:t>1683</w:t>
      </w:r>
      <w:r w:rsidRPr="00DD4C68">
        <w:rPr>
          <w:rStyle w:val="HTMLCite"/>
          <w:rFonts w:ascii="Times New Roman" w:hAnsi="Times New Roman" w:cs="Times New Roman"/>
          <w:color w:val="222222"/>
          <w:sz w:val="24"/>
          <w:szCs w:val="24"/>
        </w:rPr>
        <w:t>–</w:t>
      </w:r>
      <w:r w:rsidRPr="00DD4C68">
        <w:rPr>
          <w:rStyle w:val="m-3311762179630375634gmail-cit-lpage"/>
          <w:rFonts w:ascii="Times New Roman" w:hAnsi="Times New Roman" w:cs="Times New Roman"/>
          <w:i/>
          <w:iCs/>
          <w:color w:val="222222"/>
          <w:sz w:val="24"/>
          <w:szCs w:val="24"/>
        </w:rPr>
        <w:t>1688</w:t>
      </w:r>
      <w:r w:rsidRPr="00DD4C68">
        <w:rPr>
          <w:rStyle w:val="HTMLCite"/>
          <w:rFonts w:ascii="Times New Roman" w:hAnsi="Times New Roman" w:cs="Times New Roman"/>
          <w:color w:val="222222"/>
          <w:sz w:val="24"/>
          <w:szCs w:val="24"/>
        </w:rPr>
        <w:t>.</w:t>
      </w:r>
    </w:p>
    <w:p w14:paraId="0691A629" w14:textId="77777777" w:rsidR="00DD4C68" w:rsidRPr="00DD4C68" w:rsidRDefault="00F44533" w:rsidP="00DD4C6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[20] </w:t>
      </w:r>
      <w:r w:rsidRPr="00F44533">
        <w:rPr>
          <w:rFonts w:ascii="Times New Roman" w:hAnsi="Times New Roman" w:cs="Times New Roman"/>
          <w:b/>
          <w:sz w:val="24"/>
          <w:szCs w:val="24"/>
        </w:rPr>
        <w:t>http://www.onlinejcf.com/article/S1071-9164(15)01169-0/abstract</w:t>
      </w:r>
    </w:p>
    <w:p w14:paraId="1CA02B18" w14:textId="77777777" w:rsidR="00095258" w:rsidRPr="00DD4C68" w:rsidRDefault="00095258" w:rsidP="00DD4C68">
      <w:pPr>
        <w:spacing w:line="360" w:lineRule="auto"/>
        <w:rPr>
          <w:rFonts w:ascii="Times New Roman" w:eastAsia="Times New Roman" w:hAnsi="Times New Roman" w:cs="Times New Roman"/>
          <w:i/>
          <w:iCs/>
          <w:color w:val="303030"/>
          <w:sz w:val="24"/>
          <w:szCs w:val="24"/>
        </w:rPr>
      </w:pPr>
      <w:r w:rsidRPr="00DD4C68">
        <w:rPr>
          <w:rFonts w:ascii="Times New Roman" w:hAnsi="Times New Roman" w:cs="Times New Roman"/>
          <w:b/>
          <w:sz w:val="24"/>
          <w:szCs w:val="24"/>
        </w:rPr>
        <w:t>[2 ]</w:t>
      </w:r>
      <w:r w:rsidRPr="00DD4C68">
        <w:rPr>
          <w:rFonts w:ascii="Times New Roman" w:hAnsi="Times New Roman" w:cs="Times New Roman"/>
          <w:color w:val="303030"/>
          <w:sz w:val="24"/>
          <w:szCs w:val="24"/>
          <w:shd w:val="clear" w:color="auto" w:fill="FFFFFF"/>
        </w:rPr>
        <w:t xml:space="preserve">The registry of the International Society for Heart and Lung Transplantation: thirty-first official adult heart transplant report--2014; focus theme: retransplantation. </w:t>
      </w:r>
      <w:r w:rsidRPr="00DD4C68">
        <w:rPr>
          <w:rFonts w:ascii="Times New Roman" w:eastAsia="Times New Roman" w:hAnsi="Times New Roman" w:cs="Times New Roman"/>
          <w:i/>
          <w:iCs/>
          <w:color w:val="303030"/>
          <w:sz w:val="24"/>
          <w:szCs w:val="24"/>
        </w:rPr>
        <w:t>Lund LH, Edwards LB, Kucheryavaya AY, Benden C, Christie JD, Dipchand AI, Dobbels F, Goldfarb SB, Levvey BJ, Meiser B, Yusen RD, Stehlik J, International Society of Heart and Lung Transplantation.</w:t>
      </w:r>
    </w:p>
    <w:p w14:paraId="47A1FF88" w14:textId="77777777" w:rsidR="00095258" w:rsidRPr="00095258" w:rsidRDefault="00095258" w:rsidP="00DD4C68">
      <w:pPr>
        <w:spacing w:after="0" w:line="360" w:lineRule="auto"/>
        <w:rPr>
          <w:rFonts w:ascii="Times New Roman" w:eastAsia="Times New Roman" w:hAnsi="Times New Roman" w:cs="Times New Roman"/>
          <w:i/>
          <w:iCs/>
          <w:color w:val="303030"/>
          <w:sz w:val="24"/>
          <w:szCs w:val="24"/>
        </w:rPr>
      </w:pPr>
      <w:r w:rsidRPr="00095258">
        <w:rPr>
          <w:rFonts w:ascii="Times New Roman" w:eastAsia="Times New Roman" w:hAnsi="Times New Roman" w:cs="Times New Roman"/>
          <w:i/>
          <w:iCs/>
          <w:color w:val="303030"/>
          <w:sz w:val="24"/>
          <w:szCs w:val="24"/>
        </w:rPr>
        <w:t>J Heart Lung Transplant. 2014 Oct; 33(10):996-1008.</w:t>
      </w:r>
    </w:p>
    <w:p w14:paraId="2CD4EDB8" w14:textId="77777777" w:rsidR="00095258" w:rsidRPr="00DD4C68" w:rsidRDefault="00095258" w:rsidP="00DD4C68">
      <w:pPr>
        <w:spacing w:line="360" w:lineRule="auto"/>
        <w:rPr>
          <w:rFonts w:ascii="Times New Roman" w:hAnsi="Times New Roman" w:cs="Times New Roman"/>
          <w:b/>
          <w:sz w:val="24"/>
          <w:szCs w:val="24"/>
        </w:rPr>
      </w:pPr>
    </w:p>
    <w:p w14:paraId="7FB07DD0" w14:textId="77777777" w:rsidR="00095258" w:rsidRDefault="00095258" w:rsidP="00DD4C68">
      <w:pPr>
        <w:spacing w:line="360" w:lineRule="auto"/>
        <w:rPr>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[ 3 ] </w:t>
      </w:r>
      <w:r w:rsidRPr="00DD4C68">
        <w:rPr>
          <w:rFonts w:ascii="Times New Roman" w:hAnsi="Times New Roman" w:cs="Times New Roman"/>
          <w:color w:val="252525"/>
          <w:sz w:val="24"/>
          <w:szCs w:val="24"/>
          <w:shd w:val="clear" w:color="auto" w:fill="FFFFFF"/>
        </w:rPr>
        <w:t>Mehra MR, Canter CE, Hannan MM, Semigran MJ, Uber PA, et al. The 2016 International Society for Heart Lung Transplantation listing criteria for heart transplantation: A 10-year update. J Heart Lung Transplant. 2016 Jan. 35 (1):1-23.</w:t>
      </w:r>
    </w:p>
    <w:p w14:paraId="30D789D4" w14:textId="77777777" w:rsidR="002C7572" w:rsidRDefault="002C7572" w:rsidP="00DD4C68">
      <w:pPr>
        <w:spacing w:line="360" w:lineRule="auto"/>
        <w:rPr>
          <w:rFonts w:ascii="Times New Roman" w:hAnsi="Times New Roman" w:cs="Times New Roman"/>
          <w:color w:val="252525"/>
          <w:sz w:val="24"/>
          <w:szCs w:val="24"/>
          <w:shd w:val="clear" w:color="auto" w:fill="FFFFFF"/>
        </w:rPr>
      </w:pPr>
    </w:p>
    <w:p w14:paraId="57CF47D5" w14:textId="77777777" w:rsidR="002C7572" w:rsidRDefault="002C7572" w:rsidP="00DD4C68">
      <w:pPr>
        <w:spacing w:line="360" w:lineRule="auto"/>
        <w:rPr>
          <w:rFonts w:ascii="Times New Roman" w:hAnsi="Times New Roman" w:cs="Times New Roman"/>
          <w:color w:val="252525"/>
          <w:sz w:val="24"/>
          <w:szCs w:val="24"/>
          <w:shd w:val="clear" w:color="auto" w:fill="FFFFFF"/>
        </w:rPr>
      </w:pPr>
    </w:p>
    <w:p w14:paraId="46038A99" w14:textId="77777777" w:rsidR="002C7572" w:rsidRPr="00DD4C68" w:rsidRDefault="002C7572" w:rsidP="00DD4C68">
      <w:pPr>
        <w:spacing w:line="360" w:lineRule="auto"/>
        <w:rPr>
          <w:rFonts w:ascii="Times New Roman" w:hAnsi="Times New Roman" w:cs="Times New Roman"/>
          <w:b/>
          <w:sz w:val="24"/>
          <w:szCs w:val="24"/>
        </w:rPr>
      </w:pPr>
      <w:r>
        <w:rPr>
          <w:rFonts w:ascii="Times New Roman" w:hAnsi="Times New Roman" w:cs="Times New Roman"/>
          <w:color w:val="252525"/>
          <w:sz w:val="24"/>
          <w:szCs w:val="24"/>
          <w:shd w:val="clear" w:color="auto" w:fill="FFFFFF"/>
        </w:rPr>
        <w:t>Figure 1: Time Trend of acute circulatory support prior to transplantation</w:t>
      </w:r>
    </w:p>
    <w:p w14:paraId="10E8EFB8" w14:textId="77777777" w:rsidR="005A5749" w:rsidRPr="00DD4C68" w:rsidRDefault="002D0091"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CD2959" wp14:editId="52B819E4">
            <wp:extent cx="5943600" cy="4358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43600" cy="4358640"/>
                    </a:xfrm>
                    <a:prstGeom prst="rect">
                      <a:avLst/>
                    </a:prstGeom>
                    <a:noFill/>
                    <a:ln w="9525">
                      <a:noFill/>
                      <a:miter lim="800000"/>
                      <a:headEnd/>
                      <a:tailEnd/>
                    </a:ln>
                  </pic:spPr>
                </pic:pic>
              </a:graphicData>
            </a:graphic>
          </wp:inline>
        </w:drawing>
      </w:r>
    </w:p>
    <w:p w14:paraId="53411B0B" w14:textId="77777777" w:rsidR="002B6C7B" w:rsidRDefault="002B6C7B" w:rsidP="00DD4C68">
      <w:pPr>
        <w:spacing w:line="360" w:lineRule="auto"/>
        <w:rPr>
          <w:rFonts w:ascii="Times New Roman" w:hAnsi="Times New Roman" w:cs="Times New Roman"/>
          <w:sz w:val="24"/>
          <w:szCs w:val="24"/>
        </w:rPr>
      </w:pPr>
    </w:p>
    <w:p w14:paraId="03B74D7E" w14:textId="77777777" w:rsidR="00C92564" w:rsidRDefault="00C92564" w:rsidP="00DD4C68">
      <w:pPr>
        <w:spacing w:line="360" w:lineRule="auto"/>
        <w:rPr>
          <w:rFonts w:ascii="Times New Roman" w:hAnsi="Times New Roman" w:cs="Times New Roman"/>
          <w:sz w:val="24"/>
          <w:szCs w:val="24"/>
        </w:rPr>
      </w:pPr>
    </w:p>
    <w:p w14:paraId="2A247BBE" w14:textId="77777777" w:rsidR="002C7572" w:rsidRDefault="002C7572" w:rsidP="00DD4C68">
      <w:pPr>
        <w:spacing w:line="360" w:lineRule="auto"/>
        <w:rPr>
          <w:rFonts w:ascii="Times New Roman" w:hAnsi="Times New Roman" w:cs="Times New Roman"/>
          <w:sz w:val="24"/>
          <w:szCs w:val="24"/>
        </w:rPr>
      </w:pPr>
    </w:p>
    <w:p w14:paraId="54ABFEDD" w14:textId="77777777" w:rsidR="00D40CC2" w:rsidRDefault="00D40CC2" w:rsidP="00DD4C68">
      <w:pPr>
        <w:spacing w:line="360" w:lineRule="auto"/>
        <w:rPr>
          <w:rFonts w:ascii="Times New Roman" w:hAnsi="Times New Roman" w:cs="Times New Roman"/>
          <w:sz w:val="24"/>
          <w:szCs w:val="24"/>
        </w:rPr>
      </w:pPr>
    </w:p>
    <w:p w14:paraId="655D5221" w14:textId="77777777" w:rsidR="00D40CC2" w:rsidRDefault="00D40CC2" w:rsidP="00DD4C68">
      <w:pPr>
        <w:spacing w:line="360" w:lineRule="auto"/>
        <w:rPr>
          <w:rFonts w:ascii="Times New Roman" w:hAnsi="Times New Roman" w:cs="Times New Roman"/>
          <w:sz w:val="24"/>
          <w:szCs w:val="24"/>
        </w:rPr>
      </w:pPr>
    </w:p>
    <w:p w14:paraId="4824A0C4" w14:textId="77777777" w:rsidR="00D40CC2" w:rsidRDefault="00D40CC2" w:rsidP="00DD4C68">
      <w:pPr>
        <w:spacing w:line="360" w:lineRule="auto"/>
        <w:rPr>
          <w:rFonts w:ascii="Times New Roman" w:hAnsi="Times New Roman" w:cs="Times New Roman"/>
          <w:sz w:val="24"/>
          <w:szCs w:val="24"/>
        </w:rPr>
      </w:pPr>
    </w:p>
    <w:p w14:paraId="403864CE" w14:textId="77777777"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p w14:paraId="4E80185D" w14:textId="77777777" w:rsidR="00F24E5D" w:rsidRDefault="00F24E5D"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C62281" wp14:editId="7B26B787">
            <wp:extent cx="5438775" cy="5562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l="1405" t="17094" r="58494" b="9972"/>
                    <a:stretch>
                      <a:fillRect/>
                    </a:stretch>
                  </pic:blipFill>
                  <pic:spPr bwMode="auto">
                    <a:xfrm>
                      <a:off x="0" y="0"/>
                      <a:ext cx="5438775" cy="5562600"/>
                    </a:xfrm>
                    <a:prstGeom prst="rect">
                      <a:avLst/>
                    </a:prstGeom>
                    <a:noFill/>
                    <a:ln w="9525">
                      <a:noFill/>
                      <a:miter lim="800000"/>
                      <a:headEnd/>
                      <a:tailEnd/>
                    </a:ln>
                  </pic:spPr>
                </pic:pic>
              </a:graphicData>
            </a:graphic>
          </wp:inline>
        </w:drawing>
      </w:r>
    </w:p>
    <w:p w14:paraId="23338659" w14:textId="77777777" w:rsidR="00F24E5D" w:rsidRDefault="00F24E5D" w:rsidP="00DD4C68">
      <w:pPr>
        <w:spacing w:line="360" w:lineRule="auto"/>
        <w:rPr>
          <w:rFonts w:ascii="Times New Roman" w:hAnsi="Times New Roman" w:cs="Times New Roman"/>
          <w:sz w:val="24"/>
          <w:szCs w:val="24"/>
        </w:rPr>
      </w:pPr>
    </w:p>
    <w:p w14:paraId="0AB5C0A7" w14:textId="77777777"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cardiac transplant from 1998 to 2011, divided by use of acute mechanical support prior to transplantation</w:t>
      </w:r>
    </w:p>
    <w:p w14:paraId="79AC829B" w14:textId="77777777" w:rsidR="00C92564" w:rsidRDefault="00C92564" w:rsidP="00DD4C68">
      <w:pPr>
        <w:spacing w:line="360" w:lineRule="auto"/>
        <w:rPr>
          <w:rFonts w:ascii="Times New Roman" w:hAnsi="Times New Roman" w:cs="Times New Roman"/>
          <w:sz w:val="24"/>
          <w:szCs w:val="24"/>
        </w:rPr>
      </w:pPr>
    </w:p>
    <w:p w14:paraId="6A1B807F" w14:textId="77777777" w:rsidR="00C92564" w:rsidRDefault="006C4310"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5BC23D" wp14:editId="36374BF1">
            <wp:extent cx="4962525" cy="2447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l="1450" t="17664" r="64423" b="52422"/>
                    <a:stretch>
                      <a:fillRect/>
                    </a:stretch>
                  </pic:blipFill>
                  <pic:spPr bwMode="auto">
                    <a:xfrm>
                      <a:off x="0" y="0"/>
                      <a:ext cx="4962525" cy="2447925"/>
                    </a:xfrm>
                    <a:prstGeom prst="rect">
                      <a:avLst/>
                    </a:prstGeom>
                    <a:noFill/>
                    <a:ln w="9525">
                      <a:noFill/>
                      <a:miter lim="800000"/>
                      <a:headEnd/>
                      <a:tailEnd/>
                    </a:ln>
                  </pic:spPr>
                </pic:pic>
              </a:graphicData>
            </a:graphic>
          </wp:inline>
        </w:drawing>
      </w:r>
    </w:p>
    <w:p w14:paraId="3C1D82A5" w14:textId="77777777" w:rsidR="00C92564" w:rsidRDefault="00C92564" w:rsidP="00DD4C68">
      <w:pPr>
        <w:spacing w:line="360" w:lineRule="auto"/>
        <w:rPr>
          <w:rFonts w:ascii="Times New Roman" w:hAnsi="Times New Roman" w:cs="Times New Roman"/>
          <w:sz w:val="24"/>
          <w:szCs w:val="24"/>
        </w:rPr>
      </w:pPr>
    </w:p>
    <w:p w14:paraId="5329CD1B" w14:textId="77777777" w:rsidR="00C92564" w:rsidRDefault="00C92564" w:rsidP="00DD4C68">
      <w:pPr>
        <w:spacing w:line="360" w:lineRule="auto"/>
        <w:rPr>
          <w:rFonts w:ascii="Times New Roman" w:hAnsi="Times New Roman" w:cs="Times New Roman"/>
          <w:sz w:val="24"/>
          <w:szCs w:val="24"/>
        </w:rPr>
      </w:pPr>
    </w:p>
    <w:p w14:paraId="05AE647F" w14:textId="77777777" w:rsidR="00C92564" w:rsidRDefault="00C92564" w:rsidP="00DD4C68">
      <w:pPr>
        <w:spacing w:line="360" w:lineRule="auto"/>
        <w:rPr>
          <w:rFonts w:ascii="Times New Roman" w:hAnsi="Times New Roman" w:cs="Times New Roman"/>
          <w:sz w:val="24"/>
          <w:szCs w:val="24"/>
        </w:rPr>
      </w:pPr>
    </w:p>
    <w:p w14:paraId="0E520DE4" w14:textId="77777777" w:rsidR="00C92564" w:rsidRDefault="00C92564" w:rsidP="00DD4C68">
      <w:pPr>
        <w:spacing w:line="360" w:lineRule="auto"/>
        <w:rPr>
          <w:rFonts w:ascii="Times New Roman" w:hAnsi="Times New Roman" w:cs="Times New Roman"/>
          <w:sz w:val="24"/>
          <w:szCs w:val="24"/>
        </w:rPr>
      </w:pPr>
    </w:p>
    <w:p w14:paraId="7CEBAEAE" w14:textId="77777777" w:rsidR="000B3DAB" w:rsidRDefault="000B3DAB" w:rsidP="00DD4C68">
      <w:pPr>
        <w:spacing w:line="360" w:lineRule="auto"/>
        <w:rPr>
          <w:rFonts w:ascii="Times New Roman" w:hAnsi="Times New Roman" w:cs="Times New Roman"/>
          <w:sz w:val="24"/>
          <w:szCs w:val="24"/>
        </w:rPr>
      </w:pPr>
    </w:p>
    <w:p w14:paraId="789934A8" w14:textId="77777777" w:rsidR="000B3DAB" w:rsidRDefault="000B3DAB" w:rsidP="00DD4C68">
      <w:pPr>
        <w:spacing w:line="360" w:lineRule="auto"/>
        <w:rPr>
          <w:rFonts w:ascii="Times New Roman" w:hAnsi="Times New Roman" w:cs="Times New Roman"/>
          <w:sz w:val="24"/>
          <w:szCs w:val="24"/>
        </w:rPr>
      </w:pPr>
    </w:p>
    <w:p w14:paraId="2885FD28" w14:textId="77777777" w:rsidR="000B3DAB" w:rsidRDefault="000B3DAB" w:rsidP="00DD4C68">
      <w:pPr>
        <w:spacing w:line="360" w:lineRule="auto"/>
        <w:rPr>
          <w:rFonts w:ascii="Times New Roman" w:hAnsi="Times New Roman" w:cs="Times New Roman"/>
          <w:sz w:val="24"/>
          <w:szCs w:val="24"/>
        </w:rPr>
      </w:pPr>
    </w:p>
    <w:p w14:paraId="374D9F34" w14:textId="77777777" w:rsidR="000B3DAB" w:rsidRDefault="000B3DAB" w:rsidP="00DD4C68">
      <w:pPr>
        <w:spacing w:line="360" w:lineRule="auto"/>
        <w:rPr>
          <w:rFonts w:ascii="Times New Roman" w:hAnsi="Times New Roman" w:cs="Times New Roman"/>
          <w:sz w:val="24"/>
          <w:szCs w:val="24"/>
        </w:rPr>
      </w:pPr>
    </w:p>
    <w:p w14:paraId="37E16628" w14:textId="77777777" w:rsidR="00F24E5D" w:rsidRDefault="00F24E5D" w:rsidP="00DD4C68">
      <w:pPr>
        <w:spacing w:line="360" w:lineRule="auto"/>
        <w:rPr>
          <w:rFonts w:ascii="Times New Roman" w:hAnsi="Times New Roman" w:cs="Times New Roman"/>
          <w:sz w:val="24"/>
          <w:szCs w:val="24"/>
        </w:rPr>
      </w:pPr>
    </w:p>
    <w:p w14:paraId="5D18E552" w14:textId="77777777" w:rsidR="00F24E5D" w:rsidRDefault="00F24E5D" w:rsidP="00DD4C68">
      <w:pPr>
        <w:spacing w:line="360" w:lineRule="auto"/>
        <w:rPr>
          <w:rFonts w:ascii="Times New Roman" w:hAnsi="Times New Roman" w:cs="Times New Roman"/>
          <w:sz w:val="24"/>
          <w:szCs w:val="24"/>
        </w:rPr>
      </w:pPr>
    </w:p>
    <w:p w14:paraId="1F225DFF" w14:textId="77777777" w:rsidR="00F24E5D" w:rsidRPr="00DD4C68" w:rsidRDefault="00F24E5D" w:rsidP="00DD4C68">
      <w:pPr>
        <w:spacing w:line="360" w:lineRule="auto"/>
        <w:rPr>
          <w:rFonts w:ascii="Times New Roman" w:hAnsi="Times New Roman" w:cs="Times New Roman"/>
          <w:sz w:val="24"/>
          <w:szCs w:val="24"/>
        </w:rPr>
      </w:pPr>
    </w:p>
    <w:p w14:paraId="047CC600" w14:textId="77777777"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A:</w:t>
      </w:r>
      <w:r w:rsidR="00E07A08">
        <w:rPr>
          <w:rFonts w:ascii="Times New Roman" w:hAnsi="Times New Roman" w:cs="Times New Roman"/>
          <w:sz w:val="24"/>
          <w:szCs w:val="24"/>
        </w:rPr>
        <w:t xml:space="preserve"> ICD-9 codes of comorbid conditions</w:t>
      </w:r>
    </w:p>
    <w:tbl>
      <w:tblPr>
        <w:tblW w:w="6750" w:type="dxa"/>
        <w:tblLook w:val="04A0" w:firstRow="1" w:lastRow="0" w:firstColumn="1" w:lastColumn="0" w:noHBand="0" w:noVBand="1"/>
      </w:tblPr>
      <w:tblGrid>
        <w:gridCol w:w="3240"/>
        <w:gridCol w:w="3510"/>
      </w:tblGrid>
      <w:tr w:rsidR="00B8417E" w:rsidRPr="00CC7296" w14:paraId="14915644" w14:textId="77777777"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C4909E" w14:textId="77777777" w:rsidR="00B8417E" w:rsidRPr="00CC7296" w:rsidRDefault="00E36827"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14:paraId="2CECD418" w14:textId="77777777"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14:paraId="40063D00"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26A7355D"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14:paraId="77B6EF46"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14:paraId="20FDB388"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4A5F0A7B"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14:paraId="3B21F696"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14:paraId="5B482281"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3FDD367B"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lastRenderedPageBreak/>
              <w:t>Hypertension</w:t>
            </w:r>
          </w:p>
        </w:tc>
        <w:tc>
          <w:tcPr>
            <w:tcW w:w="3510" w:type="dxa"/>
            <w:tcBorders>
              <w:top w:val="nil"/>
              <w:left w:val="nil"/>
              <w:bottom w:val="single" w:sz="4" w:space="0" w:color="000000"/>
              <w:right w:val="single" w:sz="4" w:space="0" w:color="000000"/>
            </w:tcBorders>
            <w:shd w:val="clear" w:color="auto" w:fill="auto"/>
            <w:vAlign w:val="center"/>
          </w:tcPr>
          <w:p w14:paraId="247FF0DD"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14:paraId="18F3852C"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79608EFE"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14:paraId="085AA834"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14:paraId="069D4832"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14:paraId="514897E4"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14:paraId="68F7D46D"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14:paraId="7E5184F3"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5AE75D89"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14:paraId="78FC3386"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14:paraId="1FE542BB"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1866666D" w14:textId="77777777"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14:paraId="2B7418B9"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14:paraId="393DCB63" w14:textId="77777777" w:rsidR="00C92564" w:rsidRPr="00DD4C68" w:rsidRDefault="00C92564" w:rsidP="00DD4C68">
      <w:pPr>
        <w:spacing w:line="360" w:lineRule="auto"/>
        <w:rPr>
          <w:rFonts w:ascii="Times New Roman" w:hAnsi="Times New Roman" w:cs="Times New Roman"/>
          <w:sz w:val="24"/>
          <w:szCs w:val="24"/>
        </w:rPr>
      </w:pPr>
    </w:p>
    <w:p w14:paraId="12B06B6F" w14:textId="77777777"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firstRow="1" w:lastRow="0" w:firstColumn="1" w:lastColumn="0" w:noHBand="0" w:noVBand="1"/>
      </w:tblPr>
      <w:tblGrid>
        <w:gridCol w:w="2898"/>
        <w:gridCol w:w="6678"/>
      </w:tblGrid>
      <w:tr w:rsidR="00E07A08" w:rsidRPr="00CC7296" w14:paraId="71903C7F" w14:textId="77777777"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164C55"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14:paraId="137B058A"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14:paraId="6F7B3327"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456DCB46" w14:textId="77777777"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14:paraId="201C0F14" w14:textId="77777777"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14:paraId="0B0A5C7B"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6466448B"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14:paraId="42607F8F"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14:paraId="375D4AD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278A91C2"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14:paraId="0A06865D"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14:paraId="55123878"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10C1423"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14:paraId="176D3EE3"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14:paraId="28CCDA82"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370D41AA"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14:paraId="129CEA15"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14:paraId="6E39198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14:paraId="55E76D84"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14:paraId="2A6134F3" w14:textId="77777777"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14:paraId="1A3E3C85"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F9451CB"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14:paraId="181289D4" w14:textId="77777777"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14:paraId="6568CC6C"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60A47E20" w14:textId="77777777"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14:paraId="21877A3A" w14:textId="77777777"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14:paraId="6845A78B" w14:textId="77777777"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14:paraId="007744C6" w14:textId="77777777"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14:paraId="7A9604DE" w14:textId="77777777"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14:paraId="48217C2E"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53395E48" w14:textId="77777777"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14:paraId="5AE2C161" w14:textId="77777777" w:rsidR="00BA7AB3" w:rsidRDefault="00BA7AB3" w:rsidP="002C7572">
            <w:pPr>
              <w:spacing w:after="0" w:line="240" w:lineRule="auto"/>
              <w:rPr>
                <w:rFonts w:ascii="Times New Roman" w:eastAsia="Times New Roman" w:hAnsi="Times New Roman" w:cs="Times New Roman"/>
                <w:color w:val="000000"/>
              </w:rPr>
            </w:pPr>
          </w:p>
        </w:tc>
      </w:tr>
    </w:tbl>
    <w:p w14:paraId="47A5D7AA" w14:textId="77777777"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14:paraId="404F5E43" w14:textId="77777777" w:rsidR="002B6C7B" w:rsidRPr="00DD4C68" w:rsidRDefault="002B6C7B" w:rsidP="00DD4C68">
      <w:pPr>
        <w:spacing w:line="360" w:lineRule="auto"/>
        <w:rPr>
          <w:rFonts w:ascii="Times New Roman" w:hAnsi="Times New Roman" w:cs="Times New Roman"/>
          <w:sz w:val="24"/>
          <w:szCs w:val="24"/>
        </w:rPr>
      </w:pPr>
    </w:p>
    <w:p w14:paraId="3FE01172" w14:textId="77777777" w:rsidR="002B6C7B" w:rsidRPr="00DD4C68" w:rsidRDefault="002B6C7B" w:rsidP="00DD4C68">
      <w:pPr>
        <w:spacing w:line="360" w:lineRule="auto"/>
        <w:rPr>
          <w:rFonts w:ascii="Times New Roman" w:hAnsi="Times New Roman" w:cs="Times New Roman"/>
          <w:sz w:val="24"/>
          <w:szCs w:val="24"/>
        </w:rPr>
      </w:pPr>
    </w:p>
    <w:p w14:paraId="120A2BD7" w14:textId="77777777" w:rsidR="002B6C7B" w:rsidRPr="00DD4C68" w:rsidRDefault="002B6C7B" w:rsidP="00DD4C68">
      <w:pPr>
        <w:spacing w:line="360" w:lineRule="auto"/>
        <w:rPr>
          <w:rFonts w:ascii="Times New Roman" w:hAnsi="Times New Roman" w:cs="Times New Roman"/>
          <w:sz w:val="24"/>
          <w:szCs w:val="24"/>
        </w:rPr>
      </w:pPr>
    </w:p>
    <w:p w14:paraId="2B40A063" w14:textId="77777777" w:rsidR="002B6C7B" w:rsidRPr="00DD4C68" w:rsidRDefault="002B6C7B" w:rsidP="00DD4C68">
      <w:pPr>
        <w:spacing w:line="360" w:lineRule="auto"/>
        <w:rPr>
          <w:rFonts w:ascii="Times New Roman" w:hAnsi="Times New Roman" w:cs="Times New Roman"/>
          <w:sz w:val="24"/>
          <w:szCs w:val="24"/>
        </w:rPr>
      </w:pPr>
    </w:p>
    <w:p w14:paraId="6955C22A" w14:textId="77777777" w:rsidR="002B6C7B" w:rsidRPr="00DD4C68" w:rsidRDefault="002B6C7B" w:rsidP="00DD4C68">
      <w:pPr>
        <w:spacing w:line="360" w:lineRule="auto"/>
        <w:rPr>
          <w:rFonts w:ascii="Times New Roman" w:hAnsi="Times New Roman" w:cs="Times New Roman"/>
          <w:sz w:val="24"/>
          <w:szCs w:val="24"/>
        </w:rPr>
      </w:pPr>
    </w:p>
    <w:p w14:paraId="1A06BB0C" w14:textId="77777777" w:rsidR="0094464C" w:rsidRDefault="0094464C" w:rsidP="00DD4C68">
      <w:pPr>
        <w:spacing w:line="360" w:lineRule="auto"/>
        <w:rPr>
          <w:rFonts w:ascii="Times New Roman" w:hAnsi="Times New Roman" w:cs="Times New Roman"/>
          <w:sz w:val="24"/>
          <w:szCs w:val="24"/>
        </w:rPr>
      </w:pPr>
    </w:p>
    <w:p w14:paraId="0F428385" w14:textId="77777777" w:rsidR="0092639E" w:rsidRDefault="0092639E" w:rsidP="00DD4C68">
      <w:pPr>
        <w:spacing w:line="360" w:lineRule="auto"/>
        <w:rPr>
          <w:rFonts w:ascii="Times New Roman" w:hAnsi="Times New Roman" w:cs="Times New Roman"/>
          <w:sz w:val="24"/>
          <w:szCs w:val="24"/>
        </w:rPr>
      </w:pPr>
    </w:p>
    <w:p w14:paraId="05BC35B9" w14:textId="77777777" w:rsidR="0092639E" w:rsidRDefault="0092639E" w:rsidP="00DD4C68">
      <w:pPr>
        <w:spacing w:line="360" w:lineRule="auto"/>
        <w:rPr>
          <w:rFonts w:ascii="Times New Roman" w:hAnsi="Times New Roman" w:cs="Times New Roman"/>
          <w:sz w:val="24"/>
          <w:szCs w:val="24"/>
        </w:rPr>
      </w:pPr>
    </w:p>
    <w:p w14:paraId="2065BAB9" w14:textId="77777777" w:rsidR="0092639E" w:rsidRDefault="0092639E" w:rsidP="00DD4C68">
      <w:pPr>
        <w:spacing w:line="360" w:lineRule="auto"/>
        <w:rPr>
          <w:rFonts w:ascii="Times New Roman" w:hAnsi="Times New Roman" w:cs="Times New Roman"/>
          <w:sz w:val="24"/>
          <w:szCs w:val="24"/>
        </w:rPr>
      </w:pPr>
    </w:p>
    <w:p w14:paraId="79B90DBD" w14:textId="77777777" w:rsidR="0092639E" w:rsidRDefault="0092639E" w:rsidP="00DD4C68">
      <w:pPr>
        <w:spacing w:line="360" w:lineRule="auto"/>
        <w:rPr>
          <w:rFonts w:ascii="Times New Roman" w:hAnsi="Times New Roman" w:cs="Times New Roman"/>
          <w:sz w:val="24"/>
          <w:szCs w:val="24"/>
        </w:rPr>
      </w:pPr>
    </w:p>
    <w:p w14:paraId="4B511740" w14:textId="77777777" w:rsidR="0092639E" w:rsidRDefault="0092639E" w:rsidP="00DD4C68">
      <w:pPr>
        <w:spacing w:line="360" w:lineRule="auto"/>
        <w:rPr>
          <w:rFonts w:ascii="Times New Roman" w:hAnsi="Times New Roman" w:cs="Times New Roman"/>
          <w:sz w:val="24"/>
          <w:szCs w:val="24"/>
        </w:rPr>
      </w:pPr>
    </w:p>
    <w:p w14:paraId="00F5DB61" w14:textId="77777777" w:rsidR="0092639E" w:rsidRDefault="0092639E" w:rsidP="00DD4C68">
      <w:pPr>
        <w:spacing w:line="360" w:lineRule="auto"/>
        <w:rPr>
          <w:rFonts w:ascii="Times New Roman" w:hAnsi="Times New Roman" w:cs="Times New Roman"/>
          <w:sz w:val="24"/>
          <w:szCs w:val="24"/>
        </w:rPr>
      </w:pPr>
    </w:p>
    <w:p w14:paraId="72EDC5A4" w14:textId="77777777" w:rsidR="0092639E" w:rsidRDefault="0092639E" w:rsidP="00DD4C68">
      <w:pPr>
        <w:spacing w:line="360" w:lineRule="auto"/>
        <w:rPr>
          <w:rFonts w:ascii="Times New Roman" w:hAnsi="Times New Roman" w:cs="Times New Roman"/>
          <w:sz w:val="24"/>
          <w:szCs w:val="24"/>
        </w:rPr>
      </w:pPr>
    </w:p>
    <w:p w14:paraId="26C427A1" w14:textId="77777777" w:rsidR="0092639E" w:rsidRDefault="0092639E" w:rsidP="00DD4C68">
      <w:pPr>
        <w:spacing w:line="360" w:lineRule="auto"/>
        <w:rPr>
          <w:rFonts w:ascii="Times New Roman" w:hAnsi="Times New Roman" w:cs="Times New Roman"/>
          <w:sz w:val="24"/>
          <w:szCs w:val="24"/>
        </w:rPr>
      </w:pPr>
    </w:p>
    <w:p w14:paraId="4E312507" w14:textId="77777777" w:rsidR="0092639E" w:rsidRDefault="0092639E" w:rsidP="00DD4C68">
      <w:pPr>
        <w:spacing w:line="360" w:lineRule="auto"/>
        <w:rPr>
          <w:rFonts w:ascii="Times New Roman" w:hAnsi="Times New Roman" w:cs="Times New Roman"/>
          <w:sz w:val="24"/>
          <w:szCs w:val="24"/>
        </w:rPr>
      </w:pPr>
    </w:p>
    <w:p w14:paraId="4E6659B4" w14:textId="77777777" w:rsidR="0092639E" w:rsidRDefault="0092639E" w:rsidP="00DD4C68">
      <w:pPr>
        <w:spacing w:line="360" w:lineRule="auto"/>
        <w:rPr>
          <w:rFonts w:ascii="Times New Roman" w:hAnsi="Times New Roman" w:cs="Times New Roman"/>
          <w:sz w:val="24"/>
          <w:szCs w:val="24"/>
        </w:rPr>
      </w:pPr>
    </w:p>
    <w:p w14:paraId="478C3844" w14:textId="77777777" w:rsidR="0092639E" w:rsidRDefault="0092639E" w:rsidP="00DD4C68">
      <w:pPr>
        <w:spacing w:line="360" w:lineRule="auto"/>
        <w:rPr>
          <w:rFonts w:ascii="Times New Roman" w:hAnsi="Times New Roman" w:cs="Times New Roman"/>
          <w:sz w:val="24"/>
          <w:szCs w:val="24"/>
        </w:rPr>
      </w:pPr>
    </w:p>
    <w:p w14:paraId="6957556D" w14:textId="77777777" w:rsidR="0092639E" w:rsidRDefault="0092639E" w:rsidP="00DD4C68">
      <w:pPr>
        <w:spacing w:line="360" w:lineRule="auto"/>
        <w:rPr>
          <w:rFonts w:ascii="Times New Roman" w:hAnsi="Times New Roman" w:cs="Times New Roman"/>
          <w:sz w:val="24"/>
          <w:szCs w:val="24"/>
        </w:rPr>
      </w:pPr>
    </w:p>
    <w:p w14:paraId="567536CD" w14:textId="77777777" w:rsidR="0092639E" w:rsidRDefault="0092639E" w:rsidP="00DD4C68">
      <w:pPr>
        <w:spacing w:line="360" w:lineRule="auto"/>
        <w:rPr>
          <w:rFonts w:ascii="Times New Roman" w:hAnsi="Times New Roman" w:cs="Times New Roman"/>
          <w:sz w:val="24"/>
          <w:szCs w:val="24"/>
        </w:rPr>
      </w:pPr>
    </w:p>
    <w:p w14:paraId="69C42824" w14:textId="77777777" w:rsidR="0092639E" w:rsidRDefault="0092639E" w:rsidP="00DD4C68">
      <w:pPr>
        <w:spacing w:line="360" w:lineRule="auto"/>
        <w:rPr>
          <w:rFonts w:ascii="Times New Roman" w:hAnsi="Times New Roman" w:cs="Times New Roman"/>
          <w:sz w:val="24"/>
          <w:szCs w:val="24"/>
        </w:rPr>
      </w:pPr>
    </w:p>
    <w:p w14:paraId="2544ECD5" w14:textId="77777777" w:rsidR="0092639E" w:rsidRDefault="0092639E" w:rsidP="00DD4C68">
      <w:pPr>
        <w:spacing w:line="360" w:lineRule="auto"/>
        <w:rPr>
          <w:rFonts w:ascii="Times New Roman" w:hAnsi="Times New Roman" w:cs="Times New Roman"/>
          <w:sz w:val="24"/>
          <w:szCs w:val="24"/>
        </w:rPr>
      </w:pPr>
    </w:p>
    <w:p w14:paraId="603E759A" w14:textId="77777777" w:rsidR="0092639E" w:rsidRDefault="0092639E" w:rsidP="00DD4C68">
      <w:pPr>
        <w:spacing w:line="360" w:lineRule="auto"/>
        <w:rPr>
          <w:rFonts w:ascii="Times New Roman" w:hAnsi="Times New Roman" w:cs="Times New Roman"/>
          <w:sz w:val="24"/>
          <w:szCs w:val="24"/>
        </w:rPr>
      </w:pPr>
    </w:p>
    <w:p w14:paraId="5732870F" w14:textId="77777777" w:rsidR="0092639E" w:rsidRDefault="0092639E" w:rsidP="00DD4C68">
      <w:pPr>
        <w:spacing w:line="360" w:lineRule="auto"/>
        <w:rPr>
          <w:rFonts w:ascii="Times New Roman" w:hAnsi="Times New Roman" w:cs="Times New Roman"/>
          <w:sz w:val="24"/>
          <w:szCs w:val="24"/>
        </w:rPr>
      </w:pPr>
    </w:p>
    <w:p w14:paraId="48743CCA" w14:textId="77777777" w:rsidR="0092639E" w:rsidRDefault="0092639E" w:rsidP="00DD4C68">
      <w:pPr>
        <w:spacing w:line="360" w:lineRule="auto"/>
        <w:rPr>
          <w:rFonts w:ascii="Times New Roman" w:hAnsi="Times New Roman" w:cs="Times New Roman"/>
          <w:sz w:val="24"/>
          <w:szCs w:val="24"/>
        </w:rPr>
      </w:pPr>
    </w:p>
    <w:p w14:paraId="2E4CF244" w14:textId="77777777" w:rsidR="0092639E" w:rsidRDefault="0092639E" w:rsidP="00DD4C68">
      <w:pPr>
        <w:spacing w:line="360" w:lineRule="auto"/>
        <w:rPr>
          <w:rFonts w:ascii="Times New Roman" w:hAnsi="Times New Roman" w:cs="Times New Roman"/>
          <w:sz w:val="24"/>
          <w:szCs w:val="24"/>
        </w:rPr>
      </w:pPr>
    </w:p>
    <w:p w14:paraId="58F6EF39" w14:textId="77777777" w:rsidR="0092639E" w:rsidRDefault="0092639E" w:rsidP="00DD4C68">
      <w:pPr>
        <w:spacing w:line="360" w:lineRule="auto"/>
        <w:rPr>
          <w:rFonts w:ascii="Times New Roman" w:hAnsi="Times New Roman" w:cs="Times New Roman"/>
          <w:sz w:val="24"/>
          <w:szCs w:val="24"/>
        </w:rPr>
      </w:pPr>
    </w:p>
    <w:p w14:paraId="1444335A" w14:textId="77777777" w:rsidR="0092639E" w:rsidRDefault="0092639E" w:rsidP="00DD4C68">
      <w:pPr>
        <w:spacing w:line="360" w:lineRule="auto"/>
        <w:rPr>
          <w:rFonts w:ascii="Times New Roman" w:hAnsi="Times New Roman" w:cs="Times New Roman"/>
          <w:sz w:val="24"/>
          <w:szCs w:val="24"/>
        </w:rPr>
      </w:pPr>
      <w:r>
        <w:rPr>
          <w:rFonts w:ascii="Times New Roman" w:hAnsi="Times New Roman" w:cs="Times New Roman"/>
          <w:sz w:val="24"/>
          <w:szCs w:val="24"/>
        </w:rPr>
        <w:t>EXTRA TEXT FROM OLD DRAFTS</w:t>
      </w:r>
    </w:p>
    <w:p w14:paraId="1772CEC7" w14:textId="77777777" w:rsidR="0092639E" w:rsidRDefault="0092639E" w:rsidP="0092639E">
      <w:pPr>
        <w:spacing w:after="0" w:line="360" w:lineRule="auto"/>
        <w:rPr>
          <w:rFonts w:ascii="Times New Roman" w:eastAsia="Times New Roman" w:hAnsi="Times New Roman" w:cs="Times New Roman"/>
          <w:color w:val="222222"/>
          <w:sz w:val="24"/>
          <w:szCs w:val="24"/>
        </w:rPr>
      </w:pPr>
    </w:p>
    <w:p w14:paraId="2A735BEC" w14:textId="77777777" w:rsidR="0092639E" w:rsidRPr="00DD4C68" w:rsidRDefault="0092639E" w:rsidP="0092639E">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there has been less discussion on </w:t>
      </w:r>
    </w:p>
    <w:p w14:paraId="269A25FB" w14:textId="77777777" w:rsidR="0092639E" w:rsidRDefault="0092639E" w:rsidP="0092639E">
      <w:pPr>
        <w:spacing w:after="0" w:line="360" w:lineRule="auto"/>
        <w:rPr>
          <w:rFonts w:ascii="Times New Roman" w:eastAsia="Times New Roman" w:hAnsi="Times New Roman" w:cs="Times New Roman"/>
          <w:color w:val="222222"/>
          <w:sz w:val="24"/>
          <w:szCs w:val="24"/>
        </w:rPr>
      </w:pPr>
    </w:p>
    <w:p w14:paraId="02AFDF56" w14:textId="77777777"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Under the current adult heart allocation system, candidates are stratified in the  highest urgency classification if they require multiple inotropes and hemodynamic monitoring, are supported by total artificial heart, IABP, ECMO, mechanical ventilation, or a ventricular assist device, or are experiencing a MCS device related complication. </w:t>
      </w:r>
    </w:p>
    <w:p w14:paraId="30178EDB" w14:textId="77777777" w:rsidR="0092639E" w:rsidRPr="00DD4C68" w:rsidRDefault="0092639E" w:rsidP="0092639E">
      <w:pPr>
        <w:spacing w:after="0" w:line="360" w:lineRule="auto"/>
        <w:rPr>
          <w:rFonts w:ascii="Times New Roman" w:eastAsia="Times New Roman" w:hAnsi="Times New Roman" w:cs="Times New Roman"/>
          <w:color w:val="222222"/>
          <w:sz w:val="24"/>
          <w:szCs w:val="24"/>
        </w:rPr>
      </w:pPr>
    </w:p>
    <w:p w14:paraId="12D02C46" w14:textId="77777777" w:rsidR="0092639E" w:rsidRPr="0092639E"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There is significant discussion on how to prioritize stable outpatient transplant candidates with a ventricular assist device in compared to hospitalized patients.  </w:t>
      </w:r>
    </w:p>
    <w:p w14:paraId="573F3333" w14:textId="77777777"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in response to increased use of mechanical circulatory support (MCS) devices. With an increasing proportion of heart transplants occurring in patients on MCS,</w:t>
      </w:r>
    </w:p>
    <w:p w14:paraId="2E9C0717" w14:textId="77777777" w:rsidR="0092639E" w:rsidRPr="00DD4C68" w:rsidRDefault="0092639E" w:rsidP="0092639E">
      <w:pPr>
        <w:spacing w:after="0" w:line="360" w:lineRule="auto"/>
        <w:rPr>
          <w:rFonts w:ascii="Times New Roman" w:eastAsia="Times New Roman" w:hAnsi="Times New Roman" w:cs="Times New Roman"/>
          <w:color w:val="222222"/>
          <w:sz w:val="24"/>
          <w:szCs w:val="24"/>
        </w:rPr>
      </w:pPr>
    </w:p>
    <w:p w14:paraId="32C8D5D9" w14:textId="77777777"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There exists a variety of acute circulatory support options for decompensated heart failure before and after transplantation. Intra-aortic balloon pump counterpulsation is used as a bridge to heart transplantation with similar 1 year survival outcomes [16,17] and novel approaching including axillary</w:t>
      </w:r>
      <w:r w:rsidR="00E36827">
        <w:rPr>
          <w:rFonts w:ascii="Times New Roman" w:eastAsia="Times New Roman" w:hAnsi="Times New Roman" w:cs="Times New Roman"/>
          <w:color w:val="222222"/>
          <w:sz w:val="24"/>
          <w:szCs w:val="24"/>
        </w:rPr>
        <w:t xml:space="preserve"> </w:t>
      </w:r>
      <w:r w:rsidRPr="00DD4C68">
        <w:rPr>
          <w:rFonts w:ascii="Times New Roman" w:eastAsia="Times New Roman" w:hAnsi="Times New Roman" w:cs="Times New Roman"/>
          <w:color w:val="222222"/>
          <w:sz w:val="24"/>
          <w:szCs w:val="24"/>
        </w:rPr>
        <w:t>IABP prior to transplant as been proposed [15].</w:t>
      </w:r>
    </w:p>
    <w:p w14:paraId="5DC0AD2A" w14:textId="77777777" w:rsidR="0092639E" w:rsidRPr="00DD4C68" w:rsidRDefault="0092639E" w:rsidP="0092639E">
      <w:pPr>
        <w:spacing w:after="0" w:line="360" w:lineRule="auto"/>
        <w:rPr>
          <w:rFonts w:ascii="Times New Roman" w:eastAsia="Times New Roman" w:hAnsi="Times New Roman" w:cs="Times New Roman"/>
          <w:color w:val="222222"/>
          <w:sz w:val="24"/>
          <w:szCs w:val="24"/>
        </w:rPr>
      </w:pPr>
    </w:p>
    <w:p w14:paraId="43BFFB1A" w14:textId="77777777" w:rsidR="0092639E" w:rsidRPr="0092639E"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After transplantation, ECMO has been used to bridge and support patients with graft rejection or failure with variable success [12,13,14]. In this particularly sick population, clinical outcomes are poor despite ECMO support with 1 year survival ranging from 19% to 60%[13,14].</w:t>
      </w:r>
    </w:p>
    <w:p w14:paraId="3710DBEE" w14:textId="77777777" w:rsidR="0092639E" w:rsidRPr="00DD4C68"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In addition</w:t>
      </w:r>
    </w:p>
    <w:p w14:paraId="1CD1F7E1" w14:textId="77777777" w:rsidR="0092639E" w:rsidRPr="00DD4C68"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 Acute circulatory support options </w:t>
      </w:r>
    </w:p>
    <w:p w14:paraId="3E1F31FA" w14:textId="77777777"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Dipanjan Banerjee" w:date="2017-02-20T20:32:00Z" w:initials="DB">
    <w:p w14:paraId="193E8D2B" w14:textId="77777777" w:rsidR="00EB76AE" w:rsidRDefault="00EB76AE">
      <w:pPr>
        <w:pStyle w:val="CommentText"/>
      </w:pPr>
      <w:r>
        <w:rPr>
          <w:rStyle w:val="CommentReference"/>
        </w:rPr>
        <w:annotationRef/>
      </w:r>
      <w:r>
        <w:t>I cut a lot – need a concise intro that sets up the paper</w:t>
      </w:r>
    </w:p>
  </w:comment>
  <w:comment w:id="58" w:author="Dipanjan Banerjee" w:date="2017-02-20T20:32:00Z" w:initials="DB">
    <w:p w14:paraId="0FBA5C61" w14:textId="77777777" w:rsidR="00EB76AE" w:rsidRDefault="00EB76AE">
      <w:pPr>
        <w:pStyle w:val="CommentText"/>
      </w:pPr>
      <w:r>
        <w:rPr>
          <w:rStyle w:val="CommentReference"/>
        </w:rPr>
        <w:annotationRef/>
      </w:r>
      <w:r>
        <w:t>Very nice paragraph!</w:t>
      </w:r>
    </w:p>
  </w:comment>
  <w:comment w:id="147" w:author="Dipanjan Banerjee" w:date="2017-02-20T21:04:00Z" w:initials="DB">
    <w:p w14:paraId="7AACBE5F" w14:textId="4EAD9626" w:rsidR="000D474B" w:rsidRDefault="000D474B">
      <w:pPr>
        <w:pStyle w:val="CommentText"/>
      </w:pPr>
      <w:r>
        <w:rPr>
          <w:rStyle w:val="CommentReference"/>
        </w:rPr>
        <w:annotationRef/>
      </w:r>
      <w:r>
        <w:t>The introduction mentions comparing this cohort to a published registry – I presume SRTR</w:t>
      </w:r>
      <w:r w:rsidR="0058129B">
        <w:t xml:space="preserve"> or UNOS</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E8D2B" w15:done="0"/>
  <w15:commentEx w15:paraId="0FBA5C61" w15:done="0"/>
  <w15:commentEx w15:paraId="7AACBE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panjan Banerjee">
    <w15:presenceInfo w15:providerId="None" w15:userId="Dipanjan Banerj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0403"/>
    <w:rsid w:val="00010395"/>
    <w:rsid w:val="000414AB"/>
    <w:rsid w:val="00055852"/>
    <w:rsid w:val="00066D57"/>
    <w:rsid w:val="000838AD"/>
    <w:rsid w:val="00086777"/>
    <w:rsid w:val="00095258"/>
    <w:rsid w:val="000955F9"/>
    <w:rsid w:val="000B34E3"/>
    <w:rsid w:val="000B3DAB"/>
    <w:rsid w:val="000B6B87"/>
    <w:rsid w:val="000D474B"/>
    <w:rsid w:val="000D51E4"/>
    <w:rsid w:val="000F2FF3"/>
    <w:rsid w:val="0012716E"/>
    <w:rsid w:val="00150E55"/>
    <w:rsid w:val="001879CE"/>
    <w:rsid w:val="001A63D2"/>
    <w:rsid w:val="001C6CC8"/>
    <w:rsid w:val="00225C92"/>
    <w:rsid w:val="0022767F"/>
    <w:rsid w:val="00261958"/>
    <w:rsid w:val="0029198A"/>
    <w:rsid w:val="0029381B"/>
    <w:rsid w:val="002B1A7D"/>
    <w:rsid w:val="002B6C7B"/>
    <w:rsid w:val="002C7572"/>
    <w:rsid w:val="002C7DD0"/>
    <w:rsid w:val="002D0091"/>
    <w:rsid w:val="002D3AA2"/>
    <w:rsid w:val="00305687"/>
    <w:rsid w:val="00306354"/>
    <w:rsid w:val="00312D07"/>
    <w:rsid w:val="003341DE"/>
    <w:rsid w:val="00383293"/>
    <w:rsid w:val="003A4A10"/>
    <w:rsid w:val="003C1A34"/>
    <w:rsid w:val="003C78F6"/>
    <w:rsid w:val="004025CA"/>
    <w:rsid w:val="0040711B"/>
    <w:rsid w:val="0041575F"/>
    <w:rsid w:val="00420447"/>
    <w:rsid w:val="00425526"/>
    <w:rsid w:val="00446DCD"/>
    <w:rsid w:val="00451665"/>
    <w:rsid w:val="00460085"/>
    <w:rsid w:val="0047164F"/>
    <w:rsid w:val="004C29F5"/>
    <w:rsid w:val="004C43B5"/>
    <w:rsid w:val="004D271B"/>
    <w:rsid w:val="004D3EED"/>
    <w:rsid w:val="004E2C02"/>
    <w:rsid w:val="004E482B"/>
    <w:rsid w:val="005024C0"/>
    <w:rsid w:val="005030CF"/>
    <w:rsid w:val="00503E24"/>
    <w:rsid w:val="00505DDB"/>
    <w:rsid w:val="0050719C"/>
    <w:rsid w:val="00513610"/>
    <w:rsid w:val="00522C47"/>
    <w:rsid w:val="00523553"/>
    <w:rsid w:val="00526BE8"/>
    <w:rsid w:val="00542917"/>
    <w:rsid w:val="00545AC8"/>
    <w:rsid w:val="00545C32"/>
    <w:rsid w:val="00551DF4"/>
    <w:rsid w:val="00565354"/>
    <w:rsid w:val="00570515"/>
    <w:rsid w:val="005739E2"/>
    <w:rsid w:val="0058129B"/>
    <w:rsid w:val="00584065"/>
    <w:rsid w:val="00592DA7"/>
    <w:rsid w:val="005A5749"/>
    <w:rsid w:val="005E36F1"/>
    <w:rsid w:val="0061702F"/>
    <w:rsid w:val="00636E5E"/>
    <w:rsid w:val="0063783B"/>
    <w:rsid w:val="0064066C"/>
    <w:rsid w:val="006447B6"/>
    <w:rsid w:val="00652086"/>
    <w:rsid w:val="00670432"/>
    <w:rsid w:val="00674704"/>
    <w:rsid w:val="00692EB2"/>
    <w:rsid w:val="006B21E9"/>
    <w:rsid w:val="006C4310"/>
    <w:rsid w:val="006E641A"/>
    <w:rsid w:val="006F72EB"/>
    <w:rsid w:val="00723117"/>
    <w:rsid w:val="00725B9C"/>
    <w:rsid w:val="0077093C"/>
    <w:rsid w:val="007740DD"/>
    <w:rsid w:val="0077642C"/>
    <w:rsid w:val="007E7063"/>
    <w:rsid w:val="0080491C"/>
    <w:rsid w:val="00813B63"/>
    <w:rsid w:val="00834FA5"/>
    <w:rsid w:val="00846B14"/>
    <w:rsid w:val="00856130"/>
    <w:rsid w:val="00871D6E"/>
    <w:rsid w:val="00886CDC"/>
    <w:rsid w:val="008D586D"/>
    <w:rsid w:val="008E6A9E"/>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F101A"/>
    <w:rsid w:val="009F3849"/>
    <w:rsid w:val="00A02AC4"/>
    <w:rsid w:val="00A118CB"/>
    <w:rsid w:val="00A36BC2"/>
    <w:rsid w:val="00A40227"/>
    <w:rsid w:val="00A53B55"/>
    <w:rsid w:val="00A55214"/>
    <w:rsid w:val="00A63508"/>
    <w:rsid w:val="00A8337C"/>
    <w:rsid w:val="00A85CAB"/>
    <w:rsid w:val="00AB5430"/>
    <w:rsid w:val="00AD2A47"/>
    <w:rsid w:val="00AD3F99"/>
    <w:rsid w:val="00AF1C93"/>
    <w:rsid w:val="00B04349"/>
    <w:rsid w:val="00B20DB7"/>
    <w:rsid w:val="00B26373"/>
    <w:rsid w:val="00B34A8F"/>
    <w:rsid w:val="00B65E24"/>
    <w:rsid w:val="00B8417E"/>
    <w:rsid w:val="00B94A8F"/>
    <w:rsid w:val="00BA7AB3"/>
    <w:rsid w:val="00BD2197"/>
    <w:rsid w:val="00BE24D7"/>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A3949"/>
    <w:rsid w:val="00CC33A6"/>
    <w:rsid w:val="00CE15F8"/>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15978"/>
    <w:rsid w:val="00E35000"/>
    <w:rsid w:val="00E3558A"/>
    <w:rsid w:val="00E36827"/>
    <w:rsid w:val="00E40B76"/>
    <w:rsid w:val="00E41436"/>
    <w:rsid w:val="00E5289D"/>
    <w:rsid w:val="00EB720F"/>
    <w:rsid w:val="00EB76AE"/>
    <w:rsid w:val="00EC0958"/>
    <w:rsid w:val="00ED12FC"/>
    <w:rsid w:val="00F11680"/>
    <w:rsid w:val="00F24E5D"/>
    <w:rsid w:val="00F333D0"/>
    <w:rsid w:val="00F44533"/>
    <w:rsid w:val="00F536FA"/>
    <w:rsid w:val="00F608DC"/>
    <w:rsid w:val="00F62674"/>
    <w:rsid w:val="00F90309"/>
    <w:rsid w:val="00F93F8B"/>
    <w:rsid w:val="00FB68CC"/>
    <w:rsid w:val="00FC1715"/>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561EE"/>
  <w15:docId w15:val="{AD4D72F3-36DE-451C-A417-E40840C7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transplant.org/annual_reports/current/" TargetMode="External"/><Relationship Id="rId13" Type="http://schemas.openxmlformats.org/officeDocument/2006/relationships/hyperlink" Target="https://www.ncbi.nlm.nih.gov/pubmed/?term=Kittleson%20MM%5BAuthor%5D&amp;cauthor=true&amp;cauthor_uid=21676629" TargetMode="External"/><Relationship Id="rId18" Type="http://schemas.openxmlformats.org/officeDocument/2006/relationships/hyperlink" Target="https://www.ncbi.nlm.nih.gov/pubmed/?term=Hage%20A%5BAuthor%5D&amp;cauthor=true&amp;cauthor_uid=21676629" TargetMode="External"/><Relationship Id="rId26" Type="http://schemas.openxmlformats.org/officeDocument/2006/relationships/hyperlink" Target="https://www.ncbi.nlm.nih.gov/pubmed/?term=Arora%20S%5BAuthor%5D&amp;cauthor=true&amp;cauthor_uid=19515719"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bi.nlm.nih.gov/pubmed/?term=Kobashigawa%20JA%5BAuthor%5D&amp;cauthor=true&amp;cauthor_uid=21676629" TargetMode="External"/><Relationship Id="rId34" Type="http://schemas.openxmlformats.org/officeDocument/2006/relationships/hyperlink" Target="https://www.ncbi.nlm.nih.gov/pubmed/?term=Simonsen%20S%5BAuthor%5D&amp;cauthor=true&amp;cauthor_uid=19515719" TargetMode="External"/><Relationship Id="rId7" Type="http://schemas.microsoft.com/office/2011/relationships/commentsExtended" Target="commentsExtended.xml"/><Relationship Id="rId12" Type="http://schemas.openxmlformats.org/officeDocument/2006/relationships/hyperlink" Target="http://www.jhltonline.org/article/S1053-2498(13)00331-8/abstract" TargetMode="External"/><Relationship Id="rId17" Type="http://schemas.openxmlformats.org/officeDocument/2006/relationships/hyperlink" Target="https://www.ncbi.nlm.nih.gov/pubmed/?term=Davis%20S%5BAuthor%5D&amp;cauthor=true&amp;cauthor_uid=21676629" TargetMode="External"/><Relationship Id="rId25" Type="http://schemas.openxmlformats.org/officeDocument/2006/relationships/hyperlink" Target="https://www.ncbi.nlm.nih.gov/pubmed/?term=Gude%20E%5BAuthor%5D&amp;cauthor=true&amp;cauthor_uid=19515719" TargetMode="External"/><Relationship Id="rId33" Type="http://schemas.openxmlformats.org/officeDocument/2006/relationships/hyperlink" Target="https://www.ncbi.nlm.nih.gov/pubmed/?term=%22Geiran%20OR%22%5BAuthor%5D&amp;cauthor=true&amp;cauthor_uid=19515719"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ncbi.nlm.nih.gov/pubmed/?term=Kawano%20M%5BAuthor%5D&amp;cauthor=true&amp;cauthor_uid=21676629" TargetMode="External"/><Relationship Id="rId20" Type="http://schemas.openxmlformats.org/officeDocument/2006/relationships/hyperlink" Target="https://www.ncbi.nlm.nih.gov/pubmed/?term=Esmailian%20F%5BAuthor%5D&amp;cauthor=true&amp;cauthor_uid=21676629" TargetMode="External"/><Relationship Id="rId29" Type="http://schemas.openxmlformats.org/officeDocument/2006/relationships/hyperlink" Target="https://www.ncbi.nlm.nih.gov/pubmed/?term=Gullestad%20L%5BAuthor%5D&amp;cauthor=true&amp;cauthor_uid=1951571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hindawi.com/journals/tswj/2013/364236/" TargetMode="External"/><Relationship Id="rId24" Type="http://schemas.openxmlformats.org/officeDocument/2006/relationships/hyperlink" Target="https://www.ncbi.nlm.nih.gov/pubmed/?term=Gjesdal%20O%5BAuthor%5D&amp;cauthor=true&amp;cauthor_uid=19515719" TargetMode="External"/><Relationship Id="rId32" Type="http://schemas.openxmlformats.org/officeDocument/2006/relationships/hyperlink" Target="https://www.ncbi.nlm.nih.gov/pubmed/?term=Edvardsen%20T%5BAuthor%5D&amp;cauthor=true&amp;cauthor_uid=19515719" TargetMode="External"/><Relationship Id="rId37" Type="http://schemas.openxmlformats.org/officeDocument/2006/relationships/image" Target="media/image2.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ncbi.nlm.nih.gov/pubmed/?term=Moriguchi%20JD%5BAuthor%5D&amp;cauthor=true&amp;cauthor_uid=21676629" TargetMode="External"/><Relationship Id="rId23" Type="http://schemas.openxmlformats.org/officeDocument/2006/relationships/hyperlink" Target="http://www.heartfailure.onlinejacc.org/content/1/5/382" TargetMode="External"/><Relationship Id="rId28" Type="http://schemas.openxmlformats.org/officeDocument/2006/relationships/hyperlink" Target="https://www.ncbi.nlm.nih.gov/pubmed/?term=Andreassen%20AK%5BAuthor%5D&amp;cauthor=true&amp;cauthor_uid=19515719" TargetMode="External"/><Relationship Id="rId36" Type="http://schemas.openxmlformats.org/officeDocument/2006/relationships/image" Target="media/image1.png"/><Relationship Id="rId10" Type="http://schemas.openxmlformats.org/officeDocument/2006/relationships/hyperlink" Target="https://optn.transplant.hrsa.gov/media/1244/08_adult_heart_allocation_part1.pdf" TargetMode="External"/><Relationship Id="rId19" Type="http://schemas.openxmlformats.org/officeDocument/2006/relationships/hyperlink" Target="https://www.ncbi.nlm.nih.gov/pubmed/?term=Hamilton%20MA%5BAuthor%5D&amp;cauthor=true&amp;cauthor_uid=21676629" TargetMode="External"/><Relationship Id="rId31" Type="http://schemas.openxmlformats.org/officeDocument/2006/relationships/hyperlink" Target="https://www.ncbi.nlm.nih.gov/pubmed/?term=Brunvand%20H%5BAuthor%5D&amp;cauthor=true&amp;cauthor_uid=19515719" TargetMode="External"/><Relationship Id="rId4" Type="http://schemas.openxmlformats.org/officeDocument/2006/relationships/settings" Target="settings.xml"/><Relationship Id="rId9" Type="http://schemas.openxmlformats.org/officeDocument/2006/relationships/hyperlink" Target="https://www.ncbi.nlm.nih.gov/pubmed/16387156/" TargetMode="External"/><Relationship Id="rId14" Type="http://schemas.openxmlformats.org/officeDocument/2006/relationships/hyperlink" Target="https://www.ncbi.nlm.nih.gov/pubmed/?term=Patel%20JK%5BAuthor%5D&amp;cauthor=true&amp;cauthor_uid=21676629" TargetMode="External"/><Relationship Id="rId22" Type="http://schemas.openxmlformats.org/officeDocument/2006/relationships/hyperlink" Target="https://www.ncbi.nlm.nih.gov/pubmed/21676629" TargetMode="External"/><Relationship Id="rId27" Type="http://schemas.openxmlformats.org/officeDocument/2006/relationships/hyperlink" Target="https://www.ncbi.nlm.nih.gov/pubmed/?term=Leivestad%20T%5BAuthor%5D&amp;cauthor=true&amp;cauthor_uid=19515719" TargetMode="External"/><Relationship Id="rId30" Type="http://schemas.openxmlformats.org/officeDocument/2006/relationships/hyperlink" Target="https://www.ncbi.nlm.nih.gov/pubmed/?term=Aaberge%20L%5BAuthor%5D&amp;cauthor=true&amp;cauthor_uid=19515719" TargetMode="External"/><Relationship Id="rId35" Type="http://schemas.openxmlformats.org/officeDocument/2006/relationships/hyperlink" Target="https://www.ncbi.nlm.nih.gov/pubmed/19515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D1E80-905A-422D-9105-ECE2C3AB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2017-02-21T10:45:00Z</dcterms:created>
  <dcterms:modified xsi:type="dcterms:W3CDTF">2017-02-21T10:45:00Z</dcterms:modified>
</cp:coreProperties>
</file>