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736" w:rsidRDefault="003A1736" w:rsidP="003A17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References</w:t>
      </w:r>
    </w:p>
    <w:p w:rsidR="003A1736" w:rsidRDefault="003A1736" w:rsidP="003A17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1D07" w:rsidRPr="00AE1D07" w:rsidRDefault="00AE1D07" w:rsidP="003A1736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07">
        <w:rPr>
          <w:rFonts w:ascii="Times New Roman" w:eastAsia="Times New Roman" w:hAnsi="Times New Roman" w:cs="Times New Roman"/>
          <w:sz w:val="24"/>
          <w:szCs w:val="24"/>
        </w:rPr>
        <w:t xml:space="preserve">Allen MW, Schwartz DL, Rana V, et al. Long-term radiotherapy outcomes for nasal cavity and septal cancers. </w:t>
      </w:r>
      <w:r w:rsidRPr="00AE1D07">
        <w:rPr>
          <w:rFonts w:ascii="Times New Roman" w:eastAsia="Times New Roman" w:hAnsi="Times New Roman" w:cs="Times New Roman"/>
          <w:i/>
          <w:iCs/>
          <w:sz w:val="24"/>
          <w:szCs w:val="24"/>
        </w:rPr>
        <w:t>Int J Radiat Oncol Biol Phys</w:t>
      </w:r>
      <w:r w:rsidRPr="00AE1D07">
        <w:rPr>
          <w:rFonts w:ascii="Times New Roman" w:eastAsia="Times New Roman" w:hAnsi="Times New Roman" w:cs="Times New Roman"/>
          <w:sz w:val="24"/>
          <w:szCs w:val="24"/>
        </w:rPr>
        <w:t>. 2008;71(2):401–406. doi:10.1016/j.ijrobp.2007.10.031.</w:t>
      </w:r>
    </w:p>
    <w:p w:rsidR="00AE1D07" w:rsidRPr="00AE1D07" w:rsidRDefault="00AE1D07" w:rsidP="003A173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07">
        <w:rPr>
          <w:rFonts w:ascii="Times New Roman" w:eastAsia="Times New Roman" w:hAnsi="Times New Roman" w:cs="Times New Roman"/>
          <w:sz w:val="24"/>
          <w:szCs w:val="24"/>
        </w:rPr>
        <w:t>Barnes L, Tse LLY, Hunt JL, et al. Tumours of the nasal cavity and paranasal sinuses: Introduction. In: Pathology and Genetics of Head and Neck Tumours, Barnes L, Eveson JW, Reichart P, Sidransky D. (Eds), IARC, Lyon 2005. p.9.</w:t>
      </w:r>
    </w:p>
    <w:p w:rsidR="0039067C" w:rsidRPr="00AE1D07" w:rsidRDefault="0039067C" w:rsidP="003A1736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07">
        <w:rPr>
          <w:rFonts w:ascii="Times New Roman" w:eastAsia="Times New Roman" w:hAnsi="Times New Roman" w:cs="Times New Roman"/>
          <w:sz w:val="24"/>
          <w:szCs w:val="24"/>
        </w:rPr>
        <w:t xml:space="preserve">Robbins KT, Ferlito A, Silver CE, et al. Contemporary management of sinonasal cancer. </w:t>
      </w:r>
      <w:r w:rsidRPr="00AE1D07">
        <w:rPr>
          <w:rFonts w:ascii="Times New Roman" w:eastAsia="Times New Roman" w:hAnsi="Times New Roman" w:cs="Times New Roman"/>
          <w:i/>
          <w:iCs/>
          <w:sz w:val="24"/>
          <w:szCs w:val="24"/>
        </w:rPr>
        <w:t>Head Neck</w:t>
      </w:r>
      <w:r w:rsidRPr="00AE1D07">
        <w:rPr>
          <w:rFonts w:ascii="Times New Roman" w:eastAsia="Times New Roman" w:hAnsi="Times New Roman" w:cs="Times New Roman"/>
          <w:sz w:val="24"/>
          <w:szCs w:val="24"/>
        </w:rPr>
        <w:t>. 2011;33(9):1352–1365. doi:10.1002/hed.21515.</w:t>
      </w:r>
    </w:p>
    <w:p w:rsidR="00AE1D07" w:rsidRPr="00AE1D07" w:rsidRDefault="00AE1D07" w:rsidP="003A1736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07">
        <w:rPr>
          <w:rFonts w:ascii="Times New Roman" w:eastAsia="Times New Roman" w:hAnsi="Times New Roman" w:cs="Times New Roman"/>
          <w:sz w:val="24"/>
          <w:szCs w:val="24"/>
        </w:rPr>
        <w:t xml:space="preserve">Mendenhall WM, Amdur RJ, Morris CG, et al. Carcinoma of the nasal cavity and paranasal sinuses. </w:t>
      </w:r>
      <w:r w:rsidRPr="00AE1D07">
        <w:rPr>
          <w:rFonts w:ascii="Times New Roman" w:eastAsia="Times New Roman" w:hAnsi="Times New Roman" w:cs="Times New Roman"/>
          <w:i/>
          <w:iCs/>
          <w:sz w:val="24"/>
          <w:szCs w:val="24"/>
        </w:rPr>
        <w:t>Laryngoscope</w:t>
      </w:r>
      <w:r w:rsidRPr="00AE1D07">
        <w:rPr>
          <w:rFonts w:ascii="Times New Roman" w:eastAsia="Times New Roman" w:hAnsi="Times New Roman" w:cs="Times New Roman"/>
          <w:sz w:val="24"/>
          <w:szCs w:val="24"/>
        </w:rPr>
        <w:t>. 2009;119(5):899–906. doi:10.1002/lary.20196.</w:t>
      </w:r>
    </w:p>
    <w:p w:rsidR="00AE1D07" w:rsidRPr="00AE1D07" w:rsidRDefault="00AE1D07" w:rsidP="003A173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07">
        <w:rPr>
          <w:rFonts w:ascii="Times New Roman" w:eastAsia="Times New Roman" w:hAnsi="Times New Roman" w:cs="Times New Roman"/>
          <w:sz w:val="24"/>
          <w:szCs w:val="24"/>
        </w:rPr>
        <w:t xml:space="preserve">Thorup C, Sebbesen L, Danø H, et al. Carcinoma of the nasal cavity and paranasal sinuses in Denmark 1995-2004. </w:t>
      </w:r>
      <w:r w:rsidRPr="00AE1D07">
        <w:rPr>
          <w:rFonts w:ascii="Times New Roman" w:eastAsia="Times New Roman" w:hAnsi="Times New Roman" w:cs="Times New Roman"/>
          <w:i/>
          <w:iCs/>
          <w:sz w:val="24"/>
          <w:szCs w:val="24"/>
        </w:rPr>
        <w:t>Acta Oncol</w:t>
      </w:r>
      <w:r w:rsidRPr="00AE1D07">
        <w:rPr>
          <w:rFonts w:ascii="Times New Roman" w:eastAsia="Times New Roman" w:hAnsi="Times New Roman" w:cs="Times New Roman"/>
          <w:sz w:val="24"/>
          <w:szCs w:val="24"/>
        </w:rPr>
        <w:t>. 2010;49(3):389–394. doi:10.3109/02841860903428176.</w:t>
      </w:r>
    </w:p>
    <w:p w:rsidR="00AE1D07" w:rsidRPr="00AE1D07" w:rsidRDefault="00AE1D07" w:rsidP="003A1736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07">
        <w:rPr>
          <w:rFonts w:ascii="Times New Roman" w:eastAsia="Times New Roman" w:hAnsi="Times New Roman" w:cs="Times New Roman"/>
          <w:sz w:val="24"/>
          <w:szCs w:val="24"/>
        </w:rPr>
        <w:t xml:space="preserve">Dulguerov P, Jacobsen MS, Allal AS, Lehmann W, Calcaterra T. Nasal and paranasal sinus carcinoma: are we making progress? A series of 220 patients and a systematic review. </w:t>
      </w:r>
      <w:r w:rsidRPr="00AE1D07">
        <w:rPr>
          <w:rFonts w:ascii="Times New Roman" w:eastAsia="Times New Roman" w:hAnsi="Times New Roman" w:cs="Times New Roman"/>
          <w:i/>
          <w:iCs/>
          <w:sz w:val="24"/>
          <w:szCs w:val="24"/>
        </w:rPr>
        <w:t>Cancer</w:t>
      </w:r>
      <w:r w:rsidRPr="00AE1D07">
        <w:rPr>
          <w:rFonts w:ascii="Times New Roman" w:eastAsia="Times New Roman" w:hAnsi="Times New Roman" w:cs="Times New Roman"/>
          <w:sz w:val="24"/>
          <w:szCs w:val="24"/>
        </w:rPr>
        <w:t>. 2001;92(12):3012–3029.</w:t>
      </w:r>
    </w:p>
    <w:p w:rsidR="00AE1D07" w:rsidRPr="00AE1D07" w:rsidRDefault="00AE1D07" w:rsidP="003A1736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07">
        <w:rPr>
          <w:rFonts w:ascii="Times New Roman" w:eastAsia="Times New Roman" w:hAnsi="Times New Roman" w:cs="Times New Roman"/>
          <w:sz w:val="24"/>
          <w:szCs w:val="24"/>
        </w:rPr>
        <w:t xml:space="preserve">Hawkins RB, Wynstra JH, Pilepich MV, Fields JN. Carcinoma of the nasal cavity--results of primary and adjuvant radiotherapy. </w:t>
      </w:r>
      <w:r w:rsidRPr="00AE1D07">
        <w:rPr>
          <w:rFonts w:ascii="Times New Roman" w:eastAsia="Times New Roman" w:hAnsi="Times New Roman" w:cs="Times New Roman"/>
          <w:i/>
          <w:iCs/>
          <w:sz w:val="24"/>
          <w:szCs w:val="24"/>
        </w:rPr>
        <w:t>Int J Radiat Oncol Biol Phys</w:t>
      </w:r>
      <w:r w:rsidRPr="00AE1D07">
        <w:rPr>
          <w:rFonts w:ascii="Times New Roman" w:eastAsia="Times New Roman" w:hAnsi="Times New Roman" w:cs="Times New Roman"/>
          <w:sz w:val="24"/>
          <w:szCs w:val="24"/>
        </w:rPr>
        <w:t>. 1988;15(5):1129–1133.</w:t>
      </w:r>
    </w:p>
    <w:p w:rsidR="00AE1D07" w:rsidRPr="00AE1D07" w:rsidRDefault="00AE1D07" w:rsidP="003A1736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07">
        <w:rPr>
          <w:rFonts w:ascii="Times New Roman" w:eastAsia="Times New Roman" w:hAnsi="Times New Roman" w:cs="Times New Roman"/>
          <w:sz w:val="24"/>
          <w:szCs w:val="24"/>
        </w:rPr>
        <w:t xml:space="preserve">Grau C, Jakobsen MH, Harbo G, et al. Sino-nasal cancer in Denmark 1982-1991--a nationwide survey. </w:t>
      </w:r>
      <w:r w:rsidRPr="00AE1D07">
        <w:rPr>
          <w:rFonts w:ascii="Times New Roman" w:eastAsia="Times New Roman" w:hAnsi="Times New Roman" w:cs="Times New Roman"/>
          <w:i/>
          <w:iCs/>
          <w:sz w:val="24"/>
          <w:szCs w:val="24"/>
        </w:rPr>
        <w:t>Acta Oncol</w:t>
      </w:r>
      <w:r w:rsidRPr="00AE1D07">
        <w:rPr>
          <w:rFonts w:ascii="Times New Roman" w:eastAsia="Times New Roman" w:hAnsi="Times New Roman" w:cs="Times New Roman"/>
          <w:sz w:val="24"/>
          <w:szCs w:val="24"/>
        </w:rPr>
        <w:t>. 2001;40(1):19–23.</w:t>
      </w:r>
    </w:p>
    <w:p w:rsidR="00AE1D07" w:rsidRDefault="00AE1D07" w:rsidP="003A173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07">
        <w:rPr>
          <w:rFonts w:ascii="Times New Roman" w:eastAsia="Times New Roman" w:hAnsi="Times New Roman" w:cs="Times New Roman"/>
          <w:sz w:val="24"/>
          <w:szCs w:val="24"/>
        </w:rPr>
        <w:t xml:space="preserve">Fasunla AJ, Lasisi AO. Sinonasal malignancies: a 10-year review in a tertiary health institution. </w:t>
      </w:r>
      <w:r w:rsidRPr="00AE1D07">
        <w:rPr>
          <w:rFonts w:ascii="Times New Roman" w:eastAsia="Times New Roman" w:hAnsi="Times New Roman" w:cs="Times New Roman"/>
          <w:i/>
          <w:iCs/>
          <w:sz w:val="24"/>
          <w:szCs w:val="24"/>
        </w:rPr>
        <w:t>J Natl Med Assoc</w:t>
      </w:r>
      <w:r w:rsidRPr="00AE1D07">
        <w:rPr>
          <w:rFonts w:ascii="Times New Roman" w:eastAsia="Times New Roman" w:hAnsi="Times New Roman" w:cs="Times New Roman"/>
          <w:sz w:val="24"/>
          <w:szCs w:val="24"/>
        </w:rPr>
        <w:t>. 2007;99(12):1407–1410.</w:t>
      </w:r>
    </w:p>
    <w:p w:rsidR="0039067C" w:rsidRPr="0039067C" w:rsidRDefault="0039067C" w:rsidP="003A173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67C">
        <w:rPr>
          <w:rFonts w:ascii="Times New Roman" w:eastAsia="Times New Roman" w:hAnsi="Times New Roman" w:cs="Times New Roman"/>
          <w:sz w:val="24"/>
          <w:szCs w:val="24"/>
        </w:rPr>
        <w:t xml:space="preserve">Turner JH, Reh DD. Incidence and survival in patients with sinonasal cancer: a historical analysis of population-based data. </w:t>
      </w:r>
      <w:r w:rsidRPr="0039067C">
        <w:rPr>
          <w:rFonts w:ascii="Times New Roman" w:eastAsia="Times New Roman" w:hAnsi="Times New Roman" w:cs="Times New Roman"/>
          <w:i/>
          <w:iCs/>
          <w:sz w:val="24"/>
          <w:szCs w:val="24"/>
        </w:rPr>
        <w:t>Head Neck</w:t>
      </w:r>
      <w:r w:rsidRPr="0039067C">
        <w:rPr>
          <w:rFonts w:ascii="Times New Roman" w:eastAsia="Times New Roman" w:hAnsi="Times New Roman" w:cs="Times New Roman"/>
          <w:sz w:val="24"/>
          <w:szCs w:val="24"/>
        </w:rPr>
        <w:t>. 2012;34(6):877–885. doi:10.1002/hed.21830.</w:t>
      </w:r>
    </w:p>
    <w:p w:rsidR="0039067C" w:rsidRPr="0039067C" w:rsidRDefault="0039067C" w:rsidP="003A1736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67C">
        <w:rPr>
          <w:rFonts w:ascii="Times New Roman" w:eastAsia="Times New Roman" w:hAnsi="Times New Roman" w:cs="Times New Roman"/>
          <w:sz w:val="24"/>
          <w:szCs w:val="24"/>
        </w:rPr>
        <w:t xml:space="preserve">Gourin CG, Forastiere AA, Sanguineti G, Marur S, Koch WM, Bristow RE. Impact of surgeon and hospital volume on short-term outcomes and cost of oropharyngeal cancer surgical care. </w:t>
      </w:r>
      <w:r w:rsidRPr="0039067C">
        <w:rPr>
          <w:rFonts w:ascii="Times New Roman" w:eastAsia="Times New Roman" w:hAnsi="Times New Roman" w:cs="Times New Roman"/>
          <w:i/>
          <w:iCs/>
          <w:sz w:val="24"/>
          <w:szCs w:val="24"/>
        </w:rPr>
        <w:t>Laryngoscope</w:t>
      </w:r>
      <w:r w:rsidRPr="0039067C">
        <w:rPr>
          <w:rFonts w:ascii="Times New Roman" w:eastAsia="Times New Roman" w:hAnsi="Times New Roman" w:cs="Times New Roman"/>
          <w:sz w:val="24"/>
          <w:szCs w:val="24"/>
        </w:rPr>
        <w:t>. 2011;121(4):746–752. doi:10.1002/lary.21456.</w:t>
      </w:r>
    </w:p>
    <w:p w:rsidR="0039067C" w:rsidRPr="0039067C" w:rsidRDefault="0039067C" w:rsidP="003A1736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67C">
        <w:rPr>
          <w:rFonts w:ascii="Times New Roman" w:eastAsia="Times New Roman" w:hAnsi="Times New Roman" w:cs="Times New Roman"/>
          <w:sz w:val="24"/>
          <w:szCs w:val="24"/>
        </w:rPr>
        <w:t xml:space="preserve">Gourin CG, Frick KD. National trends in laryngeal cancer surgery and the effect of surgeon and hospital volume on short-term outcomes and cost of care. </w:t>
      </w:r>
      <w:r w:rsidRPr="0039067C">
        <w:rPr>
          <w:rFonts w:ascii="Times New Roman" w:eastAsia="Times New Roman" w:hAnsi="Times New Roman" w:cs="Times New Roman"/>
          <w:i/>
          <w:iCs/>
          <w:sz w:val="24"/>
          <w:szCs w:val="24"/>
        </w:rPr>
        <w:t>Laryngoscope</w:t>
      </w:r>
      <w:r w:rsidRPr="0039067C">
        <w:rPr>
          <w:rFonts w:ascii="Times New Roman" w:eastAsia="Times New Roman" w:hAnsi="Times New Roman" w:cs="Times New Roman"/>
          <w:sz w:val="24"/>
          <w:szCs w:val="24"/>
        </w:rPr>
        <w:t>. 2012;122(1):88–94. doi:10.1002/lary.22409.</w:t>
      </w:r>
    </w:p>
    <w:p w:rsidR="0039067C" w:rsidRPr="0039067C" w:rsidRDefault="0039067C" w:rsidP="003A1736">
      <w:pPr>
        <w:pStyle w:val="ListParagraph"/>
        <w:numPr>
          <w:ilvl w:val="0"/>
          <w:numId w:val="2"/>
        </w:numPr>
        <w:spacing w:after="0" w:line="240" w:lineRule="auto"/>
        <w:ind w:right="96"/>
        <w:rPr>
          <w:rFonts w:ascii="Times New Roman" w:eastAsia="Times New Roman" w:hAnsi="Times New Roman" w:cs="Times New Roman"/>
          <w:sz w:val="24"/>
          <w:szCs w:val="24"/>
        </w:rPr>
      </w:pPr>
      <w:r w:rsidRPr="0039067C">
        <w:rPr>
          <w:rFonts w:ascii="Times New Roman" w:eastAsia="Times New Roman" w:hAnsi="Times New Roman" w:cs="Times New Roman"/>
          <w:sz w:val="24"/>
          <w:szCs w:val="24"/>
        </w:rPr>
        <w:t xml:space="preserve">Gourin CG, Frick KD. National trends in oropharyngeal cancer surgery and the effect of surgeon and hospital volume on short-term outcomes and cost of care. </w:t>
      </w:r>
      <w:r w:rsidRPr="0039067C">
        <w:rPr>
          <w:rFonts w:ascii="Times New Roman" w:eastAsia="Times New Roman" w:hAnsi="Times New Roman" w:cs="Times New Roman"/>
          <w:i/>
          <w:iCs/>
          <w:sz w:val="24"/>
          <w:szCs w:val="24"/>
        </w:rPr>
        <w:t>Laryngoscope</w:t>
      </w:r>
      <w:r w:rsidRPr="0039067C">
        <w:rPr>
          <w:rFonts w:ascii="Times New Roman" w:eastAsia="Times New Roman" w:hAnsi="Times New Roman" w:cs="Times New Roman"/>
          <w:sz w:val="24"/>
          <w:szCs w:val="24"/>
        </w:rPr>
        <w:t>. 2012;122(3):543–551. doi:10.1002/lary.22447.</w:t>
      </w:r>
    </w:p>
    <w:p w:rsidR="0039067C" w:rsidRDefault="00AE1D07" w:rsidP="003A173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67C">
        <w:rPr>
          <w:rFonts w:ascii="Times New Roman" w:eastAsia="Times New Roman" w:hAnsi="Times New Roman" w:cs="Times New Roman"/>
          <w:sz w:val="24"/>
          <w:szCs w:val="24"/>
        </w:rPr>
        <w:t xml:space="preserve">Finlayson EVA, Goodney PP, Birkmeyer JD. Hospital volume and operative mortality in cancer surgery: a national study. </w:t>
      </w:r>
      <w:r w:rsidRPr="0039067C">
        <w:rPr>
          <w:rFonts w:ascii="Times New Roman" w:eastAsia="Times New Roman" w:hAnsi="Times New Roman" w:cs="Times New Roman"/>
          <w:i/>
          <w:iCs/>
          <w:sz w:val="24"/>
          <w:szCs w:val="24"/>
        </w:rPr>
        <w:t>Arch Surg</w:t>
      </w:r>
      <w:r w:rsidRPr="0039067C">
        <w:rPr>
          <w:rFonts w:ascii="Times New Roman" w:eastAsia="Times New Roman" w:hAnsi="Times New Roman" w:cs="Times New Roman"/>
          <w:sz w:val="24"/>
          <w:szCs w:val="24"/>
        </w:rPr>
        <w:t>. 2003;138(7):721–725; discussion 726. doi:10.1001/archsurg.138.7.721.</w:t>
      </w:r>
    </w:p>
    <w:p w:rsidR="00AE1D07" w:rsidRDefault="00AE1D07" w:rsidP="003A173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67C">
        <w:rPr>
          <w:rFonts w:ascii="Times New Roman" w:eastAsia="Times New Roman" w:hAnsi="Times New Roman" w:cs="Times New Roman"/>
          <w:sz w:val="24"/>
          <w:szCs w:val="24"/>
        </w:rPr>
        <w:t xml:space="preserve">Cheung MC, Hamilton K, Sherman R, et al. Impact of teaching facility status and high-volume centers on outcomes for lung cancer resection: an examination of 13,469 surgical patients. </w:t>
      </w:r>
      <w:r w:rsidRPr="0039067C">
        <w:rPr>
          <w:rFonts w:ascii="Times New Roman" w:eastAsia="Times New Roman" w:hAnsi="Times New Roman" w:cs="Times New Roman"/>
          <w:i/>
          <w:iCs/>
          <w:sz w:val="24"/>
          <w:szCs w:val="24"/>
        </w:rPr>
        <w:t>Ann Surg Oncol</w:t>
      </w:r>
      <w:r w:rsidRPr="0039067C">
        <w:rPr>
          <w:rFonts w:ascii="Times New Roman" w:eastAsia="Times New Roman" w:hAnsi="Times New Roman" w:cs="Times New Roman"/>
          <w:sz w:val="24"/>
          <w:szCs w:val="24"/>
        </w:rPr>
        <w:t>. 2009;16(1):3–13. doi:10.1245/s10434-008-0025-9.</w:t>
      </w:r>
    </w:p>
    <w:p w:rsidR="0039067C" w:rsidRPr="0039067C" w:rsidRDefault="0039067C" w:rsidP="003A1736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67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Birkmeyer JD, Stukel TA, Siewers AE, Goodney PP, Wennberg DE, Lucas FL. Surgeon volume and operative mortality in the United States. </w:t>
      </w:r>
      <w:r w:rsidRPr="0039067C">
        <w:rPr>
          <w:rFonts w:ascii="Times New Roman" w:eastAsia="Times New Roman" w:hAnsi="Times New Roman" w:cs="Times New Roman"/>
          <w:i/>
          <w:iCs/>
          <w:sz w:val="24"/>
          <w:szCs w:val="24"/>
        </w:rPr>
        <w:t>N Engl J Med</w:t>
      </w:r>
      <w:r w:rsidRPr="0039067C">
        <w:rPr>
          <w:rFonts w:ascii="Times New Roman" w:eastAsia="Times New Roman" w:hAnsi="Times New Roman" w:cs="Times New Roman"/>
          <w:sz w:val="24"/>
          <w:szCs w:val="24"/>
        </w:rPr>
        <w:t>. 2003;349(22):2117–2127. doi:10.1056/NEJMsa035205.</w:t>
      </w:r>
    </w:p>
    <w:p w:rsidR="0039067C" w:rsidRPr="0039067C" w:rsidRDefault="0039067C" w:rsidP="003A1736">
      <w:pPr>
        <w:pStyle w:val="ListParagraph"/>
        <w:numPr>
          <w:ilvl w:val="0"/>
          <w:numId w:val="2"/>
        </w:numPr>
        <w:spacing w:after="0" w:line="240" w:lineRule="auto"/>
        <w:ind w:right="96"/>
        <w:rPr>
          <w:rFonts w:ascii="Times New Roman" w:eastAsia="Times New Roman" w:hAnsi="Times New Roman" w:cs="Times New Roman"/>
          <w:sz w:val="24"/>
          <w:szCs w:val="24"/>
        </w:rPr>
      </w:pPr>
      <w:r w:rsidRPr="0039067C">
        <w:rPr>
          <w:rFonts w:ascii="Times New Roman" w:eastAsia="Times New Roman" w:hAnsi="Times New Roman" w:cs="Times New Roman"/>
          <w:sz w:val="24"/>
          <w:szCs w:val="24"/>
        </w:rPr>
        <w:t xml:space="preserve">Birkmeyer JD, Sun Y, Wong SL, Stukel TA. Hospital Volume and Late Survival After Cancer Surgery. </w:t>
      </w:r>
      <w:r w:rsidRPr="0039067C">
        <w:rPr>
          <w:rFonts w:ascii="Times New Roman" w:eastAsia="Times New Roman" w:hAnsi="Times New Roman" w:cs="Times New Roman"/>
          <w:i/>
          <w:iCs/>
          <w:sz w:val="24"/>
          <w:szCs w:val="24"/>
        </w:rPr>
        <w:t>Ann Surg</w:t>
      </w:r>
      <w:r w:rsidRPr="0039067C">
        <w:rPr>
          <w:rFonts w:ascii="Times New Roman" w:eastAsia="Times New Roman" w:hAnsi="Times New Roman" w:cs="Times New Roman"/>
          <w:sz w:val="24"/>
          <w:szCs w:val="24"/>
        </w:rPr>
        <w:t>. 2007;245(5):777–783. doi:10.1097/01.sla.0000252402.33814.dd.</w:t>
      </w:r>
    </w:p>
    <w:p w:rsidR="00AE1D07" w:rsidRPr="003A1736" w:rsidRDefault="00AE1D07" w:rsidP="003A173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E1D07" w:rsidRPr="003A1736" w:rsidSect="0033393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3C1E" w:rsidRDefault="00AA3C1E" w:rsidP="003A1736">
      <w:pPr>
        <w:spacing w:after="0" w:line="240" w:lineRule="auto"/>
      </w:pPr>
      <w:r>
        <w:separator/>
      </w:r>
    </w:p>
  </w:endnote>
  <w:endnote w:type="continuationSeparator" w:id="0">
    <w:p w:rsidR="00AA3C1E" w:rsidRDefault="00AA3C1E" w:rsidP="003A1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3C1E" w:rsidRDefault="00AA3C1E" w:rsidP="003A1736">
      <w:pPr>
        <w:spacing w:after="0" w:line="240" w:lineRule="auto"/>
      </w:pPr>
      <w:r>
        <w:separator/>
      </w:r>
    </w:p>
  </w:footnote>
  <w:footnote w:type="continuationSeparator" w:id="0">
    <w:p w:rsidR="00AA3C1E" w:rsidRDefault="00AA3C1E" w:rsidP="003A1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736" w:rsidRDefault="003A1736" w:rsidP="003A1736">
    <w:pPr>
      <w:pStyle w:val="Header"/>
    </w:pPr>
    <w:r>
      <w:t xml:space="preserve">Ouyang et al. </w:t>
    </w:r>
    <w:r w:rsidRPr="00CE3B2A">
      <w:t>Trends in Sinonasal Cancer Surgery</w:t>
    </w:r>
  </w:p>
  <w:p w:rsidR="003A1736" w:rsidRPr="003A1736" w:rsidRDefault="003A1736" w:rsidP="003A173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6000C"/>
    <w:multiLevelType w:val="hybridMultilevel"/>
    <w:tmpl w:val="0F5A7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BD08AF"/>
    <w:multiLevelType w:val="hybridMultilevel"/>
    <w:tmpl w:val="89924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E1D07"/>
    <w:rsid w:val="0033393D"/>
    <w:rsid w:val="0039067C"/>
    <w:rsid w:val="003A1736"/>
    <w:rsid w:val="007C6562"/>
    <w:rsid w:val="00967208"/>
    <w:rsid w:val="00AA3C1E"/>
    <w:rsid w:val="00AE1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9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D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1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736"/>
  </w:style>
  <w:style w:type="paragraph" w:styleId="Footer">
    <w:name w:val="footer"/>
    <w:basedOn w:val="Normal"/>
    <w:link w:val="FooterChar"/>
    <w:uiPriority w:val="99"/>
    <w:semiHidden/>
    <w:unhideWhenUsed/>
    <w:rsid w:val="003A1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17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9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7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5883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6715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7127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519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800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4405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4512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007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7040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1625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312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5602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624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6297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6288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7807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812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6657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2435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229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13028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947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990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8809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14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8770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169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276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547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6075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4854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0378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489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0477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9258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4540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4669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5628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7024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2638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7208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971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1091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2058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588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250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506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145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378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6604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326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756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698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4235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772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67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2777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7191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5026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0525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0071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918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4287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4683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777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5222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6133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82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926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7977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040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213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0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35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7319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3639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256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2555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0316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9411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3900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0993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961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4905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1389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0839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3490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1925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461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206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9978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8636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127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4393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438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4743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4919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296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798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7619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7179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054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7145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197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8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0806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9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5871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8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8002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Ouyang</dc:creator>
  <cp:lastModifiedBy>David Ouyang</cp:lastModifiedBy>
  <cp:revision>1</cp:revision>
  <dcterms:created xsi:type="dcterms:W3CDTF">2013-08-18T05:26:00Z</dcterms:created>
  <dcterms:modified xsi:type="dcterms:W3CDTF">2013-08-18T05:56:00Z</dcterms:modified>
</cp:coreProperties>
</file>