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7.png" ContentType="image/png"/>
  <Override PartName="/word/media/rId51.png" ContentType="image/png"/>
  <Override PartName="/word/media/rId57.png" ContentType="image/png"/>
  <Override PartName="/word/media/rId60.png" ContentType="image/png"/>
  <Override PartName="/word/media/rId54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Веретенников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циклов в NASM</w:t>
      </w:r>
    </w:p>
    <w:p>
      <w:pPr>
        <w:pStyle w:val="Compact"/>
        <w:numPr>
          <w:ilvl w:val="0"/>
          <w:numId w:val="1001"/>
        </w:numPr>
      </w:pPr>
      <w:r>
        <w:t xml:space="preserve">Обработка аргументов командной строки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Стек — это структура данных, организованная по принципу LIFO («Last In — First Out»</w:t>
      </w:r>
    </w:p>
    <w:p>
      <w:pPr>
        <w:pStyle w:val="FirstParagraph"/>
      </w:pP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 и создаю файл lab8-1.asm (рис. 1).</w:t>
      </w:r>
    </w:p>
    <w:p>
      <w:pPr>
        <w:pStyle w:val="CaptionedFigure"/>
      </w:pPr>
      <w:r>
        <w:drawing>
          <wp:inline>
            <wp:extent cx="5334000" cy="4256020"/>
            <wp:effectExtent b="0" l="0" r="0" t="0"/>
            <wp:docPr descr="Создание каталога и файла" title="" id="24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Ввожу в файл lab8-1.asm текст программы из листинга 8.1 (рис. 2).</w:t>
      </w:r>
    </w:p>
    <w:p>
      <w:pPr>
        <w:pStyle w:val="CaptionedFigure"/>
      </w:pPr>
      <w:r>
        <w:drawing>
          <wp:inline>
            <wp:extent cx="5334000" cy="5262134"/>
            <wp:effectExtent b="0" l="0" r="0" t="0"/>
            <wp:docPr descr="Ввод текста программы" title="" id="27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2)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 программы</w:t>
      </w:r>
    </w:p>
    <w:p>
      <w:pPr>
        <w:pStyle w:val="BodyText"/>
      </w:pPr>
      <w:r>
        <w:t xml:space="preserve">Проверяю работу файла (рис. 3).</w:t>
      </w:r>
    </w:p>
    <w:p>
      <w:pPr>
        <w:pStyle w:val="CaptionedFigure"/>
      </w:pPr>
      <w:r>
        <w:drawing>
          <wp:inline>
            <wp:extent cx="5334000" cy="3473127"/>
            <wp:effectExtent b="0" l="0" r="0" t="0"/>
            <wp:docPr descr="Проверка" title="" id="30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3)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Изменяю текст программы добавив изменение знечения регистра ecx в цикле (рис. 4).</w:t>
      </w:r>
    </w:p>
    <w:p>
      <w:pPr>
        <w:pStyle w:val="CaptionedFigure"/>
      </w:pPr>
      <w:r>
        <w:drawing>
          <wp:inline>
            <wp:extent cx="5334000" cy="5100449"/>
            <wp:effectExtent b="0" l="0" r="0" t="0"/>
            <wp:docPr descr="Изменение знечения регистра ecx в цикле" title="" id="33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4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0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знечения регистра ecx в цикле</w:t>
      </w:r>
    </w:p>
    <w:p>
      <w:pPr>
        <w:pStyle w:val="BodyText"/>
      </w:pPr>
      <w:r>
        <w:t xml:space="preserve">Проверяю работу программы (рис. 5).</w:t>
      </w:r>
    </w:p>
    <w:p>
      <w:pPr>
        <w:pStyle w:val="CaptionedFigure"/>
      </w:pPr>
      <w:r>
        <w:drawing>
          <wp:inline>
            <wp:extent cx="5334000" cy="5507279"/>
            <wp:effectExtent b="0" l="0" r="0" t="0"/>
            <wp:docPr descr="Проверка" title="" id="36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5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</w:t>
      </w:r>
    </w:p>
    <w:p>
      <w:pPr>
        <w:pStyle w:val="BodyText"/>
      </w:pPr>
      <w:r>
        <w:t xml:space="preserve">Так как регистр ecx на каждой итерации уменьшается на 2, то и количество итераций уменьшается в 2 раза.</w:t>
      </w:r>
    </w:p>
    <w:p>
      <w:pPr>
        <w:pStyle w:val="BodyText"/>
      </w:pPr>
      <w:r>
        <w:t xml:space="preserve">Вношу изменения в текст программы добавив команды push и pop (рис. 6).</w:t>
      </w:r>
    </w:p>
    <w:p>
      <w:pPr>
        <w:pStyle w:val="CaptionedFigure"/>
      </w:pPr>
      <w:r>
        <w:drawing>
          <wp:inline>
            <wp:extent cx="5334000" cy="5507279"/>
            <wp:effectExtent b="0" l="0" r="0" t="0"/>
            <wp:docPr descr="Изменения программы" title="" id="39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6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Изменения программы</w:t>
      </w:r>
    </w:p>
    <w:p>
      <w:pPr>
        <w:pStyle w:val="BodyText"/>
      </w:pPr>
      <w:r>
        <w:t xml:space="preserve">Запускаю измененную программу (рис. 7).</w:t>
      </w:r>
    </w:p>
    <w:p>
      <w:pPr>
        <w:pStyle w:val="CaptionedFigure"/>
      </w:pPr>
      <w:r>
        <w:drawing>
          <wp:inline>
            <wp:extent cx="5334000" cy="3473127"/>
            <wp:effectExtent b="0" l="0" r="0" t="0"/>
            <wp:docPr descr="Запуск программы" title="" id="42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7)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</w:t>
      </w:r>
    </w:p>
    <w:p>
      <w:pPr>
        <w:pStyle w:val="BodyText"/>
      </w:pPr>
      <w:r>
        <w:t xml:space="preserve">В данном случае теперь число проходов цикла соответствует значению N введенному с клавиатуры, но произошло смещение чисел на -1.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 (рис. 8).</w:t>
      </w:r>
    </w:p>
    <w:p>
      <w:pPr>
        <w:pStyle w:val="CaptionedFigure"/>
      </w:pPr>
      <w:r>
        <w:drawing>
          <wp:inline>
            <wp:extent cx="5334000" cy="4015567"/>
            <wp:effectExtent b="0" l="0" r="0" t="0"/>
            <wp:docPr descr="Ввод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8)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Ввод программы из листинга</w:t>
      </w:r>
    </w:p>
    <w:p>
      <w:pPr>
        <w:pStyle w:val="BodyText"/>
      </w:pPr>
      <w:r>
        <w:t xml:space="preserve">Создаю исполняемый файл и запускаю его, указав аргументы (рис. 9).</w:t>
      </w:r>
    </w:p>
    <w:p>
      <w:pPr>
        <w:pStyle w:val="CaptionedFigure"/>
      </w:pPr>
      <w:r>
        <w:drawing>
          <wp:inline>
            <wp:extent cx="5334000" cy="2659466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9)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</w:t>
      </w:r>
    </w:p>
    <w:p>
      <w:pPr>
        <w:pStyle w:val="BodyText"/>
      </w:pPr>
      <w:r>
        <w:t xml:space="preserve">Программой было обработано столько же аргументов, сколько мы и ввели.</w:t>
      </w:r>
    </w:p>
    <w:p>
      <w:pPr>
        <w:pStyle w:val="BodyText"/>
      </w:pPr>
      <w:r>
        <w:t xml:space="preserve">Создаю новый файл и ввожу в него текст программы из листинга 8.3 (рис. 10).</w:t>
      </w:r>
    </w:p>
    <w:p>
      <w:pPr>
        <w:pStyle w:val="CaptionedFigure"/>
      </w:pPr>
      <w:r>
        <w:drawing>
          <wp:inline>
            <wp:extent cx="5334000" cy="5236059"/>
            <wp:effectExtent b="0" l="0" r="0" t="0"/>
            <wp:docPr descr="Ввод программы в файл" title="" id="52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10)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Ввод программы в файл</w:t>
      </w:r>
    </w:p>
    <w:p>
      <w:pPr>
        <w:pStyle w:val="BodyText"/>
      </w:pPr>
      <w:r>
        <w:t xml:space="preserve">Создаю исполняемый файл и запускаю его, указав аргументы из примера (рис. 11).</w:t>
      </w:r>
    </w:p>
    <w:p>
      <w:pPr>
        <w:pStyle w:val="CaptionedFigure"/>
      </w:pPr>
      <w:r>
        <w:drawing>
          <wp:inline>
            <wp:extent cx="5334000" cy="2388245"/>
            <wp:effectExtent b="0" l="0" r="0" t="0"/>
            <wp:docPr descr="Создание исполняемого файла и его запуск" title="" id="55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13)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исполняемого файла и его запуск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 (рис. 12).</w:t>
      </w:r>
    </w:p>
    <w:p>
      <w:pPr>
        <w:pStyle w:val="CaptionedFigure"/>
      </w:pPr>
      <w:r>
        <w:drawing>
          <wp:inline>
            <wp:extent cx="5334000" cy="5236059"/>
            <wp:effectExtent b="0" l="0" r="0" t="0"/>
            <wp:docPr descr="Изменение программы" title="" id="58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11)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программы</w:t>
      </w:r>
    </w:p>
    <w:p>
      <w:pPr>
        <w:pStyle w:val="BodyText"/>
      </w:pPr>
      <w:r>
        <w:t xml:space="preserve">Проверяю корректность работы программы (рис. 13).</w:t>
      </w:r>
    </w:p>
    <w:p>
      <w:pPr>
        <w:pStyle w:val="CaptionedFigure"/>
      </w:pPr>
      <w:r>
        <w:drawing>
          <wp:inline>
            <wp:extent cx="5334000" cy="2795076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Вставленное%20изображение%20(12)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 𝑓(𝑥), так как у меня 8 вариант пишу программу для функции f(x) = 7 + 2x (рис. 14).</w:t>
      </w:r>
    </w:p>
    <w:p>
      <w:pPr>
        <w:pStyle w:val="CaptionedFigure"/>
      </w:pPr>
      <w:r>
        <w:drawing>
          <wp:inline>
            <wp:extent cx="5334000" cy="6863381"/>
            <wp:effectExtent b="0" l="0" r="0" t="0"/>
            <wp:docPr descr="Текст программы" title="" id="65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</w:t>
      </w:r>
    </w:p>
    <w:p>
      <w:pPr>
        <w:pStyle w:val="BodyText"/>
      </w:pPr>
      <w:r>
        <w:t xml:space="preserve">Далле проверяю корректность работы программы (рис. 15).</w:t>
      </w:r>
    </w:p>
    <w:p>
      <w:pPr>
        <w:pStyle w:val="CaptionedFigure"/>
      </w:pPr>
      <w:r>
        <w:drawing>
          <wp:inline>
            <wp:extent cx="5334000" cy="3744347"/>
            <wp:effectExtent b="0" l="0" r="0" t="0"/>
            <wp:docPr descr="Проверка" title="" id="68" name="Picture"/>
            <a:graphic>
              <a:graphicData uri="http://schemas.openxmlformats.org/drawingml/2006/picture">
                <pic:pic>
                  <pic:nvPicPr>
                    <pic:cNvPr descr="/home/doveretennikov/work/study/2024-2025/Архитектура%20компьютера/arch-pc/labs/lab08/Report/image/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</w:t>
      </w:r>
    </w:p>
    <w:p>
      <w:pPr>
        <w:pStyle w:val="BodyText"/>
      </w:pPr>
      <w:r>
        <w:t xml:space="preserve">После этого отправляю файлы на github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данной лабораторной работы, я приобрел навыки написания программ с использованием циклов, а также научился обрабатывать аргументы командной строки.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GDB: The GNU Project Debugger. — URL: https://www.gnu.org/software/gdb/.</w:t>
      </w:r>
    </w:p>
    <w:p>
      <w:pPr>
        <w:pStyle w:val="Compact"/>
        <w:numPr>
          <w:ilvl w:val="0"/>
          <w:numId w:val="1002"/>
        </w:numPr>
      </w:pPr>
      <w:r>
        <w:t xml:space="preserve">GNU Bash Manual. — 2016. — URL: https://www.gnu.org/software/bash/manual/.</w:t>
      </w:r>
    </w:p>
    <w:p>
      <w:pPr>
        <w:pStyle w:val="Compact"/>
        <w:numPr>
          <w:ilvl w:val="0"/>
          <w:numId w:val="1002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pStyle w:val="Compact"/>
        <w:numPr>
          <w:ilvl w:val="0"/>
          <w:numId w:val="1002"/>
        </w:numPr>
      </w:pPr>
      <w:r>
        <w:t xml:space="preserve">NASM Assembly Language Tutorials. — 2021. — URL: https://asmtutor.com/.</w:t>
      </w:r>
    </w:p>
    <w:p>
      <w:pPr>
        <w:pStyle w:val="Compact"/>
        <w:numPr>
          <w:ilvl w:val="0"/>
          <w:numId w:val="1002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pStyle w:val="Compact"/>
        <w:numPr>
          <w:ilvl w:val="0"/>
          <w:numId w:val="1002"/>
        </w:numPr>
      </w:pPr>
      <w:r>
        <w:t xml:space="preserve">Robbins A. Bash Pocket Reference. — O’Reilly Media, 2016. — 156 с. — ISBN 978-1491941591.</w:t>
      </w:r>
    </w:p>
    <w:p>
      <w:pPr>
        <w:pStyle w:val="Compact"/>
        <w:numPr>
          <w:ilvl w:val="0"/>
          <w:numId w:val="1002"/>
        </w:numPr>
      </w:pPr>
      <w:r>
        <w:t xml:space="preserve">The NASM documentation. — 2021. — URL: https://www.nasm.us/docs.php.</w:t>
      </w:r>
    </w:p>
    <w:p>
      <w:pPr>
        <w:pStyle w:val="Compact"/>
        <w:numPr>
          <w:ilvl w:val="0"/>
          <w:numId w:val="1002"/>
        </w:numPr>
      </w:pPr>
      <w:r>
        <w:t xml:space="preserve">Zarrelli G. Mastering Bash. — Packt Publishing, 2017. — 502 с. — ISBN 9781784396879.</w:t>
      </w:r>
    </w:p>
    <w:p>
      <w:pPr>
        <w:pStyle w:val="Compact"/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pStyle w:val="Compact"/>
        <w:numPr>
          <w:ilvl w:val="0"/>
          <w:numId w:val="1002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pStyle w:val="Compact"/>
        <w:numPr>
          <w:ilvl w:val="0"/>
          <w:numId w:val="1002"/>
        </w:numPr>
      </w:pPr>
      <w:r>
        <w:t xml:space="preserve">Расширенный ассемблер: NASM. — 2021. — URL: https://www.opennet.ru/docs/RUS/nasm/.</w:t>
      </w:r>
    </w:p>
    <w:p>
      <w:pPr>
        <w:pStyle w:val="Compact"/>
        <w:numPr>
          <w:ilvl w:val="0"/>
          <w:numId w:val="1002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pStyle w:val="Compact"/>
        <w:numPr>
          <w:ilvl w:val="0"/>
          <w:numId w:val="1002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pStyle w:val="Compact"/>
        <w:numPr>
          <w:ilvl w:val="0"/>
          <w:numId w:val="1002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pStyle w:val="Compact"/>
        <w:numPr>
          <w:ilvl w:val="0"/>
          <w:numId w:val="1002"/>
        </w:numPr>
      </w:pPr>
      <w:r>
        <w:t xml:space="preserve">Таненбаум Э., Бос Х. Современные операционные системы. — 4-е изд. — СПб. : Питер, 2015. — 1120 с. — (Классика Computer Science).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Веретенников Дмитрий Олегович</dc:creator>
  <dc:language>ru-RU</dc:language>
  <cp:keywords/>
  <dcterms:created xsi:type="dcterms:W3CDTF">2024-11-30T20:32:23Z</dcterms:created>
  <dcterms:modified xsi:type="dcterms:W3CDTF">2024-11-30T20:32:23Z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