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alibrate-media-visual-identity"/>
    <w:p>
      <w:pPr>
        <w:pStyle w:val="Heading1"/>
      </w:pPr>
      <w:r>
        <w:t xml:space="preserve">Calibrate Media Visual Identity</w:t>
      </w:r>
    </w:p>
    <w:bookmarkStart w:id="9" w:name="logo-usage"/>
    <w:p>
      <w:pPr>
        <w:pStyle w:val="Heading2"/>
      </w:pPr>
      <w:r>
        <w:t xml:space="preserve">Logo usage</w:t>
      </w:r>
    </w:p>
    <w:p>
      <w:pPr>
        <w:pStyle w:val="Compact"/>
        <w:numPr>
          <w:ilvl w:val="0"/>
          <w:numId w:val="1001"/>
        </w:numPr>
      </w:pPr>
      <w:r>
        <w:t xml:space="preserve">Primary: wordmark</w:t>
      </w:r>
      <w:r>
        <w:t xml:space="preserve"> </w:t>
      </w:r>
      <w:r>
        <w:t xml:space="preserve">“Calibrate Media”</w:t>
      </w:r>
    </w:p>
    <w:p>
      <w:pPr>
        <w:pStyle w:val="Compact"/>
        <w:numPr>
          <w:ilvl w:val="0"/>
          <w:numId w:val="1001"/>
        </w:numPr>
      </w:pPr>
      <w:r>
        <w:t xml:space="preserve">Secondary:</w:t>
      </w:r>
      <w:r>
        <w:t xml:space="preserve"> </w:t>
      </w:r>
      <w:r>
        <w:t xml:space="preserve">“CM”</w:t>
      </w:r>
      <w:r>
        <w:t xml:space="preserve"> </w:t>
      </w:r>
      <w:r>
        <w:t xml:space="preserve">monogram</w:t>
      </w:r>
    </w:p>
    <w:p>
      <w:pPr>
        <w:pStyle w:val="Compact"/>
        <w:numPr>
          <w:ilvl w:val="0"/>
          <w:numId w:val="1001"/>
        </w:numPr>
      </w:pPr>
      <w:r>
        <w:t xml:space="preserve">Keep clearspace equal to the height of the C around the logo</w:t>
      </w:r>
    </w:p>
    <w:bookmarkEnd w:id="9"/>
    <w:bookmarkStart w:id="10" w:name="color-palette"/>
    <w:p>
      <w:pPr>
        <w:pStyle w:val="Heading2"/>
      </w:pPr>
      <w:r>
        <w:t xml:space="preserve">Color palette</w:t>
      </w:r>
    </w:p>
    <w:p>
      <w:pPr>
        <w:pStyle w:val="Compact"/>
        <w:numPr>
          <w:ilvl w:val="0"/>
          <w:numId w:val="1002"/>
        </w:numPr>
      </w:pPr>
      <w:r>
        <w:t xml:space="preserve">Ink: #0F172A</w:t>
      </w:r>
    </w:p>
    <w:p>
      <w:pPr>
        <w:pStyle w:val="Compact"/>
        <w:numPr>
          <w:ilvl w:val="0"/>
          <w:numId w:val="1002"/>
        </w:numPr>
      </w:pPr>
      <w:r>
        <w:t xml:space="preserve">Slate: #334155</w:t>
      </w:r>
    </w:p>
    <w:p>
      <w:pPr>
        <w:pStyle w:val="Compact"/>
        <w:numPr>
          <w:ilvl w:val="0"/>
          <w:numId w:val="1002"/>
        </w:numPr>
      </w:pPr>
      <w:r>
        <w:t xml:space="preserve">Mist: #E2E8F0</w:t>
      </w:r>
    </w:p>
    <w:p>
      <w:pPr>
        <w:pStyle w:val="Compact"/>
        <w:numPr>
          <w:ilvl w:val="0"/>
          <w:numId w:val="1002"/>
        </w:numPr>
      </w:pPr>
      <w:r>
        <w:t xml:space="preserve">White: #FFFFFF</w:t>
      </w:r>
    </w:p>
    <w:p>
      <w:pPr>
        <w:pStyle w:val="Compact"/>
        <w:numPr>
          <w:ilvl w:val="0"/>
          <w:numId w:val="1002"/>
        </w:numPr>
      </w:pPr>
      <w:r>
        <w:t xml:space="preserve">Signal Teal: #0D9488</w:t>
      </w:r>
    </w:p>
    <w:p>
      <w:pPr>
        <w:pStyle w:val="Compact"/>
        <w:numPr>
          <w:ilvl w:val="0"/>
          <w:numId w:val="1002"/>
        </w:numPr>
      </w:pPr>
      <w:r>
        <w:t xml:space="preserve">Soft Teal: #CCFBF1</w:t>
      </w:r>
    </w:p>
    <w:bookmarkEnd w:id="10"/>
    <w:bookmarkStart w:id="11" w:name="typography"/>
    <w:p>
      <w:pPr>
        <w:pStyle w:val="Heading2"/>
      </w:pPr>
      <w:r>
        <w:t xml:space="preserve">Typography</w:t>
      </w:r>
    </w:p>
    <w:p>
      <w:pPr>
        <w:pStyle w:val="Compact"/>
        <w:numPr>
          <w:ilvl w:val="0"/>
          <w:numId w:val="1003"/>
        </w:numPr>
      </w:pPr>
      <w:r>
        <w:t xml:space="preserve">Headline: Sora Semibold</w:t>
      </w:r>
    </w:p>
    <w:p>
      <w:pPr>
        <w:pStyle w:val="Compact"/>
        <w:numPr>
          <w:ilvl w:val="0"/>
          <w:numId w:val="1003"/>
        </w:numPr>
      </w:pPr>
      <w:r>
        <w:t xml:space="preserve">Body: Inter Regular</w:t>
      </w:r>
    </w:p>
    <w:p>
      <w:pPr>
        <w:pStyle w:val="Compact"/>
        <w:numPr>
          <w:ilvl w:val="0"/>
          <w:numId w:val="1003"/>
        </w:numPr>
      </w:pPr>
      <w:r>
        <w:t xml:space="preserve">Monospace: JetBrains Mono</w:t>
      </w:r>
    </w:p>
    <w:bookmarkEnd w:id="11"/>
    <w:bookmarkStart w:id="12" w:name="ui-style-rules"/>
    <w:p>
      <w:pPr>
        <w:pStyle w:val="Heading2"/>
      </w:pPr>
      <w:r>
        <w:t xml:space="preserve">UI style rules</w:t>
      </w:r>
    </w:p>
    <w:p>
      <w:pPr>
        <w:pStyle w:val="Compact"/>
        <w:numPr>
          <w:ilvl w:val="0"/>
          <w:numId w:val="1004"/>
        </w:numPr>
      </w:pPr>
      <w:r>
        <w:t xml:space="preserve">Use rounded corners (16-24px)</w:t>
      </w:r>
    </w:p>
    <w:p>
      <w:pPr>
        <w:pStyle w:val="Compact"/>
        <w:numPr>
          <w:ilvl w:val="0"/>
          <w:numId w:val="1004"/>
        </w:numPr>
      </w:pPr>
      <w:r>
        <w:t xml:space="preserve">Use simple iconography with single-stroke lines</w:t>
      </w:r>
    </w:p>
    <w:p>
      <w:pPr>
        <w:pStyle w:val="Compact"/>
        <w:numPr>
          <w:ilvl w:val="0"/>
          <w:numId w:val="1004"/>
        </w:numPr>
      </w:pPr>
      <w:r>
        <w:t xml:space="preserve">Use whitespace generously</w:t>
      </w:r>
    </w:p>
    <w:p>
      <w:pPr>
        <w:pStyle w:val="Compact"/>
        <w:numPr>
          <w:ilvl w:val="0"/>
          <w:numId w:val="1004"/>
        </w:numPr>
      </w:pPr>
      <w:r>
        <w:t xml:space="preserve">Avoid dense text blocks</w:t>
      </w:r>
    </w:p>
    <w:bookmarkEnd w:id="12"/>
    <w:bookmarkStart w:id="13" w:name="image-direction"/>
    <w:p>
      <w:pPr>
        <w:pStyle w:val="Heading2"/>
      </w:pPr>
      <w:r>
        <w:t xml:space="preserve">Image direction</w:t>
      </w:r>
    </w:p>
    <w:p>
      <w:pPr>
        <w:pStyle w:val="Compact"/>
        <w:numPr>
          <w:ilvl w:val="0"/>
          <w:numId w:val="1005"/>
        </w:numPr>
      </w:pPr>
      <w:r>
        <w:t xml:space="preserve">Clean interfaces</w:t>
      </w:r>
    </w:p>
    <w:p>
      <w:pPr>
        <w:pStyle w:val="Compact"/>
        <w:numPr>
          <w:ilvl w:val="0"/>
          <w:numId w:val="1005"/>
        </w:numPr>
      </w:pPr>
      <w:r>
        <w:t xml:space="preserve">Real workflow screenshots</w:t>
      </w:r>
    </w:p>
    <w:p>
      <w:pPr>
        <w:pStyle w:val="Compact"/>
        <w:numPr>
          <w:ilvl w:val="0"/>
          <w:numId w:val="1005"/>
        </w:numPr>
      </w:pPr>
      <w:r>
        <w:t xml:space="preserve">Minimal visual clutter</w:t>
      </w:r>
    </w:p>
    <w:p>
      <w:pPr>
        <w:pStyle w:val="Compact"/>
        <w:numPr>
          <w:ilvl w:val="0"/>
          <w:numId w:val="1005"/>
        </w:numPr>
      </w:pPr>
      <w:r>
        <w:t xml:space="preserve">Team execution moments over stocky lifestyle shots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2026-03-08T10:46:30Z</dcterms:created>
  <dcterms:modified xsi:type="dcterms:W3CDTF">2026-03-08T10:46:30Z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