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calibrate-media-business-asset-kit"/>
    <w:p>
      <w:pPr>
        <w:pStyle w:val="Heading1"/>
      </w:pPr>
      <w:r>
        <w:t xml:space="preserve">Calibrate Media Business Asset Kit</w:t>
      </w:r>
    </w:p>
    <w:p>
      <w:pPr>
        <w:pStyle w:val="FirstParagraph"/>
      </w:pPr>
      <w:r>
        <w:t xml:space="preserve">This folder contains the core assets to run Calibrate Media as a service business.</w:t>
      </w:r>
    </w:p>
    <w:bookmarkStart w:id="9" w:name="how-to-use-this-kit"/>
    <w:p>
      <w:pPr>
        <w:pStyle w:val="Heading2"/>
      </w:pPr>
      <w:r>
        <w:t xml:space="preserve">How to use this kit</w:t>
      </w:r>
    </w:p>
    <w:p>
      <w:pPr>
        <w:pStyle w:val="Compact"/>
        <w:numPr>
          <w:ilvl w:val="0"/>
          <w:numId w:val="1001"/>
        </w:numPr>
      </w:pPr>
      <w:r>
        <w:t xml:space="preserve">Replace placeholders in brackets (example:</w:t>
      </w:r>
      <w:r>
        <w:t xml:space="preserve"> </w:t>
      </w:r>
      <w:r>
        <w:rPr>
          <w:rStyle w:val="VerbatimChar"/>
        </w:rPr>
        <w:t xml:space="preserve">[Client Name]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Start with brand and offer docs before publishing or selling.</w:t>
      </w:r>
    </w:p>
    <w:p>
      <w:pPr>
        <w:pStyle w:val="Compact"/>
        <w:numPr>
          <w:ilvl w:val="0"/>
          <w:numId w:val="1001"/>
        </w:numPr>
      </w:pPr>
      <w:r>
        <w:t xml:space="preserve">Use sales and operations templates for every client.</w:t>
      </w:r>
    </w:p>
    <w:p>
      <w:pPr>
        <w:pStyle w:val="Compact"/>
        <w:numPr>
          <w:ilvl w:val="0"/>
          <w:numId w:val="1001"/>
        </w:numPr>
      </w:pPr>
      <w:r>
        <w:t xml:space="preserve">Review legal docs with your attorney before use.</w:t>
      </w:r>
    </w:p>
    <w:p>
      <w:pPr>
        <w:pStyle w:val="Compact"/>
        <w:numPr>
          <w:ilvl w:val="0"/>
          <w:numId w:val="1001"/>
        </w:numPr>
      </w:pPr>
      <w:r>
        <w:t xml:space="preserve">Track KPIs weekly using the finance templates.</w:t>
      </w:r>
    </w:p>
    <w:bookmarkEnd w:id="9"/>
    <w:bookmarkStart w:id="10" w:name="folder-map"/>
    <w:p>
      <w:pPr>
        <w:pStyle w:val="Heading2"/>
      </w:pPr>
      <w:r>
        <w:t xml:space="preserve">Folder map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01-brand/</w:t>
      </w:r>
      <w:r>
        <w:t xml:space="preserve">: positioning, messaging, identity rules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02-offers/</w:t>
      </w:r>
      <w:r>
        <w:t xml:space="preserve">: offers, pricing, proposal template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03-sales/</w:t>
      </w:r>
      <w:r>
        <w:t xml:space="preserve">: scripts, pipeline, outreach templates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04-operations/</w:t>
      </w:r>
      <w:r>
        <w:t xml:space="preserve">: onboarding and delivery SOPs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05-marketing/</w:t>
      </w:r>
      <w:r>
        <w:t xml:space="preserve">: website copy, social, case study templates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06-finance/</w:t>
      </w:r>
      <w:r>
        <w:t xml:space="preserve">: invoice template, KPI dashboard, forecast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07-legal/</w:t>
      </w:r>
      <w:r>
        <w:t xml:space="preserve">: legal checklist and draft templates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08-systems/</w:t>
      </w:r>
      <w:r>
        <w:t xml:space="preserve">: stack blueprint and automation map template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notion/</w:t>
      </w:r>
      <w:r>
        <w:t xml:space="preserve">: Notion workspace map and CSV imports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exports/docx/</w:t>
      </w:r>
      <w:r>
        <w:t xml:space="preserve">: DOCX versions of all markdown assets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exports/pdf/</w:t>
      </w:r>
      <w:r>
        <w:t xml:space="preserve">: PDF versions of all markdown assets</w:t>
      </w:r>
    </w:p>
    <w:bookmarkEnd w:id="10"/>
    <w:bookmarkStart w:id="11" w:name="launch-checklist"/>
    <w:p>
      <w:pPr>
        <w:pStyle w:val="Heading2"/>
      </w:pPr>
      <w:r>
        <w:t xml:space="preserve">Launch checklist</w:t>
      </w:r>
    </w:p>
    <w:p>
      <w:pPr>
        <w:pStyle w:val="Compact"/>
        <w:numPr>
          <w:ilvl w:val="0"/>
          <w:numId w:val="1003"/>
        </w:numPr>
      </w:pPr>
      <w:r>
        <w:t xml:space="preserve">Finalize offer and pricing</w:t>
      </w:r>
    </w:p>
    <w:p>
      <w:pPr>
        <w:pStyle w:val="Compact"/>
        <w:numPr>
          <w:ilvl w:val="0"/>
          <w:numId w:val="1003"/>
        </w:numPr>
      </w:pPr>
      <w:r>
        <w:t xml:space="preserve">Publish website copy</w:t>
      </w:r>
    </w:p>
    <w:p>
      <w:pPr>
        <w:pStyle w:val="Compact"/>
        <w:numPr>
          <w:ilvl w:val="0"/>
          <w:numId w:val="1003"/>
        </w:numPr>
      </w:pPr>
      <w:r>
        <w:t xml:space="preserve">Set up CRM pipeline</w:t>
      </w:r>
    </w:p>
    <w:p>
      <w:pPr>
        <w:pStyle w:val="Compact"/>
        <w:numPr>
          <w:ilvl w:val="0"/>
          <w:numId w:val="1003"/>
        </w:numPr>
      </w:pPr>
      <w:r>
        <w:t xml:space="preserve">Set up onboarding flow</w:t>
      </w:r>
    </w:p>
    <w:p>
      <w:pPr>
        <w:pStyle w:val="Compact"/>
        <w:numPr>
          <w:ilvl w:val="0"/>
          <w:numId w:val="1003"/>
        </w:numPr>
      </w:pPr>
      <w:r>
        <w:t xml:space="preserve">Set up invoicing and payment terms</w:t>
      </w:r>
    </w:p>
    <w:p>
      <w:pPr>
        <w:pStyle w:val="Compact"/>
        <w:numPr>
          <w:ilvl w:val="0"/>
          <w:numId w:val="1003"/>
        </w:numPr>
      </w:pPr>
      <w:r>
        <w:t xml:space="preserve">Finalize legal terms and privacy policy</w:t>
      </w:r>
    </w:p>
    <w:p>
      <w:pPr>
        <w:pStyle w:val="Compact"/>
        <w:numPr>
          <w:ilvl w:val="0"/>
          <w:numId w:val="1003"/>
        </w:numPr>
      </w:pPr>
      <w:r>
        <w:t xml:space="preserve">Start weekly KPI review cadence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2026-03-08T10:47:04Z</dcterms:created>
  <dcterms:modified xsi:type="dcterms:W3CDTF">2026-03-08T10:47:04Z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