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alibrate-media-os-notion-structure"/>
    <w:p>
      <w:pPr>
        <w:pStyle w:val="Heading1"/>
      </w:pPr>
      <w:r>
        <w:t xml:space="preserve">Calibrate Media OS (Notion Structure)</w:t>
      </w:r>
    </w:p>
    <w:bookmarkStart w:id="9" w:name="dashboard"/>
    <w:p>
      <w:pPr>
        <w:pStyle w:val="Heading2"/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Weekly scorecard</w:t>
      </w:r>
    </w:p>
    <w:p>
      <w:pPr>
        <w:pStyle w:val="Compact"/>
        <w:numPr>
          <w:ilvl w:val="0"/>
          <w:numId w:val="1001"/>
        </w:numPr>
      </w:pPr>
      <w:r>
        <w:t xml:space="preserve">Active clients snapshot</w:t>
      </w:r>
    </w:p>
    <w:p>
      <w:pPr>
        <w:pStyle w:val="Compact"/>
        <w:numPr>
          <w:ilvl w:val="0"/>
          <w:numId w:val="1001"/>
        </w:numPr>
      </w:pPr>
      <w:r>
        <w:t xml:space="preserve">Pipeline snapshot</w:t>
      </w:r>
    </w:p>
    <w:p>
      <w:pPr>
        <w:pStyle w:val="Compact"/>
        <w:numPr>
          <w:ilvl w:val="0"/>
          <w:numId w:val="1001"/>
        </w:numPr>
      </w:pPr>
      <w:r>
        <w:t xml:space="preserve">This week priorities</w:t>
      </w:r>
    </w:p>
    <w:p>
      <w:pPr>
        <w:pStyle w:val="Compact"/>
        <w:numPr>
          <w:ilvl w:val="0"/>
          <w:numId w:val="1001"/>
        </w:numPr>
      </w:pPr>
      <w:r>
        <w:t xml:space="preserve">Risks and blockers</w:t>
      </w:r>
    </w:p>
    <w:bookmarkEnd w:id="9"/>
    <w:bookmarkStart w:id="10" w:name="sales"/>
    <w:p>
      <w:pPr>
        <w:pStyle w:val="Heading2"/>
      </w:pPr>
      <w:r>
        <w:t xml:space="preserve">Sales</w:t>
      </w:r>
    </w:p>
    <w:p>
      <w:pPr>
        <w:pStyle w:val="Compact"/>
        <w:numPr>
          <w:ilvl w:val="0"/>
          <w:numId w:val="1002"/>
        </w:numPr>
      </w:pPr>
      <w:r>
        <w:t xml:space="preserve">Leads database view (kanban by stage)</w:t>
      </w:r>
    </w:p>
    <w:p>
      <w:pPr>
        <w:pStyle w:val="Compact"/>
        <w:numPr>
          <w:ilvl w:val="0"/>
          <w:numId w:val="1002"/>
        </w:numPr>
      </w:pPr>
      <w:r>
        <w:t xml:space="preserve">Discovery notes template</w:t>
      </w:r>
    </w:p>
    <w:p>
      <w:pPr>
        <w:pStyle w:val="Compact"/>
        <w:numPr>
          <w:ilvl w:val="0"/>
          <w:numId w:val="1002"/>
        </w:numPr>
      </w:pPr>
      <w:r>
        <w:t xml:space="preserve">Proposal links and status</w:t>
      </w:r>
    </w:p>
    <w:p>
      <w:pPr>
        <w:pStyle w:val="Compact"/>
        <w:numPr>
          <w:ilvl w:val="0"/>
          <w:numId w:val="1002"/>
        </w:numPr>
      </w:pPr>
      <w:r>
        <w:t xml:space="preserve">Close-lost reasons tracker</w:t>
      </w:r>
    </w:p>
    <w:bookmarkEnd w:id="10"/>
    <w:bookmarkStart w:id="11" w:name="delivery"/>
    <w:p>
      <w:pPr>
        <w:pStyle w:val="Heading2"/>
      </w:pPr>
      <w:r>
        <w:t xml:space="preserve">Delivery</w:t>
      </w:r>
    </w:p>
    <w:p>
      <w:pPr>
        <w:pStyle w:val="Compact"/>
        <w:numPr>
          <w:ilvl w:val="0"/>
          <w:numId w:val="1003"/>
        </w:numPr>
      </w:pPr>
      <w:r>
        <w:t xml:space="preserve">Active projects database view</w:t>
      </w:r>
    </w:p>
    <w:p>
      <w:pPr>
        <w:pStyle w:val="Compact"/>
        <w:numPr>
          <w:ilvl w:val="0"/>
          <w:numId w:val="1003"/>
        </w:numPr>
      </w:pPr>
      <w:r>
        <w:t xml:space="preserve">Weekly client updates</w:t>
      </w:r>
    </w:p>
    <w:p>
      <w:pPr>
        <w:pStyle w:val="Compact"/>
        <w:numPr>
          <w:ilvl w:val="0"/>
          <w:numId w:val="1003"/>
        </w:numPr>
      </w:pPr>
      <w:r>
        <w:t xml:space="preserve">Risks and decisions log</w:t>
      </w:r>
    </w:p>
    <w:p>
      <w:pPr>
        <w:pStyle w:val="Compact"/>
        <w:numPr>
          <w:ilvl w:val="0"/>
          <w:numId w:val="1003"/>
        </w:numPr>
      </w:pPr>
      <w:r>
        <w:t xml:space="preserve">Handoff and offboarding checklist</w:t>
      </w:r>
    </w:p>
    <w:bookmarkEnd w:id="11"/>
    <w:bookmarkStart w:id="12" w:name="marketing"/>
    <w:p>
      <w:pPr>
        <w:pStyle w:val="Heading2"/>
      </w:pPr>
      <w:r>
        <w:t xml:space="preserve">Marketing</w:t>
      </w:r>
    </w:p>
    <w:p>
      <w:pPr>
        <w:pStyle w:val="Compact"/>
        <w:numPr>
          <w:ilvl w:val="0"/>
          <w:numId w:val="1004"/>
        </w:numPr>
      </w:pPr>
      <w:r>
        <w:t xml:space="preserve">Content pipeline calendar</w:t>
      </w:r>
    </w:p>
    <w:p>
      <w:pPr>
        <w:pStyle w:val="Compact"/>
        <w:numPr>
          <w:ilvl w:val="0"/>
          <w:numId w:val="1004"/>
        </w:numPr>
      </w:pPr>
      <w:r>
        <w:t xml:space="preserve">Case study tracker</w:t>
      </w:r>
    </w:p>
    <w:p>
      <w:pPr>
        <w:pStyle w:val="Compact"/>
        <w:numPr>
          <w:ilvl w:val="0"/>
          <w:numId w:val="1004"/>
        </w:numPr>
      </w:pPr>
      <w:r>
        <w:t xml:space="preserve">Lead magnet library</w:t>
      </w:r>
    </w:p>
    <w:p>
      <w:pPr>
        <w:pStyle w:val="Compact"/>
        <w:numPr>
          <w:ilvl w:val="0"/>
          <w:numId w:val="1004"/>
        </w:numPr>
      </w:pPr>
      <w:r>
        <w:t xml:space="preserve">Social content queue</w:t>
      </w:r>
    </w:p>
    <w:bookmarkEnd w:id="12"/>
    <w:bookmarkStart w:id="13" w:name="finance"/>
    <w:p>
      <w:pPr>
        <w:pStyle w:val="Heading2"/>
      </w:pPr>
      <w:r>
        <w:t xml:space="preserve">Finance</w:t>
      </w:r>
    </w:p>
    <w:p>
      <w:pPr>
        <w:pStyle w:val="Compact"/>
        <w:numPr>
          <w:ilvl w:val="0"/>
          <w:numId w:val="1005"/>
        </w:numPr>
      </w:pPr>
      <w:r>
        <w:t xml:space="preserve">Invoices database view</w:t>
      </w:r>
    </w:p>
    <w:p>
      <w:pPr>
        <w:pStyle w:val="Compact"/>
        <w:numPr>
          <w:ilvl w:val="0"/>
          <w:numId w:val="1005"/>
        </w:numPr>
      </w:pPr>
      <w:r>
        <w:t xml:space="preserve">Monthly forecast table</w:t>
      </w:r>
    </w:p>
    <w:p>
      <w:pPr>
        <w:pStyle w:val="Compact"/>
        <w:numPr>
          <w:ilvl w:val="0"/>
          <w:numId w:val="1005"/>
        </w:numPr>
      </w:pPr>
      <w:r>
        <w:t xml:space="preserve">Revenue vs target chart</w:t>
      </w:r>
    </w:p>
    <w:p>
      <w:pPr>
        <w:pStyle w:val="Compact"/>
        <w:numPr>
          <w:ilvl w:val="0"/>
          <w:numId w:val="1005"/>
        </w:numPr>
      </w:pPr>
      <w:r>
        <w:t xml:space="preserve">Margin tracking</w:t>
      </w:r>
    </w:p>
    <w:bookmarkEnd w:id="13"/>
    <w:bookmarkStart w:id="14" w:name="sop-library"/>
    <w:p>
      <w:pPr>
        <w:pStyle w:val="Heading2"/>
      </w:pPr>
      <w:r>
        <w:t xml:space="preserve">SOP Library</w:t>
      </w:r>
    </w:p>
    <w:p>
      <w:pPr>
        <w:pStyle w:val="Compact"/>
        <w:numPr>
          <w:ilvl w:val="0"/>
          <w:numId w:val="1006"/>
        </w:numPr>
      </w:pPr>
      <w:r>
        <w:t xml:space="preserve">Process documentation database</w:t>
      </w:r>
    </w:p>
    <w:p>
      <w:pPr>
        <w:pStyle w:val="Compact"/>
        <w:numPr>
          <w:ilvl w:val="0"/>
          <w:numId w:val="1006"/>
        </w:numPr>
      </w:pPr>
      <w:r>
        <w:t xml:space="preserve">Last-reviewed dates</w:t>
      </w:r>
    </w:p>
    <w:p>
      <w:pPr>
        <w:pStyle w:val="Compact"/>
        <w:numPr>
          <w:ilvl w:val="0"/>
          <w:numId w:val="1006"/>
        </w:numPr>
      </w:pPr>
      <w:r>
        <w:t xml:space="preserve">Owners and revision status</w:t>
      </w:r>
    </w:p>
    <w:bookmarkEnd w:id="14"/>
    <w:bookmarkStart w:id="15" w:name="suggested-relations"/>
    <w:p>
      <w:pPr>
        <w:pStyle w:val="Heading2"/>
      </w:pPr>
      <w:r>
        <w:t xml:space="preserve">Suggested relations</w:t>
      </w:r>
    </w:p>
    <w:p>
      <w:pPr>
        <w:pStyle w:val="Compact"/>
        <w:numPr>
          <w:ilvl w:val="0"/>
          <w:numId w:val="1007"/>
        </w:numPr>
      </w:pPr>
      <w:r>
        <w:t xml:space="preserve">Lead -&gt; Client (when closed)</w:t>
      </w:r>
    </w:p>
    <w:p>
      <w:pPr>
        <w:pStyle w:val="Compact"/>
        <w:numPr>
          <w:ilvl w:val="0"/>
          <w:numId w:val="1007"/>
        </w:numPr>
      </w:pPr>
      <w:r>
        <w:t xml:space="preserve">Client -&gt; Projects</w:t>
      </w:r>
    </w:p>
    <w:p>
      <w:pPr>
        <w:pStyle w:val="Compact"/>
        <w:numPr>
          <w:ilvl w:val="0"/>
          <w:numId w:val="1007"/>
        </w:numPr>
      </w:pPr>
      <w:r>
        <w:t xml:space="preserve">Project -&gt; Tasks</w:t>
      </w:r>
    </w:p>
    <w:p>
      <w:pPr>
        <w:pStyle w:val="Compact"/>
        <w:numPr>
          <w:ilvl w:val="0"/>
          <w:numId w:val="1007"/>
        </w:numPr>
      </w:pPr>
      <w:r>
        <w:t xml:space="preserve">Client -&gt; Invoices</w:t>
      </w:r>
    </w:p>
    <w:p>
      <w:pPr>
        <w:pStyle w:val="Compact"/>
        <w:numPr>
          <w:ilvl w:val="0"/>
          <w:numId w:val="1007"/>
        </w:numPr>
      </w:pPr>
      <w:r>
        <w:t xml:space="preserve">Project -&gt; SOPs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2026-03-08T10:47:07Z</dcterms:created>
  <dcterms:modified xsi:type="dcterms:W3CDTF">2026-03-08T10:47:07Z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