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DD4540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684FF60D" w14:textId="0780F0B1" w:rsidR="00CD4920" w:rsidRDefault="002A31D7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Dimensijos mažinimas</w:t>
      </w:r>
    </w:p>
    <w:p w14:paraId="0AE1301E" w14:textId="11F4F793" w:rsidR="00DD4540" w:rsidRDefault="00DD4540" w:rsidP="00EC64DC">
      <w:pPr>
        <w:tabs>
          <w:tab w:val="left" w:pos="2664"/>
        </w:tabs>
        <w:rPr>
          <w:rFonts w:ascii="Calibri" w:hAnsi="Calibri" w:cs="Calibri"/>
          <w:color w:val="000000"/>
          <w:sz w:val="28"/>
          <w:szCs w:val="28"/>
        </w:rPr>
      </w:pPr>
    </w:p>
    <w:p w14:paraId="7DCA713B" w14:textId="77777777" w:rsidR="00EC64DC" w:rsidRDefault="00EC64DC" w:rsidP="00EC64DC">
      <w:pPr>
        <w:tabs>
          <w:tab w:val="left" w:pos="2664"/>
        </w:tabs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1B592B41" w:rsidR="00DD4540" w:rsidRDefault="00783718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Vainius </w:t>
      </w:r>
      <w:proofErr w:type="spellStart"/>
      <w:r>
        <w:rPr>
          <w:sz w:val="24"/>
          <w:szCs w:val="24"/>
        </w:rPr>
        <w:t>Gataveckas</w:t>
      </w:r>
      <w:proofErr w:type="spellEnd"/>
      <w:r>
        <w:rPr>
          <w:sz w:val="24"/>
          <w:szCs w:val="24"/>
        </w:rPr>
        <w:t xml:space="preserve">, Matas </w:t>
      </w:r>
      <w:proofErr w:type="spellStart"/>
      <w:r>
        <w:rPr>
          <w:sz w:val="24"/>
          <w:szCs w:val="24"/>
        </w:rPr>
        <w:t>Gaulia</w:t>
      </w:r>
      <w:proofErr w:type="spellEnd"/>
      <w:r>
        <w:rPr>
          <w:sz w:val="24"/>
          <w:szCs w:val="24"/>
        </w:rPr>
        <w:t>, Dovydas Martinkus</w:t>
      </w:r>
    </w:p>
    <w:p w14:paraId="6DF7E5EA" w14:textId="77777777" w:rsidR="004E719C" w:rsidRDefault="00F31650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03EFE7B9" w:rsidR="00F31650" w:rsidRPr="00DD4540" w:rsidRDefault="00D12F2F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</w:t>
      </w:r>
      <w:proofErr w:type="spellStart"/>
      <w:r w:rsidR="00F31650">
        <w:rPr>
          <w:sz w:val="24"/>
          <w:szCs w:val="24"/>
        </w:rPr>
        <w:t>gr</w:t>
      </w:r>
      <w:proofErr w:type="spellEnd"/>
      <w:r w:rsidR="00F31650">
        <w:rPr>
          <w:sz w:val="24"/>
          <w:szCs w:val="24"/>
        </w:rPr>
        <w:t>.</w:t>
      </w:r>
    </w:p>
    <w:p w14:paraId="20143D8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3314DA18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39EFD5C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9AF337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4575E2B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12FF8E5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AECD302" w14:textId="57C834EB" w:rsidR="00C00BE2" w:rsidRPr="00054E6F" w:rsidRDefault="00012BF4" w:rsidP="00054E6F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</w:t>
      </w:r>
      <w:r w:rsidR="00150F28">
        <w:rPr>
          <w:sz w:val="28"/>
          <w:szCs w:val="40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>
          <w:pPr>
            <w:pStyle w:val="Turinioantrat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570DB6"/>
        <w:p w14:paraId="1EC59BD0" w14:textId="77777777" w:rsidR="008F382A" w:rsidRDefault="008F382A" w:rsidP="00570DB6"/>
        <w:p w14:paraId="78B30FFA" w14:textId="77777777" w:rsidR="008F382A" w:rsidRPr="00570DB6" w:rsidRDefault="008F382A" w:rsidP="00570DB6"/>
        <w:p w14:paraId="683A2E1C" w14:textId="4A67E35A" w:rsidR="006F62F0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061803" w:history="1">
            <w:r w:rsidR="006F62F0" w:rsidRPr="00777EF2">
              <w:rPr>
                <w:rStyle w:val="Hipersaitas"/>
                <w:noProof/>
              </w:rPr>
              <w:t>1</w:t>
            </w:r>
            <w:r w:rsidR="006F62F0">
              <w:rPr>
                <w:rFonts w:eastAsiaTheme="minorEastAsia"/>
                <w:noProof/>
              </w:rPr>
              <w:tab/>
            </w:r>
            <w:r w:rsidR="006F62F0" w:rsidRPr="00777EF2">
              <w:rPr>
                <w:rStyle w:val="Hipersaitas"/>
                <w:noProof/>
              </w:rPr>
              <w:t>Tikslas ir uždaviniai</w:t>
            </w:r>
            <w:r w:rsidR="006F62F0">
              <w:rPr>
                <w:noProof/>
                <w:webHidden/>
              </w:rPr>
              <w:tab/>
            </w:r>
            <w:r w:rsidR="006F62F0">
              <w:rPr>
                <w:noProof/>
                <w:webHidden/>
              </w:rPr>
              <w:fldChar w:fldCharType="begin"/>
            </w:r>
            <w:r w:rsidR="006F62F0">
              <w:rPr>
                <w:noProof/>
                <w:webHidden/>
              </w:rPr>
              <w:instrText xml:space="preserve"> PAGEREF _Toc97061803 \h </w:instrText>
            </w:r>
            <w:r w:rsidR="006F62F0">
              <w:rPr>
                <w:noProof/>
                <w:webHidden/>
              </w:rPr>
            </w:r>
            <w:r w:rsidR="006F62F0">
              <w:rPr>
                <w:noProof/>
                <w:webHidden/>
              </w:rPr>
              <w:fldChar w:fldCharType="separate"/>
            </w:r>
            <w:r w:rsidR="006F62F0">
              <w:rPr>
                <w:noProof/>
                <w:webHidden/>
              </w:rPr>
              <w:t>3</w:t>
            </w:r>
            <w:r w:rsidR="006F62F0">
              <w:rPr>
                <w:noProof/>
                <w:webHidden/>
              </w:rPr>
              <w:fldChar w:fldCharType="end"/>
            </w:r>
          </w:hyperlink>
        </w:p>
        <w:p w14:paraId="1B07CEE7" w14:textId="68DDE18D" w:rsidR="006F62F0" w:rsidRDefault="00CA2439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97061804" w:history="1">
            <w:r w:rsidR="006F62F0" w:rsidRPr="00777EF2">
              <w:rPr>
                <w:rStyle w:val="Hipersaitas"/>
                <w:noProof/>
              </w:rPr>
              <w:t>2</w:t>
            </w:r>
            <w:r w:rsidR="006F62F0">
              <w:rPr>
                <w:rFonts w:eastAsiaTheme="minorEastAsia"/>
                <w:noProof/>
              </w:rPr>
              <w:tab/>
            </w:r>
            <w:r w:rsidR="006F62F0" w:rsidRPr="00777EF2">
              <w:rPr>
                <w:rStyle w:val="Hipersaitas"/>
                <w:noProof/>
              </w:rPr>
              <w:t>Duomenų aibė</w:t>
            </w:r>
            <w:r w:rsidR="006F62F0">
              <w:rPr>
                <w:noProof/>
                <w:webHidden/>
              </w:rPr>
              <w:tab/>
            </w:r>
            <w:r w:rsidR="006F62F0">
              <w:rPr>
                <w:noProof/>
                <w:webHidden/>
              </w:rPr>
              <w:fldChar w:fldCharType="begin"/>
            </w:r>
            <w:r w:rsidR="006F62F0">
              <w:rPr>
                <w:noProof/>
                <w:webHidden/>
              </w:rPr>
              <w:instrText xml:space="preserve"> PAGEREF _Toc97061804 \h </w:instrText>
            </w:r>
            <w:r w:rsidR="006F62F0">
              <w:rPr>
                <w:noProof/>
                <w:webHidden/>
              </w:rPr>
            </w:r>
            <w:r w:rsidR="006F62F0">
              <w:rPr>
                <w:noProof/>
                <w:webHidden/>
              </w:rPr>
              <w:fldChar w:fldCharType="separate"/>
            </w:r>
            <w:r w:rsidR="006F62F0">
              <w:rPr>
                <w:noProof/>
                <w:webHidden/>
              </w:rPr>
              <w:t>4</w:t>
            </w:r>
            <w:r w:rsidR="006F62F0">
              <w:rPr>
                <w:noProof/>
                <w:webHidden/>
              </w:rPr>
              <w:fldChar w:fldCharType="end"/>
            </w:r>
          </w:hyperlink>
        </w:p>
        <w:p w14:paraId="15992885" w14:textId="10C4FC47" w:rsidR="006F62F0" w:rsidRDefault="00CA2439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97061805" w:history="1">
            <w:r w:rsidR="006F62F0" w:rsidRPr="00777EF2">
              <w:rPr>
                <w:rStyle w:val="Hipersaitas"/>
                <w:noProof/>
              </w:rPr>
              <w:t>3</w:t>
            </w:r>
            <w:r w:rsidR="006F62F0">
              <w:rPr>
                <w:rFonts w:eastAsiaTheme="minorEastAsia"/>
                <w:noProof/>
              </w:rPr>
              <w:tab/>
            </w:r>
            <w:r w:rsidR="006F62F0" w:rsidRPr="00777EF2">
              <w:rPr>
                <w:rStyle w:val="Hipersaitas"/>
                <w:noProof/>
              </w:rPr>
              <w:t>Atliktos analizės aprašymas</w:t>
            </w:r>
            <w:r w:rsidR="006F62F0">
              <w:rPr>
                <w:noProof/>
                <w:webHidden/>
              </w:rPr>
              <w:tab/>
            </w:r>
            <w:r w:rsidR="006F62F0">
              <w:rPr>
                <w:noProof/>
                <w:webHidden/>
              </w:rPr>
              <w:fldChar w:fldCharType="begin"/>
            </w:r>
            <w:r w:rsidR="006F62F0">
              <w:rPr>
                <w:noProof/>
                <w:webHidden/>
              </w:rPr>
              <w:instrText xml:space="preserve"> PAGEREF _Toc97061805 \h </w:instrText>
            </w:r>
            <w:r w:rsidR="006F62F0">
              <w:rPr>
                <w:noProof/>
                <w:webHidden/>
              </w:rPr>
            </w:r>
            <w:r w:rsidR="006F62F0">
              <w:rPr>
                <w:noProof/>
                <w:webHidden/>
              </w:rPr>
              <w:fldChar w:fldCharType="separate"/>
            </w:r>
            <w:r w:rsidR="006F62F0">
              <w:rPr>
                <w:noProof/>
                <w:webHidden/>
              </w:rPr>
              <w:t>5</w:t>
            </w:r>
            <w:r w:rsidR="006F62F0">
              <w:rPr>
                <w:noProof/>
                <w:webHidden/>
              </w:rPr>
              <w:fldChar w:fldCharType="end"/>
            </w:r>
          </w:hyperlink>
        </w:p>
        <w:p w14:paraId="2FB43D6D" w14:textId="5F211C58" w:rsidR="006F62F0" w:rsidRDefault="00CA2439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97061806" w:history="1">
            <w:r w:rsidR="006F62F0" w:rsidRPr="00777EF2">
              <w:rPr>
                <w:rStyle w:val="Hipersaitas"/>
                <w:noProof/>
              </w:rPr>
              <w:t>3.1</w:t>
            </w:r>
            <w:r w:rsidR="006F62F0">
              <w:rPr>
                <w:rFonts w:eastAsiaTheme="minorEastAsia"/>
                <w:noProof/>
              </w:rPr>
              <w:tab/>
            </w:r>
            <w:r w:rsidR="006F62F0" w:rsidRPr="00777EF2">
              <w:rPr>
                <w:rStyle w:val="Hipersaitas"/>
                <w:noProof/>
              </w:rPr>
              <w:t>Praleistos reikšmės</w:t>
            </w:r>
            <w:r w:rsidR="006F62F0">
              <w:rPr>
                <w:noProof/>
                <w:webHidden/>
              </w:rPr>
              <w:tab/>
            </w:r>
            <w:r w:rsidR="006F62F0">
              <w:rPr>
                <w:noProof/>
                <w:webHidden/>
              </w:rPr>
              <w:fldChar w:fldCharType="begin"/>
            </w:r>
            <w:r w:rsidR="006F62F0">
              <w:rPr>
                <w:noProof/>
                <w:webHidden/>
              </w:rPr>
              <w:instrText xml:space="preserve"> PAGEREF _Toc97061806 \h </w:instrText>
            </w:r>
            <w:r w:rsidR="006F62F0">
              <w:rPr>
                <w:noProof/>
                <w:webHidden/>
              </w:rPr>
            </w:r>
            <w:r w:rsidR="006F62F0">
              <w:rPr>
                <w:noProof/>
                <w:webHidden/>
              </w:rPr>
              <w:fldChar w:fldCharType="separate"/>
            </w:r>
            <w:r w:rsidR="006F62F0">
              <w:rPr>
                <w:noProof/>
                <w:webHidden/>
              </w:rPr>
              <w:t>5</w:t>
            </w:r>
            <w:r w:rsidR="006F62F0">
              <w:rPr>
                <w:noProof/>
                <w:webHidden/>
              </w:rPr>
              <w:fldChar w:fldCharType="end"/>
            </w:r>
          </w:hyperlink>
        </w:p>
        <w:p w14:paraId="30A54089" w14:textId="4015FCD5" w:rsidR="006F62F0" w:rsidRDefault="00CA2439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97061807" w:history="1">
            <w:r w:rsidR="006F62F0" w:rsidRPr="00777EF2">
              <w:rPr>
                <w:rStyle w:val="Hipersaitas"/>
                <w:noProof/>
              </w:rPr>
              <w:t>3.2</w:t>
            </w:r>
            <w:r w:rsidR="006F62F0">
              <w:rPr>
                <w:rFonts w:eastAsiaTheme="minorEastAsia"/>
                <w:noProof/>
              </w:rPr>
              <w:tab/>
            </w:r>
            <w:r w:rsidR="006F62F0" w:rsidRPr="00777EF2">
              <w:rPr>
                <w:rStyle w:val="Hipersaitas"/>
                <w:noProof/>
              </w:rPr>
              <w:t>Aprašomoji statistika</w:t>
            </w:r>
            <w:r w:rsidR="006F62F0">
              <w:rPr>
                <w:noProof/>
                <w:webHidden/>
              </w:rPr>
              <w:tab/>
            </w:r>
            <w:r w:rsidR="006F62F0">
              <w:rPr>
                <w:noProof/>
                <w:webHidden/>
              </w:rPr>
              <w:fldChar w:fldCharType="begin"/>
            </w:r>
            <w:r w:rsidR="006F62F0">
              <w:rPr>
                <w:noProof/>
                <w:webHidden/>
              </w:rPr>
              <w:instrText xml:space="preserve"> PAGEREF _Toc97061807 \h </w:instrText>
            </w:r>
            <w:r w:rsidR="006F62F0">
              <w:rPr>
                <w:noProof/>
                <w:webHidden/>
              </w:rPr>
            </w:r>
            <w:r w:rsidR="006F62F0">
              <w:rPr>
                <w:noProof/>
                <w:webHidden/>
              </w:rPr>
              <w:fldChar w:fldCharType="separate"/>
            </w:r>
            <w:r w:rsidR="006F62F0">
              <w:rPr>
                <w:noProof/>
                <w:webHidden/>
              </w:rPr>
              <w:t>6</w:t>
            </w:r>
            <w:r w:rsidR="006F62F0">
              <w:rPr>
                <w:noProof/>
                <w:webHidden/>
              </w:rPr>
              <w:fldChar w:fldCharType="end"/>
            </w:r>
          </w:hyperlink>
        </w:p>
        <w:p w14:paraId="4EA99B9D" w14:textId="2D26E41D" w:rsidR="006F62F0" w:rsidRDefault="00CA2439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97061808" w:history="1">
            <w:r w:rsidR="006F62F0" w:rsidRPr="00777EF2">
              <w:rPr>
                <w:rStyle w:val="Hipersaitas"/>
                <w:noProof/>
              </w:rPr>
              <w:t>3.3</w:t>
            </w:r>
            <w:r w:rsidR="006F62F0">
              <w:rPr>
                <w:rFonts w:eastAsiaTheme="minorEastAsia"/>
                <w:noProof/>
              </w:rPr>
              <w:tab/>
            </w:r>
            <w:r w:rsidR="006F62F0" w:rsidRPr="00777EF2">
              <w:rPr>
                <w:rStyle w:val="Hipersaitas"/>
                <w:noProof/>
              </w:rPr>
              <w:t>Išskirčių analizė</w:t>
            </w:r>
            <w:r w:rsidR="006F62F0">
              <w:rPr>
                <w:noProof/>
                <w:webHidden/>
              </w:rPr>
              <w:tab/>
            </w:r>
            <w:r w:rsidR="006F62F0">
              <w:rPr>
                <w:noProof/>
                <w:webHidden/>
              </w:rPr>
              <w:fldChar w:fldCharType="begin"/>
            </w:r>
            <w:r w:rsidR="006F62F0">
              <w:rPr>
                <w:noProof/>
                <w:webHidden/>
              </w:rPr>
              <w:instrText xml:space="preserve"> PAGEREF _Toc97061808 \h </w:instrText>
            </w:r>
            <w:r w:rsidR="006F62F0">
              <w:rPr>
                <w:noProof/>
                <w:webHidden/>
              </w:rPr>
            </w:r>
            <w:r w:rsidR="006F62F0">
              <w:rPr>
                <w:noProof/>
                <w:webHidden/>
              </w:rPr>
              <w:fldChar w:fldCharType="separate"/>
            </w:r>
            <w:r w:rsidR="006F62F0">
              <w:rPr>
                <w:noProof/>
                <w:webHidden/>
              </w:rPr>
              <w:t>8</w:t>
            </w:r>
            <w:r w:rsidR="006F62F0">
              <w:rPr>
                <w:noProof/>
                <w:webHidden/>
              </w:rPr>
              <w:fldChar w:fldCharType="end"/>
            </w:r>
          </w:hyperlink>
        </w:p>
        <w:p w14:paraId="5BC3B9B0" w14:textId="4D2B21D7" w:rsidR="006F62F0" w:rsidRDefault="00CA2439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97061809" w:history="1">
            <w:r w:rsidR="006F62F0" w:rsidRPr="00777EF2">
              <w:rPr>
                <w:rStyle w:val="Hipersaitas"/>
                <w:noProof/>
              </w:rPr>
              <w:t>3.4</w:t>
            </w:r>
            <w:r w:rsidR="006F62F0">
              <w:rPr>
                <w:rFonts w:eastAsiaTheme="minorEastAsia"/>
                <w:noProof/>
              </w:rPr>
              <w:tab/>
            </w:r>
            <w:r w:rsidR="006F62F0" w:rsidRPr="00777EF2">
              <w:rPr>
                <w:rStyle w:val="Hipersaitas"/>
                <w:noProof/>
              </w:rPr>
              <w:t>Duomenų normavimas</w:t>
            </w:r>
            <w:r w:rsidR="006F62F0">
              <w:rPr>
                <w:noProof/>
                <w:webHidden/>
              </w:rPr>
              <w:tab/>
            </w:r>
            <w:r w:rsidR="006F62F0">
              <w:rPr>
                <w:noProof/>
                <w:webHidden/>
              </w:rPr>
              <w:fldChar w:fldCharType="begin"/>
            </w:r>
            <w:r w:rsidR="006F62F0">
              <w:rPr>
                <w:noProof/>
                <w:webHidden/>
              </w:rPr>
              <w:instrText xml:space="preserve"> PAGEREF _Toc97061809 \h </w:instrText>
            </w:r>
            <w:r w:rsidR="006F62F0">
              <w:rPr>
                <w:noProof/>
                <w:webHidden/>
              </w:rPr>
            </w:r>
            <w:r w:rsidR="006F62F0">
              <w:rPr>
                <w:noProof/>
                <w:webHidden/>
              </w:rPr>
              <w:fldChar w:fldCharType="separate"/>
            </w:r>
            <w:r w:rsidR="006F62F0">
              <w:rPr>
                <w:noProof/>
                <w:webHidden/>
              </w:rPr>
              <w:t>10</w:t>
            </w:r>
            <w:r w:rsidR="006F62F0">
              <w:rPr>
                <w:noProof/>
                <w:webHidden/>
              </w:rPr>
              <w:fldChar w:fldCharType="end"/>
            </w:r>
          </w:hyperlink>
        </w:p>
        <w:p w14:paraId="7EB7851A" w14:textId="1D77D7CD" w:rsidR="006F62F0" w:rsidRDefault="00CA2439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97061810" w:history="1">
            <w:r w:rsidR="006F62F0" w:rsidRPr="00777EF2">
              <w:rPr>
                <w:rStyle w:val="Hipersaitas"/>
                <w:noProof/>
              </w:rPr>
              <w:t>3.5</w:t>
            </w:r>
            <w:r w:rsidR="006F62F0">
              <w:rPr>
                <w:rFonts w:eastAsiaTheme="minorEastAsia"/>
                <w:noProof/>
              </w:rPr>
              <w:tab/>
            </w:r>
            <w:r w:rsidR="006F62F0" w:rsidRPr="00777EF2">
              <w:rPr>
                <w:rStyle w:val="Hipersaitas"/>
                <w:noProof/>
              </w:rPr>
              <w:t>Vizuali analizė</w:t>
            </w:r>
            <w:r w:rsidR="006F62F0">
              <w:rPr>
                <w:noProof/>
                <w:webHidden/>
              </w:rPr>
              <w:tab/>
            </w:r>
            <w:r w:rsidR="006F62F0">
              <w:rPr>
                <w:noProof/>
                <w:webHidden/>
              </w:rPr>
              <w:fldChar w:fldCharType="begin"/>
            </w:r>
            <w:r w:rsidR="006F62F0">
              <w:rPr>
                <w:noProof/>
                <w:webHidden/>
              </w:rPr>
              <w:instrText xml:space="preserve"> PAGEREF _Toc97061810 \h </w:instrText>
            </w:r>
            <w:r w:rsidR="006F62F0">
              <w:rPr>
                <w:noProof/>
                <w:webHidden/>
              </w:rPr>
            </w:r>
            <w:r w:rsidR="006F62F0">
              <w:rPr>
                <w:noProof/>
                <w:webHidden/>
              </w:rPr>
              <w:fldChar w:fldCharType="separate"/>
            </w:r>
            <w:r w:rsidR="006F62F0">
              <w:rPr>
                <w:noProof/>
                <w:webHidden/>
              </w:rPr>
              <w:t>12</w:t>
            </w:r>
            <w:r w:rsidR="006F62F0">
              <w:rPr>
                <w:noProof/>
                <w:webHidden/>
              </w:rPr>
              <w:fldChar w:fldCharType="end"/>
            </w:r>
          </w:hyperlink>
        </w:p>
        <w:p w14:paraId="617A336D" w14:textId="2E230701" w:rsidR="006F62F0" w:rsidRDefault="00CA2439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97061811" w:history="1">
            <w:r w:rsidR="006F62F0" w:rsidRPr="00777EF2">
              <w:rPr>
                <w:rStyle w:val="Hipersaitas"/>
                <w:noProof/>
              </w:rPr>
              <w:t>3.6</w:t>
            </w:r>
            <w:r w:rsidR="006F62F0">
              <w:rPr>
                <w:rFonts w:eastAsiaTheme="minorEastAsia"/>
                <w:noProof/>
              </w:rPr>
              <w:tab/>
            </w:r>
            <w:r w:rsidR="006F62F0" w:rsidRPr="00777EF2">
              <w:rPr>
                <w:rStyle w:val="Hipersaitas"/>
                <w:noProof/>
              </w:rPr>
              <w:t>Požymių koreliacijos</w:t>
            </w:r>
            <w:r w:rsidR="006F62F0">
              <w:rPr>
                <w:noProof/>
                <w:webHidden/>
              </w:rPr>
              <w:tab/>
            </w:r>
            <w:r w:rsidR="006F62F0">
              <w:rPr>
                <w:noProof/>
                <w:webHidden/>
              </w:rPr>
              <w:fldChar w:fldCharType="begin"/>
            </w:r>
            <w:r w:rsidR="006F62F0">
              <w:rPr>
                <w:noProof/>
                <w:webHidden/>
              </w:rPr>
              <w:instrText xml:space="preserve"> PAGEREF _Toc97061811 \h </w:instrText>
            </w:r>
            <w:r w:rsidR="006F62F0">
              <w:rPr>
                <w:noProof/>
                <w:webHidden/>
              </w:rPr>
            </w:r>
            <w:r w:rsidR="006F62F0">
              <w:rPr>
                <w:noProof/>
                <w:webHidden/>
              </w:rPr>
              <w:fldChar w:fldCharType="separate"/>
            </w:r>
            <w:r w:rsidR="006F62F0">
              <w:rPr>
                <w:noProof/>
                <w:webHidden/>
              </w:rPr>
              <w:t>22</w:t>
            </w:r>
            <w:r w:rsidR="006F62F0">
              <w:rPr>
                <w:noProof/>
                <w:webHidden/>
              </w:rPr>
              <w:fldChar w:fldCharType="end"/>
            </w:r>
          </w:hyperlink>
        </w:p>
        <w:p w14:paraId="2813B58A" w14:textId="11455E09" w:rsidR="006F62F0" w:rsidRDefault="00CA2439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97061812" w:history="1">
            <w:r w:rsidR="006F62F0" w:rsidRPr="00777EF2">
              <w:rPr>
                <w:rStyle w:val="Hipersaitas"/>
                <w:noProof/>
              </w:rPr>
              <w:t>4</w:t>
            </w:r>
            <w:r w:rsidR="006F62F0">
              <w:rPr>
                <w:rFonts w:eastAsiaTheme="minorEastAsia"/>
                <w:noProof/>
              </w:rPr>
              <w:tab/>
            </w:r>
            <w:r w:rsidR="006F62F0" w:rsidRPr="00777EF2">
              <w:rPr>
                <w:rStyle w:val="Hipersaitas"/>
                <w:noProof/>
              </w:rPr>
              <w:t>Išvados</w:t>
            </w:r>
            <w:r w:rsidR="006F62F0">
              <w:rPr>
                <w:noProof/>
                <w:webHidden/>
              </w:rPr>
              <w:tab/>
            </w:r>
            <w:r w:rsidR="006F62F0">
              <w:rPr>
                <w:noProof/>
                <w:webHidden/>
              </w:rPr>
              <w:fldChar w:fldCharType="begin"/>
            </w:r>
            <w:r w:rsidR="006F62F0">
              <w:rPr>
                <w:noProof/>
                <w:webHidden/>
              </w:rPr>
              <w:instrText xml:space="preserve"> PAGEREF _Toc97061812 \h </w:instrText>
            </w:r>
            <w:r w:rsidR="006F62F0">
              <w:rPr>
                <w:noProof/>
                <w:webHidden/>
              </w:rPr>
            </w:r>
            <w:r w:rsidR="006F62F0">
              <w:rPr>
                <w:noProof/>
                <w:webHidden/>
              </w:rPr>
              <w:fldChar w:fldCharType="separate"/>
            </w:r>
            <w:r w:rsidR="006F62F0">
              <w:rPr>
                <w:noProof/>
                <w:webHidden/>
              </w:rPr>
              <w:t>23</w:t>
            </w:r>
            <w:r w:rsidR="006F62F0">
              <w:rPr>
                <w:noProof/>
                <w:webHidden/>
              </w:rPr>
              <w:fldChar w:fldCharType="end"/>
            </w:r>
          </w:hyperlink>
        </w:p>
        <w:p w14:paraId="172839EA" w14:textId="1E9551ED" w:rsidR="006F62F0" w:rsidRDefault="00CA2439">
          <w:pPr>
            <w:pStyle w:val="Turinys1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97061813" w:history="1">
            <w:r w:rsidR="006F62F0" w:rsidRPr="00777EF2">
              <w:rPr>
                <w:rStyle w:val="Hipersaitas"/>
                <w:noProof/>
              </w:rPr>
              <w:t>Priedas</w:t>
            </w:r>
            <w:r w:rsidR="006F62F0">
              <w:rPr>
                <w:noProof/>
                <w:webHidden/>
              </w:rPr>
              <w:tab/>
            </w:r>
            <w:r w:rsidR="006F62F0">
              <w:rPr>
                <w:noProof/>
                <w:webHidden/>
              </w:rPr>
              <w:fldChar w:fldCharType="begin"/>
            </w:r>
            <w:r w:rsidR="006F62F0">
              <w:rPr>
                <w:noProof/>
                <w:webHidden/>
              </w:rPr>
              <w:instrText xml:space="preserve"> PAGEREF _Toc97061813 \h </w:instrText>
            </w:r>
            <w:r w:rsidR="006F62F0">
              <w:rPr>
                <w:noProof/>
                <w:webHidden/>
              </w:rPr>
            </w:r>
            <w:r w:rsidR="006F62F0">
              <w:rPr>
                <w:noProof/>
                <w:webHidden/>
              </w:rPr>
              <w:fldChar w:fldCharType="separate"/>
            </w:r>
            <w:r w:rsidR="006F62F0">
              <w:rPr>
                <w:noProof/>
                <w:webHidden/>
              </w:rPr>
              <w:t>24</w:t>
            </w:r>
            <w:r w:rsidR="006F62F0">
              <w:rPr>
                <w:noProof/>
                <w:webHidden/>
              </w:rPr>
              <w:fldChar w:fldCharType="end"/>
            </w:r>
          </w:hyperlink>
        </w:p>
        <w:p w14:paraId="4A3947D2" w14:textId="7D42841F" w:rsidR="00570DB6" w:rsidRDefault="00570DB6"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8D6520">
      <w:pPr>
        <w:pStyle w:val="Antrat1"/>
        <w:numPr>
          <w:ilvl w:val="0"/>
          <w:numId w:val="0"/>
        </w:numPr>
        <w:rPr>
          <w:sz w:val="28"/>
          <w:szCs w:val="40"/>
        </w:rPr>
      </w:pPr>
    </w:p>
    <w:p w14:paraId="4EED8D6E" w14:textId="77777777" w:rsidR="008D6520" w:rsidRDefault="008D6520">
      <w:pPr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3F170AB4" w14:textId="3EA68284" w:rsidR="00C00BE2" w:rsidRPr="003E1F95" w:rsidRDefault="008D6520" w:rsidP="003E1F95">
      <w:pPr>
        <w:pStyle w:val="Antrat1"/>
        <w:rPr>
          <w:sz w:val="28"/>
          <w:szCs w:val="40"/>
        </w:rPr>
      </w:pPr>
      <w:bookmarkStart w:id="1" w:name="_Toc97061803"/>
      <w:r>
        <w:rPr>
          <w:sz w:val="28"/>
          <w:szCs w:val="40"/>
        </w:rPr>
        <w:lastRenderedPageBreak/>
        <w:t>Tik</w:t>
      </w:r>
      <w:r w:rsidR="00D12F2F">
        <w:rPr>
          <w:sz w:val="28"/>
          <w:szCs w:val="40"/>
        </w:rPr>
        <w:t>slas ir uždaviniai</w:t>
      </w:r>
      <w:bookmarkEnd w:id="1"/>
    </w:p>
    <w:p w14:paraId="08AD4223" w14:textId="01AC6A52" w:rsidR="00955C43" w:rsidRDefault="00955C43" w:rsidP="00955C43"/>
    <w:p w14:paraId="4E776AA9" w14:textId="77777777" w:rsidR="00726FD8" w:rsidRDefault="00726FD8" w:rsidP="00955C43"/>
    <w:p w14:paraId="45586AF8" w14:textId="7DC34B1C" w:rsidR="00725C20" w:rsidRPr="00726FD8" w:rsidRDefault="00374F81" w:rsidP="00726FD8">
      <w:r>
        <w:t>Tikslas:</w:t>
      </w:r>
    </w:p>
    <w:p w14:paraId="2381E2B9" w14:textId="2BAA9224" w:rsidR="00374F81" w:rsidRDefault="000958A4" w:rsidP="00955C43">
      <w:r>
        <w:t>P</w:t>
      </w:r>
      <w:r w:rsidR="008523C0" w:rsidRPr="008523C0">
        <w:t>anaudoti dimensijos mažinimo metodus daugiamačių duomenų vizualizavimui, ištirti metodų galimybes bei pateikti pasirinkto</w:t>
      </w:r>
      <w:r>
        <w:t xml:space="preserve">s aibės </w:t>
      </w:r>
      <w:r w:rsidR="008523C0" w:rsidRPr="008523C0">
        <w:t>vizualizavimo rezultatus ir gautų rezultatų interpretaciją</w:t>
      </w:r>
      <w:r w:rsidR="008523C0">
        <w:t xml:space="preserve"> </w:t>
      </w:r>
    </w:p>
    <w:p w14:paraId="26E337A1" w14:textId="1EFB86FD" w:rsidR="00374F81" w:rsidRDefault="00374F81" w:rsidP="00955C43"/>
    <w:p w14:paraId="32765BCC" w14:textId="77777777" w:rsidR="00726FD8" w:rsidRDefault="00726FD8" w:rsidP="00955C43"/>
    <w:p w14:paraId="39CDF8BA" w14:textId="2DCBC7F8" w:rsidR="00725C20" w:rsidRDefault="00374F81" w:rsidP="00726FD8">
      <w:r>
        <w:t>Uždaviniai:</w:t>
      </w:r>
    </w:p>
    <w:p w14:paraId="32F9C778" w14:textId="49CF7BA6" w:rsidR="008523C0" w:rsidRPr="000958A4" w:rsidRDefault="008523C0" w:rsidP="008523C0">
      <w:pPr>
        <w:shd w:val="clear" w:color="auto" w:fill="FFFFFF"/>
        <w:rPr>
          <w:rFonts w:cstheme="minorHAnsi"/>
        </w:rPr>
      </w:pPr>
      <w:r w:rsidRPr="000958A4">
        <w:rPr>
          <w:rFonts w:cstheme="minorHAnsi"/>
        </w:rPr>
        <w:t>Pateikti pasirinktos aibės aprašomąją statistiką, aprašyti duomenų aibės specifiką.</w:t>
      </w:r>
    </w:p>
    <w:p w14:paraId="336606A9" w14:textId="68F42A9B" w:rsidR="008523C0" w:rsidRPr="000958A4" w:rsidRDefault="008523C0" w:rsidP="008523C0">
      <w:pPr>
        <w:shd w:val="clear" w:color="auto" w:fill="FFFFFF"/>
        <w:rPr>
          <w:rFonts w:cstheme="minorHAnsi"/>
        </w:rPr>
      </w:pPr>
      <w:r w:rsidRPr="000958A4">
        <w:rPr>
          <w:rFonts w:cstheme="minorHAnsi"/>
        </w:rPr>
        <w:t>Sunormuo</w:t>
      </w:r>
      <w:r w:rsidR="0095214B">
        <w:rPr>
          <w:rFonts w:cstheme="minorHAnsi"/>
        </w:rPr>
        <w:t>t</w:t>
      </w:r>
      <w:r w:rsidRPr="000958A4">
        <w:rPr>
          <w:rFonts w:cstheme="minorHAnsi"/>
        </w:rPr>
        <w:t>i duomenų aibę pagal vidurkį ir dispersiją.</w:t>
      </w:r>
    </w:p>
    <w:p w14:paraId="6C1A407B" w14:textId="2977E3A3" w:rsidR="008523C0" w:rsidRPr="000958A4" w:rsidRDefault="0095214B" w:rsidP="008523C0">
      <w:pPr>
        <w:shd w:val="clear" w:color="auto" w:fill="FFFFFF"/>
        <w:rPr>
          <w:rFonts w:cstheme="minorHAnsi"/>
        </w:rPr>
      </w:pPr>
      <w:r>
        <w:rPr>
          <w:rFonts w:cstheme="minorHAnsi"/>
        </w:rPr>
        <w:t>N</w:t>
      </w:r>
      <w:r w:rsidRPr="000958A4">
        <w:rPr>
          <w:rFonts w:cstheme="minorHAnsi"/>
        </w:rPr>
        <w:t>audojant tris dimensijos mažinimo metodus</w:t>
      </w:r>
      <w:r w:rsidRPr="000958A4">
        <w:rPr>
          <w:rFonts w:cstheme="minorHAnsi"/>
        </w:rPr>
        <w:t xml:space="preserve"> </w:t>
      </w:r>
      <w:r>
        <w:rPr>
          <w:rFonts w:cstheme="minorHAnsi"/>
        </w:rPr>
        <w:t>s</w:t>
      </w:r>
      <w:r w:rsidR="008523C0" w:rsidRPr="000958A4">
        <w:rPr>
          <w:rFonts w:cstheme="minorHAnsi"/>
        </w:rPr>
        <w:t>umažin</w:t>
      </w:r>
      <w:r>
        <w:rPr>
          <w:rFonts w:cstheme="minorHAnsi"/>
        </w:rPr>
        <w:t>t</w:t>
      </w:r>
      <w:r w:rsidR="008523C0" w:rsidRPr="000958A4">
        <w:rPr>
          <w:rFonts w:cstheme="minorHAnsi"/>
        </w:rPr>
        <w:t xml:space="preserve">i duomenų aibės dimensiją iki </w:t>
      </w:r>
      <w:proofErr w:type="spellStart"/>
      <w:r w:rsidR="008523C0" w:rsidRPr="000958A4">
        <w:rPr>
          <w:rFonts w:cstheme="minorHAnsi"/>
        </w:rPr>
        <w:t>dim</w:t>
      </w:r>
      <w:proofErr w:type="spellEnd"/>
      <w:r w:rsidR="008523C0" w:rsidRPr="000958A4">
        <w:rPr>
          <w:rFonts w:cstheme="minorHAnsi"/>
        </w:rPr>
        <w:t>=2</w:t>
      </w:r>
      <w:r>
        <w:rPr>
          <w:rFonts w:cstheme="minorHAnsi"/>
        </w:rPr>
        <w:t>.</w:t>
      </w:r>
    </w:p>
    <w:p w14:paraId="196D90B2" w14:textId="2663EACD" w:rsidR="0095214B" w:rsidRDefault="008523C0" w:rsidP="008523C0">
      <w:pPr>
        <w:shd w:val="clear" w:color="auto" w:fill="FFFFFF"/>
        <w:rPr>
          <w:rFonts w:cstheme="minorHAnsi"/>
        </w:rPr>
      </w:pPr>
      <w:r w:rsidRPr="000958A4">
        <w:rPr>
          <w:rFonts w:cstheme="minorHAnsi"/>
        </w:rPr>
        <w:t>Vizualizuo</w:t>
      </w:r>
      <w:r w:rsidR="008F69F0">
        <w:rPr>
          <w:rFonts w:cstheme="minorHAnsi"/>
        </w:rPr>
        <w:t>t</w:t>
      </w:r>
      <w:r w:rsidRPr="000958A4">
        <w:rPr>
          <w:rFonts w:cstheme="minorHAnsi"/>
        </w:rPr>
        <w:t>i</w:t>
      </w:r>
      <w:r w:rsidR="0095214B">
        <w:rPr>
          <w:rFonts w:cstheme="minorHAnsi"/>
        </w:rPr>
        <w:t xml:space="preserve"> dimensijos mažinimo </w:t>
      </w:r>
      <w:r w:rsidRPr="000958A4">
        <w:rPr>
          <w:rFonts w:cstheme="minorHAnsi"/>
        </w:rPr>
        <w:t>rezultatus</w:t>
      </w:r>
      <w:r w:rsidR="0095214B">
        <w:rPr>
          <w:rFonts w:cstheme="minorHAnsi"/>
        </w:rPr>
        <w:t xml:space="preserve"> ir i</w:t>
      </w:r>
      <w:r w:rsidR="0095214B" w:rsidRPr="000958A4">
        <w:rPr>
          <w:rFonts w:cstheme="minorHAnsi"/>
        </w:rPr>
        <w:t>štir</w:t>
      </w:r>
      <w:r w:rsidR="0095214B">
        <w:rPr>
          <w:rFonts w:cstheme="minorHAnsi"/>
        </w:rPr>
        <w:t>t</w:t>
      </w:r>
      <w:r w:rsidR="0095214B" w:rsidRPr="000958A4">
        <w:rPr>
          <w:rFonts w:cstheme="minorHAnsi"/>
        </w:rPr>
        <w:t>i, kaip keičiasi vizualizavimo rezultatai, keičiant algoritmų parametrus.</w:t>
      </w:r>
    </w:p>
    <w:p w14:paraId="4628ACA3" w14:textId="6E29E59D" w:rsidR="008523C0" w:rsidRPr="000958A4" w:rsidRDefault="008523C0" w:rsidP="008523C0">
      <w:pPr>
        <w:shd w:val="clear" w:color="auto" w:fill="FFFFFF"/>
        <w:rPr>
          <w:rFonts w:cstheme="minorHAnsi"/>
        </w:rPr>
      </w:pPr>
      <w:r w:rsidRPr="000958A4">
        <w:rPr>
          <w:rFonts w:cstheme="minorHAnsi"/>
        </w:rPr>
        <w:t>Įvertinki gautus rezultatus</w:t>
      </w:r>
      <w:r w:rsidR="0095214B">
        <w:rPr>
          <w:rFonts w:cstheme="minorHAnsi"/>
        </w:rPr>
        <w:t xml:space="preserve"> ir</w:t>
      </w:r>
      <w:r w:rsidRPr="000958A4">
        <w:rPr>
          <w:rFonts w:cstheme="minorHAnsi"/>
        </w:rPr>
        <w:t xml:space="preserve"> padary</w:t>
      </w:r>
      <w:r w:rsidR="0095214B">
        <w:rPr>
          <w:rFonts w:cstheme="minorHAnsi"/>
        </w:rPr>
        <w:t>ti</w:t>
      </w:r>
      <w:r w:rsidRPr="000958A4">
        <w:rPr>
          <w:rFonts w:cstheme="minorHAnsi"/>
        </w:rPr>
        <w:t xml:space="preserve"> išvadas, kuris metodas geriau atvaizduoja rezultatą.</w:t>
      </w:r>
    </w:p>
    <w:p w14:paraId="7302EB41" w14:textId="1D9C5181" w:rsidR="008523C0" w:rsidRPr="000958A4" w:rsidRDefault="008523C0" w:rsidP="008523C0">
      <w:pPr>
        <w:shd w:val="clear" w:color="auto" w:fill="FFFFFF"/>
        <w:rPr>
          <w:rFonts w:cstheme="minorHAnsi"/>
        </w:rPr>
      </w:pPr>
      <w:r w:rsidRPr="000958A4">
        <w:rPr>
          <w:rFonts w:cstheme="minorHAnsi"/>
        </w:rPr>
        <w:t>Įvardinti tirtų dimensijos mažinimo metodų privalumus ir trūkumus.</w:t>
      </w:r>
    </w:p>
    <w:p w14:paraId="09AE1833" w14:textId="77777777" w:rsidR="008523C0" w:rsidRDefault="008523C0" w:rsidP="00955C43"/>
    <w:p w14:paraId="11274401" w14:textId="77777777" w:rsidR="00374F81" w:rsidRDefault="00374F81" w:rsidP="00955C43"/>
    <w:p w14:paraId="704F17DA" w14:textId="77777777" w:rsidR="00012BF4" w:rsidRDefault="00012BF4" w:rsidP="00012BF4"/>
    <w:p w14:paraId="7A8012EA" w14:textId="77777777" w:rsidR="00012BF4" w:rsidRDefault="00012BF4" w:rsidP="00012BF4"/>
    <w:p w14:paraId="2D157355" w14:textId="15498716" w:rsidR="00054E6F" w:rsidRDefault="00054E6F" w:rsidP="00012BF4"/>
    <w:p w14:paraId="40D00A18" w14:textId="77777777" w:rsidR="00054E6F" w:rsidRDefault="00054E6F" w:rsidP="00012BF4"/>
    <w:p w14:paraId="23AEB56A" w14:textId="00725FAE" w:rsidR="00012BF4" w:rsidRDefault="00150F28" w:rsidP="00012BF4">
      <w:r>
        <w:br w:type="page"/>
      </w:r>
    </w:p>
    <w:p w14:paraId="3DE59C58" w14:textId="490864AB" w:rsidR="00012BF4" w:rsidRPr="003E1F95" w:rsidRDefault="00012BF4" w:rsidP="00012BF4">
      <w:pPr>
        <w:pStyle w:val="Antrat1"/>
        <w:rPr>
          <w:sz w:val="28"/>
          <w:szCs w:val="40"/>
        </w:rPr>
      </w:pPr>
      <w:bookmarkStart w:id="2" w:name="_Ref66444491"/>
      <w:bookmarkStart w:id="3" w:name="_Ref95556103"/>
      <w:bookmarkStart w:id="4" w:name="_Toc97061804"/>
      <w:r w:rsidRPr="003E1F95">
        <w:rPr>
          <w:sz w:val="28"/>
          <w:szCs w:val="40"/>
        </w:rPr>
        <w:lastRenderedPageBreak/>
        <w:t>Duomen</w:t>
      </w:r>
      <w:bookmarkEnd w:id="2"/>
      <w:r w:rsidR="00D12F2F">
        <w:rPr>
          <w:sz w:val="28"/>
          <w:szCs w:val="40"/>
        </w:rPr>
        <w:t>ų aibė</w:t>
      </w:r>
      <w:bookmarkEnd w:id="3"/>
      <w:bookmarkEnd w:id="4"/>
    </w:p>
    <w:p w14:paraId="36F88779" w14:textId="4C43EA8F" w:rsidR="00150F28" w:rsidRDefault="00150F28" w:rsidP="003E1F95"/>
    <w:p w14:paraId="16E8CA30" w14:textId="71B882C7" w:rsidR="00BA56D1" w:rsidRPr="00830E18" w:rsidRDefault="00BA56D1" w:rsidP="00BA56D1">
      <w:proofErr w:type="spellStart"/>
      <w:r w:rsidRPr="00BA56D1">
        <w:t>Spotify</w:t>
      </w:r>
      <w:proofErr w:type="spellEnd"/>
      <w:r w:rsidRPr="00BA56D1">
        <w:t xml:space="preserve"> </w:t>
      </w:r>
      <w:proofErr w:type="spellStart"/>
      <w:r w:rsidRPr="00BA56D1">
        <w:t>Past</w:t>
      </w:r>
      <w:proofErr w:type="spellEnd"/>
      <w:r w:rsidRPr="00BA56D1">
        <w:t xml:space="preserve"> </w:t>
      </w:r>
      <w:proofErr w:type="spellStart"/>
      <w:r w:rsidRPr="00BA56D1">
        <w:t>Decades</w:t>
      </w:r>
      <w:proofErr w:type="spellEnd"/>
      <w:r w:rsidRPr="00BA56D1">
        <w:t xml:space="preserve"> </w:t>
      </w:r>
      <w:proofErr w:type="spellStart"/>
      <w:r w:rsidRPr="00BA56D1">
        <w:t>Song</w:t>
      </w:r>
      <w:r>
        <w:t>s</w:t>
      </w:r>
      <w:proofErr w:type="spellEnd"/>
      <w:r>
        <w:t xml:space="preserve"> </w:t>
      </w:r>
      <w:r>
        <w:t>duomenų aibė</w:t>
      </w:r>
    </w:p>
    <w:p w14:paraId="7BA159F1" w14:textId="294C57F7" w:rsidR="00BA56D1" w:rsidRDefault="00BA56D1" w:rsidP="00BA56D1">
      <w:r>
        <w:t xml:space="preserve">Duomenų aibės šaltinis: </w:t>
      </w:r>
      <w:proofErr w:type="spellStart"/>
      <w:r>
        <w:t>Kaggle</w:t>
      </w:r>
      <w:proofErr w:type="spellEnd"/>
    </w:p>
    <w:p w14:paraId="78046FD4" w14:textId="6A670942" w:rsidR="00BA56D1" w:rsidRDefault="00BA56D1" w:rsidP="00BA56D1">
      <w:r>
        <w:t>Nuoroda per internetą:</w:t>
      </w:r>
      <w:r>
        <w:t xml:space="preserve"> </w:t>
      </w:r>
      <w:hyperlink r:id="rId9" w:history="1">
        <w:r w:rsidRPr="0024195A">
          <w:rPr>
            <w:rStyle w:val="Hipersaitas"/>
          </w:rPr>
          <w:t>https://www.kaggle.com/cnic92/spotify-</w:t>
        </w:r>
        <w:r w:rsidRPr="0024195A">
          <w:rPr>
            <w:rStyle w:val="Hipersaitas"/>
          </w:rPr>
          <w:t>p</w:t>
        </w:r>
        <w:r w:rsidRPr="0024195A">
          <w:rPr>
            <w:rStyle w:val="Hipersaitas"/>
          </w:rPr>
          <w:t>ast-decades-songs-50s10s?select=1990.csv</w:t>
        </w:r>
      </w:hyperlink>
    </w:p>
    <w:p w14:paraId="46B4B720" w14:textId="77777777" w:rsidR="0024195A" w:rsidRDefault="0024195A" w:rsidP="00BA56D1"/>
    <w:p w14:paraId="17A69B26" w14:textId="51F1F5A4" w:rsidR="00D93110" w:rsidRDefault="00D93110" w:rsidP="003E1F95">
      <w:r>
        <w:t>Duomenų aibę sudaro tokie požymiai:</w:t>
      </w:r>
    </w:p>
    <w:p w14:paraId="4A69881E" w14:textId="77777777" w:rsidR="00DE555F" w:rsidRDefault="00DE555F" w:rsidP="003E1F95"/>
    <w:p w14:paraId="4E7E943C" w14:textId="1B2C197D" w:rsidR="00BA56D1" w:rsidRPr="00BA56D1" w:rsidRDefault="00BA56D1" w:rsidP="00BA56D1">
      <w:r>
        <w:t>„</w:t>
      </w:r>
      <w:r w:rsidRPr="00BA56D1">
        <w:rPr>
          <w:lang/>
        </w:rPr>
        <w:t>Number</w:t>
      </w:r>
      <w:r>
        <w:t>“ –</w:t>
      </w:r>
      <w:r w:rsidR="00CA4860">
        <w:t xml:space="preserve"> </w:t>
      </w:r>
      <w:r w:rsidR="00CA4860">
        <w:t>(kategorinis, nominalusis)</w:t>
      </w:r>
      <w:r>
        <w:t xml:space="preserve"> dainą identifikuojantis kodas</w:t>
      </w:r>
    </w:p>
    <w:p w14:paraId="69099DE2" w14:textId="4B63851D" w:rsidR="00BA56D1" w:rsidRDefault="00BA56D1" w:rsidP="00BA56D1">
      <w:r>
        <w:t>„</w:t>
      </w:r>
      <w:proofErr w:type="spellStart"/>
      <w:r>
        <w:t>Title</w:t>
      </w:r>
      <w:proofErr w:type="spellEnd"/>
      <w:r>
        <w:t>“ –</w:t>
      </w:r>
      <w:r w:rsidR="00CA4860">
        <w:t xml:space="preserve"> </w:t>
      </w:r>
      <w:r w:rsidR="00CA4860">
        <w:t xml:space="preserve">(kategorinis, nominalusis) </w:t>
      </w:r>
      <w:r>
        <w:t xml:space="preserve"> dainos pavadinimas</w:t>
      </w:r>
    </w:p>
    <w:p w14:paraId="6FF9A467" w14:textId="6E82D2D8" w:rsidR="00BA56D1" w:rsidRPr="00BA56D1" w:rsidRDefault="00BA56D1" w:rsidP="00BA56D1">
      <w:r>
        <w:t>„</w:t>
      </w:r>
      <w:proofErr w:type="spellStart"/>
      <w:r>
        <w:t>Artist</w:t>
      </w:r>
      <w:proofErr w:type="spellEnd"/>
      <w:r>
        <w:t xml:space="preserve">“ – </w:t>
      </w:r>
      <w:r w:rsidR="00CA4860">
        <w:t xml:space="preserve">(kategorinis, nominalusis)  </w:t>
      </w:r>
      <w:r>
        <w:t>atlikėjas arba grupė</w:t>
      </w:r>
    </w:p>
    <w:p w14:paraId="30FACA02" w14:textId="389BD621" w:rsidR="00BA56D1" w:rsidRPr="00BA56D1" w:rsidRDefault="00BA56D1" w:rsidP="00BA56D1">
      <w:r>
        <w:t>„</w:t>
      </w:r>
      <w:proofErr w:type="spellStart"/>
      <w:r>
        <w:t>Top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“ – </w:t>
      </w:r>
      <w:r w:rsidR="00CA4860">
        <w:t xml:space="preserve">(kategorinis, nominalusis) </w:t>
      </w:r>
      <w:r>
        <w:t>dainos žanras</w:t>
      </w:r>
    </w:p>
    <w:p w14:paraId="27178279" w14:textId="2736A9F4" w:rsidR="00BA56D1" w:rsidRDefault="00BA56D1" w:rsidP="00BA56D1">
      <w:r>
        <w:t>„</w:t>
      </w:r>
      <w:proofErr w:type="spellStart"/>
      <w:r>
        <w:t>Year</w:t>
      </w:r>
      <w:proofErr w:type="spellEnd"/>
      <w:r>
        <w:t xml:space="preserve">“ – </w:t>
      </w:r>
      <w:r w:rsidR="00CA4860">
        <w:t xml:space="preserve">(kiekybinis, diskretusis, intervalinė skalė) </w:t>
      </w:r>
      <w:r>
        <w:t>išleidimo metai</w:t>
      </w:r>
    </w:p>
    <w:p w14:paraId="7474FA12" w14:textId="51B6BDCE" w:rsidR="00CA4860" w:rsidRPr="00BA56D1" w:rsidRDefault="00CA4860" w:rsidP="00BA56D1">
      <w:r>
        <w:t>„</w:t>
      </w:r>
      <w:proofErr w:type="spellStart"/>
      <w:r>
        <w:t>Decade</w:t>
      </w:r>
      <w:proofErr w:type="spellEnd"/>
      <w:r>
        <w:t xml:space="preserve">“ – </w:t>
      </w:r>
      <w:r>
        <w:t xml:space="preserve">(kiekybinis, diskretusis, intervalinė skalė) </w:t>
      </w:r>
      <w:r>
        <w:t>išleidimo dešimtmetis</w:t>
      </w:r>
    </w:p>
    <w:p w14:paraId="55FE426D" w14:textId="2832D685" w:rsidR="00BA56D1" w:rsidRPr="00BA56D1" w:rsidRDefault="00BA56D1" w:rsidP="00BA56D1">
      <w:r>
        <w:t xml:space="preserve">„BPM“ </w:t>
      </w:r>
      <w:r w:rsidR="00CA4860">
        <w:t>–</w:t>
      </w:r>
      <w:r w:rsidR="0024195A">
        <w:t xml:space="preserve"> </w:t>
      </w:r>
      <w:r w:rsidR="00CA4860">
        <w:t xml:space="preserve">(kiekybinis, </w:t>
      </w:r>
      <w:r w:rsidR="00D93110">
        <w:t>tolydus</w:t>
      </w:r>
      <w:r w:rsidR="00CA4860">
        <w:t xml:space="preserve">, </w:t>
      </w:r>
      <w:r w:rsidR="0024195A">
        <w:t>santykių</w:t>
      </w:r>
      <w:r w:rsidR="00CA4860">
        <w:t xml:space="preserve"> skalė) </w:t>
      </w:r>
      <w:r>
        <w:t xml:space="preserve"> </w:t>
      </w:r>
      <w:r w:rsidR="00CA4860">
        <w:t xml:space="preserve">dainos </w:t>
      </w:r>
      <w:r>
        <w:t>tempas</w:t>
      </w:r>
    </w:p>
    <w:p w14:paraId="65CD37F8" w14:textId="45D27960" w:rsidR="00BA56D1" w:rsidRDefault="00BA56D1" w:rsidP="00BA56D1">
      <w:r>
        <w:t>“</w:t>
      </w:r>
      <w:proofErr w:type="spellStart"/>
      <w:r>
        <w:t>Loudness</w:t>
      </w:r>
      <w:proofErr w:type="spellEnd"/>
      <w:r>
        <w:t xml:space="preserve"> (</w:t>
      </w:r>
      <w:proofErr w:type="spellStart"/>
      <w:r>
        <w:t>dB</w:t>
      </w:r>
      <w:proofErr w:type="spellEnd"/>
      <w:r>
        <w:t>)“</w:t>
      </w:r>
      <w:r w:rsidRPr="00BA56D1">
        <w:rPr>
          <w:lang/>
        </w:rPr>
        <w:t xml:space="preserve"> </w:t>
      </w:r>
      <w:r w:rsidR="00D93110">
        <w:t xml:space="preserve">- </w:t>
      </w:r>
      <w:r w:rsidR="0024195A">
        <w:t xml:space="preserve">(kiekybinis, tolydus, </w:t>
      </w:r>
      <w:r w:rsidR="0024195A">
        <w:t>intervalų</w:t>
      </w:r>
      <w:r w:rsidR="0024195A">
        <w:t xml:space="preserve"> skalė</w:t>
      </w:r>
      <w:r w:rsidR="0024195A">
        <w:t xml:space="preserve">) </w:t>
      </w:r>
      <w:r>
        <w:t xml:space="preserve"> dainos garsumas</w:t>
      </w:r>
    </w:p>
    <w:p w14:paraId="2AC6BAB1" w14:textId="36871EC2" w:rsidR="0024195A" w:rsidRDefault="0024195A" w:rsidP="00BA56D1">
      <w:r>
        <w:t>„</w:t>
      </w:r>
      <w:proofErr w:type="spellStart"/>
      <w:r>
        <w:t>Duration</w:t>
      </w:r>
      <w:proofErr w:type="spellEnd"/>
      <w:r>
        <w:t>“ – (kiekybinis, tolydus, santykių skalė)  dainos trukmė</w:t>
      </w:r>
    </w:p>
    <w:p w14:paraId="7C36CE1E" w14:textId="702F8E4C" w:rsidR="0024195A" w:rsidRPr="00BA56D1" w:rsidRDefault="0024195A" w:rsidP="0024195A">
      <w:r>
        <w:t>„</w:t>
      </w:r>
      <w:proofErr w:type="spellStart"/>
      <w:r>
        <w:t>Energy</w:t>
      </w:r>
      <w:proofErr w:type="spellEnd"/>
      <w:r>
        <w:t>“ –  (kiekybinis, tolydus, santykių skalė) dainos en</w:t>
      </w:r>
      <w:r w:rsidR="00D93110">
        <w:t>ergija</w:t>
      </w:r>
    </w:p>
    <w:p w14:paraId="72D8A4CA" w14:textId="24A10A39" w:rsidR="0024195A" w:rsidRPr="00BA56D1" w:rsidRDefault="0024195A" w:rsidP="00BA56D1">
      <w:r>
        <w:t>„</w:t>
      </w:r>
      <w:proofErr w:type="spellStart"/>
      <w:r>
        <w:t>Danceability</w:t>
      </w:r>
      <w:proofErr w:type="spellEnd"/>
      <w:r>
        <w:t>“ – (kiekybinis, tolydus, santykių skalė) lengvumas šokti pagal dainą</w:t>
      </w:r>
    </w:p>
    <w:p w14:paraId="50D89D60" w14:textId="70EC9993" w:rsidR="00BA56D1" w:rsidRDefault="00BA56D1" w:rsidP="00BA56D1">
      <w:r>
        <w:t>„</w:t>
      </w:r>
      <w:proofErr w:type="spellStart"/>
      <w:r>
        <w:t>Liveness</w:t>
      </w:r>
      <w:proofErr w:type="spellEnd"/>
      <w:r>
        <w:t xml:space="preserve">“ – </w:t>
      </w:r>
      <w:r w:rsidR="0024195A">
        <w:t xml:space="preserve">(kiekybinis, tolydus, santykių skalė)  </w:t>
      </w:r>
      <w:r>
        <w:t>kaip tikėtina, kad daina yra gyvas įrašas</w:t>
      </w:r>
    </w:p>
    <w:p w14:paraId="2FA71325" w14:textId="6B72FA1C" w:rsidR="00CA4860" w:rsidRDefault="00CA4860" w:rsidP="00BA56D1">
      <w:r>
        <w:t>„</w:t>
      </w:r>
      <w:proofErr w:type="spellStart"/>
      <w:r>
        <w:t>Valence</w:t>
      </w:r>
      <w:proofErr w:type="spellEnd"/>
      <w:r>
        <w:t xml:space="preserve">“ – </w:t>
      </w:r>
      <w:r w:rsidR="0024195A">
        <w:t xml:space="preserve">(kiekybinis, tolydus, santykių skalė) </w:t>
      </w:r>
      <w:r>
        <w:t>dainos pozityvumas</w:t>
      </w:r>
    </w:p>
    <w:p w14:paraId="53AF5BE7" w14:textId="44082C80" w:rsidR="00CA4860" w:rsidRPr="00CA4860" w:rsidRDefault="00CA4860" w:rsidP="00BA56D1">
      <w:r>
        <w:t>„</w:t>
      </w:r>
      <w:proofErr w:type="spellStart"/>
      <w:r>
        <w:t>Acousticness</w:t>
      </w:r>
      <w:proofErr w:type="spellEnd"/>
      <w:r>
        <w:t xml:space="preserve">“ – </w:t>
      </w:r>
      <w:r w:rsidR="0024195A">
        <w:t xml:space="preserve">(kiekybinis, tolydus, santykių skalė) </w:t>
      </w:r>
      <w:r w:rsidR="00D93110">
        <w:t xml:space="preserve">dainos </w:t>
      </w:r>
      <w:proofErr w:type="spellStart"/>
      <w:r w:rsidR="00D93110">
        <w:t>akustiškumas</w:t>
      </w:r>
      <w:proofErr w:type="spellEnd"/>
    </w:p>
    <w:p w14:paraId="6AF4AC33" w14:textId="72F9394F" w:rsidR="00CA4860" w:rsidRDefault="00CA4860" w:rsidP="00BA56D1">
      <w:r>
        <w:t>„</w:t>
      </w:r>
      <w:proofErr w:type="spellStart"/>
      <w:r w:rsidR="0024195A">
        <w:t>Sp</w:t>
      </w:r>
      <w:r>
        <w:t>eechiness</w:t>
      </w:r>
      <w:proofErr w:type="spellEnd"/>
      <w:r>
        <w:t>“ –</w:t>
      </w:r>
      <w:r w:rsidR="0024195A">
        <w:t xml:space="preserve"> </w:t>
      </w:r>
      <w:r w:rsidR="0024195A">
        <w:t xml:space="preserve">(kiekybinis, tolydus, santykių skalė)  </w:t>
      </w:r>
      <w:r w:rsidR="00D93110">
        <w:t>kiek dainoje yra kalbama</w:t>
      </w:r>
    </w:p>
    <w:p w14:paraId="5B858C43" w14:textId="1F59D0D3" w:rsidR="00CA4860" w:rsidRDefault="00CA4860" w:rsidP="00BA56D1">
      <w:r>
        <w:t>„</w:t>
      </w:r>
      <w:proofErr w:type="spellStart"/>
      <w:r>
        <w:t>Popularity</w:t>
      </w:r>
      <w:proofErr w:type="spellEnd"/>
      <w:r>
        <w:t>“ -</w:t>
      </w:r>
      <w:r w:rsidR="0024195A">
        <w:t xml:space="preserve"> </w:t>
      </w:r>
      <w:r w:rsidR="0024195A">
        <w:t xml:space="preserve">(kiekybinis, tolydus, santykių skalė)  </w:t>
      </w:r>
      <w:r w:rsidR="00D93110">
        <w:t>dainos populiarumas</w:t>
      </w:r>
    </w:p>
    <w:p w14:paraId="211C0E67" w14:textId="77777777" w:rsidR="0024195A" w:rsidRPr="00CA4860" w:rsidRDefault="0024195A" w:rsidP="00BA56D1"/>
    <w:p w14:paraId="7EFCD464" w14:textId="77777777" w:rsidR="00E808DC" w:rsidRPr="00E808DC" w:rsidRDefault="00D8376F" w:rsidP="00CA4860">
      <w:pPr>
        <w:pStyle w:val="Antrat2"/>
        <w:numPr>
          <w:ilvl w:val="0"/>
          <w:numId w:val="0"/>
        </w:numPr>
        <w:ind w:left="576" w:hanging="576"/>
        <w:rPr>
          <w:b/>
          <w:bCs/>
        </w:rPr>
      </w:pPr>
      <w:r>
        <w:br w:type="page"/>
      </w:r>
    </w:p>
    <w:p w14:paraId="0397FE64" w14:textId="49BF4AB8" w:rsidR="00084015" w:rsidRDefault="00E808DC" w:rsidP="001444B9">
      <w:pPr>
        <w:pStyle w:val="Antrat1"/>
        <w:rPr>
          <w:sz w:val="28"/>
          <w:szCs w:val="40"/>
        </w:rPr>
      </w:pPr>
      <w:bookmarkStart w:id="5" w:name="_Toc97061805"/>
      <w:r w:rsidRPr="00E808DC">
        <w:rPr>
          <w:sz w:val="28"/>
          <w:szCs w:val="40"/>
        </w:rPr>
        <w:lastRenderedPageBreak/>
        <w:t>A</w:t>
      </w:r>
      <w:r w:rsidR="001C1D05">
        <w:rPr>
          <w:sz w:val="28"/>
          <w:szCs w:val="40"/>
        </w:rPr>
        <w:t>t</w:t>
      </w:r>
      <w:r w:rsidRPr="00E808DC">
        <w:rPr>
          <w:sz w:val="28"/>
          <w:szCs w:val="40"/>
        </w:rPr>
        <w:t>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  <w:bookmarkEnd w:id="5"/>
    </w:p>
    <w:p w14:paraId="2B63B867" w14:textId="35FE4F75" w:rsidR="001444B9" w:rsidRDefault="001444B9" w:rsidP="001444B9"/>
    <w:p w14:paraId="0943D879" w14:textId="79F5C780" w:rsidR="007545FD" w:rsidRPr="001444B9" w:rsidRDefault="007545FD" w:rsidP="00150F28">
      <w:pPr>
        <w:pStyle w:val="Antrat2"/>
      </w:pPr>
      <w:bookmarkStart w:id="6" w:name="_Ref96531244"/>
      <w:bookmarkStart w:id="7" w:name="_Toc97061807"/>
      <w:r>
        <w:t>Aprašomoji statistika</w:t>
      </w:r>
      <w:bookmarkEnd w:id="6"/>
      <w:bookmarkEnd w:id="7"/>
    </w:p>
    <w:p w14:paraId="7771F869" w14:textId="5752439F" w:rsidR="00343B33" w:rsidRDefault="00343B33" w:rsidP="00445E5B"/>
    <w:p w14:paraId="09F91BAF" w14:textId="421971C2" w:rsidR="005532D8" w:rsidRDefault="005532D8" w:rsidP="00445E5B">
      <w:r>
        <w:t>Skaitiniams rodikliams apskaičiuotos pagrindinės aprašomosios statistikos charakteristikos (standartinis nuokrypis, vidurkis, mediana, mažiausia reikšmė (min), didžiausia reikšmė (</w:t>
      </w:r>
      <w:proofErr w:type="spellStart"/>
      <w:r>
        <w:t>max</w:t>
      </w:r>
      <w:proofErr w:type="spellEnd"/>
      <w:r>
        <w:t xml:space="preserve">)). Rezultatai pateikti lentelėje (žr. </w:t>
      </w:r>
      <w:r w:rsidR="00363D06">
        <w:fldChar w:fldCharType="begin"/>
      </w:r>
      <w:r w:rsidR="00363D06">
        <w:instrText xml:space="preserve"> REF _Ref95483318 \h </w:instrText>
      </w:r>
      <w:r w:rsidR="00363D06">
        <w:fldChar w:fldCharType="separate"/>
      </w:r>
      <w:r w:rsidR="006F62F0">
        <w:rPr>
          <w:noProof/>
        </w:rPr>
        <w:t>1</w:t>
      </w:r>
      <w:r w:rsidR="006F62F0">
        <w:t xml:space="preserve"> lentelė </w:t>
      </w:r>
      <w:r w:rsidR="00363D06">
        <w:fldChar w:fldCharType="end"/>
      </w:r>
      <w:r>
        <w:t>)</w:t>
      </w:r>
      <w:r w:rsidR="00363D06">
        <w:t>.</w:t>
      </w:r>
    </w:p>
    <w:bookmarkStart w:id="8" w:name="_Ref95483318"/>
    <w:p w14:paraId="75F35C3D" w14:textId="14CEC3D8" w:rsidR="003B437B" w:rsidRDefault="004156E5" w:rsidP="003B437B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6F62F0">
        <w:rPr>
          <w:noProof/>
        </w:rPr>
        <w:t>1</w:t>
      </w:r>
      <w:r>
        <w:fldChar w:fldCharType="end"/>
      </w:r>
      <w:r>
        <w:t xml:space="preserve"> l</w:t>
      </w:r>
      <w:r w:rsidR="003B437B">
        <w:t xml:space="preserve">entelė </w:t>
      </w:r>
      <w:bookmarkEnd w:id="8"/>
      <w:r w:rsidR="003B437B">
        <w:t xml:space="preserve"> Aprašomosios statistikos charakteristikos duomenų aibei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297"/>
        <w:gridCol w:w="2137"/>
        <w:gridCol w:w="1537"/>
        <w:gridCol w:w="1297"/>
        <w:gridCol w:w="1057"/>
        <w:gridCol w:w="1177"/>
      </w:tblGrid>
      <w:tr w:rsidR="00061742" w:rsidRPr="00061742" w14:paraId="5BDA7EFC" w14:textId="77777777" w:rsidTr="00061742">
        <w:tc>
          <w:tcPr>
            <w:tcW w:w="0" w:type="auto"/>
          </w:tcPr>
          <w:p w14:paraId="5B441920" w14:textId="70723D93" w:rsidR="00061742" w:rsidRPr="00AF1C80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</w:tcPr>
          <w:p w14:paraId="5E84BA9D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stand</w:t>
            </w:r>
            <w:proofErr w:type="spellEnd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 nuokrypis</w:t>
            </w:r>
          </w:p>
        </w:tc>
        <w:tc>
          <w:tcPr>
            <w:tcW w:w="0" w:type="auto"/>
          </w:tcPr>
          <w:p w14:paraId="24F7F8A5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vidurkis</w:t>
            </w:r>
          </w:p>
        </w:tc>
        <w:tc>
          <w:tcPr>
            <w:tcW w:w="0" w:type="auto"/>
          </w:tcPr>
          <w:p w14:paraId="580AA31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mediana</w:t>
            </w:r>
          </w:p>
        </w:tc>
        <w:tc>
          <w:tcPr>
            <w:tcW w:w="0" w:type="auto"/>
          </w:tcPr>
          <w:p w14:paraId="2B1F7855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min</w:t>
            </w:r>
          </w:p>
        </w:tc>
        <w:tc>
          <w:tcPr>
            <w:tcW w:w="0" w:type="auto"/>
          </w:tcPr>
          <w:p w14:paraId="7158199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max</w:t>
            </w:r>
            <w:proofErr w:type="spellEnd"/>
          </w:p>
        </w:tc>
      </w:tr>
      <w:tr w:rsidR="00061742" w:rsidRPr="00061742" w14:paraId="50DA935C" w14:textId="77777777" w:rsidTr="00061742">
        <w:tc>
          <w:tcPr>
            <w:tcW w:w="0" w:type="auto"/>
          </w:tcPr>
          <w:p w14:paraId="68466E2C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0" w:type="auto"/>
          </w:tcPr>
          <w:p w14:paraId="70FD8C0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3.23</w:t>
            </w:r>
          </w:p>
        </w:tc>
        <w:tc>
          <w:tcPr>
            <w:tcW w:w="0" w:type="auto"/>
          </w:tcPr>
          <w:p w14:paraId="49F13CDC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2010.17</w:t>
            </w:r>
          </w:p>
        </w:tc>
        <w:tc>
          <w:tcPr>
            <w:tcW w:w="0" w:type="auto"/>
          </w:tcPr>
          <w:p w14:paraId="46B8A1CF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2011</w:t>
            </w:r>
          </w:p>
        </w:tc>
        <w:tc>
          <w:tcPr>
            <w:tcW w:w="0" w:type="auto"/>
          </w:tcPr>
          <w:p w14:paraId="34244C87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1999</w:t>
            </w:r>
          </w:p>
        </w:tc>
        <w:tc>
          <w:tcPr>
            <w:tcW w:w="0" w:type="auto"/>
          </w:tcPr>
          <w:p w14:paraId="6F98B81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2014</w:t>
            </w:r>
          </w:p>
        </w:tc>
      </w:tr>
      <w:tr w:rsidR="00061742" w:rsidRPr="00061742" w14:paraId="78705E65" w14:textId="77777777" w:rsidTr="00061742">
        <w:tc>
          <w:tcPr>
            <w:tcW w:w="0" w:type="auto"/>
          </w:tcPr>
          <w:p w14:paraId="6C53FDF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0" w:type="auto"/>
          </w:tcPr>
          <w:p w14:paraId="6D43133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393.11</w:t>
            </w:r>
          </w:p>
        </w:tc>
        <w:tc>
          <w:tcPr>
            <w:tcW w:w="0" w:type="auto"/>
          </w:tcPr>
          <w:p w14:paraId="41453C90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145.59</w:t>
            </w:r>
          </w:p>
        </w:tc>
        <w:tc>
          <w:tcPr>
            <w:tcW w:w="0" w:type="auto"/>
          </w:tcPr>
          <w:p w14:paraId="18312579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56</w:t>
            </w:r>
          </w:p>
        </w:tc>
        <w:tc>
          <w:tcPr>
            <w:tcW w:w="0" w:type="auto"/>
          </w:tcPr>
          <w:p w14:paraId="30775F89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E98D6AB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7125</w:t>
            </w:r>
          </w:p>
        </w:tc>
      </w:tr>
      <w:tr w:rsidR="00061742" w:rsidRPr="00061742" w14:paraId="7039770B" w14:textId="77777777" w:rsidTr="00061742">
        <w:tc>
          <w:tcPr>
            <w:tcW w:w="0" w:type="auto"/>
          </w:tcPr>
          <w:p w14:paraId="09E247B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0" w:type="auto"/>
          </w:tcPr>
          <w:p w14:paraId="48E54D02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3200082.76</w:t>
            </w:r>
          </w:p>
        </w:tc>
        <w:tc>
          <w:tcPr>
            <w:tcW w:w="0" w:type="auto"/>
          </w:tcPr>
          <w:p w14:paraId="1FC81B4C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10843584.61</w:t>
            </w:r>
          </w:p>
        </w:tc>
        <w:tc>
          <w:tcPr>
            <w:tcW w:w="0" w:type="auto"/>
          </w:tcPr>
          <w:p w14:paraId="5ACBF6B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10647231</w:t>
            </w:r>
          </w:p>
        </w:tc>
        <w:tc>
          <w:tcPr>
            <w:tcW w:w="0" w:type="auto"/>
          </w:tcPr>
          <w:p w14:paraId="5DC4CEF4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1614585</w:t>
            </w:r>
          </w:p>
        </w:tc>
        <w:tc>
          <w:tcPr>
            <w:tcW w:w="0" w:type="auto"/>
          </w:tcPr>
          <w:p w14:paraId="624445DF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21810051</w:t>
            </w:r>
          </w:p>
        </w:tc>
      </w:tr>
      <w:tr w:rsidR="00061742" w:rsidRPr="00061742" w14:paraId="471B766D" w14:textId="77777777" w:rsidTr="00061742">
        <w:tc>
          <w:tcPr>
            <w:tcW w:w="0" w:type="auto"/>
          </w:tcPr>
          <w:p w14:paraId="6798C49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0" w:type="auto"/>
          </w:tcPr>
          <w:p w14:paraId="6ABA24AD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2119535.66</w:t>
            </w:r>
          </w:p>
        </w:tc>
        <w:tc>
          <w:tcPr>
            <w:tcW w:w="0" w:type="auto"/>
          </w:tcPr>
          <w:p w14:paraId="021DE28F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4313296.99</w:t>
            </w:r>
          </w:p>
        </w:tc>
        <w:tc>
          <w:tcPr>
            <w:tcW w:w="0" w:type="auto"/>
          </w:tcPr>
          <w:p w14:paraId="4F89360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4366959.5</w:t>
            </w:r>
          </w:p>
        </w:tc>
        <w:tc>
          <w:tcPr>
            <w:tcW w:w="0" w:type="auto"/>
          </w:tcPr>
          <w:p w14:paraId="5DEA9F95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71219</w:t>
            </w:r>
          </w:p>
        </w:tc>
        <w:tc>
          <w:tcPr>
            <w:tcW w:w="0" w:type="auto"/>
          </w:tcPr>
          <w:p w14:paraId="0CF8FD5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9860686</w:t>
            </w:r>
          </w:p>
        </w:tc>
      </w:tr>
      <w:tr w:rsidR="00061742" w:rsidRPr="00061742" w14:paraId="25BCE939" w14:textId="77777777" w:rsidTr="00061742">
        <w:tc>
          <w:tcPr>
            <w:tcW w:w="0" w:type="auto"/>
          </w:tcPr>
          <w:p w14:paraId="039B178E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0" w:type="auto"/>
          </w:tcPr>
          <w:p w14:paraId="6FE361E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3879083.89</w:t>
            </w:r>
          </w:p>
        </w:tc>
        <w:tc>
          <w:tcPr>
            <w:tcW w:w="0" w:type="auto"/>
          </w:tcPr>
          <w:p w14:paraId="012FA10E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6534258.87</w:t>
            </w:r>
          </w:p>
        </w:tc>
        <w:tc>
          <w:tcPr>
            <w:tcW w:w="0" w:type="auto"/>
          </w:tcPr>
          <w:p w14:paraId="1B424A2A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6512379</w:t>
            </w:r>
          </w:p>
        </w:tc>
        <w:tc>
          <w:tcPr>
            <w:tcW w:w="0" w:type="auto"/>
          </w:tcPr>
          <w:p w14:paraId="5923E9F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12434</w:t>
            </w:r>
          </w:p>
        </w:tc>
        <w:tc>
          <w:tcPr>
            <w:tcW w:w="0" w:type="auto"/>
          </w:tcPr>
          <w:p w14:paraId="51D2F990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19624534</w:t>
            </w:r>
          </w:p>
        </w:tc>
      </w:tr>
      <w:tr w:rsidR="00061742" w:rsidRPr="00061742" w14:paraId="4EFD8F60" w14:textId="77777777" w:rsidTr="00061742">
        <w:tc>
          <w:tcPr>
            <w:tcW w:w="0" w:type="auto"/>
          </w:tcPr>
          <w:p w14:paraId="5B4BF65D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0" w:type="auto"/>
          </w:tcPr>
          <w:p w14:paraId="0C3732A4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6.9</w:t>
            </w:r>
          </w:p>
        </w:tc>
        <w:tc>
          <w:tcPr>
            <w:tcW w:w="0" w:type="auto"/>
          </w:tcPr>
          <w:p w14:paraId="3C9E83C9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14.37</w:t>
            </w:r>
          </w:p>
        </w:tc>
        <w:tc>
          <w:tcPr>
            <w:tcW w:w="0" w:type="auto"/>
          </w:tcPr>
          <w:p w14:paraId="2832976E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37E80F8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-3</w:t>
            </w:r>
          </w:p>
        </w:tc>
        <w:tc>
          <w:tcPr>
            <w:tcW w:w="0" w:type="auto"/>
          </w:tcPr>
          <w:p w14:paraId="5CA8B390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</w:tc>
      </w:tr>
    </w:tbl>
    <w:p w14:paraId="6AFAC079" w14:textId="7D864A4A" w:rsidR="00E01EEF" w:rsidRDefault="00E01EEF" w:rsidP="00061742"/>
    <w:p w14:paraId="23DCFFC1" w14:textId="77777777" w:rsidR="00754027" w:rsidRDefault="00754027" w:rsidP="00061742"/>
    <w:p w14:paraId="0381B803" w14:textId="055815C1" w:rsidR="00AF1C80" w:rsidRPr="002C46F2" w:rsidRDefault="00363D06" w:rsidP="00061742">
      <w:pPr>
        <w:rPr>
          <w:rFonts w:ascii="Courier New" w:hAnsi="Courier New" w:cs="Courier New"/>
          <w:sz w:val="20"/>
          <w:szCs w:val="20"/>
        </w:rPr>
      </w:pPr>
      <w:r>
        <w:t>Tos pačios charakteristikos apskaičiuotos kiekvienai pramonės šakai atskirai (žr.</w:t>
      </w:r>
      <w:r w:rsidR="00A4229D">
        <w:t xml:space="preserve"> </w:t>
      </w:r>
      <w:r w:rsidR="00A4229D">
        <w:fldChar w:fldCharType="begin"/>
      </w:r>
      <w:r w:rsidR="00A4229D">
        <w:instrText xml:space="preserve"> REF _Ref95487504 \h </w:instrText>
      </w:r>
      <w:r w:rsidR="00A4229D">
        <w:fldChar w:fldCharType="separate"/>
      </w:r>
      <w:r w:rsidR="006F62F0">
        <w:rPr>
          <w:noProof/>
        </w:rPr>
        <w:t>2</w:t>
      </w:r>
      <w:r w:rsidR="006F62F0">
        <w:t xml:space="preserve"> lentelė </w:t>
      </w:r>
      <w:r w:rsidR="00A4229D">
        <w:fldChar w:fldCharType="end"/>
      </w:r>
      <w:r>
        <w:t>).</w:t>
      </w:r>
      <w:r w:rsidR="00A4229D">
        <w:t xml:space="preserve"> Lentelėje galime pamatyti, kad</w:t>
      </w:r>
      <w:r w:rsidR="00530480">
        <w:t xml:space="preserve"> lyginimo charakteristika</w:t>
      </w:r>
      <w:r w:rsidR="00A4229D">
        <w:t xml:space="preserve"> pasirinkus medianą</w:t>
      </w:r>
      <w:r w:rsidR="00530480">
        <w:t>,</w:t>
      </w:r>
      <w:r w:rsidR="00A4229D">
        <w:t xml:space="preserve"> IT </w:t>
      </w:r>
      <w:proofErr w:type="spellStart"/>
      <w:r w:rsidR="00A4229D">
        <w:t>Services</w:t>
      </w:r>
      <w:proofErr w:type="spellEnd"/>
      <w:r w:rsidR="00A4229D">
        <w:t xml:space="preserve"> išsiskiria iš kitų pramonės šakų aukš</w:t>
      </w:r>
      <w:r w:rsidR="002C46F2">
        <w:t>čiausiomis</w:t>
      </w:r>
      <w:r w:rsidR="00A4229D">
        <w:t xml:space="preserve"> pajamomis ir pelnu (požymiai „</w:t>
      </w:r>
      <w:proofErr w:type="spellStart"/>
      <w:r w:rsidR="00A4229D">
        <w:t>Revenue</w:t>
      </w:r>
      <w:proofErr w:type="spellEnd"/>
      <w:r w:rsidR="00A4229D">
        <w:t>“ ir „</w:t>
      </w:r>
      <w:proofErr w:type="spellStart"/>
      <w:r w:rsidR="00A4229D">
        <w:t>Profit</w:t>
      </w:r>
      <w:proofErr w:type="spellEnd"/>
      <w:r w:rsidR="00A4229D">
        <w:t xml:space="preserve">“), </w:t>
      </w:r>
      <w:proofErr w:type="spellStart"/>
      <w:r w:rsidR="00A4229D">
        <w:t>Construction</w:t>
      </w:r>
      <w:proofErr w:type="spellEnd"/>
      <w:r w:rsidR="00A4229D">
        <w:t xml:space="preserve"> - žem</w:t>
      </w:r>
      <w:r w:rsidR="002C46F2">
        <w:t>iausiu</w:t>
      </w:r>
      <w:r w:rsidR="00A4229D">
        <w:t xml:space="preserve"> darbuotojų skaičiumi (</w:t>
      </w:r>
      <w:r w:rsidR="002C46F2">
        <w:t>požym</w:t>
      </w:r>
      <w:r w:rsidR="00795BBF">
        <w:t>io</w:t>
      </w:r>
      <w:r w:rsidR="002C46F2">
        <w:t xml:space="preserve"> </w:t>
      </w:r>
      <w:r w:rsidR="00A4229D">
        <w:t>„</w:t>
      </w:r>
      <w:proofErr w:type="spellStart"/>
      <w:r w:rsidR="00A4229D">
        <w:t>Employees</w:t>
      </w:r>
      <w:proofErr w:type="spellEnd"/>
      <w:r w:rsidR="00A4229D">
        <w:t>“</w:t>
      </w:r>
      <w:r w:rsidR="002C46F2">
        <w:t xml:space="preserve"> </w:t>
      </w:r>
      <w:proofErr w:type="spellStart"/>
      <w:r w:rsidR="002C46F2">
        <w:t>medianinė</w:t>
      </w:r>
      <w:proofErr w:type="spellEnd"/>
      <w:r w:rsidR="002C46F2">
        <w:t xml:space="preserve"> reikšmė - 38</w:t>
      </w:r>
      <w:r w:rsidR="00A4229D">
        <w:t xml:space="preserve">), </w:t>
      </w:r>
      <w:proofErr w:type="spellStart"/>
      <w:r w:rsidR="00A4229D">
        <w:t>Health</w:t>
      </w:r>
      <w:proofErr w:type="spellEnd"/>
      <w:r w:rsidR="00A4229D">
        <w:t xml:space="preserve"> -  žem</w:t>
      </w:r>
      <w:r w:rsidR="002C46F2">
        <w:t>iausiu</w:t>
      </w:r>
      <w:r w:rsidR="00A4229D">
        <w:t xml:space="preserve"> pelnu (</w:t>
      </w:r>
      <w:r w:rsidR="002C46F2">
        <w:t xml:space="preserve">požymio </w:t>
      </w:r>
      <w:r w:rsidR="00A4229D">
        <w:t>„</w:t>
      </w:r>
      <w:proofErr w:type="spellStart"/>
      <w:r w:rsidR="00A4229D">
        <w:t>Profit</w:t>
      </w:r>
      <w:proofErr w:type="spellEnd"/>
      <w:r w:rsidR="00A4229D">
        <w:t>“</w:t>
      </w:r>
      <w:r w:rsidR="002C46F2">
        <w:t xml:space="preserve"> </w:t>
      </w:r>
      <w:proofErr w:type="spellStart"/>
      <w:r w:rsidR="002C46F2">
        <w:t>medianinė</w:t>
      </w:r>
      <w:proofErr w:type="spellEnd"/>
      <w:r w:rsidR="002C46F2">
        <w:t xml:space="preserve"> reikšmė -  </w:t>
      </w:r>
      <w:r w:rsidR="002C46F2" w:rsidRPr="002C46F2">
        <w:t>25</w:t>
      </w:r>
      <w:r w:rsidR="002C46F2">
        <w:t>14787</w:t>
      </w:r>
      <w:r w:rsidR="00A4229D">
        <w:t>)</w:t>
      </w:r>
      <w:r w:rsidR="00C31085">
        <w:t xml:space="preserve"> ir didžiausiomis išlaidomis (požymio „</w:t>
      </w:r>
      <w:proofErr w:type="spellStart"/>
      <w:r w:rsidR="00C31085">
        <w:t>Expenses</w:t>
      </w:r>
      <w:proofErr w:type="spellEnd"/>
      <w:r w:rsidR="00C31085">
        <w:t xml:space="preserve">“ </w:t>
      </w:r>
      <w:proofErr w:type="spellStart"/>
      <w:r w:rsidR="00C31085">
        <w:t>medianinė</w:t>
      </w:r>
      <w:proofErr w:type="spellEnd"/>
      <w:r w:rsidR="00C31085">
        <w:t xml:space="preserve"> reikšmė – 615215</w:t>
      </w:r>
      <w:r w:rsidR="00092F1C">
        <w:t>1</w:t>
      </w:r>
      <w:r w:rsidR="00C31085">
        <w:t xml:space="preserve">). </w:t>
      </w:r>
      <w:r w:rsidR="00530480">
        <w:t xml:space="preserve">Lyginant pagal standartinį nuokrypį stipriai išsiskiria </w:t>
      </w:r>
      <w:proofErr w:type="spellStart"/>
      <w:r w:rsidR="002C46F2">
        <w:t>Retail</w:t>
      </w:r>
      <w:proofErr w:type="spellEnd"/>
      <w:r w:rsidR="00530480">
        <w:t xml:space="preserve"> pramonės šaka dideliu standartiniu nuokrypi</w:t>
      </w:r>
      <w:r w:rsidR="002C46F2">
        <w:t>u</w:t>
      </w:r>
      <w:r w:rsidR="00530480">
        <w:t xml:space="preserve"> darbuotojų skaičiui (</w:t>
      </w:r>
      <w:r w:rsidR="002C46F2">
        <w:t xml:space="preserve">požymio </w:t>
      </w:r>
      <w:r w:rsidR="00530480">
        <w:t>„</w:t>
      </w:r>
      <w:proofErr w:type="spellStart"/>
      <w:r w:rsidR="002C46F2">
        <w:t>Emplyees</w:t>
      </w:r>
      <w:proofErr w:type="spellEnd"/>
      <w:r w:rsidR="00530480">
        <w:t>“</w:t>
      </w:r>
      <w:r w:rsidR="002C46F2">
        <w:t xml:space="preserve"> standartinis nuokrypis - 1045</w:t>
      </w:r>
      <w:r w:rsidR="00530480">
        <w:t>).</w:t>
      </w:r>
    </w:p>
    <w:p w14:paraId="697D4641" w14:textId="12F1BCFC" w:rsidR="00374B43" w:rsidRDefault="00374B43" w:rsidP="00374B43">
      <w:pPr>
        <w:keepNext/>
      </w:pPr>
    </w:p>
    <w:bookmarkStart w:id="9" w:name="_Ref95476919"/>
    <w:p w14:paraId="389AA339" w14:textId="702752F5" w:rsidR="00374B43" w:rsidRDefault="00374B43" w:rsidP="00374B43">
      <w:pPr>
        <w:pStyle w:val="Antrat"/>
        <w:rPr>
          <w:rFonts w:eastAsiaTheme="minorEastAsia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1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9"/>
      <w:r>
        <w:t xml:space="preserve"> Darbuotojų skaičiaus histograma</w:t>
      </w:r>
    </w:p>
    <w:p w14:paraId="5C77B233" w14:textId="1075E165" w:rsidR="006F5B54" w:rsidRDefault="006F5B54">
      <w:pPr>
        <w:rPr>
          <w:rFonts w:eastAsiaTheme="minorEastAsia"/>
        </w:rPr>
      </w:pPr>
    </w:p>
    <w:p w14:paraId="422F951F" w14:textId="55CED101" w:rsidR="006F5B54" w:rsidRDefault="006F5B54">
      <w:pPr>
        <w:rPr>
          <w:rFonts w:eastAsiaTheme="minorEastAsia"/>
        </w:rPr>
      </w:pPr>
      <w:r>
        <w:rPr>
          <w:rFonts w:eastAsiaTheme="minorEastAsia"/>
        </w:rPr>
        <w:t xml:space="preserve">Dėl didelio išskirčių skaičiaus pagal darbuotojų skaičių, taikant statistinius metodus, naudojančius šio požymio reikšmes, būtina atsižvelgti į didelį išskirčių kiekį darbuotojų skaičiaus požymyje. </w:t>
      </w:r>
    </w:p>
    <w:p w14:paraId="7A34EA80" w14:textId="77777777" w:rsidR="00630455" w:rsidRDefault="00630455">
      <w:pPr>
        <w:rPr>
          <w:rFonts w:eastAsiaTheme="minorEastAsia"/>
        </w:rPr>
      </w:pPr>
    </w:p>
    <w:p w14:paraId="0D02B21B" w14:textId="667151AA" w:rsidR="00A02D7F" w:rsidRDefault="00A8616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3548AEE" w14:textId="1BA1F0BA" w:rsidR="00D34ED0" w:rsidRDefault="00D34ED0" w:rsidP="00150F28">
      <w:pPr>
        <w:pStyle w:val="Antrat2"/>
      </w:pPr>
      <w:bookmarkStart w:id="10" w:name="_Toc97061809"/>
      <w:r>
        <w:lastRenderedPageBreak/>
        <w:t>Duomenų normavimas</w:t>
      </w:r>
      <w:bookmarkEnd w:id="10"/>
    </w:p>
    <w:p w14:paraId="286C7D4F" w14:textId="07CAB8A5" w:rsidR="00D34ED0" w:rsidRDefault="00D34ED0"/>
    <w:p w14:paraId="071A565B" w14:textId="1F2812F1" w:rsidR="00C4481B" w:rsidRDefault="003023BE">
      <w:r>
        <w:t>Tarp skirtingų s</w:t>
      </w:r>
      <w:r w:rsidR="00F2693D">
        <w:t>kaitin</w:t>
      </w:r>
      <w:r>
        <w:t>ių</w:t>
      </w:r>
      <w:r w:rsidR="00F2693D">
        <w:t xml:space="preserve"> požymi</w:t>
      </w:r>
      <w:r>
        <w:t xml:space="preserve">ų pastebėtas didelis reikšmių </w:t>
      </w:r>
      <w:r w:rsidR="00FD21EC">
        <w:t xml:space="preserve">mastelio </w:t>
      </w:r>
      <w:r>
        <w:t>skirtumas</w:t>
      </w:r>
      <w:r w:rsidR="00F2693D">
        <w:t xml:space="preserve"> </w:t>
      </w:r>
      <w:r w:rsidR="00C4481B">
        <w:t xml:space="preserve">(žr. </w:t>
      </w:r>
      <w:r w:rsidR="00C4481B">
        <w:fldChar w:fldCharType="begin"/>
      </w:r>
      <w:r w:rsidR="00C4481B">
        <w:instrText xml:space="preserve"> REF _Ref96531244 \h </w:instrText>
      </w:r>
      <w:r w:rsidR="00C4481B">
        <w:fldChar w:fldCharType="separate"/>
      </w:r>
      <w:r w:rsidR="006F62F0">
        <w:t>Aprašomoji statistika</w:t>
      </w:r>
      <w:r w:rsidR="00C4481B">
        <w:fldChar w:fldCharType="end"/>
      </w:r>
      <w:r w:rsidR="00C4481B">
        <w:t>)</w:t>
      </w:r>
      <w:r>
        <w:t>.</w:t>
      </w:r>
      <w:r w:rsidR="00F2693D">
        <w:t xml:space="preserve"> </w:t>
      </w:r>
      <w:r>
        <w:t xml:space="preserve">Dėl šios priežasties </w:t>
      </w:r>
      <w:r w:rsidR="005E1E34">
        <w:t xml:space="preserve">pasirinktiems </w:t>
      </w:r>
      <w:r w:rsidR="00F2693D">
        <w:t>taikyti statistini</w:t>
      </w:r>
      <w:r w:rsidR="005E1E34">
        <w:t>ams</w:t>
      </w:r>
      <w:r w:rsidR="00F2693D">
        <w:t xml:space="preserve"> metod</w:t>
      </w:r>
      <w:r w:rsidR="005E1E34">
        <w:t>ams gali būti reikalingas</w:t>
      </w:r>
      <w:r w:rsidR="00F2693D">
        <w:t xml:space="preserve"> duomenų normavimas</w:t>
      </w:r>
      <w:r w:rsidR="00C4481B">
        <w:t>.</w:t>
      </w:r>
    </w:p>
    <w:p w14:paraId="76E6F8EB" w14:textId="6E98481A" w:rsidR="0076472B" w:rsidRDefault="00BD106C" w:rsidP="0076472B">
      <w:pPr>
        <w:rPr>
          <w:rFonts w:eastAsiaTheme="minorEastAsia"/>
        </w:rPr>
      </w:pPr>
      <w:r>
        <w:t>Duomenys sunormuoti naudojant min-</w:t>
      </w:r>
      <w:proofErr w:type="spellStart"/>
      <w:r>
        <w:t>max</w:t>
      </w:r>
      <w:proofErr w:type="spellEnd"/>
      <w:r>
        <w:t xml:space="preserve"> normavimą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682900">
        <w:rPr>
          <w:rFonts w:eastAsiaTheme="minorEastAsia"/>
        </w:rPr>
        <w:t xml:space="preserve"> </w:t>
      </w:r>
      <w:r>
        <w:t>ir normavimą pagal vidurkį ir dispersiją (standartizavimas)</w:t>
      </w:r>
      <w:r w:rsidR="000A0D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  <w:r w:rsidR="0076472B">
        <w:rPr>
          <w:rFonts w:eastAsiaTheme="minorEastAsia"/>
        </w:rPr>
        <w:t>,</w:t>
      </w:r>
      <w:r w:rsidR="000A0D66">
        <w:rPr>
          <w:rFonts w:eastAsiaTheme="minorEastAsia"/>
        </w:rPr>
        <w:t xml:space="preserve">  </w:t>
      </w:r>
      <w:r w:rsidR="0076472B">
        <w:rPr>
          <w:rFonts w:eastAsiaTheme="minorEastAsia"/>
        </w:rPr>
        <w:t>kur</w:t>
      </w:r>
      <w:r w:rsidR="000A0D6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A0D66">
        <w:rPr>
          <w:rFonts w:eastAsiaTheme="minorEastAsia"/>
        </w:rPr>
        <w:t xml:space="preserve"> - </w:t>
      </w:r>
      <w:r w:rsidR="0076472B">
        <w:rPr>
          <w:rFonts w:eastAsiaTheme="minorEastAsia"/>
        </w:rPr>
        <w:t>požymio vidurkis požymio dispersija</w:t>
      </w:r>
      <w:r w:rsidR="000A0D66">
        <w:rPr>
          <w:rFonts w:eastAsiaTheme="minorEastAsia"/>
        </w:rPr>
        <w:t>,  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0A0D66">
        <w:rPr>
          <w:rFonts w:eastAsiaTheme="minorEastAsia"/>
        </w:rPr>
        <w:t xml:space="preserve"> – požymio vidurkis.</w:t>
      </w:r>
    </w:p>
    <w:p w14:paraId="631304CE" w14:textId="6BAC3A4F" w:rsidR="00E575AF" w:rsidRDefault="00E575AF" w:rsidP="0076472B">
      <w:pPr>
        <w:rPr>
          <w:rFonts w:eastAsiaTheme="minorEastAsia"/>
        </w:rPr>
      </w:pPr>
    </w:p>
    <w:p w14:paraId="4945E2FB" w14:textId="45A6930F" w:rsidR="00E575AF" w:rsidRDefault="00E575AF" w:rsidP="0076472B">
      <w:pPr>
        <w:rPr>
          <w:rFonts w:eastAsiaTheme="minorEastAsia"/>
        </w:rPr>
      </w:pPr>
      <w:r>
        <w:rPr>
          <w:rFonts w:eastAsiaTheme="minorEastAsia"/>
        </w:rPr>
        <w:t xml:space="preserve">Pradinis kiekybinių duomenų aibės požymių pasiskirstymas pavaizduotas stačiakampe diagrama (žr.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_Ref95563172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6F62F0">
        <w:rPr>
          <w:noProof/>
        </w:rPr>
        <w:t>2</w:t>
      </w:r>
      <w:r w:rsidR="006F62F0">
        <w:t xml:space="preserve"> pav.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). Pakartotinai pavaizduotas pasiskirstymas atlikus abu anksčiau minėtus normavimo metodus (žr.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_Ref95563156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6F62F0">
        <w:rPr>
          <w:noProof/>
        </w:rPr>
        <w:t>3</w:t>
      </w:r>
      <w:r w:rsidR="006F62F0">
        <w:t xml:space="preserve"> pav.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ir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_Ref95563158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6F62F0">
        <w:rPr>
          <w:noProof/>
        </w:rPr>
        <w:t>4</w:t>
      </w:r>
      <w:r w:rsidR="006F62F0">
        <w:t xml:space="preserve"> pav.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  <w:r w:rsidR="005E1E34">
        <w:rPr>
          <w:rFonts w:eastAsiaTheme="minorEastAsia"/>
        </w:rPr>
        <w:t>.</w:t>
      </w:r>
    </w:p>
    <w:p w14:paraId="4ABCEB30" w14:textId="1673E2E9" w:rsidR="005E1E34" w:rsidRDefault="005E1E34" w:rsidP="0076472B">
      <w:pPr>
        <w:rPr>
          <w:rFonts w:eastAsiaTheme="minorEastAsia"/>
        </w:rPr>
      </w:pPr>
      <w:r>
        <w:rPr>
          <w:rFonts w:eastAsiaTheme="minorEastAsia"/>
        </w:rPr>
        <w:t xml:space="preserve">Dėl didelio kiekio išskirčių (žr.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_Ref96609547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6F62F0">
        <w:t>Išskirčių analizė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 nerekomenduojama taikyti standartizavimo metodą darbuotojų skaičiaus įmonėje požymiui</w:t>
      </w:r>
      <w:r w:rsidR="00FD2912">
        <w:rPr>
          <w:rFonts w:eastAsiaTheme="minorEastAsia"/>
        </w:rPr>
        <w:t>.</w:t>
      </w:r>
    </w:p>
    <w:p w14:paraId="4D00E538" w14:textId="3666782D" w:rsidR="00CE4947" w:rsidRDefault="00CE4947" w:rsidP="0076472B">
      <w:pPr>
        <w:rPr>
          <w:rFonts w:eastAsiaTheme="minorEastAsia"/>
        </w:rPr>
      </w:pPr>
    </w:p>
    <w:p w14:paraId="5000C32A" w14:textId="77777777" w:rsidR="00CE4947" w:rsidRDefault="00CE4947" w:rsidP="00CE4947">
      <w:pPr>
        <w:keepNext/>
      </w:pPr>
      <w:r>
        <w:rPr>
          <w:rFonts w:eastAsiaTheme="minorEastAsia"/>
          <w:noProof/>
        </w:rPr>
        <w:drawing>
          <wp:inline distT="0" distB="0" distL="0" distR="0" wp14:anchorId="1F4F265F" wp14:editId="5CBEB0B9">
            <wp:extent cx="4146550" cy="2961821"/>
            <wp:effectExtent l="0" t="0" r="6350" b="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veikslėlis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099" cy="29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1" w:name="_Ref95563172"/>
    <w:p w14:paraId="484C13C6" w14:textId="5920FE5D" w:rsidR="00CE4947" w:rsidRDefault="00E575AF" w:rsidP="00CE4947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2</w:t>
      </w:r>
      <w:r>
        <w:fldChar w:fldCharType="end"/>
      </w:r>
      <w:r>
        <w:t xml:space="preserve"> </w:t>
      </w:r>
      <w:r w:rsidR="004156E5">
        <w:t>p</w:t>
      </w:r>
      <w:r w:rsidR="00CE4947">
        <w:t>av.</w:t>
      </w:r>
      <w:bookmarkEnd w:id="11"/>
      <w:r w:rsidR="00CE4947">
        <w:t xml:space="preserve"> Kiekybinių požymių stačiakampė diagrama prieš atliekant normavimą</w:t>
      </w:r>
    </w:p>
    <w:p w14:paraId="3F9C5DE2" w14:textId="092951EA" w:rsidR="00E575AF" w:rsidRPr="00E575AF" w:rsidRDefault="00A86166" w:rsidP="00E575AF">
      <w:r>
        <w:br w:type="page"/>
      </w:r>
    </w:p>
    <w:p w14:paraId="35A39250" w14:textId="245CD9E0" w:rsidR="00EC64DC" w:rsidRDefault="00A86166" w:rsidP="00EC64DC">
      <w:pPr>
        <w:pStyle w:val="Antrat2"/>
      </w:pPr>
      <w:r>
        <w:lastRenderedPageBreak/>
        <w:t>PCA</w:t>
      </w:r>
    </w:p>
    <w:p w14:paraId="0B0503EA" w14:textId="0A2CBDEA" w:rsidR="00363D06" w:rsidRDefault="00363D06" w:rsidP="00363D06"/>
    <w:p w14:paraId="717E7858" w14:textId="60C4B202" w:rsidR="000F5C68" w:rsidRPr="00363D06" w:rsidRDefault="006B7D8C" w:rsidP="00363D06">
      <w:r>
        <w:t>Stačiakampėmis diagramomis</w:t>
      </w:r>
      <w:r w:rsidR="000F5C68">
        <w:t xml:space="preserve"> pavaizduotas įmonių pelno pasiskirstymas pagal pramonės šaką (žr</w:t>
      </w:r>
      <w:r w:rsidR="003D5B14">
        <w:t xml:space="preserve">. </w:t>
      </w:r>
      <w:r w:rsidR="003D5B14">
        <w:fldChar w:fldCharType="begin"/>
      </w:r>
      <w:r w:rsidR="003D5B14">
        <w:instrText xml:space="preserve"> REF _Ref96532573 \h </w:instrText>
      </w:r>
      <w:r w:rsidR="003D5B14">
        <w:fldChar w:fldCharType="separate"/>
      </w:r>
      <w:r w:rsidR="006F62F0">
        <w:rPr>
          <w:noProof/>
        </w:rPr>
        <w:t>5</w:t>
      </w:r>
      <w:r w:rsidR="006F62F0">
        <w:t xml:space="preserve"> pav.</w:t>
      </w:r>
      <w:r w:rsidR="003D5B14">
        <w:fldChar w:fldCharType="end"/>
      </w:r>
      <w:r w:rsidR="003D5B14">
        <w:t>). Pastebima</w:t>
      </w:r>
      <w:r w:rsidR="00D70A0F">
        <w:t xml:space="preserve">, kad </w:t>
      </w:r>
      <w:r w:rsidR="003D5B14">
        <w:t>pel</w:t>
      </w:r>
      <w:r w:rsidR="00D70A0F">
        <w:t>no vidurkiai</w:t>
      </w:r>
      <w:r w:rsidR="003D5B14">
        <w:t xml:space="preserve"> IT </w:t>
      </w:r>
      <w:proofErr w:type="spellStart"/>
      <w:r w:rsidR="003D5B14">
        <w:t>Services</w:t>
      </w:r>
      <w:proofErr w:type="spellEnd"/>
      <w:r>
        <w:t xml:space="preserve">, Financial </w:t>
      </w:r>
      <w:proofErr w:type="spellStart"/>
      <w:r>
        <w:t>Services</w:t>
      </w:r>
      <w:proofErr w:type="spellEnd"/>
      <w:r>
        <w:t xml:space="preserve"> ir </w:t>
      </w:r>
      <w:proofErr w:type="spellStart"/>
      <w:r w:rsidR="003D5B14">
        <w:t>Retail</w:t>
      </w:r>
      <w:proofErr w:type="spellEnd"/>
      <w:r w:rsidR="003D5B14">
        <w:t xml:space="preserve"> </w:t>
      </w:r>
      <w:r w:rsidR="003F71C6">
        <w:t>pramonės šakose</w:t>
      </w:r>
      <w:r w:rsidR="00D70A0F">
        <w:t xml:space="preserve"> didesni už likusių pramonės šakų</w:t>
      </w:r>
      <w:r w:rsidR="003D5B14">
        <w:t>.</w:t>
      </w:r>
    </w:p>
    <w:p w14:paraId="3B83D9A6" w14:textId="50F03AF4" w:rsidR="000F5C68" w:rsidRDefault="000F5C68" w:rsidP="00EC64DC"/>
    <w:p w14:paraId="2B1285FF" w14:textId="00AB5BEF" w:rsidR="000F5C68" w:rsidRDefault="000F5C68" w:rsidP="00EC64DC"/>
    <w:p w14:paraId="558C965B" w14:textId="6BE70C51" w:rsidR="000F5C68" w:rsidRDefault="0016263A" w:rsidP="000F5C68">
      <w:pPr>
        <w:keepNext/>
      </w:pPr>
      <w:r>
        <w:rPr>
          <w:noProof/>
        </w:rPr>
        <w:drawing>
          <wp:inline distT="0" distB="0" distL="0" distR="0" wp14:anchorId="19D065DB" wp14:editId="407457A1">
            <wp:extent cx="4883150" cy="3487964"/>
            <wp:effectExtent l="0" t="0" r="0" b="0"/>
            <wp:docPr id="7" name="Paveikslėlis 7" descr="Paveikslėlis, kuriame yra žinutė, dangus, žemėlapi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veikslėlis 7" descr="Paveikslėlis, kuriame yra žinutė, dangus, žemėlapis&#10;&#10;Automatiškai sugeneruotas aprašyma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378" cy="349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2" w:name="_Ref96532573"/>
    <w:bookmarkStart w:id="13" w:name="_Ref96532508"/>
    <w:p w14:paraId="48F2A090" w14:textId="191F307B" w:rsidR="000F5C68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5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12"/>
      <w:r>
        <w:t xml:space="preserve"> </w:t>
      </w:r>
      <w:bookmarkEnd w:id="13"/>
      <w:r>
        <w:t>Įmonių pelnas pagal pramonės šaką</w:t>
      </w:r>
    </w:p>
    <w:p w14:paraId="0AAFAA19" w14:textId="4390380F" w:rsidR="00A86166" w:rsidRPr="00A86166" w:rsidRDefault="00A86166" w:rsidP="00A86166">
      <w:r>
        <w:br w:type="page"/>
      </w:r>
    </w:p>
    <w:p w14:paraId="2085C20F" w14:textId="0DF5AAEB" w:rsidR="0076472B" w:rsidRPr="004C44CB" w:rsidRDefault="00A86166" w:rsidP="004C44CB">
      <w:pPr>
        <w:pStyle w:val="Antrat2"/>
      </w:pPr>
      <w:r>
        <w:lastRenderedPageBreak/>
        <w:t>MDS</w:t>
      </w:r>
    </w:p>
    <w:p w14:paraId="05AE58AE" w14:textId="0492C0CC" w:rsidR="0076472B" w:rsidRDefault="0076472B" w:rsidP="0076472B"/>
    <w:p w14:paraId="50AACD3B" w14:textId="77777777" w:rsidR="00A86166" w:rsidRDefault="00A86166">
      <w:r>
        <w:br w:type="page"/>
      </w:r>
    </w:p>
    <w:p w14:paraId="47906447" w14:textId="3A316B62" w:rsidR="00A86166" w:rsidRDefault="00A86166" w:rsidP="00A86166">
      <w:pPr>
        <w:pStyle w:val="Antrat2"/>
      </w:pPr>
      <w:r>
        <w:lastRenderedPageBreak/>
        <w:t>t-SNE</w:t>
      </w:r>
    </w:p>
    <w:p w14:paraId="14F1532A" w14:textId="09102D74" w:rsidR="005C7140" w:rsidRDefault="005C7140" w:rsidP="005C7140"/>
    <w:p w14:paraId="4CAC81A6" w14:textId="10F6943A" w:rsidR="005C7140" w:rsidRDefault="005C7140" w:rsidP="005C7140"/>
    <w:p w14:paraId="5EA11D28" w14:textId="65E86830" w:rsidR="005C7140" w:rsidRDefault="005C7140">
      <w:r>
        <w:br w:type="page"/>
      </w:r>
    </w:p>
    <w:p w14:paraId="1D14C784" w14:textId="763254E2" w:rsidR="005C7140" w:rsidRPr="004C44CB" w:rsidRDefault="005C7140" w:rsidP="005C7140">
      <w:pPr>
        <w:pStyle w:val="Antrat2"/>
      </w:pPr>
      <w:r>
        <w:lastRenderedPageBreak/>
        <w:t>M</w:t>
      </w:r>
      <w:r w:rsidR="00280590">
        <w:t>etodų palyginima</w:t>
      </w:r>
      <w:r w:rsidR="00BA56D1">
        <w:t>s</w:t>
      </w:r>
    </w:p>
    <w:p w14:paraId="1FF1DF6B" w14:textId="77777777" w:rsidR="005C7140" w:rsidRPr="005C7140" w:rsidRDefault="005C7140" w:rsidP="005C7140"/>
    <w:p w14:paraId="522395AA" w14:textId="77777777" w:rsidR="005C7140" w:rsidRPr="005C7140" w:rsidRDefault="005C7140" w:rsidP="005C7140"/>
    <w:p w14:paraId="56D63234" w14:textId="412C0439" w:rsidR="00D34ED0" w:rsidRPr="00FD7627" w:rsidRDefault="00D34ED0" w:rsidP="00FD7627">
      <w:pPr>
        <w:rPr>
          <w:rFonts w:eastAsiaTheme="majorEastAsia" w:cstheme="majorBidi"/>
          <w:szCs w:val="26"/>
        </w:rPr>
      </w:pPr>
      <w:r>
        <w:br w:type="page"/>
      </w:r>
    </w:p>
    <w:p w14:paraId="5C43DA9F" w14:textId="26446719" w:rsidR="00D34ED0" w:rsidRDefault="00D34ED0" w:rsidP="00D34ED0">
      <w:pPr>
        <w:pStyle w:val="Antrat1"/>
        <w:rPr>
          <w:sz w:val="28"/>
          <w:szCs w:val="40"/>
        </w:rPr>
      </w:pPr>
      <w:bookmarkStart w:id="14" w:name="_Toc97061812"/>
      <w:r>
        <w:rPr>
          <w:sz w:val="28"/>
          <w:szCs w:val="40"/>
        </w:rPr>
        <w:lastRenderedPageBreak/>
        <w:t>Išvados</w:t>
      </w:r>
      <w:bookmarkEnd w:id="14"/>
    </w:p>
    <w:p w14:paraId="706B013F" w14:textId="7154C8E0" w:rsidR="00E876C7" w:rsidRDefault="00E876C7" w:rsidP="00E876C7"/>
    <w:p w14:paraId="5CAB27BE" w14:textId="2D4CEF9E" w:rsidR="006F5B54" w:rsidRDefault="00437DDE" w:rsidP="00E876C7">
      <w:r>
        <w:t>Priklausomai nuo požymio specifikos, p</w:t>
      </w:r>
      <w:r w:rsidR="006F5B54">
        <w:t xml:space="preserve">raleistos reikšmės užpildytos naudojant faktinį, išvestinį užpildymus, užpildymą tos pačios pramonės šakos </w:t>
      </w:r>
      <w:proofErr w:type="spellStart"/>
      <w:r w:rsidR="006F5B54">
        <w:t>median</w:t>
      </w:r>
      <w:r w:rsidR="003B2E08">
        <w:t>ine</w:t>
      </w:r>
      <w:proofErr w:type="spellEnd"/>
      <w:r w:rsidR="003B2E08">
        <w:t xml:space="preserve"> reikšme.</w:t>
      </w:r>
      <w:r w:rsidR="006F5B54">
        <w:t xml:space="preserve"> </w:t>
      </w:r>
    </w:p>
    <w:p w14:paraId="15A2B20A" w14:textId="209387AF" w:rsidR="008E168A" w:rsidRDefault="008E168A" w:rsidP="00E876C7">
      <w:r>
        <w:t>Rasti aprašomosios statistikos charakteristikų skirtumai tarp skirtingų industrijų:</w:t>
      </w:r>
      <w:r w:rsidR="00677814">
        <w:t xml:space="preserve"> IT </w:t>
      </w:r>
      <w:proofErr w:type="spellStart"/>
      <w:r w:rsidR="00677814">
        <w:t>Services</w:t>
      </w:r>
      <w:proofErr w:type="spellEnd"/>
      <w:r w:rsidR="00677814">
        <w:t xml:space="preserve"> išsiskiria iš kitų pramonės šakų aukš</w:t>
      </w:r>
      <w:r w:rsidR="00C31085">
        <w:t>čiausiomis</w:t>
      </w:r>
      <w:r w:rsidR="00677814">
        <w:t xml:space="preserve"> pajamomis ir pelnu</w:t>
      </w:r>
      <w:r w:rsidR="00C31085">
        <w:t xml:space="preserve"> tarp visų pramonės šakų</w:t>
      </w:r>
      <w:r w:rsidR="00677814">
        <w:t xml:space="preserve"> (požymi</w:t>
      </w:r>
      <w:r w:rsidR="002D3A6A">
        <w:t>ų</w:t>
      </w:r>
      <w:r w:rsidR="00677814">
        <w:t xml:space="preserve"> „</w:t>
      </w:r>
      <w:proofErr w:type="spellStart"/>
      <w:r w:rsidR="00677814">
        <w:t>Revenue</w:t>
      </w:r>
      <w:proofErr w:type="spellEnd"/>
      <w:r w:rsidR="00677814">
        <w:t>“ ir „</w:t>
      </w:r>
      <w:proofErr w:type="spellStart"/>
      <w:r w:rsidR="00677814">
        <w:t>Profit</w:t>
      </w:r>
      <w:proofErr w:type="spellEnd"/>
      <w:r w:rsidR="00677814">
        <w:t>“</w:t>
      </w:r>
      <w:r w:rsidR="002D3A6A">
        <w:t xml:space="preserve"> </w:t>
      </w:r>
      <w:proofErr w:type="spellStart"/>
      <w:r w:rsidR="002D3A6A">
        <w:t>medianinės</w:t>
      </w:r>
      <w:proofErr w:type="spellEnd"/>
      <w:r w:rsidR="002D3A6A">
        <w:t xml:space="preserve"> reikšmės atitinkamai 28% ir 21% didesnės už antr</w:t>
      </w:r>
      <w:r w:rsidR="00D32BF3">
        <w:t>oje vietoje pagal šiuos požymius esančia</w:t>
      </w:r>
      <w:r w:rsidR="005E51B6">
        <w:t>s</w:t>
      </w:r>
      <w:r w:rsidR="002D3A6A">
        <w:t xml:space="preserve"> pramonės šak</w:t>
      </w:r>
      <w:r w:rsidR="00D32BF3">
        <w:t>as</w:t>
      </w:r>
      <w:r w:rsidR="00677814">
        <w:t>),</w:t>
      </w:r>
      <w:r w:rsidR="002D3A6A">
        <w:t xml:space="preserve"> </w:t>
      </w:r>
      <w:r w:rsidR="00677814">
        <w:t xml:space="preserve"> </w:t>
      </w:r>
      <w:proofErr w:type="spellStart"/>
      <w:r w:rsidR="00677814">
        <w:t>Construction</w:t>
      </w:r>
      <w:proofErr w:type="spellEnd"/>
      <w:r w:rsidR="00677814">
        <w:t xml:space="preserve"> </w:t>
      </w:r>
      <w:r w:rsidR="00C31085">
        <w:t>–</w:t>
      </w:r>
      <w:r w:rsidR="00677814">
        <w:t xml:space="preserve"> žem</w:t>
      </w:r>
      <w:r w:rsidR="00C31085">
        <w:t xml:space="preserve">iausiu </w:t>
      </w:r>
      <w:r w:rsidR="00677814">
        <w:t>darbuotojų skaičiumi („</w:t>
      </w:r>
      <w:proofErr w:type="spellStart"/>
      <w:r w:rsidR="00677814">
        <w:t>Employees</w:t>
      </w:r>
      <w:proofErr w:type="spellEnd"/>
      <w:r w:rsidR="00677814">
        <w:t>“</w:t>
      </w:r>
      <w:r w:rsidR="002D3A6A">
        <w:t xml:space="preserve"> </w:t>
      </w:r>
      <w:proofErr w:type="spellStart"/>
      <w:r w:rsidR="002D3A6A">
        <w:t>medianinė</w:t>
      </w:r>
      <w:proofErr w:type="spellEnd"/>
      <w:r w:rsidR="002D3A6A">
        <w:t xml:space="preserve"> reikšmė 25% mažesnė už bet kokią kitą pramonės šaką</w:t>
      </w:r>
      <w:r w:rsidR="00677814">
        <w:t xml:space="preserve">), </w:t>
      </w:r>
      <w:proofErr w:type="spellStart"/>
      <w:r w:rsidR="00677814">
        <w:t>Health</w:t>
      </w:r>
      <w:proofErr w:type="spellEnd"/>
      <w:r w:rsidR="00677814">
        <w:t xml:space="preserve"> -  žem</w:t>
      </w:r>
      <w:r w:rsidR="00C31085">
        <w:t>iausiu</w:t>
      </w:r>
      <w:r w:rsidR="00677814">
        <w:t xml:space="preserve"> pelnu („</w:t>
      </w:r>
      <w:proofErr w:type="spellStart"/>
      <w:r w:rsidR="00677814">
        <w:t>Profit</w:t>
      </w:r>
      <w:proofErr w:type="spellEnd"/>
      <w:r w:rsidR="00677814">
        <w:t>“</w:t>
      </w:r>
      <w:r w:rsidR="002D3A6A">
        <w:t xml:space="preserve"> mediana 36% mažesnė už antrą </w:t>
      </w:r>
      <w:r w:rsidR="0053407B">
        <w:t xml:space="preserve">šiuo požymiu </w:t>
      </w:r>
      <w:r w:rsidR="002D3A6A">
        <w:t>mažiausią</w:t>
      </w:r>
      <w:r w:rsidR="00677814">
        <w:t>)</w:t>
      </w:r>
      <w:r w:rsidR="00150EA7">
        <w:t xml:space="preserve"> ir aukščiausiomis išlaidomis („</w:t>
      </w:r>
      <w:proofErr w:type="spellStart"/>
      <w:r w:rsidR="00150EA7">
        <w:t>Expenses</w:t>
      </w:r>
      <w:proofErr w:type="spellEnd"/>
      <w:r w:rsidR="00150EA7">
        <w:t>“</w:t>
      </w:r>
      <w:r w:rsidR="002D3A6A">
        <w:t xml:space="preserve"> mediana 13% didesnė</w:t>
      </w:r>
      <w:r w:rsidR="00F5022F">
        <w:t xml:space="preserve"> </w:t>
      </w:r>
      <w:r w:rsidR="002D3A6A">
        <w:t>už antrą</w:t>
      </w:r>
      <w:r w:rsidR="0053407B">
        <w:t xml:space="preserve"> šiuo požymiu</w:t>
      </w:r>
      <w:r w:rsidR="002D3A6A">
        <w:t xml:space="preserve"> didžiausią</w:t>
      </w:r>
      <w:r w:rsidR="00150EA7">
        <w:t>)</w:t>
      </w:r>
      <w:r w:rsidR="00677814">
        <w:t>.</w:t>
      </w:r>
    </w:p>
    <w:p w14:paraId="5AECA821" w14:textId="3A026F58" w:rsidR="00677814" w:rsidRDefault="00726FD8" w:rsidP="00E876C7">
      <w:r>
        <w:t xml:space="preserve">Duomenyse rasta </w:t>
      </w:r>
      <w:r w:rsidR="00C56538">
        <w:t>36</w:t>
      </w:r>
      <w:r>
        <w:t xml:space="preserve"> įmonių, išsiskiriančių pagal darbuotojų kiekį. </w:t>
      </w:r>
      <w:r w:rsidR="003323F3">
        <w:t xml:space="preserve">Daroma išvada, kad </w:t>
      </w:r>
      <w:r w:rsidR="003323F3">
        <w:rPr>
          <w:rFonts w:eastAsiaTheme="minorEastAsia"/>
        </w:rPr>
        <w:t>taikant statistinius metodus, naudojančius šio požymio reikšmes, būtina atsižvelgti į didelį išskirčių kie</w:t>
      </w:r>
      <w:r w:rsidR="00001DF6">
        <w:rPr>
          <w:rFonts w:eastAsiaTheme="minorEastAsia"/>
        </w:rPr>
        <w:t>kį duomenų aibėje</w:t>
      </w:r>
      <w:r w:rsidR="003323F3">
        <w:rPr>
          <w:rFonts w:eastAsiaTheme="minorEastAsia"/>
        </w:rPr>
        <w:t xml:space="preserve">. </w:t>
      </w:r>
      <w:r w:rsidR="00E575AF">
        <w:t>Pašalinus šias</w:t>
      </w:r>
      <w:r w:rsidR="00677814">
        <w:t xml:space="preserve"> reikšmes iš duomenų aibės darbuotojų skaičiaus įmonėje standartinis nuokrypis sumažė</w:t>
      </w:r>
      <w:r w:rsidR="003323F3">
        <w:t>tų</w:t>
      </w:r>
      <w:r w:rsidR="00677814">
        <w:t xml:space="preserve"> 79%, vidurkis - 44%, mediana – 10%</w:t>
      </w:r>
      <w:r w:rsidR="003323F3">
        <w:t>.</w:t>
      </w:r>
    </w:p>
    <w:p w14:paraId="2DAD0F9F" w14:textId="6799111C" w:rsidR="00726FD8" w:rsidRDefault="00726FD8" w:rsidP="00BA56D1"/>
    <w:p w14:paraId="43D995BF" w14:textId="0D52A53E" w:rsidR="00A77E58" w:rsidRPr="002A4A92" w:rsidRDefault="00A77E58" w:rsidP="00E876C7"/>
    <w:p w14:paraId="369A01BB" w14:textId="77777777" w:rsidR="00A77E58" w:rsidRPr="002A4A92" w:rsidRDefault="00A77E58" w:rsidP="00E876C7"/>
    <w:p w14:paraId="1FD2DC39" w14:textId="6C0C7645" w:rsidR="00EC64DC" w:rsidRDefault="00A962ED" w:rsidP="00D56ABB">
      <w:r>
        <w:t xml:space="preserve"> </w:t>
      </w:r>
    </w:p>
    <w:p w14:paraId="1ADCDE2F" w14:textId="7E009467" w:rsidR="00E876C7" w:rsidRDefault="00E876C7">
      <w:r>
        <w:br w:type="page"/>
      </w:r>
    </w:p>
    <w:p w14:paraId="65CC5CAE" w14:textId="57F527D5" w:rsidR="00B44419" w:rsidRDefault="00EC64DC" w:rsidP="00EC64DC">
      <w:pPr>
        <w:pStyle w:val="Antrat1"/>
        <w:numPr>
          <w:ilvl w:val="0"/>
          <w:numId w:val="0"/>
        </w:numPr>
        <w:rPr>
          <w:sz w:val="28"/>
          <w:szCs w:val="28"/>
        </w:rPr>
      </w:pPr>
      <w:bookmarkStart w:id="15" w:name="_Toc97061813"/>
      <w:r w:rsidRPr="00EC64DC">
        <w:rPr>
          <w:sz w:val="28"/>
          <w:szCs w:val="28"/>
        </w:rPr>
        <w:lastRenderedPageBreak/>
        <w:t>Priedas</w:t>
      </w:r>
      <w:bookmarkEnd w:id="15"/>
    </w:p>
    <w:p w14:paraId="73060711" w14:textId="494A1E92" w:rsidR="000719B8" w:rsidRDefault="000719B8" w:rsidP="000719B8"/>
    <w:p w14:paraId="6494B3DD" w14:textId="595B0477" w:rsidR="00357C04" w:rsidRDefault="000719B8" w:rsidP="000719B8">
      <w:r>
        <w:t>Žemiau</w:t>
      </w:r>
      <w:r w:rsidR="00357C04">
        <w:t xml:space="preserve"> programinis kodas</w:t>
      </w:r>
      <w:r w:rsidR="00677814">
        <w:t>:</w:t>
      </w:r>
    </w:p>
    <w:p w14:paraId="6CDF723B" w14:textId="03084241" w:rsidR="00123962" w:rsidRPr="008F0DE1" w:rsidRDefault="00123962" w:rsidP="00123962">
      <w:pPr>
        <w:spacing w:after="0"/>
        <w:rPr>
          <w:rFonts w:ascii="Consolas" w:hAnsi="Consolas"/>
          <w:sz w:val="18"/>
          <w:szCs w:val="18"/>
        </w:rPr>
      </w:pPr>
    </w:p>
    <w:sectPr w:rsidR="00123962" w:rsidRPr="008F0DE1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6BDA3" w14:textId="77777777" w:rsidR="00CA2439" w:rsidRDefault="00CA2439" w:rsidP="00FC50EF">
      <w:pPr>
        <w:spacing w:after="0" w:line="240" w:lineRule="auto"/>
      </w:pPr>
      <w:r>
        <w:separator/>
      </w:r>
    </w:p>
  </w:endnote>
  <w:endnote w:type="continuationSeparator" w:id="0">
    <w:p w14:paraId="58F19B55" w14:textId="77777777" w:rsidR="00CA2439" w:rsidRDefault="00CA2439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9F1CE" w14:textId="77777777" w:rsidR="00CA2439" w:rsidRDefault="00CA2439" w:rsidP="00FC50EF">
      <w:pPr>
        <w:spacing w:after="0" w:line="240" w:lineRule="auto"/>
      </w:pPr>
      <w:r>
        <w:separator/>
      </w:r>
    </w:p>
  </w:footnote>
  <w:footnote w:type="continuationSeparator" w:id="0">
    <w:p w14:paraId="0A80BDFE" w14:textId="77777777" w:rsidR="00CA2439" w:rsidRDefault="00CA2439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9"/>
  </w:num>
  <w:num w:numId="5">
    <w:abstractNumId w:val="8"/>
  </w:num>
  <w:num w:numId="6">
    <w:abstractNumId w:val="1"/>
  </w:num>
  <w:num w:numId="7">
    <w:abstractNumId w:val="11"/>
  </w:num>
  <w:num w:numId="8">
    <w:abstractNumId w:val="2"/>
  </w:num>
  <w:num w:numId="9">
    <w:abstractNumId w:val="4"/>
  </w:num>
  <w:num w:numId="10">
    <w:abstractNumId w:val="10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DF6"/>
    <w:rsid w:val="00002AFA"/>
    <w:rsid w:val="00002CFE"/>
    <w:rsid w:val="00003C72"/>
    <w:rsid w:val="00004BCF"/>
    <w:rsid w:val="0000559B"/>
    <w:rsid w:val="00007586"/>
    <w:rsid w:val="00011571"/>
    <w:rsid w:val="00011F29"/>
    <w:rsid w:val="00012BF4"/>
    <w:rsid w:val="000148FF"/>
    <w:rsid w:val="00014AAF"/>
    <w:rsid w:val="00015AF6"/>
    <w:rsid w:val="00027734"/>
    <w:rsid w:val="00031631"/>
    <w:rsid w:val="0003271A"/>
    <w:rsid w:val="000367A0"/>
    <w:rsid w:val="00040A7C"/>
    <w:rsid w:val="00043669"/>
    <w:rsid w:val="000452BB"/>
    <w:rsid w:val="000473F2"/>
    <w:rsid w:val="000518D4"/>
    <w:rsid w:val="00054E6F"/>
    <w:rsid w:val="000556EB"/>
    <w:rsid w:val="000570EA"/>
    <w:rsid w:val="00057935"/>
    <w:rsid w:val="0006126D"/>
    <w:rsid w:val="00061742"/>
    <w:rsid w:val="00062CAD"/>
    <w:rsid w:val="00065980"/>
    <w:rsid w:val="00067B81"/>
    <w:rsid w:val="000719B8"/>
    <w:rsid w:val="00072A24"/>
    <w:rsid w:val="000747A2"/>
    <w:rsid w:val="00075228"/>
    <w:rsid w:val="00080F7F"/>
    <w:rsid w:val="00081A06"/>
    <w:rsid w:val="0008357F"/>
    <w:rsid w:val="000835ED"/>
    <w:rsid w:val="00084015"/>
    <w:rsid w:val="00084EE2"/>
    <w:rsid w:val="00087096"/>
    <w:rsid w:val="000910A4"/>
    <w:rsid w:val="00092F1C"/>
    <w:rsid w:val="000931BD"/>
    <w:rsid w:val="00094150"/>
    <w:rsid w:val="000958A4"/>
    <w:rsid w:val="000962D9"/>
    <w:rsid w:val="00097004"/>
    <w:rsid w:val="000A0D66"/>
    <w:rsid w:val="000B05F5"/>
    <w:rsid w:val="000B2D79"/>
    <w:rsid w:val="000B6BCC"/>
    <w:rsid w:val="000B7AE8"/>
    <w:rsid w:val="000C16F2"/>
    <w:rsid w:val="000C2D9A"/>
    <w:rsid w:val="000C354F"/>
    <w:rsid w:val="000C7E64"/>
    <w:rsid w:val="000D0464"/>
    <w:rsid w:val="000D142D"/>
    <w:rsid w:val="000D23B1"/>
    <w:rsid w:val="000D26E4"/>
    <w:rsid w:val="000D4F7B"/>
    <w:rsid w:val="000D75AF"/>
    <w:rsid w:val="000E11F9"/>
    <w:rsid w:val="000E20C5"/>
    <w:rsid w:val="000E51B0"/>
    <w:rsid w:val="000E74F8"/>
    <w:rsid w:val="000E77AC"/>
    <w:rsid w:val="000F0ADF"/>
    <w:rsid w:val="000F13D1"/>
    <w:rsid w:val="000F24F0"/>
    <w:rsid w:val="000F32F6"/>
    <w:rsid w:val="000F5C68"/>
    <w:rsid w:val="000F6D3D"/>
    <w:rsid w:val="000F774D"/>
    <w:rsid w:val="000F7941"/>
    <w:rsid w:val="00101745"/>
    <w:rsid w:val="001018A0"/>
    <w:rsid w:val="001051A0"/>
    <w:rsid w:val="00106CA4"/>
    <w:rsid w:val="00111177"/>
    <w:rsid w:val="00120C90"/>
    <w:rsid w:val="0012295D"/>
    <w:rsid w:val="00123962"/>
    <w:rsid w:val="001254C8"/>
    <w:rsid w:val="00126B20"/>
    <w:rsid w:val="00132724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2BC"/>
    <w:rsid w:val="00150EA7"/>
    <w:rsid w:val="00150F28"/>
    <w:rsid w:val="00151B62"/>
    <w:rsid w:val="00155E9F"/>
    <w:rsid w:val="00156186"/>
    <w:rsid w:val="00156C9F"/>
    <w:rsid w:val="00160233"/>
    <w:rsid w:val="001607F1"/>
    <w:rsid w:val="00160944"/>
    <w:rsid w:val="001611B6"/>
    <w:rsid w:val="0016263A"/>
    <w:rsid w:val="00167FAD"/>
    <w:rsid w:val="00167FDC"/>
    <w:rsid w:val="0017014D"/>
    <w:rsid w:val="00170CE4"/>
    <w:rsid w:val="001715CB"/>
    <w:rsid w:val="00171E73"/>
    <w:rsid w:val="0017252E"/>
    <w:rsid w:val="001735E5"/>
    <w:rsid w:val="00176416"/>
    <w:rsid w:val="0017647C"/>
    <w:rsid w:val="00176C79"/>
    <w:rsid w:val="00176DAA"/>
    <w:rsid w:val="00177EC1"/>
    <w:rsid w:val="00180046"/>
    <w:rsid w:val="00181A64"/>
    <w:rsid w:val="00190B48"/>
    <w:rsid w:val="00191F19"/>
    <w:rsid w:val="00195329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15A5"/>
    <w:rsid w:val="001B4F69"/>
    <w:rsid w:val="001C0AAE"/>
    <w:rsid w:val="001C18E0"/>
    <w:rsid w:val="001C1D05"/>
    <w:rsid w:val="001C3B8E"/>
    <w:rsid w:val="001C456F"/>
    <w:rsid w:val="001C4B3D"/>
    <w:rsid w:val="001C5161"/>
    <w:rsid w:val="001D44B2"/>
    <w:rsid w:val="001D5022"/>
    <w:rsid w:val="001D76CA"/>
    <w:rsid w:val="001E54C3"/>
    <w:rsid w:val="001E69DC"/>
    <w:rsid w:val="001F7D40"/>
    <w:rsid w:val="0020418F"/>
    <w:rsid w:val="0020473F"/>
    <w:rsid w:val="00205159"/>
    <w:rsid w:val="00205779"/>
    <w:rsid w:val="00210651"/>
    <w:rsid w:val="00210A5E"/>
    <w:rsid w:val="00212548"/>
    <w:rsid w:val="002125AD"/>
    <w:rsid w:val="00214DE0"/>
    <w:rsid w:val="00215FBF"/>
    <w:rsid w:val="002179DE"/>
    <w:rsid w:val="00221389"/>
    <w:rsid w:val="002222F5"/>
    <w:rsid w:val="002248DE"/>
    <w:rsid w:val="00232536"/>
    <w:rsid w:val="00232AE5"/>
    <w:rsid w:val="00241213"/>
    <w:rsid w:val="0024193F"/>
    <w:rsid w:val="0024195A"/>
    <w:rsid w:val="00242370"/>
    <w:rsid w:val="00247F40"/>
    <w:rsid w:val="00254685"/>
    <w:rsid w:val="002547CF"/>
    <w:rsid w:val="002611C9"/>
    <w:rsid w:val="00261934"/>
    <w:rsid w:val="002619D4"/>
    <w:rsid w:val="00263C7A"/>
    <w:rsid w:val="00264666"/>
    <w:rsid w:val="00267FF2"/>
    <w:rsid w:val="00270C4C"/>
    <w:rsid w:val="00277999"/>
    <w:rsid w:val="00280590"/>
    <w:rsid w:val="00280D92"/>
    <w:rsid w:val="00282E2B"/>
    <w:rsid w:val="0028457E"/>
    <w:rsid w:val="00286F92"/>
    <w:rsid w:val="002872C6"/>
    <w:rsid w:val="00292F80"/>
    <w:rsid w:val="00294986"/>
    <w:rsid w:val="002954D3"/>
    <w:rsid w:val="002977A7"/>
    <w:rsid w:val="002A0642"/>
    <w:rsid w:val="002A31D7"/>
    <w:rsid w:val="002A4A92"/>
    <w:rsid w:val="002A55A0"/>
    <w:rsid w:val="002A5A7A"/>
    <w:rsid w:val="002B7153"/>
    <w:rsid w:val="002C064F"/>
    <w:rsid w:val="002C0CED"/>
    <w:rsid w:val="002C46F2"/>
    <w:rsid w:val="002C521E"/>
    <w:rsid w:val="002C5AFB"/>
    <w:rsid w:val="002D0A4D"/>
    <w:rsid w:val="002D2222"/>
    <w:rsid w:val="002D22FA"/>
    <w:rsid w:val="002D3A6A"/>
    <w:rsid w:val="002D6263"/>
    <w:rsid w:val="002D650A"/>
    <w:rsid w:val="002D68BB"/>
    <w:rsid w:val="002D7428"/>
    <w:rsid w:val="002E4B2B"/>
    <w:rsid w:val="002E5DF2"/>
    <w:rsid w:val="002E7D47"/>
    <w:rsid w:val="002F16AB"/>
    <w:rsid w:val="002F1A9E"/>
    <w:rsid w:val="002F4C4A"/>
    <w:rsid w:val="002F6CEC"/>
    <w:rsid w:val="003023BE"/>
    <w:rsid w:val="003049DD"/>
    <w:rsid w:val="00317A8C"/>
    <w:rsid w:val="00320012"/>
    <w:rsid w:val="003235D6"/>
    <w:rsid w:val="00331389"/>
    <w:rsid w:val="00331A42"/>
    <w:rsid w:val="00331B30"/>
    <w:rsid w:val="003323F3"/>
    <w:rsid w:val="00334311"/>
    <w:rsid w:val="003344C8"/>
    <w:rsid w:val="003403C8"/>
    <w:rsid w:val="003403E0"/>
    <w:rsid w:val="00342F49"/>
    <w:rsid w:val="00342F93"/>
    <w:rsid w:val="00343B33"/>
    <w:rsid w:val="00345000"/>
    <w:rsid w:val="0034541F"/>
    <w:rsid w:val="0034737D"/>
    <w:rsid w:val="00347EE6"/>
    <w:rsid w:val="00351F57"/>
    <w:rsid w:val="0035436B"/>
    <w:rsid w:val="003557C2"/>
    <w:rsid w:val="003565E7"/>
    <w:rsid w:val="0035743E"/>
    <w:rsid w:val="00357C04"/>
    <w:rsid w:val="0036058D"/>
    <w:rsid w:val="00361768"/>
    <w:rsid w:val="00361C5F"/>
    <w:rsid w:val="00363D06"/>
    <w:rsid w:val="00366693"/>
    <w:rsid w:val="00370945"/>
    <w:rsid w:val="00371978"/>
    <w:rsid w:val="00374B43"/>
    <w:rsid w:val="00374BEA"/>
    <w:rsid w:val="00374F81"/>
    <w:rsid w:val="003763D0"/>
    <w:rsid w:val="00376A52"/>
    <w:rsid w:val="00380F2D"/>
    <w:rsid w:val="003817F5"/>
    <w:rsid w:val="00387F91"/>
    <w:rsid w:val="00391732"/>
    <w:rsid w:val="003934A6"/>
    <w:rsid w:val="003A1B69"/>
    <w:rsid w:val="003A2B9B"/>
    <w:rsid w:val="003A363A"/>
    <w:rsid w:val="003A635E"/>
    <w:rsid w:val="003A732C"/>
    <w:rsid w:val="003B0A9C"/>
    <w:rsid w:val="003B0F49"/>
    <w:rsid w:val="003B2E08"/>
    <w:rsid w:val="003B3999"/>
    <w:rsid w:val="003B437B"/>
    <w:rsid w:val="003B4486"/>
    <w:rsid w:val="003B5E3A"/>
    <w:rsid w:val="003B617B"/>
    <w:rsid w:val="003B65B7"/>
    <w:rsid w:val="003B78B9"/>
    <w:rsid w:val="003D149A"/>
    <w:rsid w:val="003D28AC"/>
    <w:rsid w:val="003D2ED2"/>
    <w:rsid w:val="003D4635"/>
    <w:rsid w:val="003D5B14"/>
    <w:rsid w:val="003D7309"/>
    <w:rsid w:val="003E0535"/>
    <w:rsid w:val="003E1F95"/>
    <w:rsid w:val="003E4204"/>
    <w:rsid w:val="003E70B1"/>
    <w:rsid w:val="003E7831"/>
    <w:rsid w:val="003F031A"/>
    <w:rsid w:val="003F23CA"/>
    <w:rsid w:val="003F429F"/>
    <w:rsid w:val="003F48CD"/>
    <w:rsid w:val="003F71C6"/>
    <w:rsid w:val="003F7C90"/>
    <w:rsid w:val="003F7D4D"/>
    <w:rsid w:val="00404EEE"/>
    <w:rsid w:val="004108C1"/>
    <w:rsid w:val="004156E5"/>
    <w:rsid w:val="00415DBF"/>
    <w:rsid w:val="0041651F"/>
    <w:rsid w:val="004172CB"/>
    <w:rsid w:val="004175F4"/>
    <w:rsid w:val="00417839"/>
    <w:rsid w:val="00424306"/>
    <w:rsid w:val="0042739E"/>
    <w:rsid w:val="0043018A"/>
    <w:rsid w:val="00433040"/>
    <w:rsid w:val="00437DDE"/>
    <w:rsid w:val="00440866"/>
    <w:rsid w:val="004427FC"/>
    <w:rsid w:val="0044344C"/>
    <w:rsid w:val="00445AA9"/>
    <w:rsid w:val="00445E5B"/>
    <w:rsid w:val="004514F9"/>
    <w:rsid w:val="00453826"/>
    <w:rsid w:val="0045424B"/>
    <w:rsid w:val="00455A5E"/>
    <w:rsid w:val="00456E8D"/>
    <w:rsid w:val="00457A6E"/>
    <w:rsid w:val="00461252"/>
    <w:rsid w:val="004625FE"/>
    <w:rsid w:val="00463656"/>
    <w:rsid w:val="00463EF1"/>
    <w:rsid w:val="004646C2"/>
    <w:rsid w:val="00466259"/>
    <w:rsid w:val="00467842"/>
    <w:rsid w:val="0047167D"/>
    <w:rsid w:val="00474A8B"/>
    <w:rsid w:val="00475C0B"/>
    <w:rsid w:val="004837DF"/>
    <w:rsid w:val="00485E0F"/>
    <w:rsid w:val="0049041D"/>
    <w:rsid w:val="00490864"/>
    <w:rsid w:val="004913EB"/>
    <w:rsid w:val="0049782E"/>
    <w:rsid w:val="004A0977"/>
    <w:rsid w:val="004A34FF"/>
    <w:rsid w:val="004A4963"/>
    <w:rsid w:val="004A4DDB"/>
    <w:rsid w:val="004A4E01"/>
    <w:rsid w:val="004A722B"/>
    <w:rsid w:val="004B4112"/>
    <w:rsid w:val="004B5435"/>
    <w:rsid w:val="004C1CEF"/>
    <w:rsid w:val="004C1D4D"/>
    <w:rsid w:val="004C2F6C"/>
    <w:rsid w:val="004C3215"/>
    <w:rsid w:val="004C353C"/>
    <w:rsid w:val="004C44A5"/>
    <w:rsid w:val="004C44CB"/>
    <w:rsid w:val="004C51CD"/>
    <w:rsid w:val="004D204B"/>
    <w:rsid w:val="004D2ECE"/>
    <w:rsid w:val="004D49FC"/>
    <w:rsid w:val="004D4E31"/>
    <w:rsid w:val="004E2EE8"/>
    <w:rsid w:val="004E3AB9"/>
    <w:rsid w:val="004E3B64"/>
    <w:rsid w:val="004E3B67"/>
    <w:rsid w:val="004E596D"/>
    <w:rsid w:val="004E6A64"/>
    <w:rsid w:val="004E719C"/>
    <w:rsid w:val="004F0641"/>
    <w:rsid w:val="004F0743"/>
    <w:rsid w:val="004F09E3"/>
    <w:rsid w:val="004F7F2C"/>
    <w:rsid w:val="00501437"/>
    <w:rsid w:val="005039A1"/>
    <w:rsid w:val="0050624C"/>
    <w:rsid w:val="0050642E"/>
    <w:rsid w:val="00506BA1"/>
    <w:rsid w:val="00515A5A"/>
    <w:rsid w:val="00515F17"/>
    <w:rsid w:val="00520B28"/>
    <w:rsid w:val="0052482B"/>
    <w:rsid w:val="00524C05"/>
    <w:rsid w:val="005259ED"/>
    <w:rsid w:val="00530480"/>
    <w:rsid w:val="00530534"/>
    <w:rsid w:val="00533E6F"/>
    <w:rsid w:val="0053407B"/>
    <w:rsid w:val="00534350"/>
    <w:rsid w:val="00540429"/>
    <w:rsid w:val="00540B8E"/>
    <w:rsid w:val="00545638"/>
    <w:rsid w:val="00545D4B"/>
    <w:rsid w:val="00546410"/>
    <w:rsid w:val="00550DAC"/>
    <w:rsid w:val="00552CDF"/>
    <w:rsid w:val="005532D8"/>
    <w:rsid w:val="00553DDE"/>
    <w:rsid w:val="00555057"/>
    <w:rsid w:val="005551B9"/>
    <w:rsid w:val="005566B7"/>
    <w:rsid w:val="00560005"/>
    <w:rsid w:val="00565465"/>
    <w:rsid w:val="00565637"/>
    <w:rsid w:val="00570DB6"/>
    <w:rsid w:val="00573BC9"/>
    <w:rsid w:val="00580506"/>
    <w:rsid w:val="0058536E"/>
    <w:rsid w:val="00590BD5"/>
    <w:rsid w:val="00590D4A"/>
    <w:rsid w:val="0059154D"/>
    <w:rsid w:val="00593880"/>
    <w:rsid w:val="005A01FB"/>
    <w:rsid w:val="005A166C"/>
    <w:rsid w:val="005A1EF1"/>
    <w:rsid w:val="005A27FC"/>
    <w:rsid w:val="005A37BB"/>
    <w:rsid w:val="005A54BB"/>
    <w:rsid w:val="005A789C"/>
    <w:rsid w:val="005B10D0"/>
    <w:rsid w:val="005B336A"/>
    <w:rsid w:val="005B3602"/>
    <w:rsid w:val="005B74EC"/>
    <w:rsid w:val="005B752A"/>
    <w:rsid w:val="005C5FFB"/>
    <w:rsid w:val="005C7140"/>
    <w:rsid w:val="005C7CED"/>
    <w:rsid w:val="005D07AA"/>
    <w:rsid w:val="005D4001"/>
    <w:rsid w:val="005D496E"/>
    <w:rsid w:val="005D66D4"/>
    <w:rsid w:val="005D6CCC"/>
    <w:rsid w:val="005D7C6C"/>
    <w:rsid w:val="005D7E82"/>
    <w:rsid w:val="005D7EB9"/>
    <w:rsid w:val="005E1E34"/>
    <w:rsid w:val="005E51B6"/>
    <w:rsid w:val="005F2B24"/>
    <w:rsid w:val="005F4AEC"/>
    <w:rsid w:val="005F6315"/>
    <w:rsid w:val="005F6FE0"/>
    <w:rsid w:val="00600E17"/>
    <w:rsid w:val="00602071"/>
    <w:rsid w:val="0060441D"/>
    <w:rsid w:val="00605863"/>
    <w:rsid w:val="006118F1"/>
    <w:rsid w:val="00611D1E"/>
    <w:rsid w:val="0061270C"/>
    <w:rsid w:val="00612EAD"/>
    <w:rsid w:val="006142E0"/>
    <w:rsid w:val="00616723"/>
    <w:rsid w:val="006168D5"/>
    <w:rsid w:val="00616C57"/>
    <w:rsid w:val="006171C7"/>
    <w:rsid w:val="00623CC7"/>
    <w:rsid w:val="00630455"/>
    <w:rsid w:val="00630471"/>
    <w:rsid w:val="006332B8"/>
    <w:rsid w:val="00634BAC"/>
    <w:rsid w:val="0063502E"/>
    <w:rsid w:val="00640537"/>
    <w:rsid w:val="006444DC"/>
    <w:rsid w:val="0064490D"/>
    <w:rsid w:val="00645500"/>
    <w:rsid w:val="00647444"/>
    <w:rsid w:val="006504F7"/>
    <w:rsid w:val="00650696"/>
    <w:rsid w:val="00657C98"/>
    <w:rsid w:val="00665A40"/>
    <w:rsid w:val="00666CC5"/>
    <w:rsid w:val="00667369"/>
    <w:rsid w:val="00671C86"/>
    <w:rsid w:val="006766CB"/>
    <w:rsid w:val="00676738"/>
    <w:rsid w:val="00677814"/>
    <w:rsid w:val="00677888"/>
    <w:rsid w:val="00681F5A"/>
    <w:rsid w:val="00682900"/>
    <w:rsid w:val="006844C2"/>
    <w:rsid w:val="00684B33"/>
    <w:rsid w:val="00685B3C"/>
    <w:rsid w:val="00687156"/>
    <w:rsid w:val="006908A8"/>
    <w:rsid w:val="006927BE"/>
    <w:rsid w:val="00695F5F"/>
    <w:rsid w:val="00697D2E"/>
    <w:rsid w:val="006A0F7E"/>
    <w:rsid w:val="006A3EF9"/>
    <w:rsid w:val="006A45E2"/>
    <w:rsid w:val="006B2168"/>
    <w:rsid w:val="006B7D8C"/>
    <w:rsid w:val="006C112E"/>
    <w:rsid w:val="006C2486"/>
    <w:rsid w:val="006C2974"/>
    <w:rsid w:val="006C3325"/>
    <w:rsid w:val="006C424A"/>
    <w:rsid w:val="006C572C"/>
    <w:rsid w:val="006D187B"/>
    <w:rsid w:val="006D25F1"/>
    <w:rsid w:val="006D3698"/>
    <w:rsid w:val="006D4F2A"/>
    <w:rsid w:val="006E0BA9"/>
    <w:rsid w:val="006E1A25"/>
    <w:rsid w:val="006E49C2"/>
    <w:rsid w:val="006F1164"/>
    <w:rsid w:val="006F3175"/>
    <w:rsid w:val="006F4667"/>
    <w:rsid w:val="006F5B54"/>
    <w:rsid w:val="006F62F0"/>
    <w:rsid w:val="006F6AE8"/>
    <w:rsid w:val="0070121B"/>
    <w:rsid w:val="00704FAF"/>
    <w:rsid w:val="00704FDA"/>
    <w:rsid w:val="00706063"/>
    <w:rsid w:val="00710D3F"/>
    <w:rsid w:val="00713BE9"/>
    <w:rsid w:val="00714025"/>
    <w:rsid w:val="00714802"/>
    <w:rsid w:val="00714DDB"/>
    <w:rsid w:val="00715351"/>
    <w:rsid w:val="00715822"/>
    <w:rsid w:val="007165A0"/>
    <w:rsid w:val="00716A3B"/>
    <w:rsid w:val="00716EA6"/>
    <w:rsid w:val="007177D2"/>
    <w:rsid w:val="007203A1"/>
    <w:rsid w:val="007225AC"/>
    <w:rsid w:val="007241E2"/>
    <w:rsid w:val="00725294"/>
    <w:rsid w:val="00725C20"/>
    <w:rsid w:val="00726FD8"/>
    <w:rsid w:val="00727074"/>
    <w:rsid w:val="00727D44"/>
    <w:rsid w:val="0073121B"/>
    <w:rsid w:val="00731352"/>
    <w:rsid w:val="00732A22"/>
    <w:rsid w:val="007351FE"/>
    <w:rsid w:val="007373ED"/>
    <w:rsid w:val="007400B3"/>
    <w:rsid w:val="00741FB4"/>
    <w:rsid w:val="00742C33"/>
    <w:rsid w:val="007444CE"/>
    <w:rsid w:val="00745C35"/>
    <w:rsid w:val="00752DAC"/>
    <w:rsid w:val="00752DBD"/>
    <w:rsid w:val="00754027"/>
    <w:rsid w:val="007545FD"/>
    <w:rsid w:val="00757D04"/>
    <w:rsid w:val="00761E9A"/>
    <w:rsid w:val="0076472B"/>
    <w:rsid w:val="00764736"/>
    <w:rsid w:val="00765174"/>
    <w:rsid w:val="00765EF2"/>
    <w:rsid w:val="00767891"/>
    <w:rsid w:val="00771974"/>
    <w:rsid w:val="00775AD4"/>
    <w:rsid w:val="00775AD7"/>
    <w:rsid w:val="00780521"/>
    <w:rsid w:val="00783718"/>
    <w:rsid w:val="00792CE6"/>
    <w:rsid w:val="00795981"/>
    <w:rsid w:val="00795BBF"/>
    <w:rsid w:val="007A1C29"/>
    <w:rsid w:val="007A3220"/>
    <w:rsid w:val="007A4593"/>
    <w:rsid w:val="007A62A8"/>
    <w:rsid w:val="007B0CF2"/>
    <w:rsid w:val="007B1B01"/>
    <w:rsid w:val="007B2784"/>
    <w:rsid w:val="007B43D7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79CE"/>
    <w:rsid w:val="007D5A25"/>
    <w:rsid w:val="007D602D"/>
    <w:rsid w:val="007D6CA4"/>
    <w:rsid w:val="007E072A"/>
    <w:rsid w:val="007E69DA"/>
    <w:rsid w:val="007E7716"/>
    <w:rsid w:val="007F05E7"/>
    <w:rsid w:val="007F0AFF"/>
    <w:rsid w:val="007F2EED"/>
    <w:rsid w:val="007F4C35"/>
    <w:rsid w:val="007F61B3"/>
    <w:rsid w:val="008029DC"/>
    <w:rsid w:val="00802E1B"/>
    <w:rsid w:val="008032D7"/>
    <w:rsid w:val="0080633F"/>
    <w:rsid w:val="00806ED0"/>
    <w:rsid w:val="00813A94"/>
    <w:rsid w:val="00813C6F"/>
    <w:rsid w:val="00814035"/>
    <w:rsid w:val="00816138"/>
    <w:rsid w:val="008174B2"/>
    <w:rsid w:val="00820739"/>
    <w:rsid w:val="008215A5"/>
    <w:rsid w:val="0082523B"/>
    <w:rsid w:val="008278EF"/>
    <w:rsid w:val="00830291"/>
    <w:rsid w:val="00831DB9"/>
    <w:rsid w:val="00831DE2"/>
    <w:rsid w:val="008356C9"/>
    <w:rsid w:val="008371A1"/>
    <w:rsid w:val="008410EA"/>
    <w:rsid w:val="00843DE5"/>
    <w:rsid w:val="00846551"/>
    <w:rsid w:val="00846A20"/>
    <w:rsid w:val="00847D62"/>
    <w:rsid w:val="00851D83"/>
    <w:rsid w:val="008523C0"/>
    <w:rsid w:val="00853909"/>
    <w:rsid w:val="00857143"/>
    <w:rsid w:val="00860CEE"/>
    <w:rsid w:val="00862EDE"/>
    <w:rsid w:val="00867672"/>
    <w:rsid w:val="00872360"/>
    <w:rsid w:val="00872E99"/>
    <w:rsid w:val="008765C4"/>
    <w:rsid w:val="00876A09"/>
    <w:rsid w:val="008809E1"/>
    <w:rsid w:val="00882180"/>
    <w:rsid w:val="00885D97"/>
    <w:rsid w:val="00886869"/>
    <w:rsid w:val="00892070"/>
    <w:rsid w:val="008A02DC"/>
    <w:rsid w:val="008A2D9C"/>
    <w:rsid w:val="008A372D"/>
    <w:rsid w:val="008A4828"/>
    <w:rsid w:val="008B3C00"/>
    <w:rsid w:val="008B43C6"/>
    <w:rsid w:val="008B4C2F"/>
    <w:rsid w:val="008B57F5"/>
    <w:rsid w:val="008B6964"/>
    <w:rsid w:val="008C2776"/>
    <w:rsid w:val="008C3915"/>
    <w:rsid w:val="008C55E0"/>
    <w:rsid w:val="008C72E7"/>
    <w:rsid w:val="008C7648"/>
    <w:rsid w:val="008D3B09"/>
    <w:rsid w:val="008D3E4A"/>
    <w:rsid w:val="008D401A"/>
    <w:rsid w:val="008D6284"/>
    <w:rsid w:val="008D6520"/>
    <w:rsid w:val="008E1539"/>
    <w:rsid w:val="008E168A"/>
    <w:rsid w:val="008E1C7E"/>
    <w:rsid w:val="008E22D1"/>
    <w:rsid w:val="008E641F"/>
    <w:rsid w:val="008E775B"/>
    <w:rsid w:val="008F0DE1"/>
    <w:rsid w:val="008F16BC"/>
    <w:rsid w:val="008F382A"/>
    <w:rsid w:val="008F454A"/>
    <w:rsid w:val="008F69F0"/>
    <w:rsid w:val="009007C1"/>
    <w:rsid w:val="00901BF7"/>
    <w:rsid w:val="0090356D"/>
    <w:rsid w:val="00903C5A"/>
    <w:rsid w:val="00905E6F"/>
    <w:rsid w:val="009100AF"/>
    <w:rsid w:val="00912A6E"/>
    <w:rsid w:val="00912F8A"/>
    <w:rsid w:val="00915DF7"/>
    <w:rsid w:val="00923058"/>
    <w:rsid w:val="00923E4E"/>
    <w:rsid w:val="009244EB"/>
    <w:rsid w:val="0092569A"/>
    <w:rsid w:val="009258CD"/>
    <w:rsid w:val="00926948"/>
    <w:rsid w:val="0092791D"/>
    <w:rsid w:val="009332CA"/>
    <w:rsid w:val="009379E8"/>
    <w:rsid w:val="00944518"/>
    <w:rsid w:val="00945BC7"/>
    <w:rsid w:val="0095080F"/>
    <w:rsid w:val="009517BA"/>
    <w:rsid w:val="0095214B"/>
    <w:rsid w:val="00952862"/>
    <w:rsid w:val="00952BD2"/>
    <w:rsid w:val="00953B8D"/>
    <w:rsid w:val="00954268"/>
    <w:rsid w:val="009548DD"/>
    <w:rsid w:val="00954994"/>
    <w:rsid w:val="009558D8"/>
    <w:rsid w:val="00955C43"/>
    <w:rsid w:val="00956570"/>
    <w:rsid w:val="00957C64"/>
    <w:rsid w:val="009617A0"/>
    <w:rsid w:val="00962A41"/>
    <w:rsid w:val="009677A9"/>
    <w:rsid w:val="00970A61"/>
    <w:rsid w:val="00982194"/>
    <w:rsid w:val="009833D6"/>
    <w:rsid w:val="009840FB"/>
    <w:rsid w:val="009845B0"/>
    <w:rsid w:val="009856C7"/>
    <w:rsid w:val="009867D4"/>
    <w:rsid w:val="0099286A"/>
    <w:rsid w:val="00995530"/>
    <w:rsid w:val="00997969"/>
    <w:rsid w:val="009A0110"/>
    <w:rsid w:val="009A141E"/>
    <w:rsid w:val="009A3792"/>
    <w:rsid w:val="009B24B2"/>
    <w:rsid w:val="009C0CBD"/>
    <w:rsid w:val="009C11BB"/>
    <w:rsid w:val="009C14A9"/>
    <w:rsid w:val="009C4405"/>
    <w:rsid w:val="009C57A8"/>
    <w:rsid w:val="009C7070"/>
    <w:rsid w:val="009D14B5"/>
    <w:rsid w:val="009D1BA5"/>
    <w:rsid w:val="009D1C02"/>
    <w:rsid w:val="009D3BE5"/>
    <w:rsid w:val="009D5192"/>
    <w:rsid w:val="009D5BBD"/>
    <w:rsid w:val="009E086C"/>
    <w:rsid w:val="009E21DD"/>
    <w:rsid w:val="009E22BF"/>
    <w:rsid w:val="009E5D36"/>
    <w:rsid w:val="009F3C52"/>
    <w:rsid w:val="009F4827"/>
    <w:rsid w:val="009F6911"/>
    <w:rsid w:val="009F70D6"/>
    <w:rsid w:val="00A00EA7"/>
    <w:rsid w:val="00A0101C"/>
    <w:rsid w:val="00A02D7F"/>
    <w:rsid w:val="00A06DFD"/>
    <w:rsid w:val="00A06EF9"/>
    <w:rsid w:val="00A11906"/>
    <w:rsid w:val="00A11CED"/>
    <w:rsid w:val="00A12431"/>
    <w:rsid w:val="00A15E91"/>
    <w:rsid w:val="00A176D1"/>
    <w:rsid w:val="00A20EB7"/>
    <w:rsid w:val="00A22534"/>
    <w:rsid w:val="00A22AC0"/>
    <w:rsid w:val="00A2699E"/>
    <w:rsid w:val="00A3153F"/>
    <w:rsid w:val="00A31A32"/>
    <w:rsid w:val="00A32252"/>
    <w:rsid w:val="00A32312"/>
    <w:rsid w:val="00A34848"/>
    <w:rsid w:val="00A40215"/>
    <w:rsid w:val="00A4229D"/>
    <w:rsid w:val="00A4562F"/>
    <w:rsid w:val="00A4597D"/>
    <w:rsid w:val="00A5002B"/>
    <w:rsid w:val="00A54ECF"/>
    <w:rsid w:val="00A562A7"/>
    <w:rsid w:val="00A6102C"/>
    <w:rsid w:val="00A6123A"/>
    <w:rsid w:val="00A61316"/>
    <w:rsid w:val="00A61F60"/>
    <w:rsid w:val="00A627FD"/>
    <w:rsid w:val="00A649C7"/>
    <w:rsid w:val="00A70BDE"/>
    <w:rsid w:val="00A761E4"/>
    <w:rsid w:val="00A7752E"/>
    <w:rsid w:val="00A77E58"/>
    <w:rsid w:val="00A805A3"/>
    <w:rsid w:val="00A8081A"/>
    <w:rsid w:val="00A8476D"/>
    <w:rsid w:val="00A86166"/>
    <w:rsid w:val="00A905B3"/>
    <w:rsid w:val="00A9564D"/>
    <w:rsid w:val="00A962ED"/>
    <w:rsid w:val="00AA009C"/>
    <w:rsid w:val="00AA0BC3"/>
    <w:rsid w:val="00AA0EDC"/>
    <w:rsid w:val="00AA1583"/>
    <w:rsid w:val="00AA2C0F"/>
    <w:rsid w:val="00AA5796"/>
    <w:rsid w:val="00AA5FE2"/>
    <w:rsid w:val="00AA7886"/>
    <w:rsid w:val="00AB09B6"/>
    <w:rsid w:val="00AB3382"/>
    <w:rsid w:val="00AB5071"/>
    <w:rsid w:val="00AC0E6E"/>
    <w:rsid w:val="00AC1FAD"/>
    <w:rsid w:val="00AC2890"/>
    <w:rsid w:val="00AC6FF3"/>
    <w:rsid w:val="00AC7C59"/>
    <w:rsid w:val="00AD0E95"/>
    <w:rsid w:val="00AD23A1"/>
    <w:rsid w:val="00AD5025"/>
    <w:rsid w:val="00AD7E35"/>
    <w:rsid w:val="00AE0621"/>
    <w:rsid w:val="00AE41D8"/>
    <w:rsid w:val="00AE51D9"/>
    <w:rsid w:val="00AE5F7F"/>
    <w:rsid w:val="00AE7EE7"/>
    <w:rsid w:val="00AF02CA"/>
    <w:rsid w:val="00AF1C80"/>
    <w:rsid w:val="00AF1F6E"/>
    <w:rsid w:val="00B00728"/>
    <w:rsid w:val="00B02F88"/>
    <w:rsid w:val="00B05B46"/>
    <w:rsid w:val="00B06426"/>
    <w:rsid w:val="00B0648A"/>
    <w:rsid w:val="00B06912"/>
    <w:rsid w:val="00B0702C"/>
    <w:rsid w:val="00B13E77"/>
    <w:rsid w:val="00B141FE"/>
    <w:rsid w:val="00B173F8"/>
    <w:rsid w:val="00B219F4"/>
    <w:rsid w:val="00B2627E"/>
    <w:rsid w:val="00B269AF"/>
    <w:rsid w:val="00B306A2"/>
    <w:rsid w:val="00B31824"/>
    <w:rsid w:val="00B353D7"/>
    <w:rsid w:val="00B4135A"/>
    <w:rsid w:val="00B4433D"/>
    <w:rsid w:val="00B44419"/>
    <w:rsid w:val="00B44762"/>
    <w:rsid w:val="00B44D03"/>
    <w:rsid w:val="00B454C3"/>
    <w:rsid w:val="00B46360"/>
    <w:rsid w:val="00B51CFC"/>
    <w:rsid w:val="00B52ED8"/>
    <w:rsid w:val="00B61C7A"/>
    <w:rsid w:val="00B6397B"/>
    <w:rsid w:val="00B65C77"/>
    <w:rsid w:val="00B65D20"/>
    <w:rsid w:val="00B67035"/>
    <w:rsid w:val="00B75AFA"/>
    <w:rsid w:val="00B809A1"/>
    <w:rsid w:val="00B8171C"/>
    <w:rsid w:val="00B82641"/>
    <w:rsid w:val="00B83AFC"/>
    <w:rsid w:val="00B83CC0"/>
    <w:rsid w:val="00B83E45"/>
    <w:rsid w:val="00B869C0"/>
    <w:rsid w:val="00B87A2C"/>
    <w:rsid w:val="00B91BBC"/>
    <w:rsid w:val="00B91D91"/>
    <w:rsid w:val="00B92A15"/>
    <w:rsid w:val="00B92E17"/>
    <w:rsid w:val="00B94FEA"/>
    <w:rsid w:val="00B9528D"/>
    <w:rsid w:val="00B97562"/>
    <w:rsid w:val="00BA4E68"/>
    <w:rsid w:val="00BA5344"/>
    <w:rsid w:val="00BA56D1"/>
    <w:rsid w:val="00BB0E31"/>
    <w:rsid w:val="00BB31DC"/>
    <w:rsid w:val="00BB329F"/>
    <w:rsid w:val="00BB4304"/>
    <w:rsid w:val="00BB49D6"/>
    <w:rsid w:val="00BB65BC"/>
    <w:rsid w:val="00BC02AD"/>
    <w:rsid w:val="00BC0355"/>
    <w:rsid w:val="00BC392E"/>
    <w:rsid w:val="00BC65F5"/>
    <w:rsid w:val="00BD106C"/>
    <w:rsid w:val="00BD2929"/>
    <w:rsid w:val="00BE117F"/>
    <w:rsid w:val="00BE3AC6"/>
    <w:rsid w:val="00BF3322"/>
    <w:rsid w:val="00BF3495"/>
    <w:rsid w:val="00BF5A0A"/>
    <w:rsid w:val="00C00BE2"/>
    <w:rsid w:val="00C0116D"/>
    <w:rsid w:val="00C0451D"/>
    <w:rsid w:val="00C10B84"/>
    <w:rsid w:val="00C12C74"/>
    <w:rsid w:val="00C14BC3"/>
    <w:rsid w:val="00C17CAF"/>
    <w:rsid w:val="00C2165E"/>
    <w:rsid w:val="00C24D4B"/>
    <w:rsid w:val="00C26DAA"/>
    <w:rsid w:val="00C31085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381E"/>
    <w:rsid w:val="00C4481B"/>
    <w:rsid w:val="00C47041"/>
    <w:rsid w:val="00C47CEA"/>
    <w:rsid w:val="00C51D9C"/>
    <w:rsid w:val="00C56477"/>
    <w:rsid w:val="00C56538"/>
    <w:rsid w:val="00C577E2"/>
    <w:rsid w:val="00C57AA0"/>
    <w:rsid w:val="00C6232B"/>
    <w:rsid w:val="00C62E85"/>
    <w:rsid w:val="00C65923"/>
    <w:rsid w:val="00C66DBB"/>
    <w:rsid w:val="00C66FDD"/>
    <w:rsid w:val="00C73E77"/>
    <w:rsid w:val="00C75DCB"/>
    <w:rsid w:val="00C81B7A"/>
    <w:rsid w:val="00C82EFB"/>
    <w:rsid w:val="00C83F1B"/>
    <w:rsid w:val="00C85077"/>
    <w:rsid w:val="00C850FD"/>
    <w:rsid w:val="00C854A4"/>
    <w:rsid w:val="00C86F0B"/>
    <w:rsid w:val="00C87D55"/>
    <w:rsid w:val="00C9041C"/>
    <w:rsid w:val="00C90756"/>
    <w:rsid w:val="00C91917"/>
    <w:rsid w:val="00C95262"/>
    <w:rsid w:val="00CA08D7"/>
    <w:rsid w:val="00CA2439"/>
    <w:rsid w:val="00CA29BF"/>
    <w:rsid w:val="00CA2A74"/>
    <w:rsid w:val="00CA4860"/>
    <w:rsid w:val="00CA655B"/>
    <w:rsid w:val="00CB16C3"/>
    <w:rsid w:val="00CB366C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4733"/>
    <w:rsid w:val="00CD4920"/>
    <w:rsid w:val="00CE01D4"/>
    <w:rsid w:val="00CE40C0"/>
    <w:rsid w:val="00CE438C"/>
    <w:rsid w:val="00CE4947"/>
    <w:rsid w:val="00CF0618"/>
    <w:rsid w:val="00CF4DC1"/>
    <w:rsid w:val="00D024FD"/>
    <w:rsid w:val="00D043DE"/>
    <w:rsid w:val="00D0564B"/>
    <w:rsid w:val="00D05C28"/>
    <w:rsid w:val="00D06276"/>
    <w:rsid w:val="00D102F3"/>
    <w:rsid w:val="00D12B97"/>
    <w:rsid w:val="00D12F2F"/>
    <w:rsid w:val="00D16BF5"/>
    <w:rsid w:val="00D22D6F"/>
    <w:rsid w:val="00D241AD"/>
    <w:rsid w:val="00D24CE8"/>
    <w:rsid w:val="00D26DF5"/>
    <w:rsid w:val="00D27FA1"/>
    <w:rsid w:val="00D326A3"/>
    <w:rsid w:val="00D32BF3"/>
    <w:rsid w:val="00D34043"/>
    <w:rsid w:val="00D34ED0"/>
    <w:rsid w:val="00D4073B"/>
    <w:rsid w:val="00D52D54"/>
    <w:rsid w:val="00D535CA"/>
    <w:rsid w:val="00D540DC"/>
    <w:rsid w:val="00D54336"/>
    <w:rsid w:val="00D55D29"/>
    <w:rsid w:val="00D56ABB"/>
    <w:rsid w:val="00D5766D"/>
    <w:rsid w:val="00D5776C"/>
    <w:rsid w:val="00D5792B"/>
    <w:rsid w:val="00D6004C"/>
    <w:rsid w:val="00D60B18"/>
    <w:rsid w:val="00D6193A"/>
    <w:rsid w:val="00D63A22"/>
    <w:rsid w:val="00D70A0F"/>
    <w:rsid w:val="00D72A36"/>
    <w:rsid w:val="00D75688"/>
    <w:rsid w:val="00D75915"/>
    <w:rsid w:val="00D8283A"/>
    <w:rsid w:val="00D8376F"/>
    <w:rsid w:val="00D83C91"/>
    <w:rsid w:val="00D84323"/>
    <w:rsid w:val="00D87435"/>
    <w:rsid w:val="00D9100A"/>
    <w:rsid w:val="00D93110"/>
    <w:rsid w:val="00D94E9A"/>
    <w:rsid w:val="00DA1AA9"/>
    <w:rsid w:val="00DA2D39"/>
    <w:rsid w:val="00DA44AB"/>
    <w:rsid w:val="00DA4534"/>
    <w:rsid w:val="00DA5252"/>
    <w:rsid w:val="00DA64D1"/>
    <w:rsid w:val="00DA729B"/>
    <w:rsid w:val="00DB4FF9"/>
    <w:rsid w:val="00DC2542"/>
    <w:rsid w:val="00DD1302"/>
    <w:rsid w:val="00DD1602"/>
    <w:rsid w:val="00DD4540"/>
    <w:rsid w:val="00DD4AC4"/>
    <w:rsid w:val="00DE0E11"/>
    <w:rsid w:val="00DE2E04"/>
    <w:rsid w:val="00DE3332"/>
    <w:rsid w:val="00DE555F"/>
    <w:rsid w:val="00DE56AA"/>
    <w:rsid w:val="00DE5F73"/>
    <w:rsid w:val="00DF0152"/>
    <w:rsid w:val="00DF1134"/>
    <w:rsid w:val="00DF1C4A"/>
    <w:rsid w:val="00DF529E"/>
    <w:rsid w:val="00DF7F1E"/>
    <w:rsid w:val="00E01EEF"/>
    <w:rsid w:val="00E023BD"/>
    <w:rsid w:val="00E026EA"/>
    <w:rsid w:val="00E0351C"/>
    <w:rsid w:val="00E0588B"/>
    <w:rsid w:val="00E059F0"/>
    <w:rsid w:val="00E0604E"/>
    <w:rsid w:val="00E07786"/>
    <w:rsid w:val="00E07EA7"/>
    <w:rsid w:val="00E129AD"/>
    <w:rsid w:val="00E12DCD"/>
    <w:rsid w:val="00E13F40"/>
    <w:rsid w:val="00E14673"/>
    <w:rsid w:val="00E22F2F"/>
    <w:rsid w:val="00E23986"/>
    <w:rsid w:val="00E23F6E"/>
    <w:rsid w:val="00E30805"/>
    <w:rsid w:val="00E31EBB"/>
    <w:rsid w:val="00E320AA"/>
    <w:rsid w:val="00E32572"/>
    <w:rsid w:val="00E332F7"/>
    <w:rsid w:val="00E339EE"/>
    <w:rsid w:val="00E34AA0"/>
    <w:rsid w:val="00E362B4"/>
    <w:rsid w:val="00E45786"/>
    <w:rsid w:val="00E45916"/>
    <w:rsid w:val="00E503B7"/>
    <w:rsid w:val="00E50828"/>
    <w:rsid w:val="00E52C9F"/>
    <w:rsid w:val="00E57299"/>
    <w:rsid w:val="00E575AF"/>
    <w:rsid w:val="00E5791E"/>
    <w:rsid w:val="00E62260"/>
    <w:rsid w:val="00E66885"/>
    <w:rsid w:val="00E718BF"/>
    <w:rsid w:val="00E71A80"/>
    <w:rsid w:val="00E72A36"/>
    <w:rsid w:val="00E74D82"/>
    <w:rsid w:val="00E808DC"/>
    <w:rsid w:val="00E80C72"/>
    <w:rsid w:val="00E82BFF"/>
    <w:rsid w:val="00E8405D"/>
    <w:rsid w:val="00E86C94"/>
    <w:rsid w:val="00E876C7"/>
    <w:rsid w:val="00E95B98"/>
    <w:rsid w:val="00E95FC7"/>
    <w:rsid w:val="00E97446"/>
    <w:rsid w:val="00E979D1"/>
    <w:rsid w:val="00EA42A4"/>
    <w:rsid w:val="00EA694C"/>
    <w:rsid w:val="00EB06EA"/>
    <w:rsid w:val="00EB19E2"/>
    <w:rsid w:val="00EB37C2"/>
    <w:rsid w:val="00EB42DA"/>
    <w:rsid w:val="00EB4D37"/>
    <w:rsid w:val="00EB5AE3"/>
    <w:rsid w:val="00EB6025"/>
    <w:rsid w:val="00EB6813"/>
    <w:rsid w:val="00EB7501"/>
    <w:rsid w:val="00EC36D7"/>
    <w:rsid w:val="00EC64DC"/>
    <w:rsid w:val="00EC74C3"/>
    <w:rsid w:val="00EC78B9"/>
    <w:rsid w:val="00ED0C21"/>
    <w:rsid w:val="00ED646D"/>
    <w:rsid w:val="00ED6ED7"/>
    <w:rsid w:val="00ED71D1"/>
    <w:rsid w:val="00ED7356"/>
    <w:rsid w:val="00EE0AD7"/>
    <w:rsid w:val="00EE0B4F"/>
    <w:rsid w:val="00EE2DBD"/>
    <w:rsid w:val="00EE4CD2"/>
    <w:rsid w:val="00EE5B18"/>
    <w:rsid w:val="00EE5EC6"/>
    <w:rsid w:val="00EE6442"/>
    <w:rsid w:val="00EE7D86"/>
    <w:rsid w:val="00EF4383"/>
    <w:rsid w:val="00EF4979"/>
    <w:rsid w:val="00EF564B"/>
    <w:rsid w:val="00F04D5D"/>
    <w:rsid w:val="00F04F8C"/>
    <w:rsid w:val="00F06DCF"/>
    <w:rsid w:val="00F06E9F"/>
    <w:rsid w:val="00F079F8"/>
    <w:rsid w:val="00F07D7E"/>
    <w:rsid w:val="00F129D7"/>
    <w:rsid w:val="00F13B49"/>
    <w:rsid w:val="00F15485"/>
    <w:rsid w:val="00F1716E"/>
    <w:rsid w:val="00F20273"/>
    <w:rsid w:val="00F23064"/>
    <w:rsid w:val="00F2693D"/>
    <w:rsid w:val="00F27E32"/>
    <w:rsid w:val="00F30F92"/>
    <w:rsid w:val="00F31650"/>
    <w:rsid w:val="00F3244E"/>
    <w:rsid w:val="00F328A8"/>
    <w:rsid w:val="00F3303E"/>
    <w:rsid w:val="00F40169"/>
    <w:rsid w:val="00F45690"/>
    <w:rsid w:val="00F5022F"/>
    <w:rsid w:val="00F53047"/>
    <w:rsid w:val="00F54F41"/>
    <w:rsid w:val="00F63F21"/>
    <w:rsid w:val="00F64125"/>
    <w:rsid w:val="00F642D0"/>
    <w:rsid w:val="00F67353"/>
    <w:rsid w:val="00F708E9"/>
    <w:rsid w:val="00F71692"/>
    <w:rsid w:val="00F73E8F"/>
    <w:rsid w:val="00F7453A"/>
    <w:rsid w:val="00F74AA4"/>
    <w:rsid w:val="00F74C99"/>
    <w:rsid w:val="00F7732B"/>
    <w:rsid w:val="00F832B0"/>
    <w:rsid w:val="00F835DF"/>
    <w:rsid w:val="00F8659E"/>
    <w:rsid w:val="00F87155"/>
    <w:rsid w:val="00F87F52"/>
    <w:rsid w:val="00F90471"/>
    <w:rsid w:val="00F924C6"/>
    <w:rsid w:val="00FA21E2"/>
    <w:rsid w:val="00FA714A"/>
    <w:rsid w:val="00FB105B"/>
    <w:rsid w:val="00FB40F6"/>
    <w:rsid w:val="00FC2EF7"/>
    <w:rsid w:val="00FC50EF"/>
    <w:rsid w:val="00FC51E5"/>
    <w:rsid w:val="00FC62DB"/>
    <w:rsid w:val="00FC68D4"/>
    <w:rsid w:val="00FD0B1C"/>
    <w:rsid w:val="00FD171A"/>
    <w:rsid w:val="00FD1A83"/>
    <w:rsid w:val="00FD21EC"/>
    <w:rsid w:val="00FD2912"/>
    <w:rsid w:val="00FD5FBD"/>
    <w:rsid w:val="00FD7627"/>
    <w:rsid w:val="00FE02A5"/>
    <w:rsid w:val="00FE2BD9"/>
    <w:rsid w:val="00FE54A3"/>
    <w:rsid w:val="00FE6837"/>
    <w:rsid w:val="00FE7899"/>
    <w:rsid w:val="00FF2BFD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357C04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kaggle.com/cnic92/spotify-past-decades-songs-50s10s?select=1990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182D-77B7-4919-8BFD-43966CEF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12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67</cp:revision>
  <cp:lastPrinted>2022-03-01T17:40:00Z</cp:lastPrinted>
  <dcterms:created xsi:type="dcterms:W3CDTF">2022-02-28T14:02:00Z</dcterms:created>
  <dcterms:modified xsi:type="dcterms:W3CDTF">2022-03-09T07:35:00Z</dcterms:modified>
</cp:coreProperties>
</file>