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C54" w14:textId="5800941F" w:rsidR="00802F63" w:rsidRPr="00E364CA" w:rsidRDefault="00802F63" w:rsidP="00802F63">
      <w:pPr>
        <w:jc w:val="center"/>
        <w:rPr>
          <w:rFonts w:asciiTheme="majorHAnsi" w:hAnsiTheme="majorHAnsi" w:cstheme="majorHAnsi"/>
          <w:color w:val="000000" w:themeColor="text1"/>
        </w:rPr>
      </w:pPr>
      <w:r w:rsidRPr="00E364CA">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64AD07AA" wp14:editId="5D0BFEAA">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006501A1" w:rsidRPr="00E364CA">
        <w:rPr>
          <w:rFonts w:asciiTheme="majorHAnsi" w:hAnsiTheme="majorHAnsi" w:cstheme="majorHAnsi"/>
          <w:color w:val="000000" w:themeColor="text1"/>
          <w:sz w:val="28"/>
          <w:szCs w:val="28"/>
        </w:rPr>
        <w:t xml:space="preserve">      </w:t>
      </w:r>
      <w:r w:rsidRPr="00E364CA">
        <w:rPr>
          <w:rFonts w:asciiTheme="majorHAnsi" w:hAnsiTheme="majorHAnsi" w:cstheme="majorHAnsi"/>
          <w:color w:val="000000" w:themeColor="text1"/>
        </w:rPr>
        <w:t>Vilniaus Universitetas</w:t>
      </w:r>
    </w:p>
    <w:p w14:paraId="0B3943A9" w14:textId="77777777" w:rsidR="00802F63" w:rsidRPr="00E364CA" w:rsidRDefault="00802F63" w:rsidP="00802F63">
      <w:pPr>
        <w:jc w:val="center"/>
        <w:rPr>
          <w:rFonts w:asciiTheme="majorHAnsi" w:hAnsiTheme="majorHAnsi" w:cstheme="majorHAnsi"/>
          <w:color w:val="000000" w:themeColor="text1"/>
          <w:sz w:val="28"/>
          <w:szCs w:val="40"/>
        </w:rPr>
      </w:pPr>
    </w:p>
    <w:p w14:paraId="2EE568A9" w14:textId="77777777" w:rsidR="00802F63" w:rsidRPr="00E364CA" w:rsidRDefault="00802F63" w:rsidP="00802F63">
      <w:pPr>
        <w:jc w:val="center"/>
        <w:rPr>
          <w:rFonts w:asciiTheme="majorHAnsi" w:hAnsiTheme="majorHAnsi" w:cstheme="majorHAnsi"/>
          <w:color w:val="000000" w:themeColor="text1"/>
          <w:sz w:val="28"/>
          <w:szCs w:val="40"/>
        </w:rPr>
      </w:pPr>
    </w:p>
    <w:p w14:paraId="6A357438" w14:textId="77777777" w:rsidR="00802F63" w:rsidRPr="00E364CA" w:rsidRDefault="00802F63" w:rsidP="006501A1">
      <w:pPr>
        <w:rPr>
          <w:rFonts w:asciiTheme="majorHAnsi" w:hAnsiTheme="majorHAnsi" w:cstheme="majorHAnsi"/>
          <w:color w:val="000000" w:themeColor="text1"/>
          <w:sz w:val="28"/>
          <w:szCs w:val="40"/>
        </w:rPr>
      </w:pPr>
    </w:p>
    <w:p w14:paraId="1FB86628" w14:textId="77777777" w:rsidR="00802F63" w:rsidRPr="00E364CA" w:rsidRDefault="00802F63" w:rsidP="00802F63">
      <w:pPr>
        <w:jc w:val="center"/>
        <w:rPr>
          <w:rFonts w:asciiTheme="majorHAnsi" w:hAnsiTheme="majorHAnsi" w:cstheme="majorHAnsi"/>
          <w:color w:val="000000" w:themeColor="text1"/>
          <w:sz w:val="28"/>
          <w:szCs w:val="40"/>
        </w:rPr>
      </w:pPr>
    </w:p>
    <w:p w14:paraId="0033CFE5" w14:textId="77777777" w:rsidR="00802F63" w:rsidRPr="00E364CA" w:rsidRDefault="00802F63" w:rsidP="00802F63">
      <w:pPr>
        <w:jc w:val="center"/>
        <w:rPr>
          <w:rFonts w:asciiTheme="majorHAnsi" w:hAnsiTheme="majorHAnsi" w:cstheme="majorHAnsi"/>
          <w:color w:val="000000" w:themeColor="text1"/>
          <w:sz w:val="28"/>
          <w:szCs w:val="40"/>
        </w:rPr>
      </w:pPr>
    </w:p>
    <w:p w14:paraId="5EBB42FB" w14:textId="77777777" w:rsidR="00802F63" w:rsidRPr="00E364CA" w:rsidRDefault="00802F63" w:rsidP="00802F63">
      <w:pPr>
        <w:jc w:val="center"/>
        <w:rPr>
          <w:rFonts w:asciiTheme="majorHAnsi" w:hAnsiTheme="majorHAnsi" w:cstheme="majorHAnsi"/>
          <w:color w:val="000000" w:themeColor="text1"/>
          <w:sz w:val="28"/>
          <w:szCs w:val="40"/>
        </w:rPr>
      </w:pPr>
    </w:p>
    <w:p w14:paraId="51057944" w14:textId="40599A90" w:rsidR="00802F63" w:rsidRPr="00E364CA" w:rsidRDefault="00441A94" w:rsidP="00802F63">
      <w:pPr>
        <w:tabs>
          <w:tab w:val="left" w:pos="2664"/>
        </w:tabs>
        <w:jc w:val="center"/>
        <w:rPr>
          <w:rFonts w:asciiTheme="majorHAnsi" w:hAnsiTheme="majorHAnsi" w:cstheme="majorHAnsi"/>
          <w:color w:val="000000" w:themeColor="text1"/>
          <w:sz w:val="56"/>
          <w:szCs w:val="56"/>
          <w:lang w:val="lt-LT"/>
        </w:rPr>
      </w:pPr>
      <w:r w:rsidRPr="00E364CA">
        <w:rPr>
          <w:rFonts w:asciiTheme="majorHAnsi" w:hAnsiTheme="majorHAnsi" w:cstheme="majorHAnsi"/>
          <w:color w:val="000000" w:themeColor="text1"/>
          <w:sz w:val="56"/>
          <w:szCs w:val="56"/>
        </w:rPr>
        <w:t>Išgyvenamumo analizė</w:t>
      </w:r>
      <w:r w:rsidR="00554A86" w:rsidRPr="00E364CA">
        <w:rPr>
          <w:rFonts w:asciiTheme="majorHAnsi" w:hAnsiTheme="majorHAnsi" w:cstheme="majorHAnsi"/>
          <w:color w:val="000000" w:themeColor="text1"/>
          <w:sz w:val="56"/>
          <w:szCs w:val="56"/>
        </w:rPr>
        <w:t xml:space="preserve"> (trukmės modeliai)</w:t>
      </w:r>
    </w:p>
    <w:p w14:paraId="5A0A0503"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Laboratorinis darbas</w:t>
      </w:r>
    </w:p>
    <w:p w14:paraId="4D6F1FBA"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3B210208"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7C57B01D"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Darbą atliko:</w:t>
      </w:r>
    </w:p>
    <w:p w14:paraId="4B0C461D"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Vainius Gataveckas, Matas Gaulia, Dovydas Martinkus</w:t>
      </w:r>
    </w:p>
    <w:p w14:paraId="30EAB0DC"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Duomenų Mokslas</w:t>
      </w:r>
    </w:p>
    <w:p w14:paraId="368FB819"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3 kursas 2 gr.</w:t>
      </w:r>
    </w:p>
    <w:p w14:paraId="42965832" w14:textId="77777777" w:rsidR="00802F63" w:rsidRPr="00E364CA" w:rsidRDefault="00802F63" w:rsidP="00802F63">
      <w:pPr>
        <w:jc w:val="center"/>
        <w:rPr>
          <w:rFonts w:asciiTheme="majorHAnsi" w:hAnsiTheme="majorHAnsi" w:cstheme="majorHAnsi"/>
          <w:color w:val="000000" w:themeColor="text1"/>
          <w:sz w:val="28"/>
          <w:szCs w:val="40"/>
        </w:rPr>
      </w:pPr>
    </w:p>
    <w:p w14:paraId="1CC24A16" w14:textId="77777777" w:rsidR="00802F63" w:rsidRPr="00E364CA" w:rsidRDefault="00802F63" w:rsidP="00802F63">
      <w:pPr>
        <w:jc w:val="center"/>
        <w:rPr>
          <w:rFonts w:asciiTheme="majorHAnsi" w:hAnsiTheme="majorHAnsi" w:cstheme="majorHAnsi"/>
          <w:color w:val="000000" w:themeColor="text1"/>
          <w:sz w:val="28"/>
          <w:szCs w:val="40"/>
        </w:rPr>
      </w:pPr>
    </w:p>
    <w:p w14:paraId="64A0F240" w14:textId="77777777" w:rsidR="00802F63" w:rsidRPr="00E364CA" w:rsidRDefault="00802F63" w:rsidP="00802F63">
      <w:pPr>
        <w:jc w:val="center"/>
        <w:rPr>
          <w:rFonts w:asciiTheme="majorHAnsi" w:hAnsiTheme="majorHAnsi" w:cstheme="majorHAnsi"/>
          <w:color w:val="000000" w:themeColor="text1"/>
          <w:sz w:val="28"/>
          <w:szCs w:val="40"/>
        </w:rPr>
      </w:pPr>
    </w:p>
    <w:p w14:paraId="5625905D" w14:textId="77777777" w:rsidR="00802F63" w:rsidRPr="00E364CA" w:rsidRDefault="00802F63" w:rsidP="006501A1">
      <w:pPr>
        <w:rPr>
          <w:rFonts w:asciiTheme="majorHAnsi" w:hAnsiTheme="majorHAnsi" w:cstheme="majorHAnsi"/>
          <w:color w:val="000000" w:themeColor="text1"/>
          <w:sz w:val="28"/>
          <w:szCs w:val="40"/>
        </w:rPr>
      </w:pPr>
    </w:p>
    <w:p w14:paraId="7A201C52" w14:textId="77777777" w:rsidR="00802F63" w:rsidRPr="00E364CA" w:rsidRDefault="00802F63" w:rsidP="00802F63">
      <w:pPr>
        <w:jc w:val="center"/>
        <w:rPr>
          <w:rFonts w:asciiTheme="majorHAnsi" w:hAnsiTheme="majorHAnsi" w:cstheme="majorHAnsi"/>
          <w:color w:val="000000" w:themeColor="text1"/>
          <w:sz w:val="28"/>
          <w:szCs w:val="40"/>
        </w:rPr>
      </w:pPr>
    </w:p>
    <w:p w14:paraId="3CEB5C24" w14:textId="77777777" w:rsidR="00802F63" w:rsidRPr="00E364CA" w:rsidRDefault="00802F63" w:rsidP="006501A1">
      <w:pPr>
        <w:rPr>
          <w:rFonts w:asciiTheme="majorHAnsi" w:hAnsiTheme="majorHAnsi" w:cstheme="majorHAnsi"/>
          <w:color w:val="000000" w:themeColor="text1"/>
          <w:sz w:val="28"/>
          <w:szCs w:val="40"/>
        </w:rPr>
      </w:pPr>
    </w:p>
    <w:p w14:paraId="02A1C5F9" w14:textId="77777777" w:rsidR="00663675" w:rsidRPr="00E364CA" w:rsidRDefault="00802F63" w:rsidP="008A5FDA">
      <w:pPr>
        <w:jc w:val="center"/>
        <w:rPr>
          <w:rFonts w:asciiTheme="majorHAnsi" w:hAnsiTheme="majorHAnsi" w:cstheme="majorHAnsi"/>
          <w:color w:val="000000" w:themeColor="text1"/>
        </w:rPr>
      </w:pPr>
      <w:r w:rsidRPr="00E364CA">
        <w:rPr>
          <w:rFonts w:asciiTheme="majorHAnsi" w:hAnsiTheme="majorHAnsi" w:cstheme="majorHAnsi"/>
          <w:color w:val="000000" w:themeColor="text1"/>
        </w:rPr>
        <w:t>Vilnius, 2022</w:t>
      </w:r>
      <w:r w:rsidRPr="00E364CA">
        <w:rPr>
          <w:rFonts w:asciiTheme="majorHAnsi" w:hAnsiTheme="majorHAnsi" w:cstheme="majorHAnsi"/>
          <w:color w:val="000000" w:themeColor="text1"/>
        </w:rPr>
        <w:br w:type="page"/>
      </w:r>
    </w:p>
    <w:sdt>
      <w:sdtPr>
        <w:rPr>
          <w:rFonts w:asciiTheme="minorHAnsi" w:eastAsiaTheme="minorHAnsi" w:hAnsiTheme="minorHAnsi" w:cstheme="majorHAnsi"/>
          <w:color w:val="auto"/>
          <w:sz w:val="24"/>
          <w:szCs w:val="24"/>
          <w:lang w:val="lt-LT"/>
        </w:rPr>
        <w:id w:val="-293366636"/>
        <w:docPartObj>
          <w:docPartGallery w:val="Table of Contents"/>
          <w:docPartUnique/>
        </w:docPartObj>
      </w:sdtPr>
      <w:sdtEndPr>
        <w:rPr>
          <w:b/>
          <w:bCs/>
        </w:rPr>
      </w:sdtEndPr>
      <w:sdtContent>
        <w:p w14:paraId="13348B58" w14:textId="4E522E0B" w:rsidR="00663675" w:rsidRPr="00E364CA" w:rsidRDefault="00663675">
          <w:pPr>
            <w:pStyle w:val="Turinioantrat"/>
            <w:rPr>
              <w:rFonts w:cstheme="majorHAnsi"/>
              <w:b/>
              <w:bCs/>
              <w:color w:val="000000" w:themeColor="text1"/>
              <w:sz w:val="28"/>
              <w:szCs w:val="28"/>
              <w:lang w:val="lt-LT"/>
            </w:rPr>
          </w:pPr>
          <w:r w:rsidRPr="00E364CA">
            <w:rPr>
              <w:rFonts w:cstheme="majorHAnsi"/>
              <w:b/>
              <w:bCs/>
              <w:color w:val="000000" w:themeColor="text1"/>
              <w:sz w:val="28"/>
              <w:szCs w:val="28"/>
              <w:lang w:val="lt-LT"/>
            </w:rPr>
            <w:t>T</w:t>
          </w:r>
          <w:r w:rsidR="00DC69ED" w:rsidRPr="00E364CA">
            <w:rPr>
              <w:rFonts w:cstheme="majorHAnsi"/>
              <w:b/>
              <w:bCs/>
              <w:color w:val="000000" w:themeColor="text1"/>
              <w:sz w:val="28"/>
              <w:szCs w:val="28"/>
              <w:lang w:val="lt-LT"/>
            </w:rPr>
            <w:t>u</w:t>
          </w:r>
          <w:r w:rsidRPr="00E364CA">
            <w:rPr>
              <w:rFonts w:cstheme="majorHAnsi"/>
              <w:b/>
              <w:bCs/>
              <w:color w:val="000000" w:themeColor="text1"/>
              <w:sz w:val="28"/>
              <w:szCs w:val="28"/>
              <w:lang w:val="lt-LT"/>
            </w:rPr>
            <w:t>rinys</w:t>
          </w:r>
        </w:p>
        <w:p w14:paraId="457B6CEA" w14:textId="6EA8E72E" w:rsidR="003807A4" w:rsidRPr="00E364CA" w:rsidRDefault="003807A4" w:rsidP="003807A4">
          <w:pPr>
            <w:pStyle w:val="Pagrindinistekstas"/>
            <w:rPr>
              <w:rFonts w:asciiTheme="majorHAnsi" w:hAnsiTheme="majorHAnsi" w:cstheme="majorHAnsi"/>
              <w:lang w:val="lt-LT"/>
            </w:rPr>
          </w:pPr>
        </w:p>
        <w:p w14:paraId="60B9B623" w14:textId="77777777" w:rsidR="003807A4" w:rsidRPr="00667201" w:rsidRDefault="003807A4" w:rsidP="003807A4">
          <w:pPr>
            <w:pStyle w:val="Pagrindinistekstas"/>
            <w:rPr>
              <w:rFonts w:asciiTheme="majorHAnsi" w:hAnsiTheme="majorHAnsi" w:cstheme="majorHAnsi"/>
              <w:lang w:val="lt-LT"/>
            </w:rPr>
          </w:pPr>
        </w:p>
        <w:p w14:paraId="39F1DCE9" w14:textId="617B22DB" w:rsidR="00667201" w:rsidRPr="00667201" w:rsidRDefault="00663675">
          <w:pPr>
            <w:pStyle w:val="Turinys1"/>
            <w:tabs>
              <w:tab w:val="right" w:leader="dot" w:pos="9350"/>
            </w:tabs>
            <w:rPr>
              <w:rFonts w:asciiTheme="majorHAnsi" w:eastAsiaTheme="minorEastAsia" w:hAnsiTheme="majorHAnsi" w:cstheme="majorHAnsi"/>
              <w:noProof/>
              <w:sz w:val="22"/>
              <w:szCs w:val="22"/>
            </w:rPr>
          </w:pPr>
          <w:r w:rsidRPr="00667201">
            <w:rPr>
              <w:rFonts w:asciiTheme="majorHAnsi" w:hAnsiTheme="majorHAnsi" w:cstheme="majorHAnsi"/>
              <w:sz w:val="22"/>
              <w:szCs w:val="22"/>
            </w:rPr>
            <w:fldChar w:fldCharType="begin"/>
          </w:r>
          <w:r w:rsidRPr="00667201">
            <w:rPr>
              <w:rFonts w:asciiTheme="majorHAnsi" w:hAnsiTheme="majorHAnsi" w:cstheme="majorHAnsi"/>
              <w:sz w:val="22"/>
              <w:szCs w:val="22"/>
            </w:rPr>
            <w:instrText xml:space="preserve"> TOC \o "1-3" \h \z \u </w:instrText>
          </w:r>
          <w:r w:rsidRPr="00667201">
            <w:rPr>
              <w:rFonts w:asciiTheme="majorHAnsi" w:hAnsiTheme="majorHAnsi" w:cstheme="majorHAnsi"/>
              <w:sz w:val="22"/>
              <w:szCs w:val="22"/>
            </w:rPr>
            <w:fldChar w:fldCharType="separate"/>
          </w:r>
          <w:hyperlink w:anchor="_Toc104110892" w:history="1">
            <w:r w:rsidR="00667201" w:rsidRPr="00667201">
              <w:rPr>
                <w:rStyle w:val="Hipersaitas"/>
                <w:rFonts w:asciiTheme="majorHAnsi" w:hAnsiTheme="majorHAnsi" w:cstheme="majorHAnsi"/>
                <w:noProof/>
              </w:rPr>
              <w:t>Naudoti metodai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_Toc104110892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F24A27">
              <w:rPr>
                <w:rFonts w:asciiTheme="majorHAnsi" w:hAnsiTheme="majorHAnsi" w:cstheme="majorHAnsi"/>
                <w:noProof/>
                <w:webHidden/>
              </w:rPr>
              <w:t>3</w:t>
            </w:r>
            <w:r w:rsidR="00667201" w:rsidRPr="00667201">
              <w:rPr>
                <w:rFonts w:asciiTheme="majorHAnsi" w:hAnsiTheme="majorHAnsi" w:cstheme="majorHAnsi"/>
                <w:noProof/>
                <w:webHidden/>
              </w:rPr>
              <w:fldChar w:fldCharType="end"/>
            </w:r>
          </w:hyperlink>
        </w:p>
        <w:p w14:paraId="0EB4AC11" w14:textId="639E5075" w:rsidR="00667201" w:rsidRPr="00667201" w:rsidRDefault="00E46778">
          <w:pPr>
            <w:pStyle w:val="Turinys1"/>
            <w:tabs>
              <w:tab w:val="right" w:leader="dot" w:pos="9350"/>
            </w:tabs>
            <w:rPr>
              <w:rFonts w:asciiTheme="majorHAnsi" w:eastAsiaTheme="minorEastAsia" w:hAnsiTheme="majorHAnsi" w:cstheme="majorHAnsi"/>
              <w:noProof/>
              <w:sz w:val="22"/>
              <w:szCs w:val="22"/>
            </w:rPr>
          </w:pPr>
          <w:hyperlink w:anchor="_Toc104110893" w:history="1">
            <w:r w:rsidR="00667201" w:rsidRPr="00667201">
              <w:rPr>
                <w:rStyle w:val="Hipersaitas"/>
                <w:rFonts w:asciiTheme="majorHAnsi" w:hAnsiTheme="majorHAnsi" w:cstheme="majorHAnsi"/>
                <w:noProof/>
              </w:rPr>
              <w:t>Duomenys ir jų šaltiniai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_Toc104110893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F24A27">
              <w:rPr>
                <w:rFonts w:asciiTheme="majorHAnsi" w:hAnsiTheme="majorHAnsi" w:cstheme="majorHAnsi"/>
                <w:noProof/>
                <w:webHidden/>
              </w:rPr>
              <w:t>4</w:t>
            </w:r>
            <w:r w:rsidR="00667201" w:rsidRPr="00667201">
              <w:rPr>
                <w:rFonts w:asciiTheme="majorHAnsi" w:hAnsiTheme="majorHAnsi" w:cstheme="majorHAnsi"/>
                <w:noProof/>
                <w:webHidden/>
              </w:rPr>
              <w:fldChar w:fldCharType="end"/>
            </w:r>
          </w:hyperlink>
        </w:p>
        <w:p w14:paraId="4439BE59" w14:textId="42904EAC" w:rsidR="00667201" w:rsidRPr="00667201" w:rsidRDefault="00E46778">
          <w:pPr>
            <w:pStyle w:val="Turinys1"/>
            <w:tabs>
              <w:tab w:val="right" w:leader="dot" w:pos="9350"/>
            </w:tabs>
            <w:rPr>
              <w:rFonts w:asciiTheme="majorHAnsi" w:eastAsiaTheme="minorEastAsia" w:hAnsiTheme="majorHAnsi" w:cstheme="majorHAnsi"/>
              <w:noProof/>
              <w:sz w:val="22"/>
              <w:szCs w:val="22"/>
            </w:rPr>
          </w:pPr>
          <w:hyperlink w:anchor="_Toc104110894" w:history="1">
            <w:r w:rsidR="00667201" w:rsidRPr="00667201">
              <w:rPr>
                <w:rStyle w:val="Hipersaitas"/>
                <w:rFonts w:asciiTheme="majorHAnsi" w:hAnsiTheme="majorHAnsi" w:cstheme="majorHAnsi"/>
                <w:noProof/>
                <w:lang w:val="lt-LT"/>
              </w:rPr>
              <w:t>Tikslas ir uždaviniai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_Toc104110894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F24A27">
              <w:rPr>
                <w:rFonts w:asciiTheme="majorHAnsi" w:hAnsiTheme="majorHAnsi" w:cstheme="majorHAnsi"/>
                <w:noProof/>
                <w:webHidden/>
              </w:rPr>
              <w:t>5</w:t>
            </w:r>
            <w:r w:rsidR="00667201" w:rsidRPr="00667201">
              <w:rPr>
                <w:rFonts w:asciiTheme="majorHAnsi" w:hAnsiTheme="majorHAnsi" w:cstheme="majorHAnsi"/>
                <w:noProof/>
                <w:webHidden/>
              </w:rPr>
              <w:fldChar w:fldCharType="end"/>
            </w:r>
          </w:hyperlink>
        </w:p>
        <w:p w14:paraId="764842AE" w14:textId="325764BD" w:rsidR="00667201" w:rsidRPr="00667201" w:rsidRDefault="00E46778">
          <w:pPr>
            <w:pStyle w:val="Turinys1"/>
            <w:tabs>
              <w:tab w:val="right" w:leader="dot" w:pos="9350"/>
            </w:tabs>
            <w:rPr>
              <w:rFonts w:asciiTheme="majorHAnsi" w:eastAsiaTheme="minorEastAsia" w:hAnsiTheme="majorHAnsi" w:cstheme="majorHAnsi"/>
              <w:noProof/>
              <w:sz w:val="22"/>
              <w:szCs w:val="22"/>
            </w:rPr>
          </w:pPr>
          <w:hyperlink w:anchor="_Toc104110895" w:history="1">
            <w:r w:rsidR="00667201" w:rsidRPr="00667201">
              <w:rPr>
                <w:rStyle w:val="Hipersaitas"/>
                <w:rFonts w:asciiTheme="majorHAnsi" w:hAnsiTheme="majorHAnsi" w:cstheme="majorHAnsi"/>
                <w:noProof/>
                <w:lang w:val="lt-LT"/>
              </w:rPr>
              <w:t>Atliktos analizės aprašymas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_Toc104110895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F24A27">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4D33120F" w14:textId="3D75FB84" w:rsidR="00667201" w:rsidRPr="00667201" w:rsidRDefault="00E46778">
          <w:pPr>
            <w:pStyle w:val="Turinys2"/>
            <w:tabs>
              <w:tab w:val="right" w:leader="dot" w:pos="9350"/>
            </w:tabs>
            <w:rPr>
              <w:rFonts w:asciiTheme="majorHAnsi" w:eastAsiaTheme="minorEastAsia" w:hAnsiTheme="majorHAnsi" w:cstheme="majorHAnsi"/>
              <w:noProof/>
              <w:sz w:val="22"/>
              <w:szCs w:val="22"/>
            </w:rPr>
          </w:pPr>
          <w:hyperlink w:anchor="_Toc104110896" w:history="1">
            <w:r w:rsidR="00667201" w:rsidRPr="00667201">
              <w:rPr>
                <w:rStyle w:val="Hipersaitas"/>
                <w:rFonts w:asciiTheme="majorHAnsi" w:hAnsiTheme="majorHAnsi" w:cstheme="majorHAnsi"/>
                <w:noProof/>
                <w:lang w:val="lt-LT"/>
              </w:rPr>
              <w:t>Naudojant R</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_Toc104110896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F24A27">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3B48A53D" w14:textId="6F8F0566" w:rsidR="00667201" w:rsidRPr="00667201" w:rsidRDefault="00E46778">
          <w:pPr>
            <w:pStyle w:val="Turinys2"/>
            <w:tabs>
              <w:tab w:val="right" w:leader="dot" w:pos="9350"/>
            </w:tabs>
            <w:rPr>
              <w:rFonts w:asciiTheme="majorHAnsi" w:eastAsiaTheme="minorEastAsia" w:hAnsiTheme="majorHAnsi" w:cstheme="majorHAnsi"/>
              <w:noProof/>
              <w:sz w:val="22"/>
              <w:szCs w:val="22"/>
            </w:rPr>
          </w:pPr>
          <w:hyperlink w:anchor="_Toc104110897" w:history="1">
            <w:r w:rsidR="00667201" w:rsidRPr="00667201">
              <w:rPr>
                <w:rStyle w:val="Hipersaitas"/>
                <w:rFonts w:asciiTheme="majorHAnsi" w:hAnsiTheme="majorHAnsi" w:cstheme="majorHAnsi"/>
                <w:noProof/>
              </w:rPr>
              <w:t>Išvados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_Toc104110897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F24A27">
              <w:rPr>
                <w:rFonts w:asciiTheme="majorHAnsi" w:hAnsiTheme="majorHAnsi" w:cstheme="majorHAnsi"/>
                <w:noProof/>
                <w:webHidden/>
              </w:rPr>
              <w:t>23</w:t>
            </w:r>
            <w:r w:rsidR="00667201" w:rsidRPr="00667201">
              <w:rPr>
                <w:rFonts w:asciiTheme="majorHAnsi" w:hAnsiTheme="majorHAnsi" w:cstheme="majorHAnsi"/>
                <w:noProof/>
                <w:webHidden/>
              </w:rPr>
              <w:fldChar w:fldCharType="end"/>
            </w:r>
          </w:hyperlink>
        </w:p>
        <w:p w14:paraId="61D2770D" w14:textId="6CF7DC31" w:rsidR="00663675" w:rsidRPr="00667201" w:rsidRDefault="00663675">
          <w:pPr>
            <w:rPr>
              <w:rFonts w:asciiTheme="majorHAnsi" w:hAnsiTheme="majorHAnsi" w:cstheme="majorHAnsi"/>
            </w:rPr>
          </w:pPr>
          <w:r w:rsidRPr="00667201">
            <w:rPr>
              <w:rFonts w:asciiTheme="majorHAnsi" w:hAnsiTheme="majorHAnsi" w:cstheme="majorHAnsi"/>
              <w:b/>
              <w:bCs/>
              <w:sz w:val="22"/>
              <w:szCs w:val="22"/>
              <w:lang w:val="lt-LT"/>
            </w:rPr>
            <w:fldChar w:fldCharType="end"/>
          </w:r>
        </w:p>
      </w:sdtContent>
    </w:sdt>
    <w:p w14:paraId="50319DCE" w14:textId="09AF8749" w:rsidR="00802F63" w:rsidRPr="00667201" w:rsidRDefault="00663675" w:rsidP="0085152E">
      <w:pPr>
        <w:rPr>
          <w:rFonts w:asciiTheme="majorHAnsi" w:hAnsiTheme="majorHAnsi" w:cstheme="majorHAnsi"/>
          <w:color w:val="000000" w:themeColor="text1"/>
        </w:rPr>
      </w:pPr>
      <w:r w:rsidRPr="00667201">
        <w:rPr>
          <w:rFonts w:asciiTheme="majorHAnsi" w:hAnsiTheme="majorHAnsi" w:cstheme="majorHAnsi"/>
          <w:color w:val="000000" w:themeColor="text1"/>
        </w:rPr>
        <w:br w:type="page"/>
      </w:r>
    </w:p>
    <w:p w14:paraId="6273C2C4" w14:textId="77777777" w:rsidR="00802F63" w:rsidRPr="00E364CA" w:rsidRDefault="00802F63" w:rsidP="00802F63">
      <w:pPr>
        <w:pStyle w:val="Antrat1"/>
        <w:rPr>
          <w:rFonts w:cstheme="majorHAnsi"/>
          <w:color w:val="000000" w:themeColor="text1"/>
          <w:sz w:val="28"/>
          <w:szCs w:val="40"/>
        </w:rPr>
      </w:pPr>
      <w:bookmarkStart w:id="0" w:name="_Toc104110892"/>
      <w:r w:rsidRPr="00E364CA">
        <w:rPr>
          <w:rFonts w:cstheme="majorHAnsi"/>
          <w:color w:val="000000" w:themeColor="text1"/>
          <w:sz w:val="28"/>
          <w:szCs w:val="40"/>
        </w:rPr>
        <w:lastRenderedPageBreak/>
        <w:t>Naudoti metodai</w:t>
      </w:r>
      <w:bookmarkEnd w:id="0"/>
      <w:r w:rsidRPr="00E364CA">
        <w:rPr>
          <w:rFonts w:cstheme="majorHAnsi"/>
          <w:color w:val="000000" w:themeColor="text1"/>
          <w:sz w:val="28"/>
          <w:szCs w:val="40"/>
        </w:rPr>
        <w:t xml:space="preserve"> </w:t>
      </w:r>
    </w:p>
    <w:p w14:paraId="0E03B764" w14:textId="77777777" w:rsidR="00802F63" w:rsidRPr="00E364CA" w:rsidRDefault="00802F63" w:rsidP="00802F63">
      <w:pPr>
        <w:rPr>
          <w:rFonts w:asciiTheme="majorHAnsi" w:hAnsiTheme="majorHAnsi" w:cstheme="majorHAnsi"/>
          <w:color w:val="000000" w:themeColor="text1"/>
        </w:rPr>
      </w:pPr>
    </w:p>
    <w:p w14:paraId="5A143D2B" w14:textId="5C39DBB1" w:rsidR="00802F63" w:rsidRPr="00E364CA" w:rsidRDefault="000625AF" w:rsidP="00802F63">
      <w:pPr>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Šiame darbe naudot</w:t>
      </w:r>
      <w:r w:rsidR="001E4D4D" w:rsidRPr="00E364CA">
        <w:rPr>
          <w:rFonts w:asciiTheme="majorHAnsi" w:hAnsiTheme="majorHAnsi" w:cstheme="majorHAnsi"/>
          <w:color w:val="000000" w:themeColor="text1"/>
          <w:sz w:val="22"/>
          <w:szCs w:val="22"/>
        </w:rPr>
        <w:t xml:space="preserve">i </w:t>
      </w:r>
      <w:r w:rsidR="001E4D4D" w:rsidRPr="00E364CA">
        <w:rPr>
          <w:rFonts w:asciiTheme="majorHAnsi" w:hAnsiTheme="majorHAnsi" w:cstheme="majorHAnsi"/>
          <w:color w:val="000000" w:themeColor="text1"/>
          <w:sz w:val="22"/>
          <w:szCs w:val="22"/>
          <w:lang w:val="lt-LT"/>
        </w:rPr>
        <w:t>Kaplan-Meier išgyvenamumo funkcijos įverčiai, Cox semiparametrinis ir AFT parametrinis regresijos modeliai</w:t>
      </w:r>
      <w:r w:rsidRPr="00E364CA">
        <w:rPr>
          <w:rFonts w:asciiTheme="majorHAnsi" w:hAnsiTheme="majorHAnsi" w:cstheme="majorHAnsi"/>
          <w:color w:val="000000" w:themeColor="text1"/>
          <w:sz w:val="22"/>
          <w:szCs w:val="22"/>
          <w:lang w:val="lt-LT"/>
        </w:rPr>
        <w:t xml:space="preserve">. </w:t>
      </w:r>
      <w:r w:rsidR="00802F63" w:rsidRPr="00E364CA">
        <w:rPr>
          <w:rFonts w:asciiTheme="majorHAnsi" w:hAnsiTheme="majorHAnsi" w:cstheme="majorHAnsi"/>
          <w:color w:val="000000" w:themeColor="text1"/>
          <w:sz w:val="22"/>
          <w:szCs w:val="22"/>
        </w:rPr>
        <w:t>Darbas atliktas naudojant R</w:t>
      </w:r>
      <w:r w:rsidR="00BD7169" w:rsidRPr="00E364CA">
        <w:rPr>
          <w:rFonts w:asciiTheme="majorHAnsi" w:hAnsiTheme="majorHAnsi" w:cstheme="majorHAnsi"/>
          <w:color w:val="000000" w:themeColor="text1"/>
          <w:sz w:val="22"/>
          <w:szCs w:val="22"/>
        </w:rPr>
        <w:t>.</w:t>
      </w:r>
    </w:p>
    <w:p w14:paraId="32ADF55C" w14:textId="77777777" w:rsidR="00356C27" w:rsidRPr="00E364CA" w:rsidRDefault="00356C27" w:rsidP="00802F63">
      <w:pPr>
        <w:rPr>
          <w:rFonts w:asciiTheme="majorHAnsi" w:hAnsiTheme="majorHAnsi" w:cstheme="majorHAnsi"/>
          <w:color w:val="000000" w:themeColor="text1"/>
          <w:sz w:val="22"/>
          <w:szCs w:val="22"/>
        </w:rPr>
      </w:pPr>
    </w:p>
    <w:p w14:paraId="2F9765BA" w14:textId="7240AFA4" w:rsidR="00802F63" w:rsidRPr="00E364CA" w:rsidRDefault="00802F63" w:rsidP="00802F63">
      <w:pPr>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Naudoti R paketai:</w:t>
      </w:r>
    </w:p>
    <w:p w14:paraId="22C05660" w14:textId="1C4719D5" w:rsidR="00A82561" w:rsidRPr="00E364CA" w:rsidRDefault="00A82561"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tidyverse</w:t>
      </w:r>
    </w:p>
    <w:p w14:paraId="29D33F0F" w14:textId="59481E98"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survival</w:t>
      </w:r>
    </w:p>
    <w:p w14:paraId="3ECAA062" w14:textId="5DAD380B"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survminer</w:t>
      </w:r>
    </w:p>
    <w:p w14:paraId="65F3A525" w14:textId="11E03950" w:rsidR="00802F63" w:rsidRPr="00E364CA" w:rsidRDefault="0060051F" w:rsidP="00802F63">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eha</w:t>
      </w:r>
      <w:r w:rsidR="0085152E" w:rsidRPr="00E364CA">
        <w:rPr>
          <w:rFonts w:asciiTheme="majorHAnsi" w:hAnsiTheme="majorHAnsi" w:cstheme="majorHAnsi"/>
          <w:color w:val="000000" w:themeColor="text1"/>
        </w:rPr>
        <w:br w:type="page"/>
      </w:r>
    </w:p>
    <w:p w14:paraId="7E4C63AC" w14:textId="77777777" w:rsidR="00802F63" w:rsidRPr="00E364CA" w:rsidRDefault="00802F63" w:rsidP="00802F63">
      <w:pPr>
        <w:pStyle w:val="Antrat1"/>
        <w:rPr>
          <w:rFonts w:cstheme="majorHAnsi"/>
          <w:color w:val="000000" w:themeColor="text1"/>
          <w:sz w:val="28"/>
          <w:szCs w:val="40"/>
        </w:rPr>
      </w:pPr>
      <w:bookmarkStart w:id="1" w:name="_Ref66444491"/>
      <w:bookmarkStart w:id="2" w:name="_Toc104110893"/>
      <w:r w:rsidRPr="00E364CA">
        <w:rPr>
          <w:rFonts w:cstheme="majorHAnsi"/>
          <w:color w:val="000000" w:themeColor="text1"/>
          <w:sz w:val="28"/>
          <w:szCs w:val="40"/>
        </w:rPr>
        <w:lastRenderedPageBreak/>
        <w:t>Duomenys ir jų šaltiniai</w:t>
      </w:r>
      <w:bookmarkEnd w:id="1"/>
      <w:bookmarkEnd w:id="2"/>
    </w:p>
    <w:p w14:paraId="5398C029" w14:textId="77777777" w:rsidR="00802F63" w:rsidRPr="00E364CA" w:rsidRDefault="00802F63" w:rsidP="00802F63">
      <w:pPr>
        <w:rPr>
          <w:rFonts w:asciiTheme="majorHAnsi" w:hAnsiTheme="majorHAnsi" w:cstheme="majorHAnsi"/>
          <w:color w:val="000000" w:themeColor="text1"/>
          <w:sz w:val="22"/>
          <w:szCs w:val="22"/>
        </w:rPr>
      </w:pPr>
    </w:p>
    <w:p w14:paraId="2610B658" w14:textId="7C6B2857" w:rsidR="00802F63" w:rsidRPr="00E364CA" w:rsidRDefault="00554A86" w:rsidP="00802F63">
      <w:pPr>
        <w:jc w:val="both"/>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Telekomunikacijų bendrovės klientų paslaugų atsisakymo (churn)</w:t>
      </w:r>
      <w:r w:rsidR="001B54E7">
        <w:rPr>
          <w:rFonts w:asciiTheme="majorHAnsi" w:hAnsiTheme="majorHAnsi" w:cstheme="majorHAnsi"/>
          <w:color w:val="000000" w:themeColor="text1"/>
          <w:sz w:val="22"/>
          <w:szCs w:val="22"/>
        </w:rPr>
        <w:t xml:space="preserve"> trukm</w:t>
      </w:r>
      <w:r w:rsidR="001B54E7">
        <w:rPr>
          <w:rFonts w:asciiTheme="majorHAnsi" w:hAnsiTheme="majorHAnsi" w:cstheme="majorHAnsi"/>
          <w:color w:val="000000" w:themeColor="text1"/>
          <w:sz w:val="22"/>
          <w:szCs w:val="22"/>
          <w:lang w:val="lt-LT"/>
        </w:rPr>
        <w:t>ės</w:t>
      </w:r>
      <w:r w:rsidRPr="00E364CA">
        <w:rPr>
          <w:rFonts w:asciiTheme="majorHAnsi" w:hAnsiTheme="majorHAnsi" w:cstheme="majorHAnsi"/>
          <w:color w:val="000000" w:themeColor="text1"/>
          <w:sz w:val="22"/>
          <w:szCs w:val="22"/>
        </w:rPr>
        <w:t xml:space="preserve"> duomenys pagal bendrovės</w:t>
      </w:r>
      <w:r w:rsidR="00356C27" w:rsidRPr="00E364CA">
        <w:rPr>
          <w:rFonts w:asciiTheme="majorHAnsi" w:hAnsiTheme="majorHAnsi" w:cstheme="majorHAnsi"/>
          <w:color w:val="000000" w:themeColor="text1"/>
          <w:sz w:val="22"/>
          <w:szCs w:val="22"/>
        </w:rPr>
        <w:t xml:space="preserve"> klientų demografines ir</w:t>
      </w:r>
      <w:r w:rsidRPr="00E364CA">
        <w:rPr>
          <w:rFonts w:asciiTheme="majorHAnsi" w:hAnsiTheme="majorHAnsi" w:cstheme="majorHAnsi"/>
          <w:color w:val="000000" w:themeColor="text1"/>
          <w:sz w:val="22"/>
          <w:szCs w:val="22"/>
        </w:rPr>
        <w:t xml:space="preserve"> naudojamų paslaugų kovariantes. </w:t>
      </w:r>
    </w:p>
    <w:p w14:paraId="327571E7" w14:textId="77777777" w:rsidR="00554A86" w:rsidRPr="00E364CA" w:rsidRDefault="0085152E" w:rsidP="00802F63">
      <w:pPr>
        <w:jc w:val="both"/>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Duomenų šaltinis –</w:t>
      </w:r>
      <w:r w:rsidR="00554A86" w:rsidRPr="00E364CA">
        <w:rPr>
          <w:rFonts w:asciiTheme="majorHAnsi" w:hAnsiTheme="majorHAnsi" w:cstheme="majorHAnsi"/>
          <w:color w:val="000000" w:themeColor="text1"/>
          <w:sz w:val="22"/>
          <w:szCs w:val="22"/>
        </w:rPr>
        <w:t xml:space="preserve"> modeldata R paketas</w:t>
      </w:r>
      <w:r w:rsidRPr="00E364CA">
        <w:rPr>
          <w:rFonts w:asciiTheme="majorHAnsi" w:hAnsiTheme="majorHAnsi" w:cstheme="majorHAnsi"/>
          <w:color w:val="000000" w:themeColor="text1"/>
          <w:sz w:val="22"/>
          <w:szCs w:val="22"/>
        </w:rPr>
        <w:t>.</w:t>
      </w:r>
    </w:p>
    <w:p w14:paraId="52DB3DDA" w14:textId="59D877E2" w:rsidR="0085152E" w:rsidRPr="00E364CA" w:rsidRDefault="00554A86" w:rsidP="00802F63">
      <w:pPr>
        <w:jc w:val="both"/>
        <w:rPr>
          <w:rStyle w:val="Hipersaitas"/>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 xml:space="preserve">Originalus šaltinis </w:t>
      </w:r>
      <w:r w:rsidR="0085152E" w:rsidRPr="00E364CA">
        <w:rPr>
          <w:rFonts w:asciiTheme="majorHAnsi" w:hAnsiTheme="majorHAnsi" w:cstheme="majorHAnsi"/>
          <w:color w:val="000000" w:themeColor="text1"/>
          <w:sz w:val="22"/>
          <w:szCs w:val="22"/>
        </w:rPr>
        <w:t xml:space="preserve"> </w:t>
      </w:r>
      <w:r w:rsidR="001E4D4D" w:rsidRPr="00E364CA">
        <w:rPr>
          <w:rFonts w:asciiTheme="majorHAnsi" w:hAnsiTheme="majorHAnsi" w:cstheme="majorHAnsi"/>
          <w:color w:val="000000" w:themeColor="text1"/>
          <w:sz w:val="22"/>
          <w:szCs w:val="22"/>
        </w:rPr>
        <w:softHyphen/>
      </w:r>
      <w:r w:rsidRPr="00E364CA">
        <w:rPr>
          <w:rFonts w:asciiTheme="majorHAnsi" w:hAnsiTheme="majorHAnsi" w:cstheme="majorHAnsi"/>
          <w:color w:val="000000" w:themeColor="text1"/>
          <w:sz w:val="22"/>
          <w:szCs w:val="22"/>
        </w:rPr>
        <w:t xml:space="preserve">IBM Watson Analytics churn data. </w:t>
      </w:r>
      <w:r w:rsidR="0085152E" w:rsidRPr="00E364CA">
        <w:rPr>
          <w:rFonts w:asciiTheme="majorHAnsi" w:hAnsiTheme="majorHAnsi" w:cstheme="majorHAnsi"/>
          <w:color w:val="000000" w:themeColor="text1"/>
          <w:sz w:val="22"/>
          <w:szCs w:val="22"/>
        </w:rPr>
        <w:t>Prieiga per internetą:</w:t>
      </w:r>
    </w:p>
    <w:p w14:paraId="47BCFA78" w14:textId="5FFE3949" w:rsidR="005E2DF8" w:rsidRPr="00E364CA" w:rsidRDefault="00E46778" w:rsidP="00802F63">
      <w:pPr>
        <w:rPr>
          <w:rFonts w:asciiTheme="majorHAnsi" w:eastAsia="Times New Roman" w:hAnsiTheme="majorHAnsi" w:cstheme="majorHAnsi"/>
          <w:color w:val="000000" w:themeColor="text1"/>
          <w:sz w:val="22"/>
          <w:szCs w:val="22"/>
        </w:rPr>
      </w:pPr>
      <w:hyperlink r:id="rId9" w:history="1">
        <w:r w:rsidR="00683C1C" w:rsidRPr="00E364CA">
          <w:rPr>
            <w:rStyle w:val="Hipersaitas"/>
            <w:rFonts w:asciiTheme="majorHAnsi" w:eastAsia="Times New Roman" w:hAnsiTheme="majorHAnsi" w:cstheme="majorHAnsi"/>
            <w:sz w:val="22"/>
            <w:szCs w:val="22"/>
          </w:rPr>
          <w:t>https://ibm.co/2sOvyvy</w:t>
        </w:r>
      </w:hyperlink>
      <w:r w:rsidR="00554A86" w:rsidRPr="00E364CA">
        <w:rPr>
          <w:rFonts w:asciiTheme="majorHAnsi" w:eastAsia="Times New Roman" w:hAnsiTheme="majorHAnsi" w:cstheme="majorHAnsi"/>
          <w:color w:val="000000" w:themeColor="text1"/>
          <w:sz w:val="22"/>
          <w:szCs w:val="22"/>
        </w:rPr>
        <w:t>.</w:t>
      </w:r>
    </w:p>
    <w:p w14:paraId="59A806CD" w14:textId="5D35ABC2" w:rsidR="00554A86" w:rsidRPr="00E364CA" w:rsidRDefault="00554A86" w:rsidP="00802F63">
      <w:pPr>
        <w:rPr>
          <w:rFonts w:asciiTheme="majorHAnsi" w:eastAsia="Times New Roman" w:hAnsiTheme="majorHAnsi" w:cstheme="majorHAnsi"/>
          <w:color w:val="000000" w:themeColor="text1"/>
          <w:sz w:val="22"/>
          <w:szCs w:val="22"/>
        </w:rPr>
      </w:pPr>
    </w:p>
    <w:p w14:paraId="6F0B1F2B" w14:textId="4C867FC7" w:rsidR="00554A86" w:rsidRPr="00E364CA" w:rsidRDefault="00554A86" w:rsidP="00802F63">
      <w:pPr>
        <w:rPr>
          <w:rFonts w:asciiTheme="majorHAnsi" w:eastAsia="Times New Roman" w:hAnsiTheme="majorHAnsi" w:cstheme="majorHAnsi"/>
          <w:color w:val="000000" w:themeColor="text1"/>
          <w:sz w:val="22"/>
          <w:szCs w:val="22"/>
        </w:rPr>
      </w:pPr>
      <w:r w:rsidRPr="00E364CA">
        <w:rPr>
          <w:rFonts w:asciiTheme="majorHAnsi" w:eastAsia="Times New Roman" w:hAnsiTheme="majorHAnsi" w:cstheme="majorHAnsi"/>
          <w:color w:val="000000" w:themeColor="text1"/>
          <w:sz w:val="22"/>
          <w:szCs w:val="22"/>
        </w:rPr>
        <w:t>Duomenis sudaro šie kintamieji:</w:t>
      </w:r>
    </w:p>
    <w:p w14:paraId="0E1F48E1" w14:textId="4D428A8C" w:rsidR="00683C1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rPr>
        <w:t>“churn” – ar klientas atsisak</w:t>
      </w:r>
      <w:r w:rsidRPr="00E364CA">
        <w:rPr>
          <w:rFonts w:asciiTheme="majorHAnsi" w:eastAsia="Times New Roman" w:hAnsiTheme="majorHAnsi" w:cstheme="majorHAnsi"/>
          <w:color w:val="000000" w:themeColor="text1"/>
          <w:sz w:val="22"/>
          <w:szCs w:val="22"/>
          <w:lang w:val="lt-LT"/>
        </w:rPr>
        <w:t>ė bendrovės paslaugų.</w:t>
      </w:r>
    </w:p>
    <w:p w14:paraId="0CC9E924" w14:textId="6607749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„tenure“ – mėnesių skaičius, kurį laiką klientas naudojosi įmonės paslaugomis (cenzūruota iš dešinės).</w:t>
      </w:r>
    </w:p>
    <w:p w14:paraId="3A8A59BD" w14:textId="4710C1C3"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„female“ – ar klientas yra moteris.</w:t>
      </w:r>
    </w:p>
    <w:p w14:paraId="225D400B" w14:textId="68E627CF"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„senior_citien“ – ar klientas yra pensijinio amžiaus. </w:t>
      </w:r>
    </w:p>
    <w:p w14:paraId="60922576" w14:textId="775951D9"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„partner“ – </w:t>
      </w:r>
      <w:r w:rsidR="00554A86" w:rsidRPr="00E364CA">
        <w:rPr>
          <w:rFonts w:asciiTheme="majorHAnsi" w:eastAsia="Times New Roman" w:hAnsiTheme="majorHAnsi" w:cstheme="majorHAnsi"/>
          <w:color w:val="000000" w:themeColor="text1"/>
          <w:sz w:val="22"/>
          <w:szCs w:val="22"/>
          <w:lang w:val="lt-LT"/>
        </w:rPr>
        <w:t>ar klientas turi partnerį (partnerę).</w:t>
      </w:r>
    </w:p>
    <w:p w14:paraId="15D86AA3" w14:textId="20B7EA2E"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„dependents“ – </w:t>
      </w:r>
      <w:r w:rsidR="00554A86" w:rsidRPr="00E364CA">
        <w:rPr>
          <w:rFonts w:asciiTheme="majorHAnsi" w:eastAsia="Times New Roman" w:hAnsiTheme="majorHAnsi" w:cstheme="majorHAnsi"/>
          <w:color w:val="000000" w:themeColor="text1"/>
          <w:sz w:val="22"/>
          <w:szCs w:val="22"/>
          <w:lang w:val="lt-LT"/>
        </w:rPr>
        <w:t>ar klientas turi išlaikytinių.</w:t>
      </w:r>
    </w:p>
    <w:p w14:paraId="55AF9028" w14:textId="31938C2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„phone_service“ – ar klientas naudojami bendrovės telefono ryšiu.</w:t>
      </w:r>
    </w:p>
    <w:p w14:paraId="3BC5AA20" w14:textId="5B57C01A"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„internet_service“ – ar klientas iš bendrovės užsisakęs internetą.</w:t>
      </w:r>
    </w:p>
    <w:p w14:paraId="1D5478E1" w14:textId="1C9199A8"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„monthly_charges“ – per mėnesį sumokoma suma.</w:t>
      </w:r>
    </w:p>
    <w:p w14:paraId="520934B5" w14:textId="10752A14"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Kitos kovariantės, esančios originaliame duomenų rinkinyje nėra stipriai susijusios su tyrimo </w:t>
      </w:r>
      <w:r w:rsidR="001B54E7">
        <w:rPr>
          <w:rFonts w:asciiTheme="majorHAnsi" w:eastAsia="Times New Roman" w:hAnsiTheme="majorHAnsi" w:cstheme="majorHAnsi"/>
          <w:color w:val="000000" w:themeColor="text1"/>
          <w:sz w:val="22"/>
          <w:szCs w:val="22"/>
          <w:lang w:val="lt-LT"/>
        </w:rPr>
        <w:t>tikslu</w:t>
      </w:r>
      <w:r w:rsidRPr="00E364CA">
        <w:rPr>
          <w:rFonts w:asciiTheme="majorHAnsi" w:eastAsia="Times New Roman" w:hAnsiTheme="majorHAnsi" w:cstheme="majorHAnsi"/>
          <w:color w:val="000000" w:themeColor="text1"/>
          <w:sz w:val="22"/>
          <w:szCs w:val="22"/>
          <w:lang w:val="lt-LT"/>
        </w:rPr>
        <w:t>, todėl iš anksto pasirinkta jų tyrime nenaudoti.</w:t>
      </w:r>
    </w:p>
    <w:p w14:paraId="5D0D3EE5" w14:textId="6032C52F" w:rsidR="000B0A4C" w:rsidRPr="00E364CA" w:rsidRDefault="000B0A4C" w:rsidP="00802F63">
      <w:pPr>
        <w:rPr>
          <w:rFonts w:asciiTheme="majorHAnsi" w:eastAsia="Times New Roman" w:hAnsiTheme="majorHAnsi" w:cstheme="majorHAnsi"/>
          <w:color w:val="000000" w:themeColor="text1"/>
          <w:sz w:val="18"/>
          <w:szCs w:val="18"/>
          <w:lang w:val="lt-LT"/>
        </w:rPr>
      </w:pPr>
    </w:p>
    <w:p w14:paraId="2E85B2CE" w14:textId="3064DDFC" w:rsidR="00A87C57" w:rsidRPr="00E364CA" w:rsidRDefault="00A87C57"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br w:type="page"/>
      </w:r>
    </w:p>
    <w:p w14:paraId="4B570ECD" w14:textId="77777777" w:rsidR="00802F63" w:rsidRPr="00E364CA" w:rsidRDefault="00802F63" w:rsidP="00802F63">
      <w:pPr>
        <w:pStyle w:val="Antrat1"/>
        <w:rPr>
          <w:rFonts w:cstheme="majorHAnsi"/>
          <w:color w:val="000000" w:themeColor="text1"/>
          <w:sz w:val="28"/>
          <w:szCs w:val="40"/>
          <w:lang w:val="lt-LT"/>
        </w:rPr>
      </w:pPr>
      <w:bookmarkStart w:id="3" w:name="_Toc104110894"/>
      <w:r w:rsidRPr="00E364CA">
        <w:rPr>
          <w:rFonts w:cstheme="majorHAnsi"/>
          <w:color w:val="000000" w:themeColor="text1"/>
          <w:sz w:val="28"/>
          <w:szCs w:val="40"/>
          <w:lang w:val="lt-LT"/>
        </w:rPr>
        <w:lastRenderedPageBreak/>
        <w:t>Tikslas ir uždaviniai</w:t>
      </w:r>
      <w:bookmarkEnd w:id="3"/>
    </w:p>
    <w:p w14:paraId="65DFA78F" w14:textId="77777777" w:rsidR="00802F63" w:rsidRPr="00E364CA" w:rsidRDefault="00802F63" w:rsidP="00802F63">
      <w:pPr>
        <w:rPr>
          <w:rFonts w:asciiTheme="majorHAnsi" w:hAnsiTheme="majorHAnsi" w:cstheme="majorHAnsi"/>
          <w:color w:val="000000" w:themeColor="text1"/>
          <w:lang w:val="lt-LT"/>
        </w:rPr>
      </w:pPr>
    </w:p>
    <w:p w14:paraId="502C1807" w14:textId="4EFB4221" w:rsidR="00802F63" w:rsidRPr="00E364CA" w:rsidRDefault="00802F63" w:rsidP="00802F63">
      <w:pPr>
        <w:pStyle w:val="FirstParagraph"/>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Tikslas: </w:t>
      </w:r>
      <w:r w:rsidR="00F3438B" w:rsidRPr="00E364CA">
        <w:rPr>
          <w:rFonts w:asciiTheme="majorHAnsi" w:hAnsiTheme="majorHAnsi" w:cstheme="majorHAnsi"/>
          <w:color w:val="000000" w:themeColor="text1"/>
          <w:sz w:val="22"/>
          <w:szCs w:val="22"/>
          <w:lang w:val="lt-LT"/>
        </w:rPr>
        <w:t>Sudar</w:t>
      </w:r>
      <w:r w:rsidR="001B54E7">
        <w:rPr>
          <w:rFonts w:asciiTheme="majorHAnsi" w:hAnsiTheme="majorHAnsi" w:cstheme="majorHAnsi"/>
          <w:color w:val="000000" w:themeColor="text1"/>
          <w:sz w:val="22"/>
          <w:szCs w:val="22"/>
          <w:lang w:val="lt-LT"/>
        </w:rPr>
        <w:t>yti</w:t>
      </w:r>
      <w:r w:rsidR="00930A0B" w:rsidRPr="00E364CA">
        <w:rPr>
          <w:rFonts w:asciiTheme="majorHAnsi" w:hAnsiTheme="majorHAnsi" w:cstheme="majorHAnsi"/>
          <w:color w:val="000000" w:themeColor="text1"/>
          <w:sz w:val="22"/>
          <w:szCs w:val="22"/>
          <w:lang w:val="lt-LT"/>
        </w:rPr>
        <w:t xml:space="preserve"> </w:t>
      </w:r>
      <w:r w:rsidR="00ED2482" w:rsidRPr="00E364CA">
        <w:rPr>
          <w:rFonts w:asciiTheme="majorHAnsi" w:hAnsiTheme="majorHAnsi" w:cstheme="majorHAnsi"/>
          <w:color w:val="000000" w:themeColor="text1"/>
          <w:sz w:val="22"/>
          <w:szCs w:val="22"/>
          <w:lang w:val="lt-LT"/>
        </w:rPr>
        <w:t>trukmės model</w:t>
      </w:r>
      <w:r w:rsidR="004A72CD">
        <w:rPr>
          <w:rFonts w:asciiTheme="majorHAnsi" w:hAnsiTheme="majorHAnsi" w:cstheme="majorHAnsi"/>
          <w:color w:val="000000" w:themeColor="text1"/>
          <w:sz w:val="22"/>
          <w:szCs w:val="22"/>
          <w:lang w:val="lt-LT"/>
        </w:rPr>
        <w:t>ius</w:t>
      </w:r>
      <w:r w:rsidR="00ED2482" w:rsidRPr="00E364CA">
        <w:rPr>
          <w:rFonts w:asciiTheme="majorHAnsi" w:hAnsiTheme="majorHAnsi" w:cstheme="majorHAnsi"/>
          <w:color w:val="000000" w:themeColor="text1"/>
          <w:sz w:val="22"/>
          <w:szCs w:val="22"/>
          <w:lang w:val="lt-LT"/>
        </w:rPr>
        <w:t xml:space="preserve"> telekomunikacijų bendrovės paslaugų atsisakymo trukmei</w:t>
      </w:r>
      <w:r w:rsidR="001B54E7">
        <w:rPr>
          <w:rFonts w:asciiTheme="majorHAnsi" w:hAnsiTheme="majorHAnsi" w:cstheme="majorHAnsi"/>
          <w:color w:val="000000" w:themeColor="text1"/>
          <w:sz w:val="22"/>
          <w:szCs w:val="22"/>
          <w:lang w:val="lt-LT"/>
        </w:rPr>
        <w:t xml:space="preserve"> ir</w:t>
      </w:r>
      <w:r w:rsidR="00ED2482" w:rsidRPr="00E364CA">
        <w:rPr>
          <w:rFonts w:asciiTheme="majorHAnsi" w:hAnsiTheme="majorHAnsi" w:cstheme="majorHAnsi"/>
          <w:color w:val="000000" w:themeColor="text1"/>
          <w:sz w:val="22"/>
          <w:szCs w:val="22"/>
          <w:lang w:val="lt-LT"/>
        </w:rPr>
        <w:t xml:space="preserve"> įvertinti demografinių požymių įtaką</w:t>
      </w:r>
      <w:r w:rsidR="00930A0B" w:rsidRPr="00E364CA">
        <w:rPr>
          <w:rFonts w:asciiTheme="majorHAnsi" w:hAnsiTheme="majorHAnsi" w:cstheme="majorHAnsi"/>
          <w:color w:val="000000" w:themeColor="text1"/>
          <w:sz w:val="22"/>
          <w:szCs w:val="22"/>
          <w:lang w:val="lt-LT"/>
        </w:rPr>
        <w:t xml:space="preserve"> paslaugų atsisakymui.</w:t>
      </w:r>
      <w:r w:rsidR="00ED2482" w:rsidRPr="00E364CA">
        <w:rPr>
          <w:rFonts w:asciiTheme="majorHAnsi" w:hAnsiTheme="majorHAnsi" w:cstheme="majorHAnsi"/>
          <w:color w:val="000000" w:themeColor="text1"/>
          <w:sz w:val="22"/>
          <w:szCs w:val="22"/>
          <w:lang w:val="lt-LT"/>
        </w:rPr>
        <w:t xml:space="preserve"> </w:t>
      </w:r>
    </w:p>
    <w:p w14:paraId="46A2A0C8" w14:textId="77777777" w:rsidR="00802F63" w:rsidRPr="00E364CA" w:rsidRDefault="00802F63" w:rsidP="00802F63">
      <w:pPr>
        <w:pStyle w:val="Pagrindinistekstas"/>
        <w:rPr>
          <w:rFonts w:asciiTheme="majorHAnsi" w:hAnsiTheme="majorHAnsi" w:cstheme="majorHAnsi"/>
          <w:color w:val="000000" w:themeColor="text1"/>
          <w:lang w:val="lt-LT"/>
        </w:rPr>
      </w:pPr>
    </w:p>
    <w:p w14:paraId="67FEE322" w14:textId="77777777" w:rsidR="00802F63" w:rsidRPr="00E364CA" w:rsidRDefault="00802F63"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Uždaviniai:</w:t>
      </w:r>
    </w:p>
    <w:p w14:paraId="2BC02C05" w14:textId="335EF235" w:rsidR="00602A65"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Demografinių požymių įtakos įvertinimas naudojant tiriamąja duomenų analizę</w:t>
      </w:r>
      <w:r w:rsidR="00930A0B" w:rsidRPr="00E364CA">
        <w:rPr>
          <w:rFonts w:asciiTheme="majorHAnsi" w:hAnsiTheme="majorHAnsi" w:cstheme="majorHAnsi"/>
          <w:color w:val="000000" w:themeColor="text1"/>
          <w:sz w:val="22"/>
          <w:szCs w:val="22"/>
          <w:lang w:val="lt-LT"/>
        </w:rPr>
        <w:t xml:space="preserve"> ir Kaplan-Meier išgyvenamumo funkcijas</w:t>
      </w:r>
      <w:r w:rsidRPr="00E364CA">
        <w:rPr>
          <w:rFonts w:asciiTheme="majorHAnsi" w:hAnsiTheme="majorHAnsi" w:cstheme="majorHAnsi"/>
          <w:color w:val="000000" w:themeColor="text1"/>
          <w:sz w:val="22"/>
          <w:szCs w:val="22"/>
          <w:lang w:val="lt-LT"/>
        </w:rPr>
        <w:t>.</w:t>
      </w:r>
    </w:p>
    <w:p w14:paraId="4EE118F8" w14:textId="00703E2C" w:rsidR="00F3438B"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Trukmės</w:t>
      </w:r>
      <w:r w:rsidR="00930A0B" w:rsidRPr="00E364CA">
        <w:rPr>
          <w:rFonts w:asciiTheme="majorHAnsi" w:hAnsiTheme="majorHAnsi" w:cstheme="majorHAnsi"/>
          <w:color w:val="000000" w:themeColor="text1"/>
          <w:sz w:val="22"/>
          <w:szCs w:val="22"/>
          <w:lang w:val="lt-LT"/>
        </w:rPr>
        <w:t xml:space="preserve"> regresijos</w:t>
      </w:r>
      <w:r w:rsidRPr="00E364CA">
        <w:rPr>
          <w:rFonts w:asciiTheme="majorHAnsi" w:hAnsiTheme="majorHAnsi" w:cstheme="majorHAnsi"/>
          <w:color w:val="000000" w:themeColor="text1"/>
          <w:sz w:val="22"/>
          <w:szCs w:val="22"/>
          <w:lang w:val="lt-LT"/>
        </w:rPr>
        <w:t xml:space="preserve"> modelių, atsižvelgiančių į kit</w:t>
      </w:r>
      <w:r w:rsidR="00930A0B"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kovarian</w:t>
      </w:r>
      <w:r w:rsidR="00930A0B" w:rsidRPr="00E364CA">
        <w:rPr>
          <w:rFonts w:asciiTheme="majorHAnsi" w:hAnsiTheme="majorHAnsi" w:cstheme="majorHAnsi"/>
          <w:color w:val="000000" w:themeColor="text1"/>
          <w:sz w:val="22"/>
          <w:szCs w:val="22"/>
          <w:lang w:val="lt-LT"/>
        </w:rPr>
        <w:t>čių reikšmes</w:t>
      </w:r>
      <w:r w:rsidR="004A72CD">
        <w:rPr>
          <w:rFonts w:asciiTheme="majorHAnsi" w:hAnsiTheme="majorHAnsi" w:cstheme="majorHAnsi"/>
          <w:color w:val="000000" w:themeColor="text1"/>
          <w:sz w:val="22"/>
          <w:szCs w:val="22"/>
          <w:lang w:val="lt-LT"/>
        </w:rPr>
        <w:t xml:space="preserve">, </w:t>
      </w:r>
      <w:r w:rsidRPr="00E364CA">
        <w:rPr>
          <w:rFonts w:asciiTheme="majorHAnsi" w:hAnsiTheme="majorHAnsi" w:cstheme="majorHAnsi"/>
          <w:color w:val="000000" w:themeColor="text1"/>
          <w:sz w:val="22"/>
          <w:szCs w:val="22"/>
          <w:lang w:val="lt-LT"/>
        </w:rPr>
        <w:t>sudarymas:</w:t>
      </w:r>
    </w:p>
    <w:p w14:paraId="4639C746" w14:textId="6D0DDB33"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Cox semipara</w:t>
      </w:r>
      <w:r w:rsidR="00930A0B" w:rsidRPr="00E364CA">
        <w:rPr>
          <w:rFonts w:asciiTheme="majorHAnsi" w:hAnsiTheme="majorHAnsi" w:cstheme="majorHAnsi"/>
          <w:color w:val="000000" w:themeColor="text1"/>
          <w:sz w:val="22"/>
          <w:szCs w:val="22"/>
          <w:lang w:val="lt-LT"/>
        </w:rPr>
        <w:t>metrinio modelio sudarymas</w:t>
      </w:r>
      <w:r w:rsidR="004A72CD">
        <w:rPr>
          <w:rFonts w:asciiTheme="majorHAnsi" w:hAnsiTheme="majorHAnsi" w:cstheme="majorHAnsi"/>
          <w:color w:val="000000" w:themeColor="text1"/>
          <w:sz w:val="22"/>
          <w:szCs w:val="22"/>
          <w:lang w:val="lt-LT"/>
        </w:rPr>
        <w:t>.</w:t>
      </w:r>
    </w:p>
    <w:p w14:paraId="5B731109" w14:textId="479F1CBA"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AFT </w:t>
      </w:r>
      <w:r w:rsidR="00930A0B" w:rsidRPr="00E364CA">
        <w:rPr>
          <w:rFonts w:asciiTheme="majorHAnsi" w:hAnsiTheme="majorHAnsi" w:cstheme="majorHAnsi"/>
          <w:color w:val="000000" w:themeColor="text1"/>
          <w:sz w:val="22"/>
          <w:szCs w:val="22"/>
          <w:lang w:val="lt-LT"/>
        </w:rPr>
        <w:t>parametrinio modelio sudarymas</w:t>
      </w:r>
      <w:r w:rsidR="004A72CD">
        <w:rPr>
          <w:rFonts w:asciiTheme="majorHAnsi" w:hAnsiTheme="majorHAnsi" w:cstheme="majorHAnsi"/>
          <w:color w:val="000000" w:themeColor="text1"/>
          <w:sz w:val="22"/>
          <w:szCs w:val="22"/>
          <w:lang w:val="lt-LT"/>
        </w:rPr>
        <w:t>.</w:t>
      </w:r>
    </w:p>
    <w:p w14:paraId="7D62489F" w14:textId="1AB88337" w:rsidR="001A531B" w:rsidRPr="00E364CA" w:rsidRDefault="00602A65" w:rsidP="00ED2482">
      <w:pPr>
        <w:pStyle w:val="Pagrindinistekstas"/>
        <w:rPr>
          <w:rStyle w:val="VerbatimChar"/>
          <w:rFonts w:asciiTheme="majorHAnsi" w:hAnsiTheme="majorHAnsi" w:cstheme="majorHAnsi"/>
          <w:color w:val="000000" w:themeColor="text1"/>
          <w:szCs w:val="22"/>
          <w:lang w:val="lt-LT"/>
        </w:rPr>
      </w:pPr>
      <w:r w:rsidRPr="00E364CA">
        <w:rPr>
          <w:rFonts w:asciiTheme="majorHAnsi" w:hAnsiTheme="majorHAnsi" w:cstheme="majorHAnsi"/>
          <w:color w:val="000000" w:themeColor="text1"/>
          <w:sz w:val="22"/>
          <w:szCs w:val="22"/>
          <w:lang w:val="lt-LT"/>
        </w:rPr>
        <w:t>Modeli</w:t>
      </w:r>
      <w:r w:rsidR="00AF3949"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tinkamumo analizė.</w:t>
      </w:r>
      <w:r w:rsidR="00ED2482" w:rsidRPr="00E364CA">
        <w:rPr>
          <w:rStyle w:val="VerbatimChar"/>
          <w:rFonts w:asciiTheme="majorHAnsi" w:hAnsiTheme="majorHAnsi" w:cstheme="majorHAnsi"/>
          <w:szCs w:val="22"/>
        </w:rPr>
        <w:t xml:space="preserve"> </w:t>
      </w:r>
      <w:r w:rsidR="001A531B" w:rsidRPr="00E364CA">
        <w:rPr>
          <w:rStyle w:val="VerbatimChar"/>
          <w:rFonts w:asciiTheme="majorHAnsi" w:hAnsiTheme="majorHAnsi" w:cstheme="majorHAnsi"/>
          <w:szCs w:val="22"/>
        </w:rPr>
        <w:br w:type="page"/>
      </w:r>
    </w:p>
    <w:p w14:paraId="300F483F" w14:textId="77777777" w:rsidR="00B20CD3" w:rsidRPr="00E364CA" w:rsidRDefault="00B20CD3" w:rsidP="00B20CD3">
      <w:pPr>
        <w:pStyle w:val="Antrat1"/>
        <w:rPr>
          <w:rFonts w:cstheme="majorHAnsi"/>
          <w:color w:val="000000" w:themeColor="text1"/>
          <w:sz w:val="28"/>
          <w:szCs w:val="28"/>
          <w:lang w:val="lt-LT"/>
        </w:rPr>
      </w:pPr>
      <w:bookmarkStart w:id="4" w:name="_Toc104110895"/>
      <w:r w:rsidRPr="00E364CA">
        <w:rPr>
          <w:rFonts w:cstheme="majorHAnsi"/>
          <w:color w:val="000000" w:themeColor="text1"/>
          <w:sz w:val="28"/>
          <w:szCs w:val="28"/>
          <w:lang w:val="lt-LT"/>
        </w:rPr>
        <w:lastRenderedPageBreak/>
        <w:t>Atliktos analizės aprašymas</w:t>
      </w:r>
      <w:bookmarkEnd w:id="4"/>
    </w:p>
    <w:p w14:paraId="555355E1" w14:textId="77777777" w:rsidR="00B20CD3" w:rsidRPr="00E364CA" w:rsidRDefault="00B20CD3" w:rsidP="00B20CD3">
      <w:pPr>
        <w:pStyle w:val="Antrat2"/>
        <w:rPr>
          <w:rFonts w:cstheme="majorHAnsi"/>
          <w:b w:val="0"/>
          <w:bCs w:val="0"/>
          <w:color w:val="000000" w:themeColor="text1"/>
          <w:sz w:val="22"/>
          <w:szCs w:val="22"/>
          <w:lang w:val="lt-LT"/>
        </w:rPr>
      </w:pPr>
    </w:p>
    <w:p w14:paraId="79126D08" w14:textId="7E25BDE4" w:rsidR="00B20CD3" w:rsidRPr="00E364CA" w:rsidRDefault="00B20CD3" w:rsidP="00B20CD3">
      <w:pPr>
        <w:rPr>
          <w:rStyle w:val="Antrat2Diagrama"/>
          <w:rFonts w:cstheme="majorHAnsi"/>
          <w:color w:val="000000" w:themeColor="text1"/>
          <w:sz w:val="22"/>
          <w:szCs w:val="22"/>
          <w:lang w:val="lt-LT"/>
        </w:rPr>
      </w:pPr>
      <w:bookmarkStart w:id="5" w:name="_Toc104110896"/>
      <w:r w:rsidRPr="00E364CA">
        <w:rPr>
          <w:rStyle w:val="Antrat2Diagrama"/>
          <w:rFonts w:cstheme="majorHAnsi"/>
          <w:color w:val="000000" w:themeColor="text1"/>
          <w:sz w:val="22"/>
          <w:szCs w:val="22"/>
          <w:lang w:val="lt-LT"/>
        </w:rPr>
        <w:t>Naudojant R</w:t>
      </w:r>
      <w:bookmarkEnd w:id="5"/>
    </w:p>
    <w:p w14:paraId="771A3BEE" w14:textId="46F7AA66" w:rsidR="004A72CD" w:rsidRDefault="00AD2B48" w:rsidP="00411A9A">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Duomenyse turimas požymis „churn“ parodo ar klientas atsisakė bendrovės paslaugų ar ne. Šį stulpelį galima interpretuoti kaip dešinįjį cenzūravimą laikant tų klientų, kurie paslaugų tyrimo metu dar nebuvo atsisakė, duomenis cenzūruotais. </w:t>
      </w:r>
      <w:r w:rsidR="00FC1662">
        <w:rPr>
          <w:rFonts w:asciiTheme="majorHAnsi" w:hAnsiTheme="majorHAnsi" w:cstheme="majorHAnsi"/>
          <w:color w:val="000000" w:themeColor="text1"/>
          <w:sz w:val="22"/>
          <w:szCs w:val="22"/>
          <w:lang w:val="lt-LT"/>
        </w:rPr>
        <w:t xml:space="preserve">Visi cenzūruoti duomenys yra </w:t>
      </w:r>
      <w:r w:rsidR="00B1155B">
        <w:rPr>
          <w:rFonts w:asciiTheme="majorHAnsi" w:hAnsiTheme="majorHAnsi" w:cstheme="majorHAnsi"/>
          <w:color w:val="000000" w:themeColor="text1"/>
          <w:sz w:val="22"/>
          <w:szCs w:val="22"/>
          <w:lang w:val="lt-LT"/>
        </w:rPr>
        <w:t xml:space="preserve">dešiniojo </w:t>
      </w:r>
      <w:r w:rsidR="004306A4" w:rsidRPr="00E364CA">
        <w:rPr>
          <w:rFonts w:asciiTheme="majorHAnsi" w:hAnsiTheme="majorHAnsi" w:cstheme="majorHAnsi"/>
          <w:color w:val="000000" w:themeColor="text1"/>
          <w:sz w:val="22"/>
          <w:szCs w:val="22"/>
          <w:lang w:val="lt-LT"/>
        </w:rPr>
        <w:t>cenzūravimo</w:t>
      </w:r>
      <w:r w:rsidR="00FC1662">
        <w:rPr>
          <w:rFonts w:asciiTheme="majorHAnsi" w:hAnsiTheme="majorHAnsi" w:cstheme="majorHAnsi"/>
          <w:color w:val="000000" w:themeColor="text1"/>
          <w:sz w:val="22"/>
          <w:szCs w:val="22"/>
          <w:lang w:val="lt-LT"/>
        </w:rPr>
        <w:t xml:space="preserve">. </w:t>
      </w:r>
      <w:r w:rsidR="004306A4" w:rsidRPr="00E364CA">
        <w:rPr>
          <w:rFonts w:asciiTheme="majorHAnsi" w:hAnsiTheme="majorHAnsi" w:cstheme="majorHAnsi"/>
          <w:color w:val="000000" w:themeColor="text1"/>
          <w:sz w:val="22"/>
          <w:szCs w:val="22"/>
          <w:lang w:val="lt-LT"/>
        </w:rPr>
        <w:t>Apskaičiuoti naivūs</w:t>
      </w:r>
      <w:r w:rsidR="00A045D0" w:rsidRPr="00E364CA">
        <w:rPr>
          <w:rFonts w:asciiTheme="majorHAnsi" w:hAnsiTheme="majorHAnsi" w:cstheme="majorHAnsi"/>
          <w:color w:val="000000" w:themeColor="text1"/>
          <w:sz w:val="22"/>
          <w:szCs w:val="22"/>
          <w:lang w:val="lt-LT"/>
        </w:rPr>
        <w:t xml:space="preserve"> (daug mažesni negu yra iš tikrųjų)</w:t>
      </w:r>
      <w:r w:rsidR="004306A4" w:rsidRPr="00E364CA">
        <w:rPr>
          <w:rFonts w:asciiTheme="majorHAnsi" w:hAnsiTheme="majorHAnsi" w:cstheme="majorHAnsi"/>
          <w:color w:val="000000" w:themeColor="text1"/>
          <w:sz w:val="22"/>
          <w:szCs w:val="22"/>
          <w:lang w:val="lt-LT"/>
        </w:rPr>
        <w:t xml:space="preserve"> paslaugų naudojimo trukmės vidurkiai, kurie neatsižvelgia į duomenų cenzūravimą.</w:t>
      </w:r>
    </w:p>
    <w:p w14:paraId="2F4EEEBD" w14:textId="3BACD2FA" w:rsidR="004306A4" w:rsidRPr="00E364CA" w:rsidRDefault="00A045D0" w:rsidP="00411A9A">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Apskaičiuotas ir grafiškai pavaiduotas Kaplan-Meier išgyvenamumo funkcijos įvertinys visai duomenų aibei. Vidutinis gauta paslaugų naudojimosi trukmė</w:t>
      </w:r>
      <w:r w:rsidR="004A72CD">
        <w:rPr>
          <w:rFonts w:asciiTheme="majorHAnsi" w:hAnsiTheme="majorHAnsi" w:cstheme="majorHAnsi"/>
          <w:color w:val="000000" w:themeColor="text1"/>
          <w:sz w:val="22"/>
          <w:szCs w:val="22"/>
          <w:lang w:val="lt-LT"/>
        </w:rPr>
        <w:t xml:space="preserve"> lygi</w:t>
      </w:r>
      <w:r w:rsidRPr="00E364CA">
        <w:rPr>
          <w:rFonts w:asciiTheme="majorHAnsi" w:hAnsiTheme="majorHAnsi" w:cstheme="majorHAnsi"/>
          <w:color w:val="000000" w:themeColor="text1"/>
          <w:sz w:val="22"/>
          <w:szCs w:val="22"/>
          <w:lang w:val="lt-LT"/>
        </w:rPr>
        <w:t xml:space="preserve"> 41.48.</w:t>
      </w:r>
      <w:r w:rsidR="004A72CD">
        <w:rPr>
          <w:rFonts w:asciiTheme="majorHAnsi" w:hAnsiTheme="majorHAnsi" w:cstheme="majorHAnsi"/>
          <w:color w:val="000000" w:themeColor="text1"/>
          <w:sz w:val="22"/>
          <w:szCs w:val="22"/>
          <w:lang w:val="lt-LT"/>
        </w:rPr>
        <w:t xml:space="preserve"> Kaip ir tikėtasi, š</w:t>
      </w:r>
      <w:r w:rsidRPr="00E364CA">
        <w:rPr>
          <w:rFonts w:asciiTheme="majorHAnsi" w:hAnsiTheme="majorHAnsi" w:cstheme="majorHAnsi"/>
          <w:color w:val="000000" w:themeColor="text1"/>
          <w:sz w:val="22"/>
          <w:szCs w:val="22"/>
          <w:lang w:val="lt-LT"/>
        </w:rPr>
        <w:t xml:space="preserve">i reikšmė </w:t>
      </w:r>
      <w:r w:rsidR="004A72CD">
        <w:rPr>
          <w:rFonts w:asciiTheme="majorHAnsi" w:hAnsiTheme="majorHAnsi" w:cstheme="majorHAnsi"/>
          <w:color w:val="000000" w:themeColor="text1"/>
          <w:sz w:val="22"/>
          <w:szCs w:val="22"/>
          <w:lang w:val="lt-LT"/>
        </w:rPr>
        <w:t>stipriai didesnė už pr</w:t>
      </w:r>
      <w:r w:rsidRPr="00E364CA">
        <w:rPr>
          <w:rFonts w:asciiTheme="majorHAnsi" w:hAnsiTheme="majorHAnsi" w:cstheme="majorHAnsi"/>
          <w:color w:val="000000" w:themeColor="text1"/>
          <w:sz w:val="22"/>
          <w:szCs w:val="22"/>
          <w:lang w:val="lt-LT"/>
        </w:rPr>
        <w:t>ieš tai gaut</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 xml:space="preserve"> vidurki</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w:t>
      </w:r>
    </w:p>
    <w:p w14:paraId="4E0C4343" w14:textId="2144B39A" w:rsidR="00881AA4" w:rsidRPr="00E364CA" w:rsidRDefault="00881AA4" w:rsidP="00881AA4">
      <w:pPr>
        <w:pStyle w:val="SourceCode"/>
        <w:rPr>
          <w:rFonts w:asciiTheme="majorHAnsi" w:hAnsiTheme="majorHAnsi" w:cstheme="majorHAnsi"/>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(tidyverse)</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(modeldata)</w:t>
      </w:r>
      <w:r w:rsidRPr="00E364CA">
        <w:rPr>
          <w:rFonts w:asciiTheme="majorHAnsi" w:hAnsiTheme="majorHAnsi" w:cstheme="majorHAnsi"/>
          <w:sz w:val="18"/>
          <w:szCs w:val="18"/>
        </w:rPr>
        <w:br/>
      </w:r>
      <w:r w:rsidRPr="00E364CA">
        <w:rPr>
          <w:rFonts w:asciiTheme="majorHAnsi" w:hAnsiTheme="majorHAnsi" w:cstheme="majorHAnsi"/>
          <w:sz w:val="18"/>
          <w:szCs w:val="18"/>
        </w:rPr>
        <w:br/>
      </w:r>
      <w:r w:rsidR="00356C27" w:rsidRPr="00E364CA">
        <w:rPr>
          <w:rFonts w:asciiTheme="majorHAnsi" w:hAnsiTheme="majorHAnsi" w:cstheme="majorHAnsi"/>
          <w:sz w:val="18"/>
          <w:szCs w:val="18"/>
        </w:rPr>
        <w:br/>
      </w:r>
      <w:r w:rsidR="00356C27" w:rsidRPr="00E364CA">
        <w:rPr>
          <w:rStyle w:val="NormalTok"/>
          <w:rFonts w:asciiTheme="majorHAnsi" w:hAnsiTheme="majorHAnsi" w:cstheme="majorHAnsi"/>
          <w:sz w:val="18"/>
          <w:szCs w:val="18"/>
        </w:rPr>
        <w:t xml:space="preserve">x </w:t>
      </w:r>
      <w:r w:rsidR="00356C27" w:rsidRPr="00E364CA">
        <w:rPr>
          <w:rStyle w:val="OtherTok"/>
          <w:rFonts w:asciiTheme="majorHAnsi" w:hAnsiTheme="majorHAnsi" w:cstheme="majorHAnsi"/>
          <w:sz w:val="18"/>
          <w:szCs w:val="18"/>
        </w:rPr>
        <w:t>&lt;-</w:t>
      </w:r>
      <w:r w:rsidR="00356C27" w:rsidRPr="00E364CA">
        <w:rPr>
          <w:rStyle w:val="NormalTok"/>
          <w:rFonts w:asciiTheme="majorHAnsi" w:hAnsiTheme="majorHAnsi" w:cstheme="majorHAnsi"/>
          <w:sz w:val="18"/>
          <w:szCs w:val="18"/>
        </w:rPr>
        <w:t xml:space="preserve"> </w:t>
      </w:r>
      <w:r w:rsidR="00356C27" w:rsidRPr="00E364CA">
        <w:rPr>
          <w:rStyle w:val="FunctionTok"/>
          <w:rFonts w:asciiTheme="majorHAnsi" w:hAnsiTheme="majorHAnsi" w:cstheme="majorHAnsi"/>
          <w:sz w:val="18"/>
          <w:szCs w:val="18"/>
        </w:rPr>
        <w:t>read_csv</w:t>
      </w:r>
      <w:r w:rsidR="00356C27" w:rsidRPr="00E364CA">
        <w:rPr>
          <w:rStyle w:val="NormalTok"/>
          <w:rFonts w:asciiTheme="majorHAnsi" w:hAnsiTheme="majorHAnsi" w:cstheme="majorHAnsi"/>
          <w:sz w:val="18"/>
          <w:szCs w:val="18"/>
        </w:rPr>
        <w:t>(</w:t>
      </w:r>
      <w:r w:rsidR="00356C27" w:rsidRPr="00E364CA">
        <w:rPr>
          <w:rStyle w:val="StringTok"/>
          <w:rFonts w:asciiTheme="majorHAnsi" w:hAnsiTheme="majorHAnsi" w:cstheme="majorHAnsi"/>
          <w:sz w:val="18"/>
          <w:szCs w:val="18"/>
        </w:rPr>
        <w:t>"wa_churn.csv"</w:t>
      </w:r>
      <w:r w:rsidR="00356C27" w:rsidRPr="00E364CA">
        <w:rPr>
          <w:rStyle w:val="NormalTok"/>
          <w:rFonts w:asciiTheme="majorHAnsi" w:hAnsiTheme="majorHAnsi" w:cstheme="majorHAnsi"/>
          <w:sz w:val="18"/>
          <w:szCs w:val="18"/>
        </w:rPr>
        <w:t>)</w:t>
      </w:r>
    </w:p>
    <w:p w14:paraId="477D3436" w14:textId="2890A82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(survival)</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(survminer)</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x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churn, tenure, female, monthly_charges, phone_service, internet_service, senior_citizen,</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dependents, partner</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internet_service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if_else</w:t>
      </w:r>
      <w:r w:rsidRPr="00E364CA">
        <w:rPr>
          <w:rStyle w:val="NormalTok"/>
          <w:rFonts w:asciiTheme="majorHAnsi" w:hAnsiTheme="majorHAnsi" w:cstheme="majorHAnsi"/>
          <w:sz w:val="18"/>
          <w:szCs w:val="18"/>
        </w:rPr>
        <w:t xml:space="preserve">(internet_service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across</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 xml:space="preserve">(monthly_charges, tenure),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as.factor</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censured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if_else</w:t>
      </w:r>
      <w:r w:rsidRPr="00E364CA">
        <w:rPr>
          <w:rStyle w:val="NormalTok"/>
          <w:rFonts w:asciiTheme="majorHAnsi" w:hAnsiTheme="majorHAnsi" w:cstheme="majorHAnsi"/>
          <w:sz w:val="18"/>
          <w:szCs w:val="18"/>
        </w:rPr>
        <w:t xml:space="preserve">(churn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003910E5">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w:t>
      </w:r>
      <w:r w:rsidR="003910E5">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churn)</w:t>
      </w:r>
    </w:p>
    <w:p w14:paraId="2948D16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
    <w:p w14:paraId="699682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86 265</w:t>
      </w:r>
    </w:p>
    <w:p w14:paraId="4E0C30A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prop.table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
    <w:p w14:paraId="44B2E3F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0.2450142 0.7549858</w:t>
      </w:r>
    </w:p>
    <w:p w14:paraId="1DDF384B"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vidutinis laikas neįskaitant cenzūravimo</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p>
    <w:p w14:paraId="177F616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19.51163</w:t>
      </w:r>
    </w:p>
    <w:p w14:paraId="0CC76856"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bendras vidutinis laikas (mažesnis negu yra iš tikrųjų dėl cenzūravimo)</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w:t>
      </w:r>
    </w:p>
    <w:p w14:paraId="58FA51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33.63533</w:t>
      </w:r>
    </w:p>
    <w:p w14:paraId="160841ED"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lastRenderedPageBreak/>
        <w:t xml:space="preserve">plot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 xml:space="preserve">(x, </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 column }},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AttributeTok"/>
          <w:rFonts w:asciiTheme="majorHAnsi" w:hAnsiTheme="majorHAnsi" w:cstheme="majorHAnsi"/>
          <w:sz w:val="18"/>
          <w:szCs w:val="18"/>
        </w:rPr>
        <w:t>position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position_jitter</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width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0.01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height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scale_x_discrete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coord_flip</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scale_size_manual</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values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(female)</w:t>
      </w:r>
    </w:p>
    <w:p w14:paraId="55D5E522" w14:textId="0B1201C8"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4CDAFC9E" wp14:editId="441BFE43">
            <wp:extent cx="4406900" cy="314792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0401" cy="3157564"/>
                    </a:xfrm>
                    <a:prstGeom prst="rect">
                      <a:avLst/>
                    </a:prstGeom>
                  </pic:spPr>
                </pic:pic>
              </a:graphicData>
            </a:graphic>
          </wp:inline>
        </w:drawing>
      </w:r>
    </w:p>
    <w:p w14:paraId="09C4207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(senior_citizen)</w:t>
      </w:r>
    </w:p>
    <w:p w14:paraId="441F6521" w14:textId="4C441EAD"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6C59BF91" wp14:editId="25A9B767">
            <wp:extent cx="4273550" cy="3052666"/>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7631" cy="3055581"/>
                    </a:xfrm>
                    <a:prstGeom prst="rect">
                      <a:avLst/>
                    </a:prstGeom>
                  </pic:spPr>
                </pic:pic>
              </a:graphicData>
            </a:graphic>
          </wp:inline>
        </w:drawing>
      </w:r>
    </w:p>
    <w:p w14:paraId="0377774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(partner)</w:t>
      </w:r>
    </w:p>
    <w:p w14:paraId="1927EC43" w14:textId="3F64AEF0"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14980E26" wp14:editId="2EFB4CA5">
            <wp:extent cx="4133673" cy="295275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veikslėli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8302" cy="2956056"/>
                    </a:xfrm>
                    <a:prstGeom prst="rect">
                      <a:avLst/>
                    </a:prstGeom>
                  </pic:spPr>
                </pic:pic>
              </a:graphicData>
            </a:graphic>
          </wp:inline>
        </w:drawing>
      </w:r>
    </w:p>
    <w:p w14:paraId="2B9F776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(dependents)</w:t>
      </w:r>
    </w:p>
    <w:p w14:paraId="1FB51CBD" w14:textId="170577FB"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47D8A210" wp14:editId="677B4F00">
            <wp:extent cx="4293687" cy="3067050"/>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9067" cy="3070893"/>
                    </a:xfrm>
                    <a:prstGeom prst="rect">
                      <a:avLst/>
                    </a:prstGeom>
                  </pic:spPr>
                </pic:pic>
              </a:graphicData>
            </a:graphic>
          </wp:inline>
        </w:drawing>
      </w:r>
    </w:p>
    <w:p w14:paraId="021C427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 xml:space="preserve">(x, </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(monthly_charges,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w:t>
      </w:r>
    </w:p>
    <w:p w14:paraId="112EDE32" w14:textId="1847388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7F505610" wp14:editId="40D4B44E">
            <wp:extent cx="3822537" cy="2730500"/>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3474" cy="2738313"/>
                    </a:xfrm>
                    <a:prstGeom prst="rect">
                      <a:avLst/>
                    </a:prstGeom>
                  </pic:spPr>
                </pic:pic>
              </a:graphicData>
            </a:graphic>
          </wp:inline>
        </w:drawing>
      </w:r>
    </w:p>
    <w:p w14:paraId="4E0EED85"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km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survfit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(km, </w:t>
      </w:r>
      <w:r w:rsidRPr="00E364CA">
        <w:rPr>
          <w:rStyle w:val="AttributeTok"/>
          <w:rFonts w:asciiTheme="majorHAnsi" w:hAnsiTheme="majorHAnsi" w:cstheme="majorHAnsi"/>
          <w:sz w:val="18"/>
          <w:szCs w:val="18"/>
        </w:rPr>
        <w:t>print.rmean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 xml:space="preserve">) </w:t>
      </w:r>
      <w:r w:rsidRPr="00E364CA">
        <w:rPr>
          <w:rStyle w:val="CommentTok"/>
          <w:rFonts w:asciiTheme="majorHAnsi" w:hAnsiTheme="majorHAnsi" w:cstheme="majorHAnsi"/>
          <w:sz w:val="18"/>
          <w:szCs w:val="18"/>
        </w:rPr>
        <w:t># 46 mediana, 41 vidurkis (palyginti su prieš tai gautu vidurkiu)</w:t>
      </w:r>
    </w:p>
    <w:p w14:paraId="2DBAF17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1,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events     *rmean *se(rmean)     median    0.95LCL    0.95UCL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351.00     265.00      41.48       1.34      46.00      42.00      51.00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restricted mean with upper limit =  72</w:t>
      </w:r>
    </w:p>
    <w:p w14:paraId="77CF3102"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ggsurvplot</w:t>
      </w:r>
      <w:r w:rsidRPr="00E364CA">
        <w:rPr>
          <w:rStyle w:val="NormalTok"/>
          <w:rFonts w:asciiTheme="majorHAnsi" w:hAnsiTheme="majorHAnsi" w:cstheme="majorHAnsi"/>
          <w:sz w:val="18"/>
          <w:szCs w:val="18"/>
        </w:rPr>
        <w:t>(km)</w:t>
      </w:r>
    </w:p>
    <w:p w14:paraId="62980971" w14:textId="2CE5BAD6" w:rsidR="00881AA4" w:rsidRPr="00E364CA" w:rsidRDefault="00881AA4"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115CB8E3" wp14:editId="4BB057F5">
            <wp:extent cx="3587750" cy="2870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ataveckas_Gaulia_Martinkus_laboratorinio_4_kodas_DM_2gr_files/figure-docx/unnamed-chunk-5-1.png"/>
                    <pic:cNvPicPr>
                      <a:picLocks noChangeAspect="1" noChangeArrowheads="1"/>
                    </pic:cNvPicPr>
                  </pic:nvPicPr>
                  <pic:blipFill>
                    <a:blip r:embed="rId15"/>
                    <a:stretch>
                      <a:fillRect/>
                    </a:stretch>
                  </pic:blipFill>
                  <pic:spPr bwMode="auto">
                    <a:xfrm>
                      <a:off x="0" y="0"/>
                      <a:ext cx="3589374" cy="2871499"/>
                    </a:xfrm>
                    <a:prstGeom prst="rect">
                      <a:avLst/>
                    </a:prstGeom>
                    <a:noFill/>
                    <a:ln w="9525">
                      <a:noFill/>
                      <a:headEnd/>
                      <a:tailEnd/>
                    </a:ln>
                  </pic:spPr>
                </pic:pic>
              </a:graphicData>
            </a:graphic>
          </wp:inline>
        </w:drawing>
      </w:r>
    </w:p>
    <w:p w14:paraId="5482C0E1"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8CE177E"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43D6010" w14:textId="3ACD56CC" w:rsidR="00A045D0" w:rsidRPr="00E364CA" w:rsidRDefault="00A045D0" w:rsidP="00A045D0">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Apskaičiuotas Kaplan-Meier išgyvenamumo funkcijos įvertinys </w:t>
      </w:r>
      <w:r w:rsidR="00173758" w:rsidRPr="00E364CA">
        <w:rPr>
          <w:rFonts w:asciiTheme="majorHAnsi" w:hAnsiTheme="majorHAnsi" w:cstheme="majorHAnsi"/>
          <w:color w:val="000000" w:themeColor="text1"/>
          <w:sz w:val="22"/>
          <w:szCs w:val="22"/>
          <w:lang w:val="lt-LT"/>
        </w:rPr>
        <w:t>dalijant duomenų aibę atskirai pagal demografin</w:t>
      </w:r>
      <w:r w:rsidR="00A25C63">
        <w:rPr>
          <w:rFonts w:asciiTheme="majorHAnsi" w:hAnsiTheme="majorHAnsi" w:cstheme="majorHAnsi"/>
          <w:color w:val="000000" w:themeColor="text1"/>
          <w:sz w:val="22"/>
          <w:szCs w:val="22"/>
          <w:lang w:val="lt-LT"/>
        </w:rPr>
        <w:t>ių</w:t>
      </w:r>
      <w:r w:rsidR="00173758" w:rsidRPr="00E364CA">
        <w:rPr>
          <w:rFonts w:asciiTheme="majorHAnsi" w:hAnsiTheme="majorHAnsi" w:cstheme="majorHAnsi"/>
          <w:color w:val="000000" w:themeColor="text1"/>
          <w:sz w:val="22"/>
          <w:szCs w:val="22"/>
          <w:lang w:val="lt-LT"/>
        </w:rPr>
        <w:t xml:space="preserve"> kovarian</w:t>
      </w:r>
      <w:r w:rsidR="00A25C63">
        <w:rPr>
          <w:rFonts w:asciiTheme="majorHAnsi" w:hAnsiTheme="majorHAnsi" w:cstheme="majorHAnsi"/>
          <w:color w:val="000000" w:themeColor="text1"/>
          <w:sz w:val="22"/>
          <w:szCs w:val="22"/>
          <w:lang w:val="lt-LT"/>
        </w:rPr>
        <w:t>čių lygmenis</w:t>
      </w:r>
      <w:r w:rsidR="00173758" w:rsidRPr="00E364CA">
        <w:rPr>
          <w:rFonts w:asciiTheme="majorHAnsi" w:hAnsiTheme="majorHAnsi" w:cstheme="majorHAnsi"/>
          <w:color w:val="000000" w:themeColor="text1"/>
          <w:sz w:val="22"/>
          <w:szCs w:val="22"/>
          <w:lang w:val="lt-LT"/>
        </w:rPr>
        <w:t>. Gauta, kad vyrai paslaugomis vidutiniškai naudojosi ilgiau už moteris, pensijinio amžiaus žmonės</w:t>
      </w:r>
      <w:r w:rsidR="00A25C63">
        <w:rPr>
          <w:rFonts w:asciiTheme="majorHAnsi" w:hAnsiTheme="majorHAnsi" w:cstheme="majorHAnsi"/>
          <w:color w:val="000000" w:themeColor="text1"/>
          <w:sz w:val="22"/>
          <w:szCs w:val="22"/>
          <w:lang w:val="lt-LT"/>
        </w:rPr>
        <w:t xml:space="preserve"> - </w:t>
      </w:r>
      <w:r w:rsidR="00173758" w:rsidRPr="00E364CA">
        <w:rPr>
          <w:rFonts w:asciiTheme="majorHAnsi" w:hAnsiTheme="majorHAnsi" w:cstheme="majorHAnsi"/>
          <w:color w:val="000000" w:themeColor="text1"/>
          <w:sz w:val="22"/>
          <w:szCs w:val="22"/>
          <w:lang w:val="lt-LT"/>
        </w:rPr>
        <w:t xml:space="preserve"> ilgiau už jaunesnius, partnerius ar išlaikytinius turintys žmonės </w:t>
      </w:r>
      <w:r w:rsidR="00A25C63">
        <w:rPr>
          <w:rFonts w:asciiTheme="majorHAnsi" w:hAnsiTheme="majorHAnsi" w:cstheme="majorHAnsi"/>
          <w:color w:val="000000" w:themeColor="text1"/>
          <w:sz w:val="22"/>
          <w:szCs w:val="22"/>
          <w:lang w:val="lt-LT"/>
        </w:rPr>
        <w:t>-</w:t>
      </w:r>
      <w:r w:rsidR="00173758" w:rsidRPr="00E364CA">
        <w:rPr>
          <w:rFonts w:asciiTheme="majorHAnsi" w:hAnsiTheme="majorHAnsi" w:cstheme="majorHAnsi"/>
          <w:color w:val="000000" w:themeColor="text1"/>
          <w:sz w:val="22"/>
          <w:szCs w:val="22"/>
          <w:lang w:val="lt-LT"/>
        </w:rPr>
        <w:t xml:space="preserve"> ilgiau už</w:t>
      </w:r>
      <w:r w:rsidR="00A25C63">
        <w:rPr>
          <w:rFonts w:asciiTheme="majorHAnsi" w:hAnsiTheme="majorHAnsi" w:cstheme="majorHAnsi"/>
          <w:color w:val="000000" w:themeColor="text1"/>
          <w:sz w:val="22"/>
          <w:szCs w:val="22"/>
          <w:lang w:val="lt-LT"/>
        </w:rPr>
        <w:t xml:space="preserve"> jų</w:t>
      </w:r>
      <w:r w:rsidR="00173758" w:rsidRPr="00E364CA">
        <w:rPr>
          <w:rFonts w:asciiTheme="majorHAnsi" w:hAnsiTheme="majorHAnsi" w:cstheme="majorHAnsi"/>
          <w:color w:val="000000" w:themeColor="text1"/>
          <w:sz w:val="22"/>
          <w:szCs w:val="22"/>
          <w:lang w:val="lt-LT"/>
        </w:rPr>
        <w:t xml:space="preserve"> neturinčius. Statistiškai reikšmingas skirtumas naudojant l</w:t>
      </w:r>
      <w:r w:rsidRPr="00E364CA">
        <w:rPr>
          <w:rFonts w:asciiTheme="majorHAnsi" w:hAnsiTheme="majorHAnsi" w:cstheme="majorHAnsi"/>
          <w:color w:val="000000" w:themeColor="text1"/>
          <w:sz w:val="22"/>
          <w:szCs w:val="22"/>
          <w:lang w:val="lt-LT"/>
        </w:rPr>
        <w:t>og-rank</w:t>
      </w:r>
      <w:r w:rsidR="00173758" w:rsidRPr="00E364CA">
        <w:rPr>
          <w:rFonts w:asciiTheme="majorHAnsi" w:hAnsiTheme="majorHAnsi" w:cstheme="majorHAnsi"/>
          <w:color w:val="000000" w:themeColor="text1"/>
          <w:sz w:val="22"/>
          <w:szCs w:val="22"/>
          <w:lang w:val="lt-LT"/>
        </w:rPr>
        <w:t xml:space="preserve"> testą gautas tik tarp turinčių partnerį ir neturinčių (p&lt;0.001). </w:t>
      </w:r>
      <w:r w:rsidRPr="00E364CA">
        <w:rPr>
          <w:rFonts w:asciiTheme="majorHAnsi" w:hAnsiTheme="majorHAnsi" w:cstheme="majorHAnsi"/>
          <w:color w:val="000000" w:themeColor="text1"/>
          <w:sz w:val="22"/>
          <w:szCs w:val="22"/>
          <w:lang w:val="lt-LT"/>
        </w:rPr>
        <w:t xml:space="preserve"> </w:t>
      </w:r>
      <w:r w:rsidR="00A25C63">
        <w:rPr>
          <w:rFonts w:asciiTheme="majorHAnsi" w:hAnsiTheme="majorHAnsi" w:cstheme="majorHAnsi"/>
          <w:color w:val="000000" w:themeColor="text1"/>
          <w:sz w:val="22"/>
          <w:szCs w:val="22"/>
          <w:lang w:val="lt-LT"/>
        </w:rPr>
        <w:t>Nors š</w:t>
      </w:r>
      <w:r w:rsidR="00173758" w:rsidRPr="00E364CA">
        <w:rPr>
          <w:rFonts w:asciiTheme="majorHAnsi" w:hAnsiTheme="majorHAnsi" w:cstheme="majorHAnsi"/>
          <w:color w:val="000000" w:themeColor="text1"/>
          <w:sz w:val="22"/>
          <w:szCs w:val="22"/>
          <w:lang w:val="lt-LT"/>
        </w:rPr>
        <w:t>is naudotas išgyvenamumo funkcijos</w:t>
      </w:r>
      <w:r w:rsidRPr="00E364CA">
        <w:rPr>
          <w:rFonts w:asciiTheme="majorHAnsi" w:hAnsiTheme="majorHAnsi" w:cstheme="majorHAnsi"/>
          <w:color w:val="000000" w:themeColor="text1"/>
          <w:sz w:val="22"/>
          <w:szCs w:val="22"/>
          <w:lang w:val="lt-LT"/>
        </w:rPr>
        <w:t xml:space="preserve"> vertinimas</w:t>
      </w:r>
      <w:r w:rsidR="00A25C63">
        <w:rPr>
          <w:rFonts w:asciiTheme="majorHAnsi" w:hAnsiTheme="majorHAnsi" w:cstheme="majorHAnsi"/>
          <w:color w:val="000000" w:themeColor="text1"/>
          <w:sz w:val="22"/>
          <w:szCs w:val="22"/>
          <w:lang w:val="lt-LT"/>
        </w:rPr>
        <w:t xml:space="preserve"> leidžia įvertinti demografinių faktorių įtaką, jis</w:t>
      </w:r>
      <w:r w:rsidRPr="00E364CA">
        <w:rPr>
          <w:rFonts w:asciiTheme="majorHAnsi" w:hAnsiTheme="majorHAnsi" w:cstheme="majorHAnsi"/>
          <w:color w:val="000000" w:themeColor="text1"/>
          <w:sz w:val="22"/>
          <w:szCs w:val="22"/>
          <w:lang w:val="lt-LT"/>
        </w:rPr>
        <w:t xml:space="preserve"> neatsižvelgia į kitų kovariančių reikšmių skirtumus</w:t>
      </w:r>
      <w:r w:rsidR="00173758" w:rsidRPr="00E364CA">
        <w:rPr>
          <w:rFonts w:asciiTheme="majorHAnsi" w:hAnsiTheme="majorHAnsi" w:cstheme="majorHAnsi"/>
          <w:color w:val="000000" w:themeColor="text1"/>
          <w:sz w:val="22"/>
          <w:szCs w:val="22"/>
          <w:lang w:val="lt-LT"/>
        </w:rPr>
        <w:t>, todėl reikia sudaryti pilną regresijos modelį norint tinkamai įvertinti demografinių faktorių įtaką paslaugų naudojimosi trukmei</w:t>
      </w:r>
      <w:r w:rsidRPr="00E364CA">
        <w:rPr>
          <w:rFonts w:asciiTheme="majorHAnsi" w:hAnsiTheme="majorHAnsi" w:cstheme="majorHAnsi"/>
          <w:color w:val="000000" w:themeColor="text1"/>
          <w:sz w:val="22"/>
          <w:szCs w:val="22"/>
          <w:lang w:val="lt-LT"/>
        </w:rPr>
        <w:t>.</w:t>
      </w:r>
    </w:p>
    <w:p w14:paraId="63E52C91" w14:textId="77777777" w:rsidR="00173758" w:rsidRPr="00E364CA" w:rsidRDefault="00173758" w:rsidP="00A045D0">
      <w:pPr>
        <w:pStyle w:val="Pagrindinistekstas"/>
        <w:rPr>
          <w:rFonts w:asciiTheme="majorHAnsi" w:hAnsiTheme="majorHAnsi" w:cstheme="majorHAnsi"/>
          <w:lang w:val="lt-LT"/>
        </w:rPr>
      </w:pPr>
    </w:p>
    <w:p w14:paraId="7DAF2DA8"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individual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(variable, title)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model </w:t>
      </w:r>
      <w:r w:rsidRPr="00E364CA">
        <w:rPr>
          <w:rStyle w:val="OtherTok"/>
          <w:rFonts w:asciiTheme="majorHAnsi" w:hAnsiTheme="majorHAnsi" w:cstheme="majorHAnsi"/>
          <w:sz w:val="18"/>
          <w:szCs w:val="18"/>
        </w:rPr>
        <w:t>&lt;-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survfit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(model, </w:t>
      </w:r>
      <w:r w:rsidRPr="00E364CA">
        <w:rPr>
          <w:rStyle w:val="AttributeTok"/>
          <w:rFonts w:asciiTheme="majorHAnsi" w:hAnsiTheme="majorHAnsi" w:cstheme="majorHAnsi"/>
          <w:sz w:val="18"/>
          <w:szCs w:val="18"/>
        </w:rPr>
        <w:t>print.rmean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survdiff</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r w:rsidRPr="00E364CA">
        <w:rPr>
          <w:rStyle w:val="AttributeTok"/>
          <w:rFonts w:asciiTheme="majorHAnsi" w:hAnsiTheme="majorHAnsi" w:cstheme="majorHAnsi"/>
          <w:sz w:val="18"/>
          <w:szCs w:val="18"/>
        </w:rPr>
        <w:t>rho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ggsurvplot</w:t>
      </w:r>
      <w:r w:rsidRPr="00E364CA">
        <w:rPr>
          <w:rStyle w:val="NormalTok"/>
          <w:rFonts w:asciiTheme="majorHAnsi" w:hAnsiTheme="majorHAnsi" w:cstheme="majorHAnsi"/>
          <w:sz w:val="18"/>
          <w:szCs w:val="18"/>
        </w:rPr>
        <w:t>(model,</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conf.int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pval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fun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risk.table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linetype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"strata"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palette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"#E7B800"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"#2E9FDF"</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legend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"bottom"</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AttributeTok"/>
          <w:rFonts w:asciiTheme="majorHAnsi" w:hAnsiTheme="majorHAnsi" w:cstheme="majorHAnsi"/>
          <w:sz w:val="18"/>
          <w:szCs w:val="18"/>
        </w:rPr>
        <w:t>legend.title =</w:t>
      </w:r>
      <w:r w:rsidRPr="00E364CA">
        <w:rPr>
          <w:rStyle w:val="NormalTok"/>
          <w:rFonts w:asciiTheme="majorHAnsi" w:hAnsiTheme="majorHAnsi" w:cstheme="majorHAnsi"/>
          <w:sz w:val="18"/>
          <w:szCs w:val="18"/>
        </w:rPr>
        <w:t xml:space="preserve"> title,</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(female,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w:t>
      </w:r>
    </w:p>
    <w:p w14:paraId="44777EAA"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female,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42.2       1.93     45      42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40.8       1.86     48      37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female,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133     0.210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132     0.213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0.5  on 1 degrees of freedom, p= 0.5</w:t>
      </w:r>
    </w:p>
    <w:p w14:paraId="37432AAE" w14:textId="3503DA22"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6FD42982" wp14:editId="7932A9AE">
            <wp:extent cx="4533900" cy="3238638"/>
            <wp:effectExtent l="0" t="0" r="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1852" cy="3244318"/>
                    </a:xfrm>
                    <a:prstGeom prst="rect">
                      <a:avLst/>
                    </a:prstGeom>
                  </pic:spPr>
                </pic:pic>
              </a:graphicData>
            </a:graphic>
          </wp:inline>
        </w:drawing>
      </w:r>
    </w:p>
    <w:p w14:paraId="26C936C5"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(senior_citizen,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w:t>
      </w:r>
    </w:p>
    <w:p w14:paraId="1046EA14"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senior_citizen,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senior_citizen=0 303    237   41.0       1.43     46      42      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48     28   44.8       3.89     53      37      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senior_citizen,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senior_citizen=0 303      237    232.8    0.0751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48       28     32.2    0.5431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0.7  on 1 degrees of freedom, p= 0.4</w:t>
      </w:r>
    </w:p>
    <w:p w14:paraId="0B8EB1D3" w14:textId="00E7A1F6"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513D035A" wp14:editId="7BF4E08A">
            <wp:extent cx="4187011" cy="2990850"/>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4880" cy="2996471"/>
                    </a:xfrm>
                    <a:prstGeom prst="rect">
                      <a:avLst/>
                    </a:prstGeom>
                  </pic:spPr>
                </pic:pic>
              </a:graphicData>
            </a:graphic>
          </wp:inline>
        </w:drawing>
      </w:r>
    </w:p>
    <w:p w14:paraId="7C4893BC"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(partner,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w:t>
      </w:r>
    </w:p>
    <w:p w14:paraId="07589A5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33.3       1.83     34      26      39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49.8       1.71     56      53      59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partner,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93.7      20.0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171.3      10.9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35  on 1 degrees of freedom, p= 3e-09</w:t>
      </w:r>
    </w:p>
    <w:p w14:paraId="6D24FB8D" w14:textId="0BE31FF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34DB8CC" wp14:editId="17D975E3">
            <wp:extent cx="4222570" cy="3016250"/>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veikslėlis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8420" cy="3020428"/>
                    </a:xfrm>
                    <a:prstGeom prst="rect">
                      <a:avLst/>
                    </a:prstGeom>
                  </pic:spPr>
                </pic:pic>
              </a:graphicData>
            </a:graphic>
          </wp:inline>
        </w:drawing>
      </w:r>
    </w:p>
    <w:p w14:paraId="3ED3402A"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(dependents,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p>
    <w:p w14:paraId="4951737C"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dependents,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40.0       1.65     46      37      52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44.6       2.26     48      43      56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dependents,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164     0.809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101     1.323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2.4  on 1 degrees of freedom, p= 0.1</w:t>
      </w:r>
    </w:p>
    <w:p w14:paraId="54C828EC" w14:textId="01A4E2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D86CC38" wp14:editId="61B40FE8">
            <wp:extent cx="4711700" cy="3365644"/>
            <wp:effectExtent l="0" t="0" r="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veikslėlis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4023" cy="3374446"/>
                    </a:xfrm>
                    <a:prstGeom prst="rect">
                      <a:avLst/>
                    </a:prstGeom>
                  </pic:spPr>
                </pic:pic>
              </a:graphicData>
            </a:graphic>
          </wp:inline>
        </w:drawing>
      </w:r>
    </w:p>
    <w:p w14:paraId="1DD6CD83" w14:textId="69EB97C8"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Individualiai imant demografinius faktorius statistiškai reikšmingas skirtumas rastas tik</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su kintamuoju dependents</w:t>
      </w:r>
    </w:p>
    <w:p w14:paraId="56E6BF3E" w14:textId="6C726ABC" w:rsidR="00173758" w:rsidRPr="00A25C63" w:rsidRDefault="00173758" w:rsidP="00173758">
      <w:pPr>
        <w:pStyle w:val="Abstract"/>
        <w:rPr>
          <w:rFonts w:asciiTheme="majorHAnsi" w:hAnsiTheme="majorHAnsi" w:cstheme="majorHAnsi"/>
          <w:shd w:val="clear" w:color="auto" w:fill="F8F8F8"/>
          <w:lang w:val="lt-LT"/>
        </w:rPr>
      </w:pPr>
      <w:r w:rsidRPr="00E364CA">
        <w:rPr>
          <w:rStyle w:val="CommentTok"/>
          <w:rFonts w:asciiTheme="majorHAnsi" w:hAnsiTheme="majorHAnsi" w:cstheme="majorHAnsi"/>
          <w:i w:val="0"/>
          <w:iCs/>
          <w:color w:val="auto"/>
          <w:szCs w:val="22"/>
        </w:rPr>
        <w:t xml:space="preserve"> </w:t>
      </w:r>
      <w:r w:rsidR="00CC7328" w:rsidRPr="00E364CA">
        <w:rPr>
          <w:rFonts w:asciiTheme="majorHAnsi" w:hAnsiTheme="majorHAnsi" w:cstheme="majorHAnsi"/>
          <w:color w:val="000000" w:themeColor="text1"/>
          <w:sz w:val="22"/>
          <w:szCs w:val="22"/>
          <w:lang w:val="lt-LT"/>
        </w:rPr>
        <w:t>Sudarytas Cox semiparametrinis modelis, naudojantis visas duomenyse esančias kovariantes. N</w:t>
      </w:r>
      <w:r w:rsidRPr="00E364CA">
        <w:rPr>
          <w:rFonts w:asciiTheme="majorHAnsi" w:hAnsiTheme="majorHAnsi" w:cstheme="majorHAnsi"/>
          <w:color w:val="000000" w:themeColor="text1"/>
          <w:sz w:val="22"/>
          <w:szCs w:val="22"/>
          <w:lang w:val="lt-LT"/>
        </w:rPr>
        <w:t>audojant</w:t>
      </w:r>
      <w:r w:rsidR="00CC7328" w:rsidRPr="00E364CA">
        <w:rPr>
          <w:rFonts w:asciiTheme="majorHAnsi" w:hAnsiTheme="majorHAnsi" w:cstheme="majorHAnsi"/>
          <w:color w:val="000000" w:themeColor="text1"/>
          <w:sz w:val="22"/>
          <w:szCs w:val="22"/>
          <w:lang w:val="lt-LT"/>
        </w:rPr>
        <w:t>is</w:t>
      </w:r>
      <w:r w:rsidRPr="00E364CA">
        <w:rPr>
          <w:rFonts w:asciiTheme="majorHAnsi" w:hAnsiTheme="majorHAnsi" w:cstheme="majorHAnsi"/>
          <w:color w:val="000000" w:themeColor="text1"/>
          <w:sz w:val="22"/>
          <w:szCs w:val="22"/>
          <w:lang w:val="lt-LT"/>
        </w:rPr>
        <w:t xml:space="preserve"> schoenfeld liekanų grafik</w:t>
      </w:r>
      <w:r w:rsidR="00CC7328" w:rsidRPr="00E364CA">
        <w:rPr>
          <w:rFonts w:asciiTheme="majorHAnsi" w:hAnsiTheme="majorHAnsi" w:cstheme="majorHAnsi"/>
          <w:color w:val="000000" w:themeColor="text1"/>
          <w:sz w:val="22"/>
          <w:szCs w:val="22"/>
          <w:lang w:val="lt-LT"/>
        </w:rPr>
        <w:t>ais</w:t>
      </w:r>
      <w:r w:rsidRPr="00E364CA">
        <w:rPr>
          <w:rFonts w:asciiTheme="majorHAnsi" w:hAnsiTheme="majorHAnsi" w:cstheme="majorHAnsi"/>
          <w:color w:val="000000" w:themeColor="text1"/>
          <w:sz w:val="22"/>
          <w:szCs w:val="22"/>
          <w:lang w:val="lt-LT"/>
        </w:rPr>
        <w:t xml:space="preserve"> ir </w:t>
      </w:r>
      <w:r w:rsidR="00CC7328" w:rsidRPr="00E364CA">
        <w:rPr>
          <w:rFonts w:asciiTheme="majorHAnsi" w:hAnsiTheme="majorHAnsi" w:cstheme="majorHAnsi"/>
          <w:color w:val="000000" w:themeColor="text1"/>
          <w:sz w:val="22"/>
          <w:szCs w:val="22"/>
          <w:lang w:val="lt-LT"/>
        </w:rPr>
        <w:t>proporcingų rizikos funkcijų statistiniu testu gauta, kad kovariantęs „internet_service“ ir „monthly_charges“ netenkina proporcingos rizikos prielaidos. Kadangi tai nėra tyrim</w:t>
      </w:r>
      <w:r w:rsidR="00A25C63">
        <w:rPr>
          <w:rFonts w:asciiTheme="majorHAnsi" w:hAnsiTheme="majorHAnsi" w:cstheme="majorHAnsi"/>
          <w:color w:val="000000" w:themeColor="text1"/>
          <w:sz w:val="22"/>
          <w:szCs w:val="22"/>
          <w:lang w:val="lt-LT"/>
        </w:rPr>
        <w:t>o tikslams</w:t>
      </w:r>
      <w:r w:rsidR="00CC7328" w:rsidRPr="00E364CA">
        <w:rPr>
          <w:rFonts w:asciiTheme="majorHAnsi" w:hAnsiTheme="majorHAnsi" w:cstheme="majorHAnsi"/>
          <w:color w:val="000000" w:themeColor="text1"/>
          <w:sz w:val="22"/>
          <w:szCs w:val="22"/>
          <w:lang w:val="lt-LT"/>
        </w:rPr>
        <w:t xml:space="preserve"> pagrindinės kovariantės, naudotas sluoksniavimas (angl. stratification), „monthly_charges“ kovariantę </w:t>
      </w:r>
      <w:r w:rsidR="00A25C63">
        <w:rPr>
          <w:rFonts w:asciiTheme="majorHAnsi" w:hAnsiTheme="majorHAnsi" w:cstheme="majorHAnsi"/>
          <w:color w:val="000000" w:themeColor="text1"/>
          <w:sz w:val="22"/>
          <w:szCs w:val="22"/>
          <w:lang w:val="lt-LT"/>
        </w:rPr>
        <w:t xml:space="preserve">šiam tikslui </w:t>
      </w:r>
      <w:r w:rsidR="00CC7328" w:rsidRPr="00E364CA">
        <w:rPr>
          <w:rFonts w:asciiTheme="majorHAnsi" w:hAnsiTheme="majorHAnsi" w:cstheme="majorHAnsi"/>
          <w:color w:val="000000" w:themeColor="text1"/>
          <w:sz w:val="22"/>
          <w:szCs w:val="22"/>
          <w:lang w:val="lt-LT"/>
        </w:rPr>
        <w:t>diskretizuojant</w:t>
      </w:r>
      <w:r w:rsidR="00A25C63">
        <w:rPr>
          <w:rFonts w:asciiTheme="majorHAnsi" w:hAnsiTheme="majorHAnsi" w:cstheme="majorHAnsi"/>
          <w:color w:val="000000" w:themeColor="text1"/>
          <w:sz w:val="22"/>
          <w:szCs w:val="22"/>
          <w:lang w:val="lt-LT"/>
        </w:rPr>
        <w:t xml:space="preserve"> dalijant į tris grupes</w:t>
      </w:r>
      <w:r w:rsidR="00CC7328" w:rsidRPr="00E364CA">
        <w:rPr>
          <w:rFonts w:asciiTheme="majorHAnsi" w:hAnsiTheme="majorHAnsi" w:cstheme="majorHAnsi"/>
          <w:color w:val="000000" w:themeColor="text1"/>
          <w:sz w:val="22"/>
          <w:szCs w:val="22"/>
          <w:lang w:val="lt-LT"/>
        </w:rPr>
        <w:t>.</w:t>
      </w:r>
    </w:p>
    <w:p w14:paraId="5496E405"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Cox semiparametrinis modelis</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coxph</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internet_service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monthly_charges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w:t>
      </w:r>
    </w:p>
    <w:p w14:paraId="3BB66DF5"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coxph(formula = Surv(tenure, censured) ~ phone_service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internet_service + senior_citizen + monthly_charges + female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coef exp(coef)  se(coef)      z Pr(&gt;|z|)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0.944431  2.571349  0.254881  3.705 0.000211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-0.017813  0.982344  0.149234 -0.119 0.904987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1.652410  5.219546  0.312656  5.285 1.26e-07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-0.168112  0.845259  0.210612 -0.798 0.424752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-0.028832  0.971580  0.004602 -6.265 3.73e-10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0.162386  1.176315  0.126779  1.281 0.200241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-0.729154  0.482317  0.142046 -5.133 2.85e-07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Signif.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exp(coef) exp(-coef)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2.5713     0.3889    1.5603    4.2376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0.9823     1.0180    0.7332    1.3161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5.2195     0.1916    2.8281    9.6331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0.8453     1.1831    0.5594    1.2772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0.9716     1.0293    0.9629    0.9804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1.1763     0.8501    0.9175    1.5081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0.4823     2.0733    0.3651    0.6372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0.689  (se = 0.016 )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Likelihood ratio test= 74.27  on 7 df,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Wald test            = 74.42  on 7 df,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(logrank) test = 77.15  on 7 df,   p=5e-14</w:t>
      </w:r>
    </w:p>
    <w:p w14:paraId="60A5172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cox.zph</w:t>
      </w:r>
      <w:r w:rsidRPr="00E364CA">
        <w:rPr>
          <w:rStyle w:val="NormalTok"/>
          <w:rFonts w:asciiTheme="majorHAnsi" w:hAnsiTheme="majorHAnsi" w:cstheme="majorHAnsi"/>
          <w:sz w:val="18"/>
          <w:szCs w:val="18"/>
        </w:rPr>
        <w:t>(cox)</w:t>
      </w:r>
    </w:p>
    <w:p w14:paraId="3877555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chisq df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     0.00288  1 0.95721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0.03993  1 0.84162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 19.07878  1 1.3e-05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    0.72715  1 0.39381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22.09409  1 2.6e-06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0.31643  1 0.57376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2.65362  1 0.10331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26.41982  7 0.00042</w:t>
      </w:r>
    </w:p>
    <w:p w14:paraId="5511E0B1"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ggcoxdiagnostics</w:t>
      </w:r>
      <w:r w:rsidRPr="00E364CA">
        <w:rPr>
          <w:rStyle w:val="NormalTok"/>
          <w:rFonts w:asciiTheme="majorHAnsi" w:hAnsiTheme="majorHAnsi" w:cstheme="majorHAnsi"/>
          <w:sz w:val="18"/>
          <w:szCs w:val="18"/>
        </w:rPr>
        <w:t xml:space="preserve">(cox,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"schoenfeld"</w:t>
      </w:r>
      <w:r w:rsidRPr="00E364CA">
        <w:rPr>
          <w:rStyle w:val="NormalTok"/>
          <w:rFonts w:asciiTheme="majorHAnsi" w:hAnsiTheme="majorHAnsi" w:cstheme="majorHAnsi"/>
          <w:sz w:val="18"/>
          <w:szCs w:val="18"/>
        </w:rPr>
        <w:t>)</w:t>
      </w:r>
    </w:p>
    <w:p w14:paraId="29E5CA55" w14:textId="31EBCE9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3E614E13" wp14:editId="0D70029C">
            <wp:extent cx="4382583" cy="313055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6240" cy="3133163"/>
                    </a:xfrm>
                    <a:prstGeom prst="rect">
                      <a:avLst/>
                    </a:prstGeom>
                  </pic:spPr>
                </pic:pic>
              </a:graphicData>
            </a:graphic>
          </wp:inline>
        </w:drawing>
      </w:r>
    </w:p>
    <w:p w14:paraId="6F8FE529"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Kadangi kovariantės, kurios pagal modelio diagnostikas pažeidžia proporcingų</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rizikos funkcijų prielaidą pagal tyrimo tikslus yra nepagrindinės (nuisance)</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naudojamas sluoksniavimas</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monthly_charges_binned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cut_number</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monthly_charges, </w:t>
      </w:r>
      <w:r w:rsidRPr="00E364CA">
        <w:rPr>
          <w:rStyle w:val="DecValTok"/>
          <w:rFonts w:asciiTheme="majorHAnsi" w:hAnsiTheme="majorHAnsi" w:cstheme="majorHAnsi"/>
          <w:sz w:val="18"/>
          <w:szCs w:val="18"/>
        </w:rPr>
        <w:t>3</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cox2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coxph</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 xml:space="preserve">(internet_service)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 xml:space="preserve">(monthly_charges_binned),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p>
    <w:p w14:paraId="7E573E4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lastRenderedPageBreak/>
        <w:t>cox.zph</w:t>
      </w:r>
      <w:r w:rsidRPr="00E364CA">
        <w:rPr>
          <w:rStyle w:val="NormalTok"/>
          <w:rFonts w:asciiTheme="majorHAnsi" w:hAnsiTheme="majorHAnsi" w:cstheme="majorHAnsi"/>
          <w:sz w:val="18"/>
          <w:szCs w:val="18"/>
        </w:rPr>
        <w:t>(cox2)</w:t>
      </w:r>
    </w:p>
    <w:p w14:paraId="73FCB7F4" w14:textId="01D26165"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chisq df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  0.3296  1 0.566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0.2475  1 0.619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0.0023  1 0.962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4.1402  1 0.0</w:t>
      </w:r>
      <w:r w:rsidR="00CC7328" w:rsidRPr="00E364CA">
        <w:rPr>
          <w:rStyle w:val="VerbatimChar"/>
          <w:rFonts w:asciiTheme="majorHAnsi" w:hAnsiTheme="majorHAnsi" w:cstheme="majorHAnsi"/>
          <w:sz w:val="18"/>
          <w:szCs w:val="18"/>
        </w:rPr>
        <w:t>5</w:t>
      </w:r>
      <w:r w:rsidRPr="00E364CA">
        <w:rPr>
          <w:rStyle w:val="VerbatimChar"/>
          <w:rFonts w:asciiTheme="majorHAnsi" w:hAnsiTheme="majorHAnsi" w:cstheme="majorHAnsi"/>
          <w:sz w:val="18"/>
          <w:szCs w:val="18"/>
        </w:rPr>
        <w:t>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 0.1165  1 0.733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5.2461  5 0.387</w:t>
      </w:r>
    </w:p>
    <w:p w14:paraId="4129F238"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Kovariančių poveikis multiplikatyvus</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exp(beta_i) lygus rizikos funkcijų santykiui</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(cox2)</w:t>
      </w:r>
    </w:p>
    <w:p w14:paraId="013E1B73"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coxph(formula = Surv(tenure, censured) ~ phone_service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 + partner + senior_citizen + strata(internet_service)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strata(monthly_charges_binned),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coef exp(coef)  se(coef)      z Pr(&gt;|z|)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phone_service1   0.654936  1.925018  0.288634  2.269   0.0233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0.003411  1.003417  0.151641  0.022   0.9821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0.112945  1.119570  0.130259  0.867   0.3859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-0.722653  0.485462  0.142596 -5.068 4.02e-07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senior_citizen1 -0.113261  0.892917  0.213702 -0.530   0.5961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Signif.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exp(coef) exp(-coef)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1.9250     0.5195    1.0933     3.389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1.0034     0.9966    0.7454     1.351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1.1196     0.8932    0.8673     1.445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0.4855     2.0599    0.3671     0.642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0.8929     1.1199    0.5874     1.357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0.625  (se = 0.02 )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Likelihood ratio test= 36.14  on 5 df,   p=9e-07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Wald test            = 35.48  on 5 df,   p=1e-06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(logrank) test = 36.53  on 5 df,   p=7e-07</w:t>
      </w:r>
    </w:p>
    <w:p w14:paraId="46AFBAB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confint</w:t>
      </w:r>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cbind</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coef</w:t>
      </w:r>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as.data.frame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tibble</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rownames_to_column</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as_tibble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set_names</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"variable"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"low"</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"high"</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"exp_coef"</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(variable, exp_coef))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geom_pointrange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ymin =</w:t>
      </w:r>
      <w:r w:rsidRPr="00E364CA">
        <w:rPr>
          <w:rStyle w:val="NormalTok"/>
          <w:rFonts w:asciiTheme="majorHAnsi" w:hAnsiTheme="majorHAnsi" w:cstheme="majorHAnsi"/>
          <w:sz w:val="18"/>
          <w:szCs w:val="18"/>
        </w:rPr>
        <w:t xml:space="preserve"> low, </w:t>
      </w:r>
      <w:r w:rsidRPr="00E364CA">
        <w:rPr>
          <w:rStyle w:val="AttributeTok"/>
          <w:rFonts w:asciiTheme="majorHAnsi" w:hAnsiTheme="majorHAnsi" w:cstheme="majorHAnsi"/>
          <w:sz w:val="18"/>
          <w:szCs w:val="18"/>
        </w:rPr>
        <w:t>ymax =</w:t>
      </w:r>
      <w:r w:rsidRPr="00E364CA">
        <w:rPr>
          <w:rStyle w:val="NormalTok"/>
          <w:rFonts w:asciiTheme="majorHAnsi" w:hAnsiTheme="majorHAnsi" w:cstheme="majorHAnsi"/>
          <w:sz w:val="18"/>
          <w:szCs w:val="18"/>
        </w:rPr>
        <w:t xml:space="preserve"> high),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"blue"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coord_flip</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geom_hline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yintercept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"black"</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linetype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"dashed"</w:t>
      </w:r>
      <w:r w:rsidRPr="00E364CA">
        <w:rPr>
          <w:rStyle w:val="NormalTok"/>
          <w:rFonts w:asciiTheme="majorHAnsi" w:hAnsiTheme="majorHAnsi" w:cstheme="majorHAnsi"/>
          <w:sz w:val="18"/>
          <w:szCs w:val="18"/>
        </w:rPr>
        <w:t>)</w:t>
      </w:r>
    </w:p>
    <w:p w14:paraId="5E9B7B5D" w14:textId="1EBAC1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7D92DEE0" wp14:editId="020CDFF4">
            <wp:extent cx="4560375" cy="325755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veikslėlis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5817" cy="3261437"/>
                    </a:xfrm>
                    <a:prstGeom prst="rect">
                      <a:avLst/>
                    </a:prstGeom>
                  </pic:spPr>
                </pic:pic>
              </a:graphicData>
            </a:graphic>
          </wp:inline>
        </w:drawing>
      </w:r>
    </w:p>
    <w:p w14:paraId="0DD8858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ggcoxdiagnostics</w:t>
      </w:r>
      <w:r w:rsidRPr="00E364CA">
        <w:rPr>
          <w:rStyle w:val="NormalTok"/>
          <w:rFonts w:asciiTheme="majorHAnsi" w:hAnsiTheme="majorHAnsi" w:cstheme="majorHAnsi"/>
          <w:sz w:val="18"/>
          <w:szCs w:val="18"/>
        </w:rPr>
        <w:t xml:space="preserve">(cox2,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"dfbeta"</w:t>
      </w:r>
      <w:r w:rsidRPr="00E364CA">
        <w:rPr>
          <w:rStyle w:val="NormalTok"/>
          <w:rFonts w:asciiTheme="majorHAnsi" w:hAnsiTheme="majorHAnsi" w:cstheme="majorHAnsi"/>
          <w:sz w:val="18"/>
          <w:szCs w:val="18"/>
        </w:rPr>
        <w:t>)</w:t>
      </w:r>
    </w:p>
    <w:p w14:paraId="4686CD8D" w14:textId="48E8092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08B3ED92" wp14:editId="31A13CAE">
            <wp:extent cx="4871512" cy="3479800"/>
            <wp:effectExtent l="0" t="0" r="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veikslėlis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77627" cy="3484168"/>
                    </a:xfrm>
                    <a:prstGeom prst="rect">
                      <a:avLst/>
                    </a:prstGeom>
                  </pic:spPr>
                </pic:pic>
              </a:graphicData>
            </a:graphic>
          </wp:inline>
        </w:drawing>
      </w:r>
    </w:p>
    <w:p w14:paraId="3C8887B2"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resid</w:t>
      </w:r>
      <w:r w:rsidRPr="00E364CA">
        <w:rPr>
          <w:rStyle w:val="NormalTok"/>
          <w:rFonts w:asciiTheme="majorHAnsi" w:hAnsiTheme="majorHAnsi" w:cstheme="majorHAnsi"/>
          <w:sz w:val="18"/>
          <w:szCs w:val="18"/>
        </w:rPr>
        <w:t xml:space="preserve">(cox2, </w:t>
      </w:r>
      <w:r w:rsidRPr="00E364CA">
        <w:rPr>
          <w:rStyle w:val="StringTok"/>
          <w:rFonts w:asciiTheme="majorHAnsi" w:hAnsiTheme="majorHAnsi" w:cstheme="majorHAnsi"/>
          <w:sz w:val="18"/>
          <w:szCs w:val="18"/>
        </w:rPr>
        <w:t>"dfbeta"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colnames</w:t>
      </w: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"phone"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dfbetas[, </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ind_max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sort</w:t>
      </w:r>
      <w:r w:rsidRPr="00E364CA">
        <w:rPr>
          <w:rStyle w:val="NormalTok"/>
          <w:rFonts w:asciiTheme="majorHAnsi" w:hAnsiTheme="majorHAnsi" w:cstheme="majorHAnsi"/>
          <w:sz w:val="18"/>
          <w:szCs w:val="18"/>
        </w:rPr>
        <w:t>(column)[</w:t>
      </w:r>
      <w:r w:rsidRPr="00E364CA">
        <w:rPr>
          <w:rStyle w:val="DecValTok"/>
          <w:rFonts w:asciiTheme="majorHAnsi" w:hAnsiTheme="majorHAnsi" w:cstheme="majorHAnsi"/>
          <w:sz w:val="18"/>
          <w:szCs w:val="18"/>
        </w:rPr>
        <w:t>1</w:t>
      </w:r>
      <w:r w:rsidRPr="00E364CA">
        <w:rPr>
          <w:rStyle w:val="SpecialCharTok"/>
          <w:rFonts w:asciiTheme="majorHAnsi" w:hAnsiTheme="majorHAnsi" w:cstheme="majorHAnsi"/>
          <w:sz w:val="18"/>
          <w:szCs w:val="18"/>
        </w:rPr>
        <w:t>:</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FunctionTok"/>
          <w:rFonts w:asciiTheme="majorHAnsi" w:hAnsiTheme="majorHAnsi" w:cstheme="majorHAnsi"/>
          <w:sz w:val="18"/>
          <w:szCs w:val="18"/>
        </w:rPr>
        <w:t>which</w:t>
      </w:r>
      <w:r w:rsidRPr="00E364CA">
        <w:rPr>
          <w:rStyle w:val="NormalTok"/>
          <w:rFonts w:asciiTheme="majorHAnsi" w:hAnsiTheme="majorHAnsi" w:cstheme="majorHAnsi"/>
          <w:sz w:val="18"/>
          <w:szCs w:val="18"/>
        </w:rPr>
        <w:t xml:space="preserve">(column </w:t>
      </w:r>
      <w:r w:rsidRPr="00E364CA">
        <w:rPr>
          <w:rStyle w:val="SpecialCharTok"/>
          <w:rFonts w:asciiTheme="majorHAnsi" w:hAnsiTheme="majorHAnsi" w:cstheme="majorHAnsi"/>
          <w:sz w:val="18"/>
          <w:szCs w:val="18"/>
        </w:rPr>
        <w:t>%in%</w:t>
      </w:r>
      <w:r w:rsidRPr="00E364CA">
        <w:rPr>
          <w:rStyle w:val="NormalTok"/>
          <w:rFonts w:asciiTheme="majorHAnsi" w:hAnsiTheme="majorHAnsi" w:cstheme="majorHAnsi"/>
          <w:sz w:val="18"/>
          <w:szCs w:val="18"/>
        </w:rPr>
        <w:t xml:space="preserve"> max)</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ind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dfbetas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abs</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apply</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ind_max)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w:t>
      </w:r>
    </w:p>
    <w:p w14:paraId="5CCA799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41 1                114.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43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5EA7DCCA"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w:t>
      </w:r>
    </w:p>
    <w:p w14:paraId="68CE150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69.2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1 1                 86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67.7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1 1                 74.4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4509EA70"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w:t>
      </w:r>
    </w:p>
    <w:p w14:paraId="2873A14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35.9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66 1                101.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60 1                 59.8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77000646"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 ]</w:t>
      </w:r>
    </w:p>
    <w:p w14:paraId="56FD9C9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20 0                 19.7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 1                 19.8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26 0                 83.8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28 1                 20.2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5A6C71AB" w14:textId="048E4D63"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išskirtys išsiskiria labai ilgu (ar labai trumpu) paslaugų naudojimosi laiku,</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tačiau nėra priežasčių jas šalinti iš modelio.</w:t>
      </w:r>
    </w:p>
    <w:p w14:paraId="13EBF6EE" w14:textId="77777777" w:rsidR="00A12232" w:rsidRPr="00E364CA" w:rsidRDefault="00A12232">
      <w:pPr>
        <w:rPr>
          <w:rStyle w:val="CommentTok"/>
          <w:rFonts w:asciiTheme="majorHAnsi" w:hAnsiTheme="majorHAnsi" w:cstheme="majorHAnsi"/>
          <w:sz w:val="18"/>
          <w:szCs w:val="18"/>
        </w:rPr>
      </w:pPr>
    </w:p>
    <w:p w14:paraId="1FF43EAB" w14:textId="69731A4D"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rPr>
        <w:lastRenderedPageBreak/>
        <w:t xml:space="preserve">Gautame modelyje gauti </w:t>
      </w:r>
      <w:r w:rsidR="00A25C63">
        <w:rPr>
          <w:rFonts w:asciiTheme="majorHAnsi" w:hAnsiTheme="majorHAnsi" w:cstheme="majorHAnsi"/>
          <w:color w:val="000000" w:themeColor="text1"/>
          <w:sz w:val="22"/>
          <w:szCs w:val="22"/>
        </w:rPr>
        <w:t>pagerėję</w:t>
      </w:r>
      <w:r w:rsidRPr="00E364CA">
        <w:rPr>
          <w:rFonts w:asciiTheme="majorHAnsi" w:hAnsiTheme="majorHAnsi" w:cstheme="majorHAnsi"/>
          <w:color w:val="000000" w:themeColor="text1"/>
          <w:sz w:val="22"/>
          <w:szCs w:val="22"/>
        </w:rPr>
        <w:t xml:space="preserve"> diagnostinių grafikų ir statistinio testo rezultatai</w:t>
      </w:r>
      <w:r w:rsidR="00A25C63">
        <w:rPr>
          <w:rFonts w:asciiTheme="majorHAnsi" w:hAnsiTheme="majorHAnsi" w:cstheme="majorHAnsi"/>
          <w:color w:val="000000" w:themeColor="text1"/>
          <w:sz w:val="22"/>
          <w:szCs w:val="22"/>
        </w:rPr>
        <w:t xml:space="preserve"> lyginant su prieš tai sudarytu modeliu</w:t>
      </w:r>
      <w:r w:rsidRPr="00E364CA">
        <w:rPr>
          <w:rFonts w:asciiTheme="majorHAnsi" w:hAnsiTheme="majorHAnsi" w:cstheme="majorHAnsi"/>
          <w:color w:val="000000" w:themeColor="text1"/>
          <w:sz w:val="22"/>
          <w:szCs w:val="22"/>
        </w:rPr>
        <w:t xml:space="preserve">. </w:t>
      </w:r>
      <w:r w:rsidRPr="00E364CA">
        <w:rPr>
          <w:rFonts w:asciiTheme="majorHAnsi" w:hAnsiTheme="majorHAnsi" w:cstheme="majorHAnsi"/>
          <w:color w:val="000000" w:themeColor="text1"/>
          <w:sz w:val="22"/>
          <w:szCs w:val="22"/>
          <w:lang w:val="lt-LT"/>
        </w:rPr>
        <w:t>Modelyje iš</w:t>
      </w:r>
      <w:r w:rsidR="00A25C63">
        <w:rPr>
          <w:rFonts w:asciiTheme="majorHAnsi" w:hAnsiTheme="majorHAnsi" w:cstheme="majorHAnsi"/>
          <w:color w:val="000000" w:themeColor="text1"/>
          <w:sz w:val="22"/>
          <w:szCs w:val="22"/>
          <w:lang w:val="lt-LT"/>
        </w:rPr>
        <w:t xml:space="preserve"> naudotų</w:t>
      </w:r>
      <w:r w:rsidRPr="00E364CA">
        <w:rPr>
          <w:rFonts w:asciiTheme="majorHAnsi" w:hAnsiTheme="majorHAnsi" w:cstheme="majorHAnsi"/>
          <w:color w:val="000000" w:themeColor="text1"/>
          <w:sz w:val="22"/>
          <w:szCs w:val="22"/>
          <w:lang w:val="lt-LT"/>
        </w:rPr>
        <w:t xml:space="preserve"> demografinių kovariančių statistiškai reikšminga tik „partner“. Partnerio turėjimas 51% sumažina riziką atsisakyti telekomunikacijų kompanijos paslaugų. Statistiškai reikšmingai paslaugų naudojimosi trukmę įtakoja ir telefono paslaugų naudojimasis, bet tai nėra tyrimui svarbi kovariantė.</w:t>
      </w:r>
    </w:p>
    <w:p w14:paraId="7EC3EB32" w14:textId="62AE9872"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Papildomai ištirtos galimos išskirtys pagal dfbeta kriterijų</w:t>
      </w:r>
      <w:r w:rsidR="00E27F90" w:rsidRPr="00E364CA">
        <w:rPr>
          <w:rFonts w:asciiTheme="majorHAnsi" w:hAnsiTheme="majorHAnsi" w:cstheme="majorHAnsi"/>
          <w:color w:val="000000" w:themeColor="text1"/>
          <w:sz w:val="22"/>
          <w:szCs w:val="22"/>
          <w:lang w:val="lt-LT"/>
        </w:rPr>
        <w:t>. Gautos išskirtys visoms dominančioms kovariantėms išsiskiria labai ilga arba labai trumpa paslaugų naudojimosi trukme, tačiau šios reikšmės yra galimos (nėra kilusios dėl duomenų įvedimo klaidų), todėl šių reikšmių pasirinkta nešalinti iš duomenų aibės, naudojamos sudaryti modelius.</w:t>
      </w:r>
    </w:p>
    <w:p w14:paraId="67A2862C" w14:textId="77777777" w:rsidR="00A12232" w:rsidRPr="00E364CA" w:rsidRDefault="00A12232">
      <w:pPr>
        <w:rPr>
          <w:rStyle w:val="CommentTok"/>
          <w:rFonts w:asciiTheme="majorHAnsi" w:hAnsiTheme="majorHAnsi" w:cstheme="majorHAnsi"/>
          <w:i w:val="0"/>
          <w:color w:val="000000" w:themeColor="text1"/>
          <w:szCs w:val="22"/>
          <w:shd w:val="clear" w:color="auto" w:fill="auto"/>
          <w:lang w:val="lt-LT"/>
        </w:rPr>
      </w:pPr>
    </w:p>
    <w:p w14:paraId="7C94535F" w14:textId="77777777" w:rsidR="002B620A" w:rsidRDefault="002B620A" w:rsidP="002B620A">
      <w:pPr>
        <w:pStyle w:val="SourceCode"/>
        <w:rPr>
          <w:sz w:val="18"/>
          <w:szCs w:val="18"/>
        </w:rPr>
      </w:pPr>
      <w:r>
        <w:rPr>
          <w:rStyle w:val="FunctionTok"/>
          <w:sz w:val="18"/>
          <w:szCs w:val="18"/>
        </w:rPr>
        <w:t>library</w:t>
      </w:r>
      <w:r>
        <w:rPr>
          <w:rStyle w:val="NormalTok"/>
          <w:sz w:val="18"/>
          <w:szCs w:val="18"/>
        </w:rPr>
        <w:t>(eha)</w:t>
      </w:r>
      <w:r>
        <w:rPr>
          <w:sz w:val="18"/>
          <w:szCs w:val="18"/>
        </w:rPr>
        <w:br/>
      </w:r>
      <w:r>
        <w:rPr>
          <w:sz w:val="18"/>
          <w:szCs w:val="18"/>
        </w:rPr>
        <w:br/>
      </w:r>
      <w:r>
        <w:rPr>
          <w:sz w:val="18"/>
          <w:szCs w:val="18"/>
        </w:rPr>
        <w:br/>
      </w:r>
      <w:r>
        <w:rPr>
          <w:rStyle w:val="NormalTok"/>
          <w:sz w:val="18"/>
          <w:szCs w:val="18"/>
        </w:rPr>
        <w:t xml:space="preserve">aft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"weibull"</w:t>
      </w:r>
      <w:r>
        <w:rPr>
          <w:rStyle w:val="NormalTok"/>
          <w:sz w:val="18"/>
          <w:szCs w:val="18"/>
        </w:rPr>
        <w:t xml:space="preserve">, </w:t>
      </w:r>
      <w:r>
        <w:rPr>
          <w:rStyle w:val="AttributeTok"/>
          <w:sz w:val="18"/>
          <w:szCs w:val="18"/>
        </w:rPr>
        <w:t>shape =</w:t>
      </w:r>
      <w:r>
        <w:rPr>
          <w:rStyle w:val="NormalTok"/>
          <w:sz w:val="18"/>
          <w:szCs w:val="18"/>
        </w:rPr>
        <w:t xml:space="preserve"> </w:t>
      </w:r>
      <w:r>
        <w:rPr>
          <w:rStyle w:val="DecValTok"/>
          <w:sz w:val="18"/>
          <w:szCs w:val="18"/>
        </w:rPr>
        <w:t>1</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 xml:space="preserve">) </w:t>
      </w:r>
      <w:r>
        <w:rPr>
          <w:rStyle w:val="CommentTok"/>
          <w:sz w:val="18"/>
          <w:szCs w:val="18"/>
        </w:rPr>
        <w:t># eksponentinis skirstinys</w:t>
      </w:r>
      <w:r>
        <w:rPr>
          <w:sz w:val="18"/>
          <w:szCs w:val="18"/>
        </w:rPr>
        <w:br/>
      </w:r>
      <w:r>
        <w:rPr>
          <w:sz w:val="18"/>
          <w:szCs w:val="18"/>
        </w:rPr>
        <w:br/>
      </w:r>
      <w:r>
        <w:rPr>
          <w:rStyle w:val="NormalTok"/>
          <w:sz w:val="18"/>
          <w:szCs w:val="18"/>
        </w:rPr>
        <w:t xml:space="preserve">aft2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"weibull"</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r>
        <w:rPr>
          <w:sz w:val="18"/>
          <w:szCs w:val="18"/>
        </w:rPr>
        <w:br/>
      </w:r>
      <w:r>
        <w:rPr>
          <w:sz w:val="18"/>
          <w:szCs w:val="18"/>
        </w:rPr>
        <w:br/>
      </w:r>
      <w:r>
        <w:rPr>
          <w:sz w:val="18"/>
          <w:szCs w:val="18"/>
        </w:rPr>
        <w:br/>
      </w:r>
      <w:r>
        <w:rPr>
          <w:rStyle w:val="NormalTok"/>
          <w:sz w:val="18"/>
          <w:szCs w:val="18"/>
        </w:rPr>
        <w:t xml:space="preserve">aft3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"lognormal"</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r>
        <w:rPr>
          <w:sz w:val="18"/>
          <w:szCs w:val="18"/>
        </w:rPr>
        <w:br/>
      </w:r>
      <w:r>
        <w:rPr>
          <w:sz w:val="18"/>
          <w:szCs w:val="18"/>
        </w:rPr>
        <w:br/>
      </w:r>
      <w:r>
        <w:rPr>
          <w:sz w:val="18"/>
          <w:szCs w:val="18"/>
        </w:rPr>
        <w:br/>
      </w:r>
      <w:r>
        <w:rPr>
          <w:rStyle w:val="NormalTok"/>
          <w:sz w:val="18"/>
          <w:szCs w:val="18"/>
        </w:rPr>
        <w:t xml:space="preserve">aft4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"loglogistic"</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p>
    <w:p w14:paraId="614F53D4" w14:textId="77777777" w:rsidR="002B620A" w:rsidRDefault="002B620A" w:rsidP="002B620A">
      <w:pPr>
        <w:pStyle w:val="SourceCode"/>
        <w:rPr>
          <w:sz w:val="18"/>
          <w:szCs w:val="18"/>
        </w:rPr>
      </w:pPr>
      <w:r>
        <w:rPr>
          <w:rStyle w:val="FunctionTok"/>
          <w:sz w:val="18"/>
          <w:szCs w:val="18"/>
        </w:rPr>
        <w:t>AIC</w:t>
      </w:r>
      <w:r>
        <w:rPr>
          <w:rStyle w:val="NormalTok"/>
          <w:sz w:val="18"/>
          <w:szCs w:val="18"/>
        </w:rPr>
        <w:t>(aft)</w:t>
      </w:r>
    </w:p>
    <w:p w14:paraId="3B4FD0A5" w14:textId="77777777" w:rsidR="002B620A" w:rsidRDefault="002B620A" w:rsidP="002B620A">
      <w:pPr>
        <w:pStyle w:val="SourceCode"/>
        <w:rPr>
          <w:sz w:val="18"/>
          <w:szCs w:val="18"/>
        </w:rPr>
      </w:pPr>
      <w:r>
        <w:rPr>
          <w:rStyle w:val="VerbatimChar"/>
          <w:sz w:val="18"/>
          <w:szCs w:val="18"/>
        </w:rPr>
        <w:t>## [1] 2516.884</w:t>
      </w:r>
    </w:p>
    <w:p w14:paraId="0004219D" w14:textId="77777777" w:rsidR="002B620A" w:rsidRDefault="002B620A" w:rsidP="002B620A">
      <w:pPr>
        <w:pStyle w:val="SourceCode"/>
        <w:rPr>
          <w:sz w:val="18"/>
          <w:szCs w:val="18"/>
        </w:rPr>
      </w:pPr>
      <w:r>
        <w:rPr>
          <w:rStyle w:val="FunctionTok"/>
          <w:sz w:val="18"/>
          <w:szCs w:val="18"/>
        </w:rPr>
        <w:t>AIC</w:t>
      </w:r>
      <w:r>
        <w:rPr>
          <w:rStyle w:val="NormalTok"/>
          <w:sz w:val="18"/>
          <w:szCs w:val="18"/>
        </w:rPr>
        <w:t>(aft2)</w:t>
      </w:r>
    </w:p>
    <w:p w14:paraId="398A2514" w14:textId="77777777" w:rsidR="002B620A" w:rsidRDefault="002B620A" w:rsidP="002B620A">
      <w:pPr>
        <w:pStyle w:val="SourceCode"/>
        <w:rPr>
          <w:sz w:val="18"/>
          <w:szCs w:val="18"/>
        </w:rPr>
      </w:pPr>
      <w:r>
        <w:rPr>
          <w:rStyle w:val="VerbatimChar"/>
          <w:sz w:val="18"/>
          <w:szCs w:val="18"/>
        </w:rPr>
        <w:t>## [1] 2471.753</w:t>
      </w:r>
    </w:p>
    <w:p w14:paraId="03BD4E15" w14:textId="77777777" w:rsidR="002B620A" w:rsidRDefault="002B620A" w:rsidP="002B620A">
      <w:pPr>
        <w:pStyle w:val="SourceCode"/>
        <w:rPr>
          <w:sz w:val="18"/>
          <w:szCs w:val="18"/>
        </w:rPr>
      </w:pPr>
      <w:r>
        <w:rPr>
          <w:rStyle w:val="FunctionTok"/>
          <w:sz w:val="18"/>
          <w:szCs w:val="18"/>
        </w:rPr>
        <w:t>AIC</w:t>
      </w:r>
      <w:r>
        <w:rPr>
          <w:rStyle w:val="NormalTok"/>
          <w:sz w:val="18"/>
          <w:szCs w:val="18"/>
        </w:rPr>
        <w:t>(aft3)</w:t>
      </w:r>
    </w:p>
    <w:p w14:paraId="1069267E" w14:textId="77777777" w:rsidR="002B620A" w:rsidRDefault="002B620A" w:rsidP="002B620A">
      <w:pPr>
        <w:pStyle w:val="SourceCode"/>
        <w:rPr>
          <w:sz w:val="18"/>
          <w:szCs w:val="18"/>
        </w:rPr>
      </w:pPr>
      <w:r>
        <w:rPr>
          <w:rStyle w:val="VerbatimChar"/>
          <w:sz w:val="18"/>
          <w:szCs w:val="18"/>
        </w:rPr>
        <w:t>## [1] 2569.759</w:t>
      </w:r>
    </w:p>
    <w:p w14:paraId="2CF65F5B" w14:textId="77777777" w:rsidR="002B620A" w:rsidRDefault="002B620A" w:rsidP="002B620A">
      <w:pPr>
        <w:pStyle w:val="SourceCode"/>
        <w:rPr>
          <w:sz w:val="18"/>
          <w:szCs w:val="18"/>
        </w:rPr>
      </w:pPr>
      <w:r>
        <w:rPr>
          <w:rStyle w:val="FunctionTok"/>
          <w:sz w:val="18"/>
          <w:szCs w:val="18"/>
        </w:rPr>
        <w:t>AIC</w:t>
      </w:r>
      <w:r>
        <w:rPr>
          <w:rStyle w:val="NormalTok"/>
          <w:sz w:val="18"/>
          <w:szCs w:val="18"/>
        </w:rPr>
        <w:t>(aft4)</w:t>
      </w:r>
    </w:p>
    <w:p w14:paraId="02B4E6A7" w14:textId="77777777" w:rsidR="002B620A" w:rsidRDefault="002B620A" w:rsidP="002B620A">
      <w:pPr>
        <w:pStyle w:val="SourceCode"/>
        <w:rPr>
          <w:sz w:val="18"/>
          <w:szCs w:val="18"/>
        </w:rPr>
      </w:pPr>
      <w:r>
        <w:rPr>
          <w:rStyle w:val="VerbatimChar"/>
          <w:sz w:val="18"/>
          <w:szCs w:val="18"/>
        </w:rPr>
        <w:t>## [1] 2548.15</w:t>
      </w:r>
    </w:p>
    <w:p w14:paraId="710137CF" w14:textId="77777777" w:rsidR="002B620A" w:rsidRDefault="002B620A" w:rsidP="002B620A">
      <w:pPr>
        <w:pStyle w:val="SourceCode"/>
        <w:rPr>
          <w:sz w:val="18"/>
          <w:szCs w:val="18"/>
        </w:rPr>
      </w:pPr>
      <w:r>
        <w:rPr>
          <w:rStyle w:val="CommentTok"/>
          <w:sz w:val="18"/>
          <w:szCs w:val="18"/>
        </w:rPr>
        <w:t># geriausi rezultatai gaunami su Weibull skirstiniu</w:t>
      </w:r>
    </w:p>
    <w:p w14:paraId="56C6E14F" w14:textId="77777777" w:rsidR="002B620A" w:rsidRDefault="002B620A" w:rsidP="002B620A">
      <w:pPr>
        <w:pStyle w:val="SourceCode"/>
        <w:rPr>
          <w:sz w:val="18"/>
          <w:szCs w:val="18"/>
        </w:rPr>
      </w:pPr>
      <w:r>
        <w:rPr>
          <w:rStyle w:val="FunctionTok"/>
          <w:sz w:val="18"/>
          <w:szCs w:val="18"/>
        </w:rPr>
        <w:lastRenderedPageBreak/>
        <w:t>summary</w:t>
      </w:r>
      <w:r>
        <w:rPr>
          <w:rStyle w:val="NormalTok"/>
          <w:sz w:val="18"/>
          <w:szCs w:val="18"/>
        </w:rPr>
        <w:t>(aft2)</w:t>
      </w:r>
    </w:p>
    <w:p w14:paraId="26BE6DD7" w14:textId="77777777" w:rsidR="002B620A" w:rsidRDefault="002B620A" w:rsidP="002B620A">
      <w:pPr>
        <w:pStyle w:val="SourceCode"/>
        <w:rPr>
          <w:sz w:val="18"/>
          <w:szCs w:val="18"/>
        </w:rPr>
      </w:pPr>
      <w:r>
        <w:rPr>
          <w:rStyle w:val="VerbatimChar"/>
          <w:sz w:val="18"/>
          <w:szCs w:val="18"/>
        </w:rPr>
        <w:t>## Covariate            W.mean      Coef Life-Expn  se(Coef)    LR p</w:t>
      </w:r>
      <w:r>
        <w:rPr>
          <w:sz w:val="18"/>
          <w:szCs w:val="18"/>
        </w:rPr>
        <w:br/>
      </w:r>
      <w:r>
        <w:rPr>
          <w:rStyle w:val="VerbatimChar"/>
          <w:sz w:val="18"/>
          <w:szCs w:val="18"/>
        </w:rPr>
        <w:t xml:space="preserve">## phone_service                                               0.0039 </w:t>
      </w:r>
      <w:r>
        <w:rPr>
          <w:sz w:val="18"/>
          <w:szCs w:val="18"/>
        </w:rPr>
        <w:br/>
      </w:r>
      <w:r>
        <w:rPr>
          <w:rStyle w:val="VerbatimChar"/>
          <w:sz w:val="18"/>
          <w:szCs w:val="18"/>
        </w:rPr>
        <w:t>##                0      0.114     0         1   (reference)</w:t>
      </w:r>
      <w:r>
        <w:rPr>
          <w:sz w:val="18"/>
          <w:szCs w:val="18"/>
        </w:rPr>
        <w:br/>
      </w:r>
      <w:r>
        <w:rPr>
          <w:rStyle w:val="VerbatimChar"/>
          <w:sz w:val="18"/>
          <w:szCs w:val="18"/>
        </w:rPr>
        <w:t>##                1      0.886    -0.490     0.613     0.172</w:t>
      </w:r>
      <w:r>
        <w:rPr>
          <w:sz w:val="18"/>
          <w:szCs w:val="18"/>
        </w:rPr>
        <w:br/>
      </w:r>
      <w:r>
        <w:rPr>
          <w:rStyle w:val="VerbatimChar"/>
          <w:sz w:val="18"/>
          <w:szCs w:val="18"/>
        </w:rPr>
        <w:t xml:space="preserve">## dependents                                                  0.7863 </w:t>
      </w:r>
      <w:r>
        <w:rPr>
          <w:sz w:val="18"/>
          <w:szCs w:val="18"/>
        </w:rPr>
        <w:br/>
      </w:r>
      <w:r>
        <w:rPr>
          <w:rStyle w:val="VerbatimChar"/>
          <w:sz w:val="18"/>
          <w:szCs w:val="18"/>
        </w:rPr>
        <w:t>##                0      0.648     0         1   (reference)</w:t>
      </w:r>
      <w:r>
        <w:rPr>
          <w:sz w:val="18"/>
          <w:szCs w:val="18"/>
        </w:rPr>
        <w:br/>
      </w:r>
      <w:r>
        <w:rPr>
          <w:rStyle w:val="VerbatimChar"/>
          <w:sz w:val="18"/>
          <w:szCs w:val="18"/>
        </w:rPr>
        <w:t>##                1      0.352    -0.027     0.973     0.100</w:t>
      </w:r>
      <w:r>
        <w:rPr>
          <w:sz w:val="18"/>
          <w:szCs w:val="18"/>
        </w:rPr>
        <w:br/>
      </w:r>
      <w:r>
        <w:rPr>
          <w:rStyle w:val="VerbatimChar"/>
          <w:sz w:val="18"/>
          <w:szCs w:val="18"/>
        </w:rPr>
        <w:t xml:space="preserve">## internet_service                                            0.0003 </w:t>
      </w:r>
      <w:r>
        <w:rPr>
          <w:sz w:val="18"/>
          <w:szCs w:val="18"/>
        </w:rPr>
        <w:br/>
      </w:r>
      <w:r>
        <w:rPr>
          <w:rStyle w:val="VerbatimChar"/>
          <w:sz w:val="18"/>
          <w:szCs w:val="18"/>
        </w:rPr>
        <w:t>##                0      0.217     0         1   (reference)</w:t>
      </w:r>
      <w:r>
        <w:rPr>
          <w:sz w:val="18"/>
          <w:szCs w:val="18"/>
        </w:rPr>
        <w:br/>
      </w:r>
      <w:r>
        <w:rPr>
          <w:rStyle w:val="VerbatimChar"/>
          <w:sz w:val="18"/>
          <w:szCs w:val="18"/>
        </w:rPr>
        <w:t>##                1      0.783    -0.768     0.464     0.206</w:t>
      </w:r>
      <w:r>
        <w:rPr>
          <w:sz w:val="18"/>
          <w:szCs w:val="18"/>
        </w:rPr>
        <w:br/>
      </w:r>
      <w:r>
        <w:rPr>
          <w:rStyle w:val="VerbatimChar"/>
          <w:sz w:val="18"/>
          <w:szCs w:val="18"/>
        </w:rPr>
        <w:t xml:space="preserve">## female                                                      0.3278 </w:t>
      </w:r>
      <w:r>
        <w:rPr>
          <w:sz w:val="18"/>
          <w:szCs w:val="18"/>
        </w:rPr>
        <w:br/>
      </w:r>
      <w:r>
        <w:rPr>
          <w:rStyle w:val="VerbatimChar"/>
          <w:sz w:val="18"/>
          <w:szCs w:val="18"/>
        </w:rPr>
        <w:t>##                0      0.489     0         1   (reference)</w:t>
      </w:r>
      <w:r>
        <w:rPr>
          <w:sz w:val="18"/>
          <w:szCs w:val="18"/>
        </w:rPr>
        <w:br/>
      </w:r>
      <w:r>
        <w:rPr>
          <w:rStyle w:val="VerbatimChar"/>
          <w:sz w:val="18"/>
          <w:szCs w:val="18"/>
        </w:rPr>
        <w:t>##                1      0.511    -0.085     0.919     0.086</w:t>
      </w:r>
      <w:r>
        <w:rPr>
          <w:sz w:val="18"/>
          <w:szCs w:val="18"/>
        </w:rPr>
        <w:br/>
      </w:r>
      <w:r>
        <w:rPr>
          <w:rStyle w:val="VerbatimChar"/>
          <w:sz w:val="18"/>
          <w:szCs w:val="18"/>
        </w:rPr>
        <w:t xml:space="preserve">## partner                                                     0.0001 </w:t>
      </w:r>
      <w:r>
        <w:rPr>
          <w:sz w:val="18"/>
          <w:szCs w:val="18"/>
        </w:rPr>
        <w:br/>
      </w:r>
      <w:r>
        <w:rPr>
          <w:rStyle w:val="VerbatimChar"/>
          <w:sz w:val="18"/>
          <w:szCs w:val="18"/>
        </w:rPr>
        <w:t>##                0      0.404     0         1   (reference)</w:t>
      </w:r>
      <w:r>
        <w:rPr>
          <w:sz w:val="18"/>
          <w:szCs w:val="18"/>
        </w:rPr>
        <w:br/>
      </w:r>
      <w:r>
        <w:rPr>
          <w:rStyle w:val="VerbatimChar"/>
          <w:sz w:val="18"/>
          <w:szCs w:val="18"/>
        </w:rPr>
        <w:t>##                1      0.596     0.356     1.427     0.093</w:t>
      </w:r>
      <w:r>
        <w:rPr>
          <w:sz w:val="18"/>
          <w:szCs w:val="18"/>
        </w:rPr>
        <w:br/>
      </w:r>
      <w:r>
        <w:rPr>
          <w:rStyle w:val="VerbatimChar"/>
          <w:sz w:val="18"/>
          <w:szCs w:val="18"/>
        </w:rPr>
        <w:t xml:space="preserve">## senior_citizen                                              0.5631 </w:t>
      </w:r>
      <w:r>
        <w:rPr>
          <w:sz w:val="18"/>
          <w:szCs w:val="18"/>
        </w:rPr>
        <w:br/>
      </w:r>
      <w:r>
        <w:rPr>
          <w:rStyle w:val="VerbatimChar"/>
          <w:sz w:val="18"/>
          <w:szCs w:val="18"/>
        </w:rPr>
        <w:t>##                0      0.877     0         1   (reference)</w:t>
      </w:r>
      <w:r>
        <w:rPr>
          <w:sz w:val="18"/>
          <w:szCs w:val="18"/>
        </w:rPr>
        <w:br/>
      </w:r>
      <w:r>
        <w:rPr>
          <w:rStyle w:val="VerbatimChar"/>
          <w:sz w:val="18"/>
          <w:szCs w:val="18"/>
        </w:rPr>
        <w:t>##                1      0.123     0.082     1.085     0.144</w:t>
      </w:r>
      <w:r>
        <w:rPr>
          <w:sz w:val="18"/>
          <w:szCs w:val="18"/>
        </w:rPr>
        <w:br/>
      </w:r>
      <w:r>
        <w:rPr>
          <w:rStyle w:val="VerbatimChar"/>
          <w:sz w:val="18"/>
          <w:szCs w:val="18"/>
        </w:rPr>
        <w:t xml:space="preserve">## monthly_charges      68.731     0.016     1.016     0.003   0.0000 </w:t>
      </w:r>
      <w:r>
        <w:rPr>
          <w:sz w:val="18"/>
          <w:szCs w:val="18"/>
        </w:rPr>
        <w:br/>
      </w:r>
      <w:r>
        <w:rPr>
          <w:rStyle w:val="VerbatimChar"/>
          <w:sz w:val="18"/>
          <w:szCs w:val="18"/>
        </w:rPr>
        <w:t xml:space="preserve">## </w:t>
      </w:r>
      <w:r>
        <w:rPr>
          <w:sz w:val="18"/>
          <w:szCs w:val="18"/>
        </w:rPr>
        <w:br/>
      </w:r>
      <w:r>
        <w:rPr>
          <w:rStyle w:val="VerbatimChar"/>
          <w:sz w:val="18"/>
          <w:szCs w:val="18"/>
        </w:rPr>
        <w:t xml:space="preserve">## Events                    265 </w:t>
      </w:r>
      <w:r>
        <w:rPr>
          <w:sz w:val="18"/>
          <w:szCs w:val="18"/>
        </w:rPr>
        <w:br/>
      </w:r>
      <w:r>
        <w:rPr>
          <w:rStyle w:val="VerbatimChar"/>
          <w:sz w:val="18"/>
          <w:szCs w:val="18"/>
        </w:rPr>
        <w:t xml:space="preserve">## Total time at risk         11806 </w:t>
      </w:r>
      <w:r>
        <w:rPr>
          <w:sz w:val="18"/>
          <w:szCs w:val="18"/>
        </w:rPr>
        <w:br/>
      </w:r>
      <w:r>
        <w:rPr>
          <w:rStyle w:val="VerbatimChar"/>
          <w:sz w:val="18"/>
          <w:szCs w:val="18"/>
        </w:rPr>
        <w:t xml:space="preserve">## Max. log. likelihood      -1226.9 </w:t>
      </w:r>
      <w:r>
        <w:rPr>
          <w:sz w:val="18"/>
          <w:szCs w:val="18"/>
        </w:rPr>
        <w:br/>
      </w:r>
      <w:r>
        <w:rPr>
          <w:rStyle w:val="VerbatimChar"/>
          <w:sz w:val="18"/>
          <w:szCs w:val="18"/>
        </w:rPr>
        <w:t xml:space="preserve">## LR test statistic         54.85 </w:t>
      </w:r>
      <w:r>
        <w:rPr>
          <w:sz w:val="18"/>
          <w:szCs w:val="18"/>
        </w:rPr>
        <w:br/>
      </w:r>
      <w:r>
        <w:rPr>
          <w:rStyle w:val="VerbatimChar"/>
          <w:sz w:val="18"/>
          <w:szCs w:val="18"/>
        </w:rPr>
        <w:t xml:space="preserve">## Degrees of freedom        7 </w:t>
      </w:r>
      <w:r>
        <w:rPr>
          <w:sz w:val="18"/>
          <w:szCs w:val="18"/>
        </w:rPr>
        <w:br/>
      </w:r>
      <w:r>
        <w:rPr>
          <w:rStyle w:val="VerbatimChar"/>
          <w:sz w:val="18"/>
          <w:szCs w:val="18"/>
        </w:rPr>
        <w:t>## Overall p-value           1.5987e-09</w:t>
      </w:r>
    </w:p>
    <w:p w14:paraId="72889849" w14:textId="77777777" w:rsidR="002B620A" w:rsidRDefault="002B620A" w:rsidP="002B620A">
      <w:pPr>
        <w:pStyle w:val="SourceCode"/>
        <w:rPr>
          <w:sz w:val="18"/>
          <w:szCs w:val="18"/>
        </w:rPr>
      </w:pPr>
      <w:r>
        <w:rPr>
          <w:rStyle w:val="NormalTok"/>
          <w:sz w:val="18"/>
          <w:szCs w:val="18"/>
        </w:rPr>
        <w:t xml:space="preserve">aft2_step </w:t>
      </w:r>
      <w:r>
        <w:rPr>
          <w:rStyle w:val="OtherTok"/>
          <w:sz w:val="18"/>
          <w:szCs w:val="18"/>
        </w:rPr>
        <w:t>&lt;-</w:t>
      </w:r>
      <w:r>
        <w:rPr>
          <w:rStyle w:val="NormalTok"/>
          <w:sz w:val="18"/>
          <w:szCs w:val="18"/>
        </w:rPr>
        <w:t xml:space="preserve"> </w:t>
      </w:r>
      <w:r>
        <w:rPr>
          <w:rStyle w:val="FunctionTok"/>
          <w:sz w:val="18"/>
          <w:szCs w:val="18"/>
        </w:rPr>
        <w:t>step</w:t>
      </w:r>
      <w:r>
        <w:rPr>
          <w:rStyle w:val="NormalTok"/>
          <w:sz w:val="18"/>
          <w:szCs w:val="18"/>
        </w:rPr>
        <w:t>(aft2)</w:t>
      </w:r>
    </w:p>
    <w:p w14:paraId="7D4717C9" w14:textId="77777777" w:rsidR="002B620A" w:rsidRDefault="002B620A" w:rsidP="002B620A">
      <w:pPr>
        <w:pStyle w:val="SourceCode"/>
        <w:rPr>
          <w:sz w:val="18"/>
          <w:szCs w:val="18"/>
        </w:rPr>
      </w:pPr>
      <w:r>
        <w:rPr>
          <w:rStyle w:val="VerbatimChar"/>
          <w:sz w:val="18"/>
          <w:szCs w:val="18"/>
        </w:rPr>
        <w:t>## Start:  AIC=2467.75</w:t>
      </w:r>
      <w:r>
        <w:rPr>
          <w:sz w:val="18"/>
          <w:szCs w:val="18"/>
        </w:rPr>
        <w:br/>
      </w:r>
      <w:r>
        <w:rPr>
          <w:rStyle w:val="VerbatimChar"/>
          <w:sz w:val="18"/>
          <w:szCs w:val="18"/>
        </w:rPr>
        <w:t xml:space="preserve">## Surv(tenure, censured) ~ phone_service + dependents + internet_service + </w:t>
      </w:r>
      <w:r>
        <w:rPr>
          <w:sz w:val="18"/>
          <w:szCs w:val="18"/>
        </w:rPr>
        <w:br/>
      </w:r>
      <w:r>
        <w:rPr>
          <w:rStyle w:val="VerbatimChar"/>
          <w:sz w:val="18"/>
          <w:szCs w:val="18"/>
        </w:rPr>
        <w:t>##     female + partner + senior_citizen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dependents        1 2465.8</w:t>
      </w:r>
      <w:r>
        <w:rPr>
          <w:sz w:val="18"/>
          <w:szCs w:val="18"/>
        </w:rPr>
        <w:br/>
      </w:r>
      <w:r>
        <w:rPr>
          <w:rStyle w:val="VerbatimChar"/>
          <w:sz w:val="18"/>
          <w:szCs w:val="18"/>
        </w:rPr>
        <w:t>## - senior_citizen    1 2466.1</w:t>
      </w:r>
      <w:r>
        <w:rPr>
          <w:sz w:val="18"/>
          <w:szCs w:val="18"/>
        </w:rPr>
        <w:br/>
      </w:r>
      <w:r>
        <w:rPr>
          <w:rStyle w:val="VerbatimChar"/>
          <w:sz w:val="18"/>
          <w:szCs w:val="18"/>
        </w:rPr>
        <w:t>## - female            1 2466.7</w:t>
      </w:r>
      <w:r>
        <w:rPr>
          <w:sz w:val="18"/>
          <w:szCs w:val="18"/>
        </w:rPr>
        <w:br/>
      </w:r>
      <w:r>
        <w:rPr>
          <w:rStyle w:val="VerbatimChar"/>
          <w:sz w:val="18"/>
          <w:szCs w:val="18"/>
        </w:rPr>
        <w:t>## &lt;none&gt;                2467.8</w:t>
      </w:r>
      <w:r>
        <w:rPr>
          <w:sz w:val="18"/>
          <w:szCs w:val="18"/>
        </w:rPr>
        <w:br/>
      </w:r>
      <w:r>
        <w:rPr>
          <w:rStyle w:val="VerbatimChar"/>
          <w:sz w:val="18"/>
          <w:szCs w:val="18"/>
        </w:rPr>
        <w:t>## - phone_service     1 2474.1</w:t>
      </w:r>
      <w:r>
        <w:rPr>
          <w:sz w:val="18"/>
          <w:szCs w:val="18"/>
        </w:rPr>
        <w:br/>
      </w:r>
      <w:r>
        <w:rPr>
          <w:rStyle w:val="VerbatimChar"/>
          <w:sz w:val="18"/>
          <w:szCs w:val="18"/>
        </w:rPr>
        <w:t>## - internet_service  1 2478.8</w:t>
      </w:r>
      <w:r>
        <w:rPr>
          <w:sz w:val="18"/>
          <w:szCs w:val="18"/>
        </w:rPr>
        <w:br/>
      </w:r>
      <w:r>
        <w:rPr>
          <w:rStyle w:val="VerbatimChar"/>
          <w:sz w:val="18"/>
          <w:szCs w:val="18"/>
        </w:rPr>
        <w:t>## - partner           1 2480.3</w:t>
      </w:r>
      <w:r>
        <w:rPr>
          <w:sz w:val="18"/>
          <w:szCs w:val="18"/>
        </w:rPr>
        <w:br/>
      </w:r>
      <w:r>
        <w:rPr>
          <w:rStyle w:val="VerbatimChar"/>
          <w:sz w:val="18"/>
          <w:szCs w:val="18"/>
        </w:rPr>
        <w:t>## - monthly_charges   1 2492.7</w:t>
      </w:r>
      <w:r>
        <w:rPr>
          <w:sz w:val="18"/>
          <w:szCs w:val="18"/>
        </w:rPr>
        <w:br/>
      </w:r>
      <w:r>
        <w:rPr>
          <w:rStyle w:val="VerbatimChar"/>
          <w:sz w:val="18"/>
          <w:szCs w:val="18"/>
        </w:rPr>
        <w:t xml:space="preserve">## </w:t>
      </w:r>
      <w:r>
        <w:rPr>
          <w:sz w:val="18"/>
          <w:szCs w:val="18"/>
        </w:rPr>
        <w:br/>
      </w:r>
      <w:r>
        <w:rPr>
          <w:rStyle w:val="VerbatimChar"/>
          <w:sz w:val="18"/>
          <w:szCs w:val="18"/>
        </w:rPr>
        <w:t>## Step:  AIC=2465.83</w:t>
      </w:r>
      <w:r>
        <w:rPr>
          <w:sz w:val="18"/>
          <w:szCs w:val="18"/>
        </w:rPr>
        <w:br/>
      </w:r>
      <w:r>
        <w:rPr>
          <w:rStyle w:val="VerbatimChar"/>
          <w:sz w:val="18"/>
          <w:szCs w:val="18"/>
        </w:rPr>
        <w:t xml:space="preserve">## Surv(tenure, censured) ~ phone_service + internet_service + female + </w:t>
      </w:r>
      <w:r>
        <w:rPr>
          <w:sz w:val="18"/>
          <w:szCs w:val="18"/>
        </w:rPr>
        <w:br/>
      </w:r>
      <w:r>
        <w:rPr>
          <w:rStyle w:val="VerbatimChar"/>
          <w:sz w:val="18"/>
          <w:szCs w:val="18"/>
        </w:rPr>
        <w:t>##     partner + senior_citizen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senior_citizen    1 2464.3</w:t>
      </w:r>
      <w:r>
        <w:rPr>
          <w:sz w:val="18"/>
          <w:szCs w:val="18"/>
        </w:rPr>
        <w:br/>
      </w:r>
      <w:r>
        <w:rPr>
          <w:rStyle w:val="VerbatimChar"/>
          <w:sz w:val="18"/>
          <w:szCs w:val="18"/>
        </w:rPr>
        <w:t>## - female            1 2464.8</w:t>
      </w:r>
      <w:r>
        <w:rPr>
          <w:sz w:val="18"/>
          <w:szCs w:val="18"/>
        </w:rPr>
        <w:br/>
      </w:r>
      <w:r>
        <w:rPr>
          <w:rStyle w:val="VerbatimChar"/>
          <w:sz w:val="18"/>
          <w:szCs w:val="18"/>
        </w:rPr>
        <w:t>## &lt;none&gt;                2465.8</w:t>
      </w:r>
      <w:r>
        <w:rPr>
          <w:sz w:val="18"/>
          <w:szCs w:val="18"/>
        </w:rPr>
        <w:br/>
      </w:r>
      <w:r>
        <w:rPr>
          <w:rStyle w:val="VerbatimChar"/>
          <w:sz w:val="18"/>
          <w:szCs w:val="18"/>
        </w:rPr>
        <w:t>## - phone_service     1 2472.1</w:t>
      </w:r>
      <w:r>
        <w:rPr>
          <w:sz w:val="18"/>
          <w:szCs w:val="18"/>
        </w:rPr>
        <w:br/>
      </w:r>
      <w:r>
        <w:rPr>
          <w:rStyle w:val="VerbatimChar"/>
          <w:sz w:val="18"/>
          <w:szCs w:val="18"/>
        </w:rPr>
        <w:t>## - internet_service  1 2477.1</w:t>
      </w:r>
      <w:r>
        <w:rPr>
          <w:sz w:val="18"/>
          <w:szCs w:val="18"/>
        </w:rPr>
        <w:br/>
      </w:r>
      <w:r>
        <w:rPr>
          <w:rStyle w:val="VerbatimChar"/>
          <w:sz w:val="18"/>
          <w:szCs w:val="18"/>
        </w:rPr>
        <w:t>## - partner           1 2480.1</w:t>
      </w:r>
      <w:r>
        <w:rPr>
          <w:sz w:val="18"/>
          <w:szCs w:val="18"/>
        </w:rPr>
        <w:br/>
      </w:r>
      <w:r>
        <w:rPr>
          <w:rStyle w:val="VerbatimChar"/>
          <w:sz w:val="18"/>
          <w:szCs w:val="18"/>
        </w:rPr>
        <w:t>## - monthly_charges   1 2491.2</w:t>
      </w:r>
      <w:r>
        <w:rPr>
          <w:sz w:val="18"/>
          <w:szCs w:val="18"/>
        </w:rPr>
        <w:br/>
      </w:r>
      <w:r>
        <w:rPr>
          <w:rStyle w:val="VerbatimChar"/>
          <w:sz w:val="18"/>
          <w:szCs w:val="18"/>
        </w:rPr>
        <w:t xml:space="preserve">## </w:t>
      </w:r>
      <w:r>
        <w:rPr>
          <w:sz w:val="18"/>
          <w:szCs w:val="18"/>
        </w:rPr>
        <w:br/>
      </w:r>
      <w:r>
        <w:rPr>
          <w:rStyle w:val="VerbatimChar"/>
          <w:sz w:val="18"/>
          <w:szCs w:val="18"/>
        </w:rPr>
        <w:t>## Step:  AIC=2464.26</w:t>
      </w:r>
      <w:r>
        <w:rPr>
          <w:sz w:val="18"/>
          <w:szCs w:val="18"/>
        </w:rPr>
        <w:br/>
      </w:r>
      <w:r>
        <w:rPr>
          <w:rStyle w:val="VerbatimChar"/>
          <w:sz w:val="18"/>
          <w:szCs w:val="18"/>
        </w:rPr>
        <w:t xml:space="preserve">## Surv(tenure, censured) ~ phone_service + internet_service + female + </w:t>
      </w:r>
      <w:r>
        <w:rPr>
          <w:sz w:val="18"/>
          <w:szCs w:val="18"/>
        </w:rPr>
        <w:br/>
      </w:r>
      <w:r>
        <w:rPr>
          <w:rStyle w:val="VerbatimChar"/>
          <w:sz w:val="18"/>
          <w:szCs w:val="18"/>
        </w:rPr>
        <w:lastRenderedPageBreak/>
        <w:t>##     partner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female            1 2463.0</w:t>
      </w:r>
      <w:r>
        <w:rPr>
          <w:sz w:val="18"/>
          <w:szCs w:val="18"/>
        </w:rPr>
        <w:br/>
      </w:r>
      <w:r>
        <w:rPr>
          <w:rStyle w:val="VerbatimChar"/>
          <w:sz w:val="18"/>
          <w:szCs w:val="18"/>
        </w:rPr>
        <w:t>## &lt;none&gt;                2464.3</w:t>
      </w:r>
      <w:r>
        <w:rPr>
          <w:sz w:val="18"/>
          <w:szCs w:val="18"/>
        </w:rPr>
        <w:br/>
      </w:r>
      <w:r>
        <w:rPr>
          <w:rStyle w:val="VerbatimChar"/>
          <w:sz w:val="18"/>
          <w:szCs w:val="18"/>
        </w:rPr>
        <w:t>## - phone_service     1 2470.5</w:t>
      </w:r>
      <w:r>
        <w:rPr>
          <w:sz w:val="18"/>
          <w:szCs w:val="18"/>
        </w:rPr>
        <w:br/>
      </w:r>
      <w:r>
        <w:rPr>
          <w:rStyle w:val="VerbatimChar"/>
          <w:sz w:val="18"/>
          <w:szCs w:val="18"/>
        </w:rPr>
        <w:t>## - internet_service  1 2475.2</w:t>
      </w:r>
      <w:r>
        <w:rPr>
          <w:sz w:val="18"/>
          <w:szCs w:val="18"/>
        </w:rPr>
        <w:br/>
      </w:r>
      <w:r>
        <w:rPr>
          <w:rStyle w:val="VerbatimChar"/>
          <w:sz w:val="18"/>
          <w:szCs w:val="18"/>
        </w:rPr>
        <w:t>## - partner           1 2478.6</w:t>
      </w:r>
      <w:r>
        <w:rPr>
          <w:sz w:val="18"/>
          <w:szCs w:val="18"/>
        </w:rPr>
        <w:br/>
      </w:r>
      <w:r>
        <w:rPr>
          <w:rStyle w:val="VerbatimChar"/>
          <w:sz w:val="18"/>
          <w:szCs w:val="18"/>
        </w:rPr>
        <w:t>## - monthly_charges   1 2489.5</w:t>
      </w:r>
      <w:r>
        <w:rPr>
          <w:sz w:val="18"/>
          <w:szCs w:val="18"/>
        </w:rPr>
        <w:br/>
      </w:r>
      <w:r>
        <w:rPr>
          <w:rStyle w:val="VerbatimChar"/>
          <w:sz w:val="18"/>
          <w:szCs w:val="18"/>
        </w:rPr>
        <w:t xml:space="preserve">## </w:t>
      </w:r>
      <w:r>
        <w:rPr>
          <w:sz w:val="18"/>
          <w:szCs w:val="18"/>
        </w:rPr>
        <w:br/>
      </w:r>
      <w:r>
        <w:rPr>
          <w:rStyle w:val="VerbatimChar"/>
          <w:sz w:val="18"/>
          <w:szCs w:val="18"/>
        </w:rPr>
        <w:t>## Step:  AIC=2463.03</w:t>
      </w:r>
      <w:r>
        <w:rPr>
          <w:sz w:val="18"/>
          <w:szCs w:val="18"/>
        </w:rPr>
        <w:br/>
      </w:r>
      <w:r>
        <w:rPr>
          <w:rStyle w:val="VerbatimChar"/>
          <w:sz w:val="18"/>
          <w:szCs w:val="18"/>
        </w:rPr>
        <w:t xml:space="preserve">## Surv(tenure, censured) ~ phone_service + internet_service + partner + </w:t>
      </w:r>
      <w:r>
        <w:rPr>
          <w:sz w:val="18"/>
          <w:szCs w:val="18"/>
        </w:rPr>
        <w:br/>
      </w:r>
      <w:r>
        <w:rPr>
          <w:rStyle w:val="VerbatimChar"/>
          <w:sz w:val="18"/>
          <w:szCs w:val="18"/>
        </w:rPr>
        <w:t>##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&lt;none&gt;                2463.0</w:t>
      </w:r>
      <w:r>
        <w:rPr>
          <w:sz w:val="18"/>
          <w:szCs w:val="18"/>
        </w:rPr>
        <w:br/>
      </w:r>
      <w:r>
        <w:rPr>
          <w:rStyle w:val="VerbatimChar"/>
          <w:sz w:val="18"/>
          <w:szCs w:val="18"/>
        </w:rPr>
        <w:t>## - phone_service     1 2469.4</w:t>
      </w:r>
      <w:r>
        <w:rPr>
          <w:sz w:val="18"/>
          <w:szCs w:val="18"/>
        </w:rPr>
        <w:br/>
      </w:r>
      <w:r>
        <w:rPr>
          <w:rStyle w:val="VerbatimChar"/>
          <w:sz w:val="18"/>
          <w:szCs w:val="18"/>
        </w:rPr>
        <w:t>## - internet_service  1 2474.0</w:t>
      </w:r>
      <w:r>
        <w:rPr>
          <w:sz w:val="18"/>
          <w:szCs w:val="18"/>
        </w:rPr>
        <w:br/>
      </w:r>
      <w:r>
        <w:rPr>
          <w:rStyle w:val="VerbatimChar"/>
          <w:sz w:val="18"/>
          <w:szCs w:val="18"/>
        </w:rPr>
        <w:t>## - partner           1 2477.8</w:t>
      </w:r>
      <w:r>
        <w:rPr>
          <w:sz w:val="18"/>
          <w:szCs w:val="18"/>
        </w:rPr>
        <w:br/>
      </w:r>
      <w:r>
        <w:rPr>
          <w:rStyle w:val="VerbatimChar"/>
          <w:sz w:val="18"/>
          <w:szCs w:val="18"/>
        </w:rPr>
        <w:t>## - monthly_charges   1 2487.8</w:t>
      </w:r>
    </w:p>
    <w:p w14:paraId="2B68702F" w14:textId="77777777" w:rsidR="002B620A" w:rsidRDefault="002B620A" w:rsidP="002B620A">
      <w:pPr>
        <w:pStyle w:val="SourceCode"/>
        <w:rPr>
          <w:sz w:val="18"/>
          <w:szCs w:val="18"/>
        </w:rPr>
      </w:pPr>
      <w:r>
        <w:rPr>
          <w:rStyle w:val="FunctionTok"/>
          <w:sz w:val="18"/>
          <w:szCs w:val="18"/>
        </w:rPr>
        <w:t>summary</w:t>
      </w:r>
      <w:r>
        <w:rPr>
          <w:rStyle w:val="NormalTok"/>
          <w:sz w:val="18"/>
          <w:szCs w:val="18"/>
        </w:rPr>
        <w:t>(aft2_step)</w:t>
      </w:r>
    </w:p>
    <w:p w14:paraId="60A47FC8" w14:textId="77777777" w:rsidR="002B620A" w:rsidRDefault="002B620A" w:rsidP="002B620A">
      <w:pPr>
        <w:pStyle w:val="SourceCode"/>
        <w:rPr>
          <w:sz w:val="18"/>
          <w:szCs w:val="18"/>
        </w:rPr>
      </w:pPr>
      <w:r>
        <w:rPr>
          <w:rStyle w:val="VerbatimChar"/>
          <w:sz w:val="18"/>
          <w:szCs w:val="18"/>
        </w:rPr>
        <w:t>## Covariate            W.mean      Coef Life-Expn  se(Coef)    LR p</w:t>
      </w:r>
      <w:r>
        <w:rPr>
          <w:sz w:val="18"/>
          <w:szCs w:val="18"/>
        </w:rPr>
        <w:br/>
      </w:r>
      <w:r>
        <w:rPr>
          <w:rStyle w:val="VerbatimChar"/>
          <w:sz w:val="18"/>
          <w:szCs w:val="18"/>
        </w:rPr>
        <w:t xml:space="preserve">## phone_service                                               0.0038 </w:t>
      </w:r>
      <w:r>
        <w:rPr>
          <w:sz w:val="18"/>
          <w:szCs w:val="18"/>
        </w:rPr>
        <w:br/>
      </w:r>
      <w:r>
        <w:rPr>
          <w:rStyle w:val="VerbatimChar"/>
          <w:sz w:val="18"/>
          <w:szCs w:val="18"/>
        </w:rPr>
        <w:t>##                0      0.114     0         1   (reference)</w:t>
      </w:r>
      <w:r>
        <w:rPr>
          <w:sz w:val="18"/>
          <w:szCs w:val="18"/>
        </w:rPr>
        <w:br/>
      </w:r>
      <w:r>
        <w:rPr>
          <w:rStyle w:val="VerbatimChar"/>
          <w:sz w:val="18"/>
          <w:szCs w:val="18"/>
        </w:rPr>
        <w:t>##                1      0.886    -0.490     0.612     0.172</w:t>
      </w:r>
      <w:r>
        <w:rPr>
          <w:sz w:val="18"/>
          <w:szCs w:val="18"/>
        </w:rPr>
        <w:br/>
      </w:r>
      <w:r>
        <w:rPr>
          <w:rStyle w:val="VerbatimChar"/>
          <w:sz w:val="18"/>
          <w:szCs w:val="18"/>
        </w:rPr>
        <w:t xml:space="preserve">## internet_service                                            0.0003 </w:t>
      </w:r>
      <w:r>
        <w:rPr>
          <w:sz w:val="18"/>
          <w:szCs w:val="18"/>
        </w:rPr>
        <w:br/>
      </w:r>
      <w:r>
        <w:rPr>
          <w:rStyle w:val="VerbatimChar"/>
          <w:sz w:val="18"/>
          <w:szCs w:val="18"/>
        </w:rPr>
        <w:t>##                0      0.217     0         1   (reference)</w:t>
      </w:r>
      <w:r>
        <w:rPr>
          <w:sz w:val="18"/>
          <w:szCs w:val="18"/>
        </w:rPr>
        <w:br/>
      </w:r>
      <w:r>
        <w:rPr>
          <w:rStyle w:val="VerbatimChar"/>
          <w:sz w:val="18"/>
          <w:szCs w:val="18"/>
        </w:rPr>
        <w:t>##                1      0.783    -0.760     0.468     0.205</w:t>
      </w:r>
      <w:r>
        <w:rPr>
          <w:sz w:val="18"/>
          <w:szCs w:val="18"/>
        </w:rPr>
        <w:br/>
      </w:r>
      <w:r>
        <w:rPr>
          <w:rStyle w:val="VerbatimChar"/>
          <w:sz w:val="18"/>
          <w:szCs w:val="18"/>
        </w:rPr>
        <w:t xml:space="preserve">## partner                                                     0.0000 </w:t>
      </w:r>
      <w:r>
        <w:rPr>
          <w:sz w:val="18"/>
          <w:szCs w:val="18"/>
        </w:rPr>
        <w:br/>
      </w:r>
      <w:r>
        <w:rPr>
          <w:rStyle w:val="VerbatimChar"/>
          <w:sz w:val="18"/>
          <w:szCs w:val="18"/>
        </w:rPr>
        <w:t>##                0      0.404     0         1   (reference)</w:t>
      </w:r>
      <w:r>
        <w:rPr>
          <w:sz w:val="18"/>
          <w:szCs w:val="18"/>
        </w:rPr>
        <w:br/>
      </w:r>
      <w:r>
        <w:rPr>
          <w:rStyle w:val="VerbatimChar"/>
          <w:sz w:val="18"/>
          <w:szCs w:val="18"/>
        </w:rPr>
        <w:t>##                1      0.596     0.350     1.420     0.085</w:t>
      </w:r>
      <w:r>
        <w:rPr>
          <w:sz w:val="18"/>
          <w:szCs w:val="18"/>
        </w:rPr>
        <w:br/>
      </w:r>
      <w:r>
        <w:rPr>
          <w:rStyle w:val="VerbatimChar"/>
          <w:sz w:val="18"/>
          <w:szCs w:val="18"/>
        </w:rPr>
        <w:t xml:space="preserve">## monthly_charges      68.731     0.016     1.016     0.003   0.0000 </w:t>
      </w:r>
      <w:r>
        <w:rPr>
          <w:sz w:val="18"/>
          <w:szCs w:val="18"/>
        </w:rPr>
        <w:br/>
      </w:r>
      <w:r>
        <w:rPr>
          <w:rStyle w:val="VerbatimChar"/>
          <w:sz w:val="18"/>
          <w:szCs w:val="18"/>
        </w:rPr>
        <w:t xml:space="preserve">## </w:t>
      </w:r>
      <w:r>
        <w:rPr>
          <w:sz w:val="18"/>
          <w:szCs w:val="18"/>
        </w:rPr>
        <w:br/>
      </w:r>
      <w:r>
        <w:rPr>
          <w:rStyle w:val="VerbatimChar"/>
          <w:sz w:val="18"/>
          <w:szCs w:val="18"/>
        </w:rPr>
        <w:t xml:space="preserve">## Events                    265 </w:t>
      </w:r>
      <w:r>
        <w:rPr>
          <w:sz w:val="18"/>
          <w:szCs w:val="18"/>
        </w:rPr>
        <w:br/>
      </w:r>
      <w:r>
        <w:rPr>
          <w:rStyle w:val="VerbatimChar"/>
          <w:sz w:val="18"/>
          <w:szCs w:val="18"/>
        </w:rPr>
        <w:t xml:space="preserve">## Total time at risk         11806 </w:t>
      </w:r>
      <w:r>
        <w:rPr>
          <w:sz w:val="18"/>
          <w:szCs w:val="18"/>
        </w:rPr>
        <w:br/>
      </w:r>
      <w:r>
        <w:rPr>
          <w:rStyle w:val="VerbatimChar"/>
          <w:sz w:val="18"/>
          <w:szCs w:val="18"/>
        </w:rPr>
        <w:t xml:space="preserve">## Max. log. likelihood      -1227.5 </w:t>
      </w:r>
      <w:r>
        <w:rPr>
          <w:sz w:val="18"/>
          <w:szCs w:val="18"/>
        </w:rPr>
        <w:br/>
      </w:r>
      <w:r>
        <w:rPr>
          <w:rStyle w:val="VerbatimChar"/>
          <w:sz w:val="18"/>
          <w:szCs w:val="18"/>
        </w:rPr>
        <w:t xml:space="preserve">## LR test statistic         53.57 </w:t>
      </w:r>
      <w:r>
        <w:rPr>
          <w:sz w:val="18"/>
          <w:szCs w:val="18"/>
        </w:rPr>
        <w:br/>
      </w:r>
      <w:r>
        <w:rPr>
          <w:rStyle w:val="VerbatimChar"/>
          <w:sz w:val="18"/>
          <w:szCs w:val="18"/>
        </w:rPr>
        <w:t xml:space="preserve">## Degrees of freedom        4 </w:t>
      </w:r>
      <w:r>
        <w:rPr>
          <w:sz w:val="18"/>
          <w:szCs w:val="18"/>
        </w:rPr>
        <w:br/>
      </w:r>
      <w:r>
        <w:rPr>
          <w:rStyle w:val="VerbatimChar"/>
          <w:sz w:val="18"/>
          <w:szCs w:val="18"/>
        </w:rPr>
        <w:t>## Overall p-value           6.47457e-11</w:t>
      </w:r>
    </w:p>
    <w:p w14:paraId="21C70B27" w14:textId="77777777" w:rsidR="002B620A" w:rsidRDefault="002B620A" w:rsidP="002B620A">
      <w:pPr>
        <w:pStyle w:val="SourceCode"/>
        <w:rPr>
          <w:sz w:val="18"/>
          <w:szCs w:val="18"/>
        </w:rPr>
      </w:pPr>
      <w:r>
        <w:rPr>
          <w:rStyle w:val="CommentTok"/>
          <w:sz w:val="18"/>
          <w:szCs w:val="18"/>
        </w:rPr>
        <w:t># exp(beta_i) parodo kiek kartų padidėjo laikas iki įvykio (išgyvenamumo funkcija)</w:t>
      </w:r>
      <w:r>
        <w:rPr>
          <w:sz w:val="18"/>
          <w:szCs w:val="18"/>
        </w:rPr>
        <w:br/>
      </w:r>
      <w:r>
        <w:rPr>
          <w:rStyle w:val="CommentTok"/>
          <w:sz w:val="18"/>
          <w:szCs w:val="18"/>
        </w:rPr>
        <w:t># exp(beta_i) &gt; 0 -&gt; įvykis įvyksta vėliau</w:t>
      </w:r>
      <w:r>
        <w:rPr>
          <w:sz w:val="18"/>
          <w:szCs w:val="18"/>
        </w:rPr>
        <w:br/>
      </w:r>
      <w:r>
        <w:rPr>
          <w:rStyle w:val="CommentTok"/>
          <w:sz w:val="18"/>
          <w:szCs w:val="18"/>
        </w:rPr>
        <w:t># exp(beta_i) &lt; 0 -&gt; įvykis įvyksta anksčiau</w:t>
      </w:r>
      <w:r>
        <w:rPr>
          <w:sz w:val="18"/>
          <w:szCs w:val="18"/>
        </w:rPr>
        <w:br/>
      </w:r>
      <w:r>
        <w:rPr>
          <w:sz w:val="18"/>
          <w:szCs w:val="18"/>
        </w:rPr>
        <w:br/>
      </w:r>
      <w:r>
        <w:rPr>
          <w:rStyle w:val="FunctionTok"/>
          <w:sz w:val="18"/>
          <w:szCs w:val="18"/>
        </w:rPr>
        <w:t>summary</w:t>
      </w:r>
      <w:r>
        <w:rPr>
          <w:rStyle w:val="NormalTok"/>
          <w:sz w:val="18"/>
          <w:szCs w:val="18"/>
        </w:rPr>
        <w:t>(aft2_step)</w:t>
      </w:r>
      <w:r>
        <w:rPr>
          <w:rStyle w:val="SpecialCharTok"/>
          <w:sz w:val="18"/>
          <w:szCs w:val="18"/>
        </w:rPr>
        <w:t>$</w:t>
      </w:r>
      <w:r>
        <w:rPr>
          <w:rStyle w:val="NormalTok"/>
          <w:sz w:val="18"/>
          <w:szCs w:val="18"/>
        </w:rPr>
        <w:t xml:space="preserve">coefficients </w:t>
      </w:r>
      <w:r>
        <w:rPr>
          <w:rStyle w:val="SpecialCharTok"/>
          <w:sz w:val="18"/>
          <w:szCs w:val="18"/>
        </w:rPr>
        <w:t>%&gt;%</w:t>
      </w:r>
      <w:r>
        <w:rPr>
          <w:sz w:val="18"/>
          <w:szCs w:val="18"/>
        </w:rPr>
        <w:br/>
      </w:r>
      <w:r>
        <w:rPr>
          <w:rStyle w:val="NormalTok"/>
          <w:sz w:val="18"/>
          <w:szCs w:val="18"/>
        </w:rPr>
        <w:t xml:space="preserve">  </w:t>
      </w:r>
      <w:r>
        <w:rPr>
          <w:rStyle w:val="FunctionTok"/>
          <w:sz w:val="18"/>
          <w:szCs w:val="18"/>
        </w:rPr>
        <w:t>as.data.frame</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rownames_to_column</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select</w:t>
      </w:r>
      <w:r>
        <w:rPr>
          <w:rStyle w:val="NormalTok"/>
          <w:sz w:val="18"/>
          <w:szCs w:val="18"/>
        </w:rPr>
        <w:t xml:space="preserve">(rowname, coef,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mutate</w:t>
      </w:r>
      <w:r>
        <w:rPr>
          <w:rStyle w:val="NormalTok"/>
          <w:sz w:val="18"/>
          <w:szCs w:val="18"/>
        </w:rPr>
        <w:t>(</w:t>
      </w:r>
      <w:r>
        <w:rPr>
          <w:rStyle w:val="AttributeTok"/>
          <w:sz w:val="18"/>
          <w:szCs w:val="18"/>
        </w:rPr>
        <w:t>low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w:t>
      </w:r>
      <w:r>
        <w:rPr>
          <w:rStyle w:val="NormalTok"/>
          <w:sz w:val="18"/>
          <w:szCs w:val="18"/>
        </w:rPr>
        <w:t xml:space="preserve">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AttributeTok"/>
          <w:sz w:val="18"/>
          <w:szCs w:val="18"/>
        </w:rPr>
        <w:t>high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w:t>
      </w:r>
      <w:r>
        <w:rPr>
          <w:rStyle w:val="NormalTok"/>
          <w:sz w:val="18"/>
          <w:szCs w:val="18"/>
        </w:rPr>
        <w:t xml:space="preserve">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AttributeTok"/>
          <w:sz w:val="18"/>
          <w:szCs w:val="18"/>
        </w:rPr>
        <w:t>coef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%&gt;%</w:t>
      </w:r>
      <w:r>
        <w:rPr>
          <w:sz w:val="18"/>
          <w:szCs w:val="18"/>
        </w:rPr>
        <w:br/>
      </w:r>
      <w:r>
        <w:rPr>
          <w:rStyle w:val="NormalTok"/>
          <w:sz w:val="18"/>
          <w:szCs w:val="18"/>
        </w:rPr>
        <w:t xml:space="preserve">  </w:t>
      </w:r>
      <w:r>
        <w:rPr>
          <w:rStyle w:val="FunctionTok"/>
          <w:sz w:val="18"/>
          <w:szCs w:val="18"/>
        </w:rPr>
        <w:t>select</w:t>
      </w:r>
      <w:r>
        <w:rPr>
          <w:rStyle w:val="NormalTok"/>
          <w:sz w:val="18"/>
          <w:szCs w:val="18"/>
        </w:rPr>
        <w:t>(</w:t>
      </w:r>
      <w:r>
        <w:rPr>
          <w:rStyle w:val="SpecialCharTok"/>
          <w:sz w:val="18"/>
          <w:szCs w:val="18"/>
        </w:rPr>
        <w:t>-</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set_names</w:t>
      </w:r>
      <w:r>
        <w:rPr>
          <w:rStyle w:val="NormalTok"/>
          <w:sz w:val="18"/>
          <w:szCs w:val="18"/>
        </w:rPr>
        <w:t>(</w:t>
      </w:r>
      <w:r>
        <w:rPr>
          <w:rStyle w:val="FunctionTok"/>
          <w:sz w:val="18"/>
          <w:szCs w:val="18"/>
        </w:rPr>
        <w:t>c</w:t>
      </w:r>
      <w:r>
        <w:rPr>
          <w:rStyle w:val="NormalTok"/>
          <w:sz w:val="18"/>
          <w:szCs w:val="18"/>
        </w:rPr>
        <w:t>(</w:t>
      </w:r>
      <w:r>
        <w:rPr>
          <w:rStyle w:val="StringTok"/>
          <w:sz w:val="18"/>
          <w:szCs w:val="18"/>
        </w:rPr>
        <w:t>"variable"</w:t>
      </w:r>
      <w:r>
        <w:rPr>
          <w:rStyle w:val="NormalTok"/>
          <w:sz w:val="18"/>
          <w:szCs w:val="18"/>
        </w:rPr>
        <w:t xml:space="preserve">, </w:t>
      </w:r>
      <w:r>
        <w:rPr>
          <w:rStyle w:val="StringTok"/>
          <w:sz w:val="18"/>
          <w:szCs w:val="18"/>
        </w:rPr>
        <w:t>"exp_coef"</w:t>
      </w:r>
      <w:r>
        <w:rPr>
          <w:rStyle w:val="NormalTok"/>
          <w:sz w:val="18"/>
          <w:szCs w:val="18"/>
        </w:rPr>
        <w:t xml:space="preserve">, </w:t>
      </w:r>
      <w:r>
        <w:rPr>
          <w:rStyle w:val="StringTok"/>
          <w:sz w:val="18"/>
          <w:szCs w:val="18"/>
        </w:rPr>
        <w:t>"low"</w:t>
      </w:r>
      <w:r>
        <w:rPr>
          <w:rStyle w:val="NormalTok"/>
          <w:sz w:val="18"/>
          <w:szCs w:val="18"/>
        </w:rPr>
        <w:t xml:space="preserve">, </w:t>
      </w:r>
      <w:r>
        <w:rPr>
          <w:rStyle w:val="StringTok"/>
          <w:sz w:val="18"/>
          <w:szCs w:val="18"/>
        </w:rPr>
        <w:t>"high"</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ggplot</w:t>
      </w:r>
      <w:r>
        <w:rPr>
          <w:rStyle w:val="NormalTok"/>
          <w:sz w:val="18"/>
          <w:szCs w:val="18"/>
        </w:rPr>
        <w:t>(</w:t>
      </w:r>
      <w:r>
        <w:rPr>
          <w:rStyle w:val="FunctionTok"/>
          <w:sz w:val="18"/>
          <w:szCs w:val="18"/>
        </w:rPr>
        <w:t>aes</w:t>
      </w:r>
      <w:r>
        <w:rPr>
          <w:rStyle w:val="NormalTok"/>
          <w:sz w:val="18"/>
          <w:szCs w:val="18"/>
        </w:rPr>
        <w:t xml:space="preserve">(variable, exp_coef)) </w:t>
      </w:r>
      <w:r>
        <w:rPr>
          <w:rStyle w:val="SpecialCharTok"/>
          <w:sz w:val="18"/>
          <w:szCs w:val="18"/>
        </w:rPr>
        <w:t>+</w:t>
      </w:r>
      <w:r>
        <w:rPr>
          <w:sz w:val="18"/>
          <w:szCs w:val="18"/>
        </w:rPr>
        <w:br/>
      </w:r>
      <w:r>
        <w:rPr>
          <w:rStyle w:val="NormalTok"/>
          <w:sz w:val="18"/>
          <w:szCs w:val="18"/>
        </w:rPr>
        <w:t xml:space="preserve">  </w:t>
      </w:r>
      <w:r>
        <w:rPr>
          <w:rStyle w:val="FunctionTok"/>
          <w:sz w:val="18"/>
          <w:szCs w:val="18"/>
        </w:rPr>
        <w:t>geom_pointrange</w:t>
      </w:r>
      <w:r>
        <w:rPr>
          <w:rStyle w:val="NormalTok"/>
          <w:sz w:val="18"/>
          <w:szCs w:val="18"/>
        </w:rPr>
        <w:t>(</w:t>
      </w:r>
      <w:r>
        <w:rPr>
          <w:rStyle w:val="FunctionTok"/>
          <w:sz w:val="18"/>
          <w:szCs w:val="18"/>
        </w:rPr>
        <w:t>aes</w:t>
      </w:r>
      <w:r>
        <w:rPr>
          <w:rStyle w:val="NormalTok"/>
          <w:sz w:val="18"/>
          <w:szCs w:val="18"/>
        </w:rPr>
        <w:t>(</w:t>
      </w:r>
      <w:r>
        <w:rPr>
          <w:rStyle w:val="AttributeTok"/>
          <w:sz w:val="18"/>
          <w:szCs w:val="18"/>
        </w:rPr>
        <w:t>ymin =</w:t>
      </w:r>
      <w:r>
        <w:rPr>
          <w:rStyle w:val="NormalTok"/>
          <w:sz w:val="18"/>
          <w:szCs w:val="18"/>
        </w:rPr>
        <w:t xml:space="preserve"> low, </w:t>
      </w:r>
      <w:r>
        <w:rPr>
          <w:rStyle w:val="AttributeTok"/>
          <w:sz w:val="18"/>
          <w:szCs w:val="18"/>
        </w:rPr>
        <w:t>ymax =</w:t>
      </w:r>
      <w:r>
        <w:rPr>
          <w:rStyle w:val="NormalTok"/>
          <w:sz w:val="18"/>
          <w:szCs w:val="18"/>
        </w:rPr>
        <w:t xml:space="preserve"> high), </w:t>
      </w:r>
      <w:r>
        <w:rPr>
          <w:rStyle w:val="AttributeTok"/>
          <w:sz w:val="18"/>
          <w:szCs w:val="18"/>
        </w:rPr>
        <w:t>color =</w:t>
      </w:r>
      <w:r>
        <w:rPr>
          <w:rStyle w:val="NormalTok"/>
          <w:sz w:val="18"/>
          <w:szCs w:val="18"/>
        </w:rPr>
        <w:t xml:space="preserve"> </w:t>
      </w:r>
      <w:r>
        <w:rPr>
          <w:rStyle w:val="StringTok"/>
          <w:sz w:val="18"/>
          <w:szCs w:val="18"/>
        </w:rPr>
        <w:t>"blue"</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coord_flip</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theme_minimal</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geom_hline</w:t>
      </w:r>
      <w:r>
        <w:rPr>
          <w:rStyle w:val="NormalTok"/>
          <w:sz w:val="18"/>
          <w:szCs w:val="18"/>
        </w:rPr>
        <w:t>(</w:t>
      </w:r>
      <w:r>
        <w:rPr>
          <w:rStyle w:val="AttributeTok"/>
          <w:sz w:val="18"/>
          <w:szCs w:val="18"/>
        </w:rPr>
        <w:t>yintercept =</w:t>
      </w:r>
      <w:r>
        <w:rPr>
          <w:rStyle w:val="NormalTok"/>
          <w:sz w:val="18"/>
          <w:szCs w:val="18"/>
        </w:rPr>
        <w:t xml:space="preserve"> </w:t>
      </w:r>
      <w:r>
        <w:rPr>
          <w:rStyle w:val="DecValTok"/>
          <w:sz w:val="18"/>
          <w:szCs w:val="18"/>
        </w:rPr>
        <w:t>1</w:t>
      </w:r>
      <w:r>
        <w:rPr>
          <w:rStyle w:val="NormalTok"/>
          <w:sz w:val="18"/>
          <w:szCs w:val="18"/>
        </w:rPr>
        <w:t xml:space="preserve">, </w:t>
      </w:r>
      <w:r>
        <w:rPr>
          <w:rStyle w:val="AttributeTok"/>
          <w:sz w:val="18"/>
          <w:szCs w:val="18"/>
        </w:rPr>
        <w:t>color =</w:t>
      </w:r>
      <w:r>
        <w:rPr>
          <w:rStyle w:val="NormalTok"/>
          <w:sz w:val="18"/>
          <w:szCs w:val="18"/>
        </w:rPr>
        <w:t xml:space="preserve"> </w:t>
      </w:r>
      <w:r>
        <w:rPr>
          <w:rStyle w:val="StringTok"/>
          <w:sz w:val="18"/>
          <w:szCs w:val="18"/>
        </w:rPr>
        <w:t>"black"</w:t>
      </w:r>
      <w:r>
        <w:rPr>
          <w:rStyle w:val="NormalTok"/>
          <w:sz w:val="18"/>
          <w:szCs w:val="18"/>
        </w:rPr>
        <w:t xml:space="preserve">, </w:t>
      </w:r>
      <w:r>
        <w:rPr>
          <w:rStyle w:val="AttributeTok"/>
          <w:sz w:val="18"/>
          <w:szCs w:val="18"/>
        </w:rPr>
        <w:t>linetype =</w:t>
      </w:r>
      <w:r>
        <w:rPr>
          <w:rStyle w:val="NormalTok"/>
          <w:sz w:val="18"/>
          <w:szCs w:val="18"/>
        </w:rPr>
        <w:t xml:space="preserve"> </w:t>
      </w:r>
      <w:r>
        <w:rPr>
          <w:rStyle w:val="StringTok"/>
          <w:sz w:val="18"/>
          <w:szCs w:val="18"/>
        </w:rPr>
        <w:t>"dashed"</w:t>
      </w:r>
      <w:r>
        <w:rPr>
          <w:rStyle w:val="NormalTok"/>
          <w:sz w:val="18"/>
          <w:szCs w:val="18"/>
        </w:rPr>
        <w:t>)</w:t>
      </w:r>
    </w:p>
    <w:p w14:paraId="6C03956E" w14:textId="342D1093" w:rsidR="002B620A" w:rsidRDefault="002B620A" w:rsidP="002B620A">
      <w:pPr>
        <w:pStyle w:val="FirstParagraph"/>
        <w:rPr>
          <w:sz w:val="18"/>
          <w:szCs w:val="18"/>
        </w:rPr>
      </w:pPr>
      <w:r>
        <w:rPr>
          <w:noProof/>
          <w:sz w:val="18"/>
          <w:szCs w:val="18"/>
        </w:rPr>
        <w:lastRenderedPageBreak/>
        <w:drawing>
          <wp:inline distT="0" distB="0" distL="0" distR="0" wp14:anchorId="611BA4F6" wp14:editId="71C038AE">
            <wp:extent cx="3448050" cy="2760337"/>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2244" cy="2763695"/>
                    </a:xfrm>
                    <a:prstGeom prst="rect">
                      <a:avLst/>
                    </a:prstGeom>
                    <a:noFill/>
                    <a:ln>
                      <a:noFill/>
                    </a:ln>
                  </pic:spPr>
                </pic:pic>
              </a:graphicData>
            </a:graphic>
          </wp:inline>
        </w:drawing>
      </w:r>
    </w:p>
    <w:p w14:paraId="631C0B54" w14:textId="77777777" w:rsidR="00F8038E" w:rsidRPr="00E364CA" w:rsidRDefault="00F8038E" w:rsidP="00F8038E">
      <w:pPr>
        <w:pStyle w:val="FirstParagraph"/>
        <w:rPr>
          <w:rFonts w:asciiTheme="majorHAnsi" w:hAnsiTheme="majorHAnsi" w:cstheme="majorHAnsi"/>
        </w:rPr>
      </w:pPr>
    </w:p>
    <w:p w14:paraId="45705540" w14:textId="382D305D" w:rsidR="002B620A" w:rsidRDefault="00F8038E" w:rsidP="00F8038E">
      <w:pPr>
        <w:pStyle w:val="FirstParagraph"/>
        <w:rPr>
          <w:rFonts w:asciiTheme="majorHAnsi" w:hAnsiTheme="majorHAnsi" w:cstheme="majorHAnsi"/>
          <w:sz w:val="22"/>
          <w:szCs w:val="22"/>
        </w:rPr>
      </w:pPr>
      <w:r w:rsidRPr="00E364CA">
        <w:rPr>
          <w:rFonts w:asciiTheme="majorHAnsi" w:hAnsiTheme="majorHAnsi" w:cstheme="majorHAnsi"/>
          <w:sz w:val="22"/>
          <w:szCs w:val="22"/>
        </w:rPr>
        <w:t>S</w:t>
      </w:r>
      <w:r w:rsidR="00E27F90" w:rsidRPr="00E364CA">
        <w:rPr>
          <w:rFonts w:asciiTheme="majorHAnsi" w:hAnsiTheme="majorHAnsi" w:cstheme="majorHAnsi"/>
          <w:sz w:val="22"/>
          <w:szCs w:val="22"/>
        </w:rPr>
        <w:t xml:space="preserve">udarytas parametrinis AFT (Accelerated Failure Time) modelis naudojantis visas kovariantes. Pagal AIC kriterijų lyginti modeliai, naudojant eksponentinį, Veibulo, loglogistinį ir lognormalujį skirstinius. Geriausi rezultatai gauti naudojant Veibulo skirstinį. </w:t>
      </w:r>
      <w:r w:rsidR="00D92A3A">
        <w:rPr>
          <w:rFonts w:asciiTheme="majorHAnsi" w:hAnsiTheme="majorHAnsi" w:cstheme="majorHAnsi"/>
          <w:sz w:val="22"/>
          <w:szCs w:val="22"/>
        </w:rPr>
        <w:t>Pilname modelyje parnerio turėjimas gauta kaip vienintelė statistiškai reikšminga demografinė kovariantė.</w:t>
      </w:r>
    </w:p>
    <w:p w14:paraId="08D77493" w14:textId="737A81B3" w:rsidR="00DA1CC9" w:rsidRPr="00E364CA" w:rsidRDefault="00E27F90" w:rsidP="00F8038E">
      <w:pPr>
        <w:pStyle w:val="FirstParagraph"/>
        <w:rPr>
          <w:rFonts w:asciiTheme="majorHAnsi" w:hAnsiTheme="majorHAnsi" w:cstheme="majorHAnsi"/>
          <w:sz w:val="18"/>
          <w:szCs w:val="18"/>
        </w:rPr>
      </w:pPr>
      <w:r w:rsidRPr="00E364CA">
        <w:rPr>
          <w:rFonts w:asciiTheme="majorHAnsi" w:hAnsiTheme="majorHAnsi" w:cstheme="majorHAnsi"/>
          <w:sz w:val="22"/>
          <w:szCs w:val="22"/>
        </w:rPr>
        <w:t xml:space="preserve">Naudojant pažingsninę regresiją gautas </w:t>
      </w:r>
      <w:r w:rsidR="00D92A3A">
        <w:rPr>
          <w:rFonts w:asciiTheme="majorHAnsi" w:hAnsiTheme="majorHAnsi" w:cstheme="majorHAnsi"/>
          <w:sz w:val="22"/>
          <w:szCs w:val="22"/>
        </w:rPr>
        <w:t xml:space="preserve">sumažintas </w:t>
      </w:r>
      <w:r w:rsidRPr="00E364CA">
        <w:rPr>
          <w:rFonts w:asciiTheme="majorHAnsi" w:hAnsiTheme="majorHAnsi" w:cstheme="majorHAnsi"/>
          <w:sz w:val="22"/>
          <w:szCs w:val="22"/>
        </w:rPr>
        <w:t>modelis</w:t>
      </w:r>
      <w:r w:rsidR="00D92A3A">
        <w:rPr>
          <w:rFonts w:asciiTheme="majorHAnsi" w:hAnsiTheme="majorHAnsi" w:cstheme="majorHAnsi"/>
          <w:sz w:val="22"/>
          <w:szCs w:val="22"/>
        </w:rPr>
        <w:t xml:space="preserve"> apskritai</w:t>
      </w:r>
      <w:r w:rsidR="002B620A">
        <w:rPr>
          <w:rFonts w:asciiTheme="majorHAnsi" w:hAnsiTheme="majorHAnsi" w:cstheme="majorHAnsi"/>
          <w:sz w:val="22"/>
          <w:szCs w:val="22"/>
        </w:rPr>
        <w:t xml:space="preserve"> priklauso tik</w:t>
      </w:r>
      <w:r w:rsidRPr="00E364CA">
        <w:rPr>
          <w:rFonts w:asciiTheme="majorHAnsi" w:hAnsiTheme="majorHAnsi" w:cstheme="majorHAnsi"/>
          <w:sz w:val="22"/>
          <w:szCs w:val="22"/>
        </w:rPr>
        <w:t xml:space="preserve"> </w:t>
      </w:r>
      <w:r w:rsidR="00A01DFB" w:rsidRPr="00E364CA">
        <w:rPr>
          <w:rFonts w:asciiTheme="majorHAnsi" w:hAnsiTheme="majorHAnsi" w:cstheme="majorHAnsi"/>
          <w:sz w:val="22"/>
          <w:szCs w:val="22"/>
        </w:rPr>
        <w:t>nuo</w:t>
      </w:r>
      <w:r w:rsidR="002B620A">
        <w:rPr>
          <w:rFonts w:asciiTheme="majorHAnsi" w:hAnsiTheme="majorHAnsi" w:cstheme="majorHAnsi"/>
          <w:sz w:val="22"/>
          <w:szCs w:val="22"/>
        </w:rPr>
        <w:t xml:space="preserve"> vieno demografinio faktoriaus: partnerio tur</w:t>
      </w:r>
      <w:r w:rsidR="002B620A">
        <w:rPr>
          <w:rFonts w:asciiTheme="majorHAnsi" w:hAnsiTheme="majorHAnsi" w:cstheme="majorHAnsi"/>
          <w:sz w:val="22"/>
          <w:szCs w:val="22"/>
          <w:lang w:val="lt-LT"/>
        </w:rPr>
        <w:t>ėjimas 42% pailgina laiką iki paslaugų atsisakymo</w:t>
      </w:r>
      <w:r w:rsidR="002B620A">
        <w:rPr>
          <w:rFonts w:asciiTheme="majorHAnsi" w:hAnsiTheme="majorHAnsi" w:cstheme="majorHAnsi"/>
          <w:sz w:val="22"/>
          <w:szCs w:val="22"/>
        </w:rPr>
        <w:t>.</w:t>
      </w:r>
      <w:r w:rsidR="00A01DFB" w:rsidRPr="00E364CA">
        <w:rPr>
          <w:rFonts w:asciiTheme="majorHAnsi" w:hAnsiTheme="majorHAnsi" w:cstheme="majorHAnsi"/>
          <w:sz w:val="22"/>
          <w:szCs w:val="22"/>
        </w:rPr>
        <w:t xml:space="preserve"> </w:t>
      </w:r>
      <w:r w:rsidR="002B620A">
        <w:rPr>
          <w:rFonts w:asciiTheme="majorHAnsi" w:hAnsiTheme="majorHAnsi" w:cstheme="majorHAnsi"/>
          <w:sz w:val="22"/>
          <w:szCs w:val="22"/>
        </w:rPr>
        <w:t xml:space="preserve">Pagal šį modelį </w:t>
      </w:r>
      <w:r w:rsidR="006C56CD" w:rsidRPr="00E364CA">
        <w:rPr>
          <w:rFonts w:asciiTheme="majorHAnsi" w:hAnsiTheme="majorHAnsi" w:cstheme="majorHAnsi"/>
          <w:sz w:val="22"/>
          <w:szCs w:val="22"/>
        </w:rPr>
        <w:t>išgyvenamumo funkcijai statistiškai reikšmingą poveikį</w:t>
      </w:r>
      <w:r w:rsidR="002B620A">
        <w:rPr>
          <w:rFonts w:asciiTheme="majorHAnsi" w:hAnsiTheme="majorHAnsi" w:cstheme="majorHAnsi"/>
          <w:sz w:val="22"/>
          <w:szCs w:val="22"/>
        </w:rPr>
        <w:t xml:space="preserve"> taip pat</w:t>
      </w:r>
      <w:r w:rsidR="006C56CD" w:rsidRPr="00E364CA">
        <w:rPr>
          <w:rFonts w:asciiTheme="majorHAnsi" w:hAnsiTheme="majorHAnsi" w:cstheme="majorHAnsi"/>
          <w:sz w:val="22"/>
          <w:szCs w:val="22"/>
        </w:rPr>
        <w:t xml:space="preserve"> turi interneto, telefono paslaugų naudojimasis, per mėnesį kliento sumokama suma</w:t>
      </w:r>
      <w:r w:rsidR="00D92A3A">
        <w:rPr>
          <w:rFonts w:asciiTheme="majorHAnsi" w:hAnsiTheme="majorHAnsi" w:cstheme="majorHAnsi"/>
          <w:sz w:val="22"/>
          <w:szCs w:val="22"/>
        </w:rPr>
        <w:t>, bet tai nėra pagrindinės kovariantės šio tyrimo tikslui</w:t>
      </w:r>
      <w:r w:rsidR="006C56CD" w:rsidRPr="00E364CA">
        <w:rPr>
          <w:rFonts w:asciiTheme="majorHAnsi" w:hAnsiTheme="majorHAnsi" w:cstheme="majorHAnsi"/>
          <w:sz w:val="22"/>
          <w:szCs w:val="22"/>
        </w:rPr>
        <w:t>.</w:t>
      </w:r>
    </w:p>
    <w:p w14:paraId="02D08A10" w14:textId="789FF0B8" w:rsidR="00DE1D40" w:rsidRPr="00E364CA" w:rsidRDefault="00DE1D40" w:rsidP="00274762">
      <w:pPr>
        <w:rPr>
          <w:rStyle w:val="VerbatimChar"/>
          <w:rFonts w:asciiTheme="majorHAnsi" w:eastAsiaTheme="majorEastAsia" w:hAnsiTheme="majorHAnsi" w:cstheme="majorHAnsi"/>
          <w:szCs w:val="22"/>
        </w:rPr>
      </w:pPr>
    </w:p>
    <w:p w14:paraId="2AE2ABBF" w14:textId="54E37D40" w:rsidR="00B84007" w:rsidRPr="00E364CA" w:rsidRDefault="00B84007" w:rsidP="00274762">
      <w:pPr>
        <w:rPr>
          <w:rStyle w:val="VerbatimChar"/>
          <w:rFonts w:asciiTheme="majorHAnsi" w:eastAsiaTheme="majorEastAsia" w:hAnsiTheme="majorHAnsi" w:cstheme="majorHAnsi"/>
          <w:szCs w:val="22"/>
        </w:rPr>
      </w:pPr>
    </w:p>
    <w:p w14:paraId="77D61CCB" w14:textId="6C1B7E05" w:rsidR="00B84007" w:rsidRPr="00E364CA" w:rsidRDefault="00F8038E" w:rsidP="00274762">
      <w:pPr>
        <w:rPr>
          <w:rStyle w:val="VerbatimChar"/>
          <w:rFonts w:asciiTheme="majorHAnsi" w:eastAsiaTheme="majorEastAsia" w:hAnsiTheme="majorHAnsi" w:cstheme="majorHAnsi"/>
          <w:szCs w:val="22"/>
        </w:rPr>
      </w:pPr>
      <w:r w:rsidRPr="00E364CA">
        <w:rPr>
          <w:rStyle w:val="VerbatimChar"/>
          <w:rFonts w:asciiTheme="majorHAnsi" w:eastAsiaTheme="majorEastAsia" w:hAnsiTheme="majorHAnsi" w:cstheme="majorHAnsi"/>
          <w:szCs w:val="22"/>
        </w:rPr>
        <w:br w:type="page"/>
      </w:r>
    </w:p>
    <w:p w14:paraId="797FD6BE" w14:textId="180FE5CA" w:rsidR="00297656" w:rsidRDefault="00297656" w:rsidP="00E364CA">
      <w:pPr>
        <w:pStyle w:val="Antrat2"/>
        <w:rPr>
          <w:rStyle w:val="VerbatimChar"/>
          <w:rFonts w:asciiTheme="majorHAnsi" w:hAnsiTheme="majorHAnsi" w:cstheme="majorHAnsi"/>
          <w:color w:val="auto"/>
          <w:sz w:val="24"/>
          <w:szCs w:val="24"/>
        </w:rPr>
      </w:pPr>
      <w:bookmarkStart w:id="6" w:name="_Toc104110897"/>
      <w:r w:rsidRPr="00E364CA">
        <w:rPr>
          <w:rStyle w:val="VerbatimChar"/>
          <w:rFonts w:asciiTheme="majorHAnsi" w:hAnsiTheme="majorHAnsi" w:cstheme="majorHAnsi"/>
          <w:color w:val="auto"/>
          <w:sz w:val="24"/>
          <w:szCs w:val="24"/>
        </w:rPr>
        <w:lastRenderedPageBreak/>
        <w:t>Išvados</w:t>
      </w:r>
      <w:bookmarkEnd w:id="6"/>
    </w:p>
    <w:p w14:paraId="34EF34CD" w14:textId="77777777" w:rsidR="00E364CA" w:rsidRPr="00E364CA" w:rsidRDefault="00E364CA" w:rsidP="00E364CA">
      <w:pPr>
        <w:pStyle w:val="Pagrindinistekstas"/>
      </w:pPr>
    </w:p>
    <w:p w14:paraId="2C0FE3B9" w14:textId="77777777" w:rsidR="00B84007" w:rsidRPr="00E364CA" w:rsidRDefault="006C56CD" w:rsidP="00297656">
      <w:pPr>
        <w:rPr>
          <w:rStyle w:val="VerbatimChar"/>
          <w:rFonts w:asciiTheme="majorHAnsi" w:hAnsiTheme="majorHAnsi" w:cstheme="majorHAnsi"/>
          <w:szCs w:val="22"/>
        </w:rPr>
      </w:pPr>
      <w:r w:rsidRPr="00E364CA">
        <w:rPr>
          <w:rStyle w:val="VerbatimChar"/>
          <w:rFonts w:asciiTheme="majorHAnsi" w:hAnsiTheme="majorHAnsi" w:cstheme="majorHAnsi"/>
          <w:szCs w:val="22"/>
        </w:rPr>
        <w:t xml:space="preserve">Tyrime siekta ištirti, kokia yra demografinių faktorių įtaka telekomunikacijų bendrovės paslaugų atsisakymo trukmei. </w:t>
      </w:r>
    </w:p>
    <w:p w14:paraId="7DBAE0E7" w14:textId="17410426" w:rsidR="00B84007" w:rsidRPr="00E364CA" w:rsidRDefault="006C56CD" w:rsidP="00297656">
      <w:pPr>
        <w:rPr>
          <w:rFonts w:asciiTheme="majorHAnsi" w:hAnsiTheme="majorHAnsi" w:cstheme="majorHAnsi"/>
          <w:color w:val="000000" w:themeColor="text1"/>
          <w:sz w:val="22"/>
          <w:szCs w:val="22"/>
          <w:lang w:val="lt-LT"/>
        </w:rPr>
      </w:pPr>
      <w:r w:rsidRPr="00E364CA">
        <w:rPr>
          <w:rStyle w:val="VerbatimChar"/>
          <w:rFonts w:asciiTheme="majorHAnsi" w:hAnsiTheme="majorHAnsi" w:cstheme="majorHAnsi"/>
          <w:szCs w:val="22"/>
        </w:rPr>
        <w:t xml:space="preserve">Pagal </w:t>
      </w:r>
      <w:r w:rsidRPr="00E364CA">
        <w:rPr>
          <w:rFonts w:asciiTheme="majorHAnsi" w:hAnsiTheme="majorHAnsi" w:cstheme="majorHAnsi"/>
          <w:color w:val="000000" w:themeColor="text1"/>
          <w:sz w:val="22"/>
          <w:szCs w:val="22"/>
          <w:lang w:val="lt-LT"/>
        </w:rPr>
        <w:t>Kaplan-Meier išgyvenamumo funkcijų įverčius gautas statistiškai reikšmingas skirtumas tarp partnerius turinčių ir jų neturinčių klientų.</w:t>
      </w:r>
      <w:r w:rsidR="00EA2408">
        <w:rPr>
          <w:rFonts w:asciiTheme="majorHAnsi" w:hAnsiTheme="majorHAnsi" w:cstheme="majorHAnsi"/>
          <w:color w:val="000000" w:themeColor="text1"/>
          <w:sz w:val="22"/>
          <w:szCs w:val="22"/>
          <w:lang w:val="lt-LT"/>
        </w:rPr>
        <w:t xml:space="preserve"> Tarp kitų demografinių faktorių lygmenų statistiškai reikšmingų skirtumų nerasta.</w:t>
      </w:r>
    </w:p>
    <w:p w14:paraId="07FBF90D" w14:textId="639A280C" w:rsidR="00B84007" w:rsidRPr="00E364CA" w:rsidRDefault="006C56CD" w:rsidP="00297656">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Kadangi toks vertinimo metodas neatsižvelgia į kitų kovariančių reikšmes, sudary</w:t>
      </w:r>
      <w:r w:rsidR="00EA2408">
        <w:rPr>
          <w:rFonts w:asciiTheme="majorHAnsi" w:hAnsiTheme="majorHAnsi" w:cstheme="majorHAnsi"/>
          <w:color w:val="000000" w:themeColor="text1"/>
          <w:sz w:val="22"/>
          <w:szCs w:val="22"/>
          <w:lang w:val="lt-LT"/>
        </w:rPr>
        <w:t>ti regresijos modeliai.</w:t>
      </w:r>
      <w:r w:rsidRPr="00E364CA">
        <w:rPr>
          <w:rFonts w:asciiTheme="majorHAnsi" w:hAnsiTheme="majorHAnsi" w:cstheme="majorHAnsi"/>
          <w:color w:val="000000" w:themeColor="text1"/>
          <w:sz w:val="22"/>
          <w:szCs w:val="22"/>
          <w:lang w:val="lt-LT"/>
        </w:rPr>
        <w:t xml:space="preserve"> </w:t>
      </w:r>
      <w:r w:rsidR="00EA2408">
        <w:rPr>
          <w:rFonts w:asciiTheme="majorHAnsi" w:hAnsiTheme="majorHAnsi" w:cstheme="majorHAnsi"/>
          <w:color w:val="000000" w:themeColor="text1"/>
          <w:sz w:val="22"/>
          <w:szCs w:val="22"/>
          <w:lang w:val="lt-LT"/>
        </w:rPr>
        <w:t xml:space="preserve">Sudarant </w:t>
      </w:r>
      <w:r w:rsidRPr="00E364CA">
        <w:rPr>
          <w:rFonts w:asciiTheme="majorHAnsi" w:hAnsiTheme="majorHAnsi" w:cstheme="majorHAnsi"/>
          <w:color w:val="000000" w:themeColor="text1"/>
          <w:sz w:val="22"/>
          <w:szCs w:val="22"/>
          <w:lang w:val="lt-LT"/>
        </w:rPr>
        <w:t>Cox semiparametrin</w:t>
      </w:r>
      <w:r w:rsidR="00EA2408">
        <w:rPr>
          <w:rFonts w:asciiTheme="majorHAnsi" w:hAnsiTheme="majorHAnsi" w:cstheme="majorHAnsi"/>
          <w:color w:val="000000" w:themeColor="text1"/>
          <w:sz w:val="22"/>
          <w:szCs w:val="22"/>
          <w:lang w:val="lt-LT"/>
        </w:rPr>
        <w:t>į</w:t>
      </w:r>
      <w:r w:rsidRPr="00E364CA">
        <w:rPr>
          <w:rFonts w:asciiTheme="majorHAnsi" w:hAnsiTheme="majorHAnsi" w:cstheme="majorHAnsi"/>
          <w:color w:val="000000" w:themeColor="text1"/>
          <w:sz w:val="22"/>
          <w:szCs w:val="22"/>
          <w:lang w:val="lt-LT"/>
        </w:rPr>
        <w:t xml:space="preserve"> model</w:t>
      </w:r>
      <w:r w:rsidR="00EA2408">
        <w:rPr>
          <w:rFonts w:asciiTheme="majorHAnsi" w:hAnsiTheme="majorHAnsi" w:cstheme="majorHAnsi"/>
          <w:color w:val="000000" w:themeColor="text1"/>
          <w:sz w:val="22"/>
          <w:szCs w:val="22"/>
          <w:lang w:val="lt-LT"/>
        </w:rPr>
        <w:t>į n</w:t>
      </w:r>
      <w:r w:rsidR="00B84007" w:rsidRPr="00E364CA">
        <w:rPr>
          <w:rFonts w:asciiTheme="majorHAnsi" w:hAnsiTheme="majorHAnsi" w:cstheme="majorHAnsi"/>
          <w:color w:val="000000" w:themeColor="text1"/>
          <w:sz w:val="22"/>
          <w:szCs w:val="22"/>
          <w:lang w:val="lt-LT"/>
        </w:rPr>
        <w:t>epagrindinėms (su klientų demografinėmis grupėmis nesusijusioms) kovariantėms, kurioms negaliojo proporcingų rizikos funkcijų prielaida</w:t>
      </w:r>
      <w:r w:rsidR="00EA2408">
        <w:rPr>
          <w:rFonts w:asciiTheme="majorHAnsi" w:hAnsiTheme="majorHAnsi" w:cstheme="majorHAnsi"/>
          <w:color w:val="000000" w:themeColor="text1"/>
          <w:sz w:val="22"/>
          <w:szCs w:val="22"/>
          <w:lang w:val="lt-LT"/>
        </w:rPr>
        <w:t>,</w:t>
      </w:r>
      <w:r w:rsidR="00B84007" w:rsidRPr="00E364CA">
        <w:rPr>
          <w:rFonts w:asciiTheme="majorHAnsi" w:hAnsiTheme="majorHAnsi" w:cstheme="majorHAnsi"/>
          <w:color w:val="000000" w:themeColor="text1"/>
          <w:sz w:val="22"/>
          <w:szCs w:val="22"/>
          <w:lang w:val="lt-LT"/>
        </w:rPr>
        <w:t xml:space="preserve"> naudotas sluoksniavimas (stratifikacija). Šiuo modeliu</w:t>
      </w:r>
      <w:r w:rsidRPr="00E364CA">
        <w:rPr>
          <w:rFonts w:asciiTheme="majorHAnsi" w:hAnsiTheme="majorHAnsi" w:cstheme="majorHAnsi"/>
          <w:color w:val="000000" w:themeColor="text1"/>
          <w:sz w:val="22"/>
          <w:szCs w:val="22"/>
          <w:lang w:val="lt-LT"/>
        </w:rPr>
        <w:t xml:space="preserve"> gauta statistiškai reikšminga partnerio turėjimo įtaka (p&lt;0.001). Partnerio turėjimas 51% sumažina riziką atsisakyti telekomunikacijos</w:t>
      </w:r>
      <w:r w:rsidR="00B84007" w:rsidRPr="00E364CA">
        <w:rPr>
          <w:rFonts w:asciiTheme="majorHAnsi" w:hAnsiTheme="majorHAnsi" w:cstheme="majorHAnsi"/>
          <w:color w:val="000000" w:themeColor="text1"/>
          <w:sz w:val="22"/>
          <w:szCs w:val="22"/>
          <w:lang w:val="lt-LT"/>
        </w:rPr>
        <w:t xml:space="preserve"> įmonės paslaugų. </w:t>
      </w:r>
      <w:r w:rsidR="00EA2408">
        <w:rPr>
          <w:rFonts w:asciiTheme="majorHAnsi" w:hAnsiTheme="majorHAnsi" w:cstheme="majorHAnsi"/>
          <w:color w:val="000000" w:themeColor="text1"/>
          <w:sz w:val="22"/>
          <w:szCs w:val="22"/>
          <w:lang w:val="lt-LT"/>
        </w:rPr>
        <w:t>Modeliu taip pat gauta, kad moterys klientės turi 11% didesnę riziką atsisakyti įmonės paslaugų, pensijinio amžiaus klientai – 11% mažesn</w:t>
      </w:r>
      <w:r w:rsidR="000E5A4E">
        <w:rPr>
          <w:rFonts w:asciiTheme="majorHAnsi" w:hAnsiTheme="majorHAnsi" w:cstheme="majorHAnsi"/>
          <w:color w:val="000000" w:themeColor="text1"/>
          <w:sz w:val="22"/>
          <w:szCs w:val="22"/>
          <w:lang w:val="lt-LT"/>
        </w:rPr>
        <w:t>ę riziką</w:t>
      </w:r>
      <w:r w:rsidR="00EA2408">
        <w:rPr>
          <w:rFonts w:asciiTheme="majorHAnsi" w:hAnsiTheme="majorHAnsi" w:cstheme="majorHAnsi"/>
          <w:color w:val="000000" w:themeColor="text1"/>
          <w:sz w:val="22"/>
          <w:szCs w:val="22"/>
          <w:lang w:val="lt-LT"/>
        </w:rPr>
        <w:t xml:space="preserve">, </w:t>
      </w:r>
      <w:r w:rsidR="000E5A4E">
        <w:rPr>
          <w:rFonts w:asciiTheme="majorHAnsi" w:hAnsiTheme="majorHAnsi" w:cstheme="majorHAnsi"/>
          <w:color w:val="000000" w:themeColor="text1"/>
          <w:sz w:val="22"/>
          <w:szCs w:val="22"/>
          <w:lang w:val="lt-LT"/>
        </w:rPr>
        <w:t>tačiau abi šios kovariantės, kaip ir išlaikytinių turėjimas, modelyje nebuvo statistiškai reikšmingos.</w:t>
      </w:r>
    </w:p>
    <w:p w14:paraId="351406E9" w14:textId="6604954F" w:rsidR="005B7A4B" w:rsidRDefault="00663A7D" w:rsidP="00297656">
      <w:pPr>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Rezultatų p</w:t>
      </w:r>
      <w:r w:rsidR="00B84007" w:rsidRPr="00E364CA">
        <w:rPr>
          <w:rFonts w:asciiTheme="majorHAnsi" w:hAnsiTheme="majorHAnsi" w:cstheme="majorHAnsi"/>
          <w:color w:val="000000" w:themeColor="text1"/>
          <w:sz w:val="22"/>
          <w:szCs w:val="22"/>
          <w:lang w:val="lt-LT"/>
        </w:rPr>
        <w:t xml:space="preserve">alyginimui sudarytas parametrinis AFT modelis. Geriausi rezultatai gauti naudojant Veibulo skirstinį. Panaudojus </w:t>
      </w:r>
      <w:r w:rsidR="008C52DA">
        <w:rPr>
          <w:rFonts w:asciiTheme="majorHAnsi" w:hAnsiTheme="majorHAnsi" w:cstheme="majorHAnsi"/>
          <w:color w:val="000000" w:themeColor="text1"/>
          <w:sz w:val="22"/>
          <w:szCs w:val="22"/>
          <w:lang w:val="lt-LT"/>
        </w:rPr>
        <w:t>pa</w:t>
      </w:r>
      <w:r w:rsidR="00B84007" w:rsidRPr="00E364CA">
        <w:rPr>
          <w:rFonts w:asciiTheme="majorHAnsi" w:hAnsiTheme="majorHAnsi" w:cstheme="majorHAnsi"/>
          <w:color w:val="000000" w:themeColor="text1"/>
          <w:sz w:val="22"/>
          <w:szCs w:val="22"/>
          <w:lang w:val="lt-LT"/>
        </w:rPr>
        <w:t xml:space="preserve">žingsninę regresiją galutinis modelis </w:t>
      </w:r>
      <w:r w:rsidR="002B620A">
        <w:rPr>
          <w:rFonts w:asciiTheme="majorHAnsi" w:hAnsiTheme="majorHAnsi" w:cstheme="majorHAnsi"/>
          <w:color w:val="000000" w:themeColor="text1"/>
          <w:sz w:val="22"/>
          <w:szCs w:val="22"/>
          <w:lang w:val="lt-LT"/>
        </w:rPr>
        <w:t>priklausė tik nuo vien</w:t>
      </w:r>
      <w:r w:rsidR="008C52DA">
        <w:rPr>
          <w:rFonts w:asciiTheme="majorHAnsi" w:hAnsiTheme="majorHAnsi" w:cstheme="majorHAnsi"/>
          <w:color w:val="000000" w:themeColor="text1"/>
          <w:sz w:val="22"/>
          <w:szCs w:val="22"/>
          <w:lang w:val="lt-LT"/>
        </w:rPr>
        <w:t>o demografinio požymio – parterio turėjimo. Pagal šį modelį partnerį turintys klientai paslaugomis naudojasi 42%</w:t>
      </w:r>
      <w:r w:rsidR="00D92A3A">
        <w:rPr>
          <w:rFonts w:asciiTheme="majorHAnsi" w:hAnsiTheme="majorHAnsi" w:cstheme="majorHAnsi"/>
          <w:color w:val="000000" w:themeColor="text1"/>
          <w:sz w:val="22"/>
          <w:szCs w:val="22"/>
          <w:lang w:val="lt-LT"/>
        </w:rPr>
        <w:t xml:space="preserve"> i</w:t>
      </w:r>
      <w:r w:rsidR="008C52DA">
        <w:rPr>
          <w:rFonts w:asciiTheme="majorHAnsi" w:hAnsiTheme="majorHAnsi" w:cstheme="majorHAnsi"/>
          <w:color w:val="000000" w:themeColor="text1"/>
          <w:sz w:val="22"/>
          <w:szCs w:val="22"/>
          <w:lang w:val="lt-LT"/>
        </w:rPr>
        <w:t xml:space="preserve">lgiau, negu neturintys klientai. </w:t>
      </w:r>
    </w:p>
    <w:p w14:paraId="51CD32CD" w14:textId="3F62463D" w:rsidR="008C52DA" w:rsidRPr="00E364CA" w:rsidRDefault="008C52DA" w:rsidP="00297656">
      <w:pPr>
        <w:rPr>
          <w:rStyle w:val="VerbatimChar"/>
          <w:rFonts w:asciiTheme="majorHAnsi" w:hAnsiTheme="majorHAnsi" w:cstheme="majorHAnsi"/>
          <w:szCs w:val="22"/>
          <w:lang w:val="lt-LT"/>
        </w:rPr>
      </w:pPr>
      <w:r>
        <w:rPr>
          <w:rFonts w:asciiTheme="majorHAnsi" w:hAnsiTheme="majorHAnsi" w:cstheme="majorHAnsi"/>
          <w:color w:val="000000" w:themeColor="text1"/>
          <w:sz w:val="22"/>
          <w:szCs w:val="22"/>
          <w:lang w:val="lt-LT"/>
        </w:rPr>
        <w:t>Abu sudaryti regresijos modeliai patvirtina Kaplan-Maier kreivėmis gautus rezultatus, kad svarbiausias demografinis požymis, veikiantis paslaugų naudojimosi trukmę, yra ar klientas turi partnerį ar ne.</w:t>
      </w:r>
    </w:p>
    <w:p w14:paraId="28B78807" w14:textId="64016E42" w:rsidR="0010700D" w:rsidRPr="00E364CA" w:rsidRDefault="0010700D" w:rsidP="00BD7169">
      <w:pPr>
        <w:rPr>
          <w:rFonts w:asciiTheme="majorHAnsi" w:eastAsiaTheme="majorEastAsia" w:hAnsiTheme="majorHAnsi" w:cstheme="majorHAnsi"/>
          <w:b/>
          <w:bCs/>
          <w:color w:val="000000"/>
          <w:sz w:val="18"/>
          <w:szCs w:val="18"/>
          <w:lang w:val="lt-LT"/>
        </w:rPr>
      </w:pPr>
    </w:p>
    <w:sectPr w:rsidR="0010700D" w:rsidRPr="00E364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51D86" w14:textId="77777777" w:rsidR="00E46778" w:rsidRDefault="00E46778">
      <w:pPr>
        <w:spacing w:after="0"/>
      </w:pPr>
      <w:r>
        <w:separator/>
      </w:r>
    </w:p>
  </w:endnote>
  <w:endnote w:type="continuationSeparator" w:id="0">
    <w:p w14:paraId="3F312272" w14:textId="77777777" w:rsidR="00E46778" w:rsidRDefault="00E467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EBFA3" w14:textId="77777777" w:rsidR="00E46778" w:rsidRDefault="00E46778">
      <w:r>
        <w:separator/>
      </w:r>
    </w:p>
  </w:footnote>
  <w:footnote w:type="continuationSeparator" w:id="0">
    <w:p w14:paraId="217E2E5E" w14:textId="77777777" w:rsidR="00E46778" w:rsidRDefault="00E46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B04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FA52BC5"/>
    <w:multiLevelType w:val="hybridMultilevel"/>
    <w:tmpl w:val="DC0A15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07902857">
    <w:abstractNumId w:val="0"/>
  </w:num>
  <w:num w:numId="2" w16cid:durableId="104772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25"/>
    <w:rsid w:val="00000694"/>
    <w:rsid w:val="00010C84"/>
    <w:rsid w:val="00012400"/>
    <w:rsid w:val="0004069C"/>
    <w:rsid w:val="000625AF"/>
    <w:rsid w:val="00063B09"/>
    <w:rsid w:val="0007074D"/>
    <w:rsid w:val="000A3A1E"/>
    <w:rsid w:val="000A6DF3"/>
    <w:rsid w:val="000B0A4C"/>
    <w:rsid w:val="000B6104"/>
    <w:rsid w:val="000C44FA"/>
    <w:rsid w:val="000E5A4E"/>
    <w:rsid w:val="000E6CC0"/>
    <w:rsid w:val="0010700D"/>
    <w:rsid w:val="001303BE"/>
    <w:rsid w:val="00132AAD"/>
    <w:rsid w:val="00135425"/>
    <w:rsid w:val="00143E8E"/>
    <w:rsid w:val="00151A63"/>
    <w:rsid w:val="00163EEE"/>
    <w:rsid w:val="00171D01"/>
    <w:rsid w:val="00173758"/>
    <w:rsid w:val="0018360C"/>
    <w:rsid w:val="00193256"/>
    <w:rsid w:val="001A531B"/>
    <w:rsid w:val="001B54E7"/>
    <w:rsid w:val="001C3A79"/>
    <w:rsid w:val="001D0FBF"/>
    <w:rsid w:val="001D62FC"/>
    <w:rsid w:val="001D6A36"/>
    <w:rsid w:val="001E218B"/>
    <w:rsid w:val="001E2FC3"/>
    <w:rsid w:val="001E4D4D"/>
    <w:rsid w:val="001E6907"/>
    <w:rsid w:val="00207074"/>
    <w:rsid w:val="00207884"/>
    <w:rsid w:val="00211DD0"/>
    <w:rsid w:val="00214DB4"/>
    <w:rsid w:val="00232774"/>
    <w:rsid w:val="00241F1F"/>
    <w:rsid w:val="002447B7"/>
    <w:rsid w:val="00244AC1"/>
    <w:rsid w:val="00246C5B"/>
    <w:rsid w:val="0025086B"/>
    <w:rsid w:val="00253887"/>
    <w:rsid w:val="0027297F"/>
    <w:rsid w:val="00274762"/>
    <w:rsid w:val="00276E02"/>
    <w:rsid w:val="00280C36"/>
    <w:rsid w:val="00296267"/>
    <w:rsid w:val="00297656"/>
    <w:rsid w:val="002B620A"/>
    <w:rsid w:val="002D4579"/>
    <w:rsid w:val="002F0F5B"/>
    <w:rsid w:val="002F3D74"/>
    <w:rsid w:val="002F3E8D"/>
    <w:rsid w:val="002F6A22"/>
    <w:rsid w:val="00322800"/>
    <w:rsid w:val="00337F81"/>
    <w:rsid w:val="00356C27"/>
    <w:rsid w:val="0035726E"/>
    <w:rsid w:val="00362374"/>
    <w:rsid w:val="003807A4"/>
    <w:rsid w:val="003910E5"/>
    <w:rsid w:val="00395ECD"/>
    <w:rsid w:val="003B0FBB"/>
    <w:rsid w:val="003B6E0F"/>
    <w:rsid w:val="003C6998"/>
    <w:rsid w:val="003D2B1D"/>
    <w:rsid w:val="003E45F4"/>
    <w:rsid w:val="0040586D"/>
    <w:rsid w:val="00411A9A"/>
    <w:rsid w:val="0041449C"/>
    <w:rsid w:val="00416784"/>
    <w:rsid w:val="004305A3"/>
    <w:rsid w:val="004306A4"/>
    <w:rsid w:val="00431FAB"/>
    <w:rsid w:val="0043777A"/>
    <w:rsid w:val="00441A94"/>
    <w:rsid w:val="00474BC2"/>
    <w:rsid w:val="00492B9A"/>
    <w:rsid w:val="004A332A"/>
    <w:rsid w:val="004A434C"/>
    <w:rsid w:val="004A5427"/>
    <w:rsid w:val="004A72CD"/>
    <w:rsid w:val="004C06D0"/>
    <w:rsid w:val="004C2659"/>
    <w:rsid w:val="004D27D0"/>
    <w:rsid w:val="004E684F"/>
    <w:rsid w:val="00501BDB"/>
    <w:rsid w:val="00515B34"/>
    <w:rsid w:val="00530A22"/>
    <w:rsid w:val="0053394F"/>
    <w:rsid w:val="00536755"/>
    <w:rsid w:val="005519AB"/>
    <w:rsid w:val="00554A86"/>
    <w:rsid w:val="005573D8"/>
    <w:rsid w:val="005B7A4B"/>
    <w:rsid w:val="005D3CFB"/>
    <w:rsid w:val="005E2DF8"/>
    <w:rsid w:val="005F1097"/>
    <w:rsid w:val="0060051F"/>
    <w:rsid w:val="00602A65"/>
    <w:rsid w:val="00604584"/>
    <w:rsid w:val="00611573"/>
    <w:rsid w:val="006315E8"/>
    <w:rsid w:val="00642E56"/>
    <w:rsid w:val="006501A1"/>
    <w:rsid w:val="00663675"/>
    <w:rsid w:val="00663A7D"/>
    <w:rsid w:val="00665C82"/>
    <w:rsid w:val="00667201"/>
    <w:rsid w:val="006775F9"/>
    <w:rsid w:val="00683C1C"/>
    <w:rsid w:val="006A3D8B"/>
    <w:rsid w:val="006A540C"/>
    <w:rsid w:val="006B3466"/>
    <w:rsid w:val="006C56CD"/>
    <w:rsid w:val="006F44F1"/>
    <w:rsid w:val="007130ED"/>
    <w:rsid w:val="00714012"/>
    <w:rsid w:val="00725078"/>
    <w:rsid w:val="00740B0E"/>
    <w:rsid w:val="00742B03"/>
    <w:rsid w:val="00745BE5"/>
    <w:rsid w:val="00772018"/>
    <w:rsid w:val="0077750B"/>
    <w:rsid w:val="00780CDC"/>
    <w:rsid w:val="00793B32"/>
    <w:rsid w:val="007C56FC"/>
    <w:rsid w:val="007C7440"/>
    <w:rsid w:val="007D2A19"/>
    <w:rsid w:val="007D35E3"/>
    <w:rsid w:val="007D660E"/>
    <w:rsid w:val="007D6BDF"/>
    <w:rsid w:val="007D7D10"/>
    <w:rsid w:val="007E3A90"/>
    <w:rsid w:val="007F364E"/>
    <w:rsid w:val="00802F63"/>
    <w:rsid w:val="00805516"/>
    <w:rsid w:val="0082103A"/>
    <w:rsid w:val="008360A2"/>
    <w:rsid w:val="00836796"/>
    <w:rsid w:val="00844728"/>
    <w:rsid w:val="00846AE1"/>
    <w:rsid w:val="0085152E"/>
    <w:rsid w:val="00851DCC"/>
    <w:rsid w:val="00867611"/>
    <w:rsid w:val="0087103C"/>
    <w:rsid w:val="00876441"/>
    <w:rsid w:val="00881AA4"/>
    <w:rsid w:val="008838C0"/>
    <w:rsid w:val="00884C5B"/>
    <w:rsid w:val="00887ED2"/>
    <w:rsid w:val="00893EB6"/>
    <w:rsid w:val="008A5FDA"/>
    <w:rsid w:val="008A7457"/>
    <w:rsid w:val="008B23C6"/>
    <w:rsid w:val="008B7E78"/>
    <w:rsid w:val="008C38F9"/>
    <w:rsid w:val="008C52DA"/>
    <w:rsid w:val="00907C6D"/>
    <w:rsid w:val="00924F55"/>
    <w:rsid w:val="0092515B"/>
    <w:rsid w:val="00930A0B"/>
    <w:rsid w:val="00933A34"/>
    <w:rsid w:val="00961016"/>
    <w:rsid w:val="0098520B"/>
    <w:rsid w:val="00986F25"/>
    <w:rsid w:val="00987467"/>
    <w:rsid w:val="009B2D75"/>
    <w:rsid w:val="009B49AA"/>
    <w:rsid w:val="009B4D3C"/>
    <w:rsid w:val="009D662E"/>
    <w:rsid w:val="009E5763"/>
    <w:rsid w:val="009E7FB4"/>
    <w:rsid w:val="00A01DFB"/>
    <w:rsid w:val="00A045D0"/>
    <w:rsid w:val="00A12232"/>
    <w:rsid w:val="00A25C63"/>
    <w:rsid w:val="00A263D5"/>
    <w:rsid w:val="00A27FC7"/>
    <w:rsid w:val="00A450EA"/>
    <w:rsid w:val="00A716CE"/>
    <w:rsid w:val="00A71B96"/>
    <w:rsid w:val="00A72509"/>
    <w:rsid w:val="00A72DE2"/>
    <w:rsid w:val="00A81E8F"/>
    <w:rsid w:val="00A82561"/>
    <w:rsid w:val="00A875F9"/>
    <w:rsid w:val="00A87C57"/>
    <w:rsid w:val="00A92E94"/>
    <w:rsid w:val="00AC103D"/>
    <w:rsid w:val="00AD2B48"/>
    <w:rsid w:val="00AF3949"/>
    <w:rsid w:val="00AF5342"/>
    <w:rsid w:val="00B1155B"/>
    <w:rsid w:val="00B20CD3"/>
    <w:rsid w:val="00B21CA7"/>
    <w:rsid w:val="00B24520"/>
    <w:rsid w:val="00B41034"/>
    <w:rsid w:val="00B556AB"/>
    <w:rsid w:val="00B60B02"/>
    <w:rsid w:val="00B76830"/>
    <w:rsid w:val="00B84007"/>
    <w:rsid w:val="00B844A3"/>
    <w:rsid w:val="00B8568C"/>
    <w:rsid w:val="00B95618"/>
    <w:rsid w:val="00BA06A8"/>
    <w:rsid w:val="00BB340D"/>
    <w:rsid w:val="00BB74F3"/>
    <w:rsid w:val="00BD5D07"/>
    <w:rsid w:val="00BD6926"/>
    <w:rsid w:val="00BD7162"/>
    <w:rsid w:val="00BD7169"/>
    <w:rsid w:val="00C06694"/>
    <w:rsid w:val="00C13E48"/>
    <w:rsid w:val="00C22CF7"/>
    <w:rsid w:val="00C502F6"/>
    <w:rsid w:val="00C81A9F"/>
    <w:rsid w:val="00CC7328"/>
    <w:rsid w:val="00CE7597"/>
    <w:rsid w:val="00CF5976"/>
    <w:rsid w:val="00D1758F"/>
    <w:rsid w:val="00D61CEB"/>
    <w:rsid w:val="00D67E8B"/>
    <w:rsid w:val="00D860B1"/>
    <w:rsid w:val="00D92A3A"/>
    <w:rsid w:val="00D935C1"/>
    <w:rsid w:val="00DA1CC9"/>
    <w:rsid w:val="00DB49A1"/>
    <w:rsid w:val="00DC0D3B"/>
    <w:rsid w:val="00DC69ED"/>
    <w:rsid w:val="00DE1D40"/>
    <w:rsid w:val="00DE30E1"/>
    <w:rsid w:val="00E15C6F"/>
    <w:rsid w:val="00E27F90"/>
    <w:rsid w:val="00E364CA"/>
    <w:rsid w:val="00E46778"/>
    <w:rsid w:val="00E54E0C"/>
    <w:rsid w:val="00E54E92"/>
    <w:rsid w:val="00E606D0"/>
    <w:rsid w:val="00E960DE"/>
    <w:rsid w:val="00EA16D3"/>
    <w:rsid w:val="00EA2408"/>
    <w:rsid w:val="00EB0136"/>
    <w:rsid w:val="00EC3287"/>
    <w:rsid w:val="00EC69E2"/>
    <w:rsid w:val="00ED2482"/>
    <w:rsid w:val="00EE0FF5"/>
    <w:rsid w:val="00EF31E7"/>
    <w:rsid w:val="00F24A27"/>
    <w:rsid w:val="00F3438B"/>
    <w:rsid w:val="00F56051"/>
    <w:rsid w:val="00F60B8E"/>
    <w:rsid w:val="00F72FEF"/>
    <w:rsid w:val="00F8038E"/>
    <w:rsid w:val="00FA1CEE"/>
    <w:rsid w:val="00FC1662"/>
    <w:rsid w:val="00FE5381"/>
    <w:rsid w:val="00FF41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BF"/>
  <w15:docId w15:val="{2A7C4C3E-3E21-4001-BD72-9E10095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010C84"/>
  </w:style>
  <w:style w:type="paragraph" w:styleId="Antrat1">
    <w:name w:val="heading 1"/>
    <w:basedOn w:val="prastasis"/>
    <w:next w:val="Pagrindinistekstas"/>
    <w:link w:val="Antrat1Diagram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Antrat2">
    <w:name w:val="heading 2"/>
    <w:basedOn w:val="prastasis"/>
    <w:next w:val="Pagrindinistekstas"/>
    <w:link w:val="Antrat2Diagram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Antrat3">
    <w:name w:val="heading 3"/>
    <w:basedOn w:val="prastasis"/>
    <w:next w:val="Pagrindinistekstas"/>
    <w:link w:val="Antrat3Diagrama"/>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agrindinistekstas"/>
    <w:link w:val="Antrat4Diagram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Antrat5">
    <w:name w:val="heading 5"/>
    <w:basedOn w:val="prastasis"/>
    <w:next w:val="Pagrindinistekstas"/>
    <w:link w:val="Antrat5Diagrama"/>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Antrat6">
    <w:name w:val="heading 6"/>
    <w:basedOn w:val="prastasis"/>
    <w:next w:val="Pagrindinistekstas"/>
    <w:link w:val="Antrat6Diagrama"/>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ntrat7">
    <w:name w:val="heading 7"/>
    <w:basedOn w:val="prastasis"/>
    <w:next w:val="Pagrindinistekstas"/>
    <w:link w:val="Antrat7Diagrama"/>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Antrat8">
    <w:name w:val="heading 8"/>
    <w:basedOn w:val="prastasis"/>
    <w:next w:val="Pagrindinistekstas"/>
    <w:link w:val="Antrat8Diagrama"/>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Antrat9">
    <w:name w:val="heading 9"/>
    <w:basedOn w:val="prastasis"/>
    <w:next w:val="Pagrindinistekstas"/>
    <w:link w:val="Antrat9Diagrama"/>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qFormat/>
    <w:pPr>
      <w:spacing w:before="180" w:after="180"/>
    </w:pPr>
  </w:style>
  <w:style w:type="paragraph" w:customStyle="1" w:styleId="FirstParagraph">
    <w:name w:val="First Paragraph"/>
    <w:basedOn w:val="Pagrindinistekstas"/>
    <w:next w:val="Pagrindinistekstas"/>
    <w:qFormat/>
  </w:style>
  <w:style w:type="paragraph" w:customStyle="1" w:styleId="Compact">
    <w:name w:val="Compact"/>
    <w:basedOn w:val="Pagrindinistekstas"/>
    <w:qFormat/>
    <w:pPr>
      <w:spacing w:before="36" w:after="36"/>
    </w:pPr>
  </w:style>
  <w:style w:type="paragraph" w:styleId="Pavadinimas">
    <w:name w:val="Title"/>
    <w:basedOn w:val="prastasis"/>
    <w:next w:val="Pagrindinistekstas"/>
    <w:link w:val="PavadinimasDiagram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aantrat">
    <w:name w:val="Subtitle"/>
    <w:basedOn w:val="Pavadinimas"/>
    <w:next w:val="Pagrindinistekstas"/>
    <w:link w:val="PaantratDiagrama"/>
    <w:qFormat/>
    <w:pPr>
      <w:spacing w:before="240"/>
    </w:pPr>
    <w:rPr>
      <w:sz w:val="30"/>
      <w:szCs w:val="30"/>
    </w:rPr>
  </w:style>
  <w:style w:type="paragraph" w:customStyle="1" w:styleId="Author">
    <w:name w:val="Author"/>
    <w:next w:val="Pagrindinistekstas"/>
    <w:qFormat/>
    <w:pPr>
      <w:keepNext/>
      <w:keepLines/>
      <w:jc w:val="center"/>
    </w:pPr>
  </w:style>
  <w:style w:type="paragraph" w:styleId="Data">
    <w:name w:val="Date"/>
    <w:next w:val="Pagrindinistekstas"/>
    <w:link w:val="DataDiagrama"/>
    <w:qFormat/>
    <w:pPr>
      <w:keepNext/>
      <w:keepLines/>
      <w:jc w:val="center"/>
    </w:pPr>
  </w:style>
  <w:style w:type="paragraph" w:customStyle="1" w:styleId="Abstract">
    <w:name w:val="Abstract"/>
    <w:basedOn w:val="prastasis"/>
    <w:next w:val="Pagrindinistekstas"/>
    <w:qFormat/>
    <w:pPr>
      <w:keepNext/>
      <w:keepLines/>
      <w:spacing w:before="300" w:after="300"/>
    </w:pPr>
    <w:rPr>
      <w:sz w:val="20"/>
      <w:szCs w:val="20"/>
    </w:rPr>
  </w:style>
  <w:style w:type="paragraph" w:styleId="Bibliografija">
    <w:name w:val="Bibliography"/>
    <w:basedOn w:val="prastasis"/>
    <w:qFormat/>
  </w:style>
  <w:style w:type="paragraph" w:styleId="Tekstoblokas">
    <w:name w:val="Block Text"/>
    <w:basedOn w:val="Pagrindinistekstas"/>
    <w:next w:val="Pagrindinistekstas"/>
    <w:uiPriority w:val="9"/>
    <w:unhideWhenUsed/>
    <w:qFormat/>
    <w:pPr>
      <w:spacing w:before="100" w:after="100"/>
      <w:ind w:left="480" w:right="480"/>
    </w:pPr>
  </w:style>
  <w:style w:type="paragraph" w:styleId="Puslapioinaostekstas">
    <w:name w:val="footnote text"/>
    <w:basedOn w:val="prastasis"/>
    <w:link w:val="PuslapioinaostekstasDiagram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prastasis"/>
    <w:next w:val="Definition"/>
    <w:pPr>
      <w:keepNext/>
      <w:keepLines/>
      <w:spacing w:after="0"/>
    </w:pPr>
    <w:rPr>
      <w:b/>
    </w:rPr>
  </w:style>
  <w:style w:type="paragraph" w:customStyle="1" w:styleId="Definition">
    <w:name w:val="Definition"/>
    <w:basedOn w:val="prastasis"/>
  </w:style>
  <w:style w:type="paragraph" w:styleId="Antrat">
    <w:name w:val="caption"/>
    <w:basedOn w:val="prastasis"/>
    <w:link w:val="AntratDiagrama"/>
    <w:pPr>
      <w:spacing w:after="120"/>
    </w:pPr>
    <w:rPr>
      <w:i/>
    </w:rPr>
  </w:style>
  <w:style w:type="paragraph" w:customStyle="1" w:styleId="TableCaption">
    <w:name w:val="Table Caption"/>
    <w:basedOn w:val="Antrat"/>
    <w:pPr>
      <w:keepNext/>
    </w:pPr>
  </w:style>
  <w:style w:type="paragraph" w:customStyle="1" w:styleId="ImageCaption">
    <w:name w:val="Image Caption"/>
    <w:basedOn w:val="Antrat"/>
  </w:style>
  <w:style w:type="paragraph" w:customStyle="1" w:styleId="Figure">
    <w:name w:val="Figure"/>
    <w:basedOn w:val="prastasis"/>
  </w:style>
  <w:style w:type="paragraph" w:customStyle="1" w:styleId="CaptionedFigure">
    <w:name w:val="Captioned Figure"/>
    <w:basedOn w:val="Figure"/>
    <w:pPr>
      <w:keepNext/>
    </w:pPr>
  </w:style>
  <w:style w:type="character" w:customStyle="1" w:styleId="AntratDiagrama">
    <w:name w:val="Antraštė Diagrama"/>
    <w:basedOn w:val="Numatytasispastraiposriftas"/>
    <w:link w:val="Antrat"/>
  </w:style>
  <w:style w:type="character" w:customStyle="1" w:styleId="VerbatimChar">
    <w:name w:val="Verbatim Char"/>
    <w:basedOn w:val="AntratDiagrama"/>
    <w:link w:val="SourceCode"/>
    <w:rPr>
      <w:rFonts w:ascii="Consolas" w:hAnsi="Consolas"/>
      <w:sz w:val="22"/>
    </w:rPr>
  </w:style>
  <w:style w:type="character" w:customStyle="1" w:styleId="SectionNumber">
    <w:name w:val="Section Number"/>
    <w:basedOn w:val="AntratDiagrama"/>
  </w:style>
  <w:style w:type="character" w:styleId="Puslapioinaosnuoroda">
    <w:name w:val="footnote reference"/>
    <w:basedOn w:val="AntratDiagrama"/>
    <w:rPr>
      <w:vertAlign w:val="superscript"/>
    </w:rPr>
  </w:style>
  <w:style w:type="character" w:styleId="Hipersaitas">
    <w:name w:val="Hyperlink"/>
    <w:basedOn w:val="AntratDiagrama"/>
    <w:uiPriority w:val="99"/>
    <w:rPr>
      <w:color w:val="4F81BD" w:themeColor="accent1"/>
    </w:rPr>
  </w:style>
  <w:style w:type="paragraph" w:styleId="Turinioantrat">
    <w:name w:val="TOC Heading"/>
    <w:basedOn w:val="Antrat1"/>
    <w:next w:val="Pagrindinisteksta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rastasi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ntrat2Diagrama">
    <w:name w:val="Antraštė 2 Diagrama"/>
    <w:basedOn w:val="Numatytasispastraiposriftas"/>
    <w:link w:val="Antrat2"/>
    <w:uiPriority w:val="9"/>
    <w:rsid w:val="00802F63"/>
    <w:rPr>
      <w:rFonts w:asciiTheme="majorHAnsi" w:eastAsiaTheme="majorEastAsia" w:hAnsiTheme="majorHAnsi" w:cstheme="majorBidi"/>
      <w:b/>
      <w:bCs/>
      <w:color w:val="4F81BD" w:themeColor="accent1"/>
      <w:sz w:val="28"/>
      <w:szCs w:val="28"/>
    </w:rPr>
  </w:style>
  <w:style w:type="character" w:styleId="Neapdorotaspaminjimas">
    <w:name w:val="Unresolved Mention"/>
    <w:basedOn w:val="Numatytasispastraiposriftas"/>
    <w:uiPriority w:val="99"/>
    <w:semiHidden/>
    <w:unhideWhenUsed/>
    <w:rsid w:val="00CF5976"/>
    <w:rPr>
      <w:color w:val="605E5C"/>
      <w:shd w:val="clear" w:color="auto" w:fill="E1DFDD"/>
    </w:rPr>
  </w:style>
  <w:style w:type="paragraph" w:styleId="Turinys1">
    <w:name w:val="toc 1"/>
    <w:basedOn w:val="prastasis"/>
    <w:next w:val="prastasis"/>
    <w:autoRedefine/>
    <w:uiPriority w:val="39"/>
    <w:unhideWhenUsed/>
    <w:rsid w:val="00663675"/>
    <w:pPr>
      <w:spacing w:after="100"/>
    </w:pPr>
  </w:style>
  <w:style w:type="paragraph" w:styleId="Turinys2">
    <w:name w:val="toc 2"/>
    <w:basedOn w:val="prastasis"/>
    <w:next w:val="prastasis"/>
    <w:autoRedefine/>
    <w:uiPriority w:val="39"/>
    <w:unhideWhenUsed/>
    <w:rsid w:val="00663675"/>
    <w:pPr>
      <w:spacing w:after="100"/>
      <w:ind w:left="240"/>
    </w:pPr>
  </w:style>
  <w:style w:type="paragraph" w:customStyle="1" w:styleId="msonormal0">
    <w:name w:val="msonormal"/>
    <w:basedOn w:val="prastasis"/>
    <w:rsid w:val="00163EEE"/>
    <w:pPr>
      <w:spacing w:before="100" w:beforeAutospacing="1" w:after="100" w:afterAutospacing="1"/>
    </w:pPr>
    <w:rPr>
      <w:rFonts w:ascii="Times New Roman" w:eastAsia="Times New Roman" w:hAnsi="Times New Roman" w:cs="Times New Roman"/>
    </w:rPr>
  </w:style>
  <w:style w:type="paragraph" w:styleId="HTMLiankstoformatuotas">
    <w:name w:val="HTML Preformatted"/>
    <w:basedOn w:val="prastasis"/>
    <w:link w:val="HTMLiankstoformatuotasDiagrama"/>
    <w:uiPriority w:val="99"/>
    <w:semiHidden/>
    <w:unhideWhenUsed/>
    <w:rsid w:val="0016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163EEE"/>
    <w:rPr>
      <w:rFonts w:ascii="Courier New" w:eastAsia="Times New Roman" w:hAnsi="Courier New" w:cs="Courier New"/>
      <w:sz w:val="20"/>
      <w:szCs w:val="20"/>
    </w:rPr>
  </w:style>
  <w:style w:type="character" w:customStyle="1" w:styleId="kn">
    <w:name w:val="kn"/>
    <w:basedOn w:val="Numatytasispastraiposriftas"/>
    <w:rsid w:val="00163EEE"/>
  </w:style>
  <w:style w:type="character" w:customStyle="1" w:styleId="nn">
    <w:name w:val="nn"/>
    <w:basedOn w:val="Numatytasispastraiposriftas"/>
    <w:rsid w:val="00163EEE"/>
  </w:style>
  <w:style w:type="character" w:customStyle="1" w:styleId="k">
    <w:name w:val="k"/>
    <w:basedOn w:val="Numatytasispastraiposriftas"/>
    <w:rsid w:val="00163EEE"/>
  </w:style>
  <w:style w:type="character" w:customStyle="1" w:styleId="n">
    <w:name w:val="n"/>
    <w:basedOn w:val="Numatytasispastraiposriftas"/>
    <w:rsid w:val="00163EEE"/>
  </w:style>
  <w:style w:type="character" w:customStyle="1" w:styleId="o">
    <w:name w:val="o"/>
    <w:basedOn w:val="Numatytasispastraiposriftas"/>
    <w:rsid w:val="00163EEE"/>
  </w:style>
  <w:style w:type="character" w:customStyle="1" w:styleId="p">
    <w:name w:val="p"/>
    <w:basedOn w:val="Numatytasispastraiposriftas"/>
    <w:rsid w:val="00163EEE"/>
  </w:style>
  <w:style w:type="character" w:customStyle="1" w:styleId="s2">
    <w:name w:val="s2"/>
    <w:basedOn w:val="Numatytasispastraiposriftas"/>
    <w:rsid w:val="00163EEE"/>
  </w:style>
  <w:style w:type="character" w:customStyle="1" w:styleId="s1">
    <w:name w:val="s1"/>
    <w:basedOn w:val="Numatytasispastraiposriftas"/>
    <w:rsid w:val="00163EEE"/>
  </w:style>
  <w:style w:type="character" w:customStyle="1" w:styleId="mi">
    <w:name w:val="mi"/>
    <w:basedOn w:val="Numatytasispastraiposriftas"/>
    <w:rsid w:val="00163EEE"/>
  </w:style>
  <w:style w:type="paragraph" w:styleId="prastasiniatinklio">
    <w:name w:val="Normal (Web)"/>
    <w:basedOn w:val="prastasis"/>
    <w:uiPriority w:val="99"/>
    <w:semiHidden/>
    <w:unhideWhenUsed/>
    <w:rsid w:val="00163EEE"/>
    <w:pPr>
      <w:spacing w:before="100" w:beforeAutospacing="1" w:after="100" w:afterAutospacing="1"/>
    </w:pPr>
    <w:rPr>
      <w:rFonts w:ascii="Times New Roman" w:eastAsia="Times New Roman" w:hAnsi="Times New Roman" w:cs="Times New Roman"/>
    </w:rPr>
  </w:style>
  <w:style w:type="character" w:customStyle="1" w:styleId="nb">
    <w:name w:val="nb"/>
    <w:basedOn w:val="Numatytasispastraiposriftas"/>
    <w:rsid w:val="00163EEE"/>
  </w:style>
  <w:style w:type="character" w:customStyle="1" w:styleId="kc">
    <w:name w:val="kc"/>
    <w:basedOn w:val="Numatytasispastraiposriftas"/>
    <w:rsid w:val="00163EEE"/>
  </w:style>
  <w:style w:type="character" w:customStyle="1" w:styleId="mf">
    <w:name w:val="mf"/>
    <w:basedOn w:val="Numatytasispastraiposriftas"/>
    <w:rsid w:val="00163EEE"/>
  </w:style>
  <w:style w:type="character" w:customStyle="1" w:styleId="Antrat1Diagrama">
    <w:name w:val="Antraštė 1 Diagrama"/>
    <w:basedOn w:val="Numatytasispastraiposriftas"/>
    <w:link w:val="Antrat1"/>
    <w:uiPriority w:val="9"/>
    <w:rsid w:val="00B20CD3"/>
    <w:rPr>
      <w:rFonts w:asciiTheme="majorHAnsi" w:eastAsiaTheme="majorEastAsia" w:hAnsiTheme="majorHAnsi" w:cstheme="majorBidi"/>
      <w:b/>
      <w:bCs/>
      <w:color w:val="4F81BD" w:themeColor="accent1"/>
      <w:sz w:val="32"/>
      <w:szCs w:val="32"/>
    </w:rPr>
  </w:style>
  <w:style w:type="character" w:customStyle="1" w:styleId="PagrindinistekstasDiagrama">
    <w:name w:val="Pagrindinis tekstas Diagrama"/>
    <w:basedOn w:val="Numatytasispastraiposriftas"/>
    <w:link w:val="Pagrindinistekstas"/>
    <w:rsid w:val="00B20CD3"/>
  </w:style>
  <w:style w:type="character" w:customStyle="1" w:styleId="Antrat4Diagrama">
    <w:name w:val="Antraštė 4 Diagrama"/>
    <w:basedOn w:val="Numatytasispastraiposriftas"/>
    <w:link w:val="Antrat4"/>
    <w:uiPriority w:val="9"/>
    <w:rsid w:val="0010700D"/>
    <w:rPr>
      <w:rFonts w:asciiTheme="majorHAnsi" w:eastAsiaTheme="majorEastAsia" w:hAnsiTheme="majorHAnsi" w:cstheme="majorBidi"/>
      <w:bCs/>
      <w:i/>
      <w:color w:val="4F81BD" w:themeColor="accent1"/>
    </w:rPr>
  </w:style>
  <w:style w:type="character" w:customStyle="1" w:styleId="Antrat3Diagrama">
    <w:name w:val="Antraštė 3 Diagrama"/>
    <w:basedOn w:val="Numatytasispastraiposriftas"/>
    <w:link w:val="Antrat3"/>
    <w:uiPriority w:val="9"/>
    <w:rsid w:val="00881AA4"/>
    <w:rPr>
      <w:rFonts w:asciiTheme="majorHAnsi" w:eastAsiaTheme="majorEastAsia" w:hAnsiTheme="majorHAnsi" w:cstheme="majorBidi"/>
      <w:b/>
      <w:bCs/>
      <w:color w:val="4F81BD" w:themeColor="accent1"/>
    </w:rPr>
  </w:style>
  <w:style w:type="character" w:customStyle="1" w:styleId="Antrat5Diagrama">
    <w:name w:val="Antraštė 5 Diagrama"/>
    <w:basedOn w:val="Numatytasispastraiposriftas"/>
    <w:link w:val="Antrat5"/>
    <w:uiPriority w:val="9"/>
    <w:rsid w:val="00881AA4"/>
    <w:rPr>
      <w:rFonts w:asciiTheme="majorHAnsi" w:eastAsiaTheme="majorEastAsia" w:hAnsiTheme="majorHAnsi" w:cstheme="majorBidi"/>
      <w:iCs/>
      <w:color w:val="4F81BD" w:themeColor="accent1"/>
    </w:rPr>
  </w:style>
  <w:style w:type="character" w:customStyle="1" w:styleId="Antrat6Diagrama">
    <w:name w:val="Antraštė 6 Diagrama"/>
    <w:basedOn w:val="Numatytasispastraiposriftas"/>
    <w:link w:val="Antrat6"/>
    <w:uiPriority w:val="9"/>
    <w:rsid w:val="00881AA4"/>
    <w:rPr>
      <w:rFonts w:asciiTheme="majorHAnsi" w:eastAsiaTheme="majorEastAsia" w:hAnsiTheme="majorHAnsi" w:cstheme="majorBidi"/>
      <w:color w:val="4F81BD" w:themeColor="accent1"/>
    </w:rPr>
  </w:style>
  <w:style w:type="character" w:customStyle="1" w:styleId="Antrat7Diagrama">
    <w:name w:val="Antraštė 7 Diagrama"/>
    <w:basedOn w:val="Numatytasispastraiposriftas"/>
    <w:link w:val="Antrat7"/>
    <w:uiPriority w:val="9"/>
    <w:rsid w:val="00881AA4"/>
    <w:rPr>
      <w:rFonts w:asciiTheme="majorHAnsi" w:eastAsiaTheme="majorEastAsia" w:hAnsiTheme="majorHAnsi" w:cstheme="majorBidi"/>
      <w:color w:val="4F81BD" w:themeColor="accent1"/>
    </w:rPr>
  </w:style>
  <w:style w:type="character" w:customStyle="1" w:styleId="Antrat8Diagrama">
    <w:name w:val="Antraštė 8 Diagrama"/>
    <w:basedOn w:val="Numatytasispastraiposriftas"/>
    <w:link w:val="Antrat8"/>
    <w:uiPriority w:val="9"/>
    <w:rsid w:val="00881AA4"/>
    <w:rPr>
      <w:rFonts w:asciiTheme="majorHAnsi" w:eastAsiaTheme="majorEastAsia" w:hAnsiTheme="majorHAnsi" w:cstheme="majorBidi"/>
      <w:color w:val="4F81BD" w:themeColor="accent1"/>
    </w:rPr>
  </w:style>
  <w:style w:type="character" w:customStyle="1" w:styleId="Antrat9Diagrama">
    <w:name w:val="Antraštė 9 Diagrama"/>
    <w:basedOn w:val="Numatytasispastraiposriftas"/>
    <w:link w:val="Antrat9"/>
    <w:uiPriority w:val="9"/>
    <w:rsid w:val="00881AA4"/>
    <w:rPr>
      <w:rFonts w:asciiTheme="majorHAnsi" w:eastAsiaTheme="majorEastAsia" w:hAnsiTheme="majorHAnsi" w:cstheme="majorBidi"/>
      <w:color w:val="4F81BD" w:themeColor="accent1"/>
    </w:rPr>
  </w:style>
  <w:style w:type="character" w:customStyle="1" w:styleId="PavadinimasDiagrama">
    <w:name w:val="Pavadinimas Diagrama"/>
    <w:basedOn w:val="Numatytasispastraiposriftas"/>
    <w:link w:val="Pavadinimas"/>
    <w:rsid w:val="00881AA4"/>
    <w:rPr>
      <w:rFonts w:asciiTheme="majorHAnsi" w:eastAsiaTheme="majorEastAsia" w:hAnsiTheme="majorHAnsi" w:cstheme="majorBidi"/>
      <w:b/>
      <w:bCs/>
      <w:color w:val="345A8A" w:themeColor="accent1" w:themeShade="B5"/>
      <w:sz w:val="36"/>
      <w:szCs w:val="36"/>
    </w:rPr>
  </w:style>
  <w:style w:type="character" w:customStyle="1" w:styleId="PaantratDiagrama">
    <w:name w:val="Paantraštė Diagrama"/>
    <w:basedOn w:val="Numatytasispastraiposriftas"/>
    <w:link w:val="Paantrat"/>
    <w:rsid w:val="00881AA4"/>
    <w:rPr>
      <w:rFonts w:asciiTheme="majorHAnsi" w:eastAsiaTheme="majorEastAsia" w:hAnsiTheme="majorHAnsi" w:cstheme="majorBidi"/>
      <w:b/>
      <w:bCs/>
      <w:color w:val="345A8A" w:themeColor="accent1" w:themeShade="B5"/>
      <w:sz w:val="30"/>
      <w:szCs w:val="30"/>
    </w:rPr>
  </w:style>
  <w:style w:type="character" w:customStyle="1" w:styleId="DataDiagrama">
    <w:name w:val="Data Diagrama"/>
    <w:basedOn w:val="Numatytasispastraiposriftas"/>
    <w:link w:val="Data"/>
    <w:rsid w:val="00881AA4"/>
  </w:style>
  <w:style w:type="character" w:customStyle="1" w:styleId="PuslapioinaostekstasDiagrama">
    <w:name w:val="Puslapio išnašos tekstas Diagrama"/>
    <w:basedOn w:val="Numatytasispastraiposriftas"/>
    <w:link w:val="Puslapioinaostekstas"/>
    <w:uiPriority w:val="9"/>
    <w:rsid w:val="00881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707">
      <w:bodyDiv w:val="1"/>
      <w:marLeft w:val="0"/>
      <w:marRight w:val="0"/>
      <w:marTop w:val="0"/>
      <w:marBottom w:val="0"/>
      <w:divBdr>
        <w:top w:val="none" w:sz="0" w:space="0" w:color="auto"/>
        <w:left w:val="none" w:sz="0" w:space="0" w:color="auto"/>
        <w:bottom w:val="none" w:sz="0" w:space="0" w:color="auto"/>
        <w:right w:val="none" w:sz="0" w:space="0" w:color="auto"/>
      </w:divBdr>
    </w:div>
    <w:div w:id="245847602">
      <w:bodyDiv w:val="1"/>
      <w:marLeft w:val="0"/>
      <w:marRight w:val="0"/>
      <w:marTop w:val="0"/>
      <w:marBottom w:val="0"/>
      <w:divBdr>
        <w:top w:val="none" w:sz="0" w:space="0" w:color="auto"/>
        <w:left w:val="none" w:sz="0" w:space="0" w:color="auto"/>
        <w:bottom w:val="none" w:sz="0" w:space="0" w:color="auto"/>
        <w:right w:val="none" w:sz="0" w:space="0" w:color="auto"/>
      </w:divBdr>
    </w:div>
    <w:div w:id="371274976">
      <w:bodyDiv w:val="1"/>
      <w:marLeft w:val="0"/>
      <w:marRight w:val="0"/>
      <w:marTop w:val="0"/>
      <w:marBottom w:val="0"/>
      <w:divBdr>
        <w:top w:val="none" w:sz="0" w:space="0" w:color="auto"/>
        <w:left w:val="none" w:sz="0" w:space="0" w:color="auto"/>
        <w:bottom w:val="none" w:sz="0" w:space="0" w:color="auto"/>
        <w:right w:val="none" w:sz="0" w:space="0" w:color="auto"/>
      </w:divBdr>
    </w:div>
    <w:div w:id="4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16686047">
          <w:marLeft w:val="0"/>
          <w:marRight w:val="0"/>
          <w:marTop w:val="0"/>
          <w:marBottom w:val="0"/>
          <w:divBdr>
            <w:top w:val="none" w:sz="0" w:space="0" w:color="auto"/>
            <w:left w:val="none" w:sz="0" w:space="0" w:color="auto"/>
            <w:bottom w:val="none" w:sz="0" w:space="0" w:color="auto"/>
            <w:right w:val="none" w:sz="0" w:space="0" w:color="auto"/>
          </w:divBdr>
          <w:divsChild>
            <w:div w:id="1087388609">
              <w:marLeft w:val="0"/>
              <w:marRight w:val="0"/>
              <w:marTop w:val="0"/>
              <w:marBottom w:val="0"/>
              <w:divBdr>
                <w:top w:val="none" w:sz="0" w:space="0" w:color="auto"/>
                <w:left w:val="none" w:sz="0" w:space="0" w:color="auto"/>
                <w:bottom w:val="none" w:sz="0" w:space="0" w:color="auto"/>
                <w:right w:val="none" w:sz="0" w:space="0" w:color="auto"/>
              </w:divBdr>
              <w:divsChild>
                <w:div w:id="188220488">
                  <w:marLeft w:val="0"/>
                  <w:marRight w:val="0"/>
                  <w:marTop w:val="0"/>
                  <w:marBottom w:val="0"/>
                  <w:divBdr>
                    <w:top w:val="none" w:sz="0" w:space="0" w:color="auto"/>
                    <w:left w:val="none" w:sz="0" w:space="0" w:color="auto"/>
                    <w:bottom w:val="none" w:sz="0" w:space="0" w:color="auto"/>
                    <w:right w:val="none" w:sz="0" w:space="0" w:color="auto"/>
                  </w:divBdr>
                  <w:divsChild>
                    <w:div w:id="988898501">
                      <w:marLeft w:val="0"/>
                      <w:marRight w:val="0"/>
                      <w:marTop w:val="0"/>
                      <w:marBottom w:val="0"/>
                      <w:divBdr>
                        <w:top w:val="none" w:sz="0" w:space="0" w:color="auto"/>
                        <w:left w:val="none" w:sz="0" w:space="0" w:color="auto"/>
                        <w:bottom w:val="none" w:sz="0" w:space="0" w:color="auto"/>
                        <w:right w:val="none" w:sz="0" w:space="0" w:color="auto"/>
                      </w:divBdr>
                      <w:divsChild>
                        <w:div w:id="851408439">
                          <w:marLeft w:val="0"/>
                          <w:marRight w:val="0"/>
                          <w:marTop w:val="0"/>
                          <w:marBottom w:val="0"/>
                          <w:divBdr>
                            <w:top w:val="none" w:sz="0" w:space="0" w:color="auto"/>
                            <w:left w:val="none" w:sz="0" w:space="0" w:color="auto"/>
                            <w:bottom w:val="none" w:sz="0" w:space="0" w:color="auto"/>
                            <w:right w:val="none" w:sz="0" w:space="0" w:color="auto"/>
                          </w:divBdr>
                          <w:divsChild>
                            <w:div w:id="68506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918867">
          <w:marLeft w:val="0"/>
          <w:marRight w:val="0"/>
          <w:marTop w:val="0"/>
          <w:marBottom w:val="0"/>
          <w:divBdr>
            <w:top w:val="none" w:sz="0" w:space="0" w:color="auto"/>
            <w:left w:val="none" w:sz="0" w:space="0" w:color="auto"/>
            <w:bottom w:val="none" w:sz="0" w:space="0" w:color="auto"/>
            <w:right w:val="none" w:sz="0" w:space="0" w:color="auto"/>
          </w:divBdr>
          <w:divsChild>
            <w:div w:id="1857189772">
              <w:marLeft w:val="0"/>
              <w:marRight w:val="0"/>
              <w:marTop w:val="0"/>
              <w:marBottom w:val="0"/>
              <w:divBdr>
                <w:top w:val="none" w:sz="0" w:space="0" w:color="auto"/>
                <w:left w:val="none" w:sz="0" w:space="0" w:color="auto"/>
                <w:bottom w:val="none" w:sz="0" w:space="0" w:color="auto"/>
                <w:right w:val="none" w:sz="0" w:space="0" w:color="auto"/>
              </w:divBdr>
              <w:divsChild>
                <w:div w:id="1388453793">
                  <w:marLeft w:val="0"/>
                  <w:marRight w:val="0"/>
                  <w:marTop w:val="0"/>
                  <w:marBottom w:val="0"/>
                  <w:divBdr>
                    <w:top w:val="none" w:sz="0" w:space="0" w:color="auto"/>
                    <w:left w:val="none" w:sz="0" w:space="0" w:color="auto"/>
                    <w:bottom w:val="none" w:sz="0" w:space="0" w:color="auto"/>
                    <w:right w:val="none" w:sz="0" w:space="0" w:color="auto"/>
                  </w:divBdr>
                  <w:divsChild>
                    <w:div w:id="838010242">
                      <w:marLeft w:val="0"/>
                      <w:marRight w:val="0"/>
                      <w:marTop w:val="0"/>
                      <w:marBottom w:val="0"/>
                      <w:divBdr>
                        <w:top w:val="none" w:sz="0" w:space="0" w:color="auto"/>
                        <w:left w:val="none" w:sz="0" w:space="0" w:color="auto"/>
                        <w:bottom w:val="none" w:sz="0" w:space="0" w:color="auto"/>
                        <w:right w:val="none" w:sz="0" w:space="0" w:color="auto"/>
                      </w:divBdr>
                      <w:divsChild>
                        <w:div w:id="474027688">
                          <w:marLeft w:val="0"/>
                          <w:marRight w:val="0"/>
                          <w:marTop w:val="0"/>
                          <w:marBottom w:val="0"/>
                          <w:divBdr>
                            <w:top w:val="none" w:sz="0" w:space="0" w:color="auto"/>
                            <w:left w:val="none" w:sz="0" w:space="0" w:color="auto"/>
                            <w:bottom w:val="none" w:sz="0" w:space="0" w:color="auto"/>
                            <w:right w:val="none" w:sz="0" w:space="0" w:color="auto"/>
                          </w:divBdr>
                          <w:divsChild>
                            <w:div w:id="835344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667441">
          <w:marLeft w:val="0"/>
          <w:marRight w:val="0"/>
          <w:marTop w:val="0"/>
          <w:marBottom w:val="0"/>
          <w:divBdr>
            <w:top w:val="none" w:sz="0" w:space="0" w:color="auto"/>
            <w:left w:val="none" w:sz="0" w:space="0" w:color="auto"/>
            <w:bottom w:val="none" w:sz="0" w:space="0" w:color="auto"/>
            <w:right w:val="none" w:sz="0" w:space="0" w:color="auto"/>
          </w:divBdr>
          <w:divsChild>
            <w:div w:id="316542488">
              <w:marLeft w:val="0"/>
              <w:marRight w:val="0"/>
              <w:marTop w:val="0"/>
              <w:marBottom w:val="0"/>
              <w:divBdr>
                <w:top w:val="none" w:sz="0" w:space="0" w:color="auto"/>
                <w:left w:val="none" w:sz="0" w:space="0" w:color="auto"/>
                <w:bottom w:val="none" w:sz="0" w:space="0" w:color="auto"/>
                <w:right w:val="none" w:sz="0" w:space="0" w:color="auto"/>
              </w:divBdr>
              <w:divsChild>
                <w:div w:id="1927834725">
                  <w:marLeft w:val="0"/>
                  <w:marRight w:val="0"/>
                  <w:marTop w:val="0"/>
                  <w:marBottom w:val="0"/>
                  <w:divBdr>
                    <w:top w:val="none" w:sz="0" w:space="0" w:color="auto"/>
                    <w:left w:val="none" w:sz="0" w:space="0" w:color="auto"/>
                    <w:bottom w:val="none" w:sz="0" w:space="0" w:color="auto"/>
                    <w:right w:val="none" w:sz="0" w:space="0" w:color="auto"/>
                  </w:divBdr>
                  <w:divsChild>
                    <w:div w:id="1331064172">
                      <w:marLeft w:val="0"/>
                      <w:marRight w:val="0"/>
                      <w:marTop w:val="0"/>
                      <w:marBottom w:val="0"/>
                      <w:divBdr>
                        <w:top w:val="none" w:sz="0" w:space="0" w:color="auto"/>
                        <w:left w:val="none" w:sz="0" w:space="0" w:color="auto"/>
                        <w:bottom w:val="none" w:sz="0" w:space="0" w:color="auto"/>
                        <w:right w:val="none" w:sz="0" w:space="0" w:color="auto"/>
                      </w:divBdr>
                      <w:divsChild>
                        <w:div w:id="1576550190">
                          <w:marLeft w:val="0"/>
                          <w:marRight w:val="0"/>
                          <w:marTop w:val="0"/>
                          <w:marBottom w:val="0"/>
                          <w:divBdr>
                            <w:top w:val="none" w:sz="0" w:space="0" w:color="auto"/>
                            <w:left w:val="none" w:sz="0" w:space="0" w:color="auto"/>
                            <w:bottom w:val="none" w:sz="0" w:space="0" w:color="auto"/>
                            <w:right w:val="none" w:sz="0" w:space="0" w:color="auto"/>
                          </w:divBdr>
                          <w:divsChild>
                            <w:div w:id="157963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037609">
              <w:marLeft w:val="0"/>
              <w:marRight w:val="0"/>
              <w:marTop w:val="75"/>
              <w:marBottom w:val="0"/>
              <w:divBdr>
                <w:top w:val="none" w:sz="0" w:space="0" w:color="auto"/>
                <w:left w:val="none" w:sz="0" w:space="0" w:color="auto"/>
                <w:bottom w:val="none" w:sz="0" w:space="0" w:color="auto"/>
                <w:right w:val="none" w:sz="0" w:space="0" w:color="auto"/>
              </w:divBdr>
              <w:divsChild>
                <w:div w:id="1676761626">
                  <w:marLeft w:val="0"/>
                  <w:marRight w:val="0"/>
                  <w:marTop w:val="0"/>
                  <w:marBottom w:val="0"/>
                  <w:divBdr>
                    <w:top w:val="none" w:sz="0" w:space="0" w:color="auto"/>
                    <w:left w:val="none" w:sz="0" w:space="0" w:color="auto"/>
                    <w:bottom w:val="none" w:sz="0" w:space="0" w:color="auto"/>
                    <w:right w:val="none" w:sz="0" w:space="0" w:color="auto"/>
                  </w:divBdr>
                  <w:divsChild>
                    <w:div w:id="412967642">
                      <w:marLeft w:val="0"/>
                      <w:marRight w:val="0"/>
                      <w:marTop w:val="0"/>
                      <w:marBottom w:val="0"/>
                      <w:divBdr>
                        <w:top w:val="none" w:sz="0" w:space="0" w:color="auto"/>
                        <w:left w:val="none" w:sz="0" w:space="0" w:color="auto"/>
                        <w:bottom w:val="none" w:sz="0" w:space="0" w:color="auto"/>
                        <w:right w:val="none" w:sz="0" w:space="0" w:color="auto"/>
                      </w:divBdr>
                      <w:divsChild>
                        <w:div w:id="1054933353">
                          <w:marLeft w:val="0"/>
                          <w:marRight w:val="0"/>
                          <w:marTop w:val="0"/>
                          <w:marBottom w:val="0"/>
                          <w:divBdr>
                            <w:top w:val="none" w:sz="0" w:space="0" w:color="auto"/>
                            <w:left w:val="none" w:sz="0" w:space="0" w:color="auto"/>
                            <w:bottom w:val="none" w:sz="0" w:space="0" w:color="auto"/>
                            <w:right w:val="none" w:sz="0" w:space="0" w:color="auto"/>
                          </w:divBdr>
                          <w:divsChild>
                            <w:div w:id="1053457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63820">
          <w:marLeft w:val="0"/>
          <w:marRight w:val="0"/>
          <w:marTop w:val="0"/>
          <w:marBottom w:val="0"/>
          <w:divBdr>
            <w:top w:val="none" w:sz="0" w:space="0" w:color="auto"/>
            <w:left w:val="none" w:sz="0" w:space="0" w:color="auto"/>
            <w:bottom w:val="none" w:sz="0" w:space="0" w:color="auto"/>
            <w:right w:val="none" w:sz="0" w:space="0" w:color="auto"/>
          </w:divBdr>
          <w:divsChild>
            <w:div w:id="654994216">
              <w:marLeft w:val="0"/>
              <w:marRight w:val="0"/>
              <w:marTop w:val="0"/>
              <w:marBottom w:val="0"/>
              <w:divBdr>
                <w:top w:val="none" w:sz="0" w:space="0" w:color="auto"/>
                <w:left w:val="none" w:sz="0" w:space="0" w:color="auto"/>
                <w:bottom w:val="none" w:sz="0" w:space="0" w:color="auto"/>
                <w:right w:val="none" w:sz="0" w:space="0" w:color="auto"/>
              </w:divBdr>
              <w:divsChild>
                <w:div w:id="1550266432">
                  <w:marLeft w:val="0"/>
                  <w:marRight w:val="0"/>
                  <w:marTop w:val="0"/>
                  <w:marBottom w:val="0"/>
                  <w:divBdr>
                    <w:top w:val="none" w:sz="0" w:space="0" w:color="auto"/>
                    <w:left w:val="none" w:sz="0" w:space="0" w:color="auto"/>
                    <w:bottom w:val="none" w:sz="0" w:space="0" w:color="auto"/>
                    <w:right w:val="none" w:sz="0" w:space="0" w:color="auto"/>
                  </w:divBdr>
                  <w:divsChild>
                    <w:div w:id="102724462">
                      <w:marLeft w:val="0"/>
                      <w:marRight w:val="0"/>
                      <w:marTop w:val="0"/>
                      <w:marBottom w:val="0"/>
                      <w:divBdr>
                        <w:top w:val="none" w:sz="0" w:space="0" w:color="auto"/>
                        <w:left w:val="none" w:sz="0" w:space="0" w:color="auto"/>
                        <w:bottom w:val="none" w:sz="0" w:space="0" w:color="auto"/>
                        <w:right w:val="none" w:sz="0" w:space="0" w:color="auto"/>
                      </w:divBdr>
                      <w:divsChild>
                        <w:div w:id="1434786164">
                          <w:marLeft w:val="0"/>
                          <w:marRight w:val="0"/>
                          <w:marTop w:val="0"/>
                          <w:marBottom w:val="0"/>
                          <w:divBdr>
                            <w:top w:val="none" w:sz="0" w:space="0" w:color="auto"/>
                            <w:left w:val="none" w:sz="0" w:space="0" w:color="auto"/>
                            <w:bottom w:val="none" w:sz="0" w:space="0" w:color="auto"/>
                            <w:right w:val="none" w:sz="0" w:space="0" w:color="auto"/>
                          </w:divBdr>
                          <w:divsChild>
                            <w:div w:id="33306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2868">
              <w:marLeft w:val="0"/>
              <w:marRight w:val="0"/>
              <w:marTop w:val="75"/>
              <w:marBottom w:val="0"/>
              <w:divBdr>
                <w:top w:val="none" w:sz="0" w:space="0" w:color="auto"/>
                <w:left w:val="none" w:sz="0" w:space="0" w:color="auto"/>
                <w:bottom w:val="none" w:sz="0" w:space="0" w:color="auto"/>
                <w:right w:val="none" w:sz="0" w:space="0" w:color="auto"/>
              </w:divBdr>
              <w:divsChild>
                <w:div w:id="1468432365">
                  <w:marLeft w:val="0"/>
                  <w:marRight w:val="0"/>
                  <w:marTop w:val="0"/>
                  <w:marBottom w:val="0"/>
                  <w:divBdr>
                    <w:top w:val="none" w:sz="0" w:space="0" w:color="auto"/>
                    <w:left w:val="none" w:sz="0" w:space="0" w:color="auto"/>
                    <w:bottom w:val="none" w:sz="0" w:space="0" w:color="auto"/>
                    <w:right w:val="none" w:sz="0" w:space="0" w:color="auto"/>
                  </w:divBdr>
                  <w:divsChild>
                    <w:div w:id="145557872">
                      <w:marLeft w:val="0"/>
                      <w:marRight w:val="0"/>
                      <w:marTop w:val="0"/>
                      <w:marBottom w:val="0"/>
                      <w:divBdr>
                        <w:top w:val="none" w:sz="0" w:space="0" w:color="auto"/>
                        <w:left w:val="none" w:sz="0" w:space="0" w:color="auto"/>
                        <w:bottom w:val="none" w:sz="0" w:space="0" w:color="auto"/>
                        <w:right w:val="none" w:sz="0" w:space="0" w:color="auto"/>
                      </w:divBdr>
                    </w:div>
                    <w:div w:id="863595506">
                      <w:marLeft w:val="0"/>
                      <w:marRight w:val="0"/>
                      <w:marTop w:val="0"/>
                      <w:marBottom w:val="0"/>
                      <w:divBdr>
                        <w:top w:val="none" w:sz="0" w:space="0" w:color="auto"/>
                        <w:left w:val="none" w:sz="0" w:space="0" w:color="auto"/>
                        <w:bottom w:val="none" w:sz="0" w:space="0" w:color="auto"/>
                        <w:right w:val="none" w:sz="0" w:space="0" w:color="auto"/>
                      </w:divBdr>
                      <w:divsChild>
                        <w:div w:id="19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417">
          <w:marLeft w:val="0"/>
          <w:marRight w:val="0"/>
          <w:marTop w:val="0"/>
          <w:marBottom w:val="0"/>
          <w:divBdr>
            <w:top w:val="none" w:sz="0" w:space="0" w:color="auto"/>
            <w:left w:val="none" w:sz="0" w:space="0" w:color="auto"/>
            <w:bottom w:val="none" w:sz="0" w:space="0" w:color="auto"/>
            <w:right w:val="none" w:sz="0" w:space="0" w:color="auto"/>
          </w:divBdr>
          <w:divsChild>
            <w:div w:id="1769691015">
              <w:marLeft w:val="0"/>
              <w:marRight w:val="0"/>
              <w:marTop w:val="0"/>
              <w:marBottom w:val="0"/>
              <w:divBdr>
                <w:top w:val="none" w:sz="0" w:space="0" w:color="auto"/>
                <w:left w:val="none" w:sz="0" w:space="0" w:color="auto"/>
                <w:bottom w:val="none" w:sz="0" w:space="0" w:color="auto"/>
                <w:right w:val="none" w:sz="0" w:space="0" w:color="auto"/>
              </w:divBdr>
              <w:divsChild>
                <w:div w:id="2054501946">
                  <w:marLeft w:val="0"/>
                  <w:marRight w:val="0"/>
                  <w:marTop w:val="0"/>
                  <w:marBottom w:val="0"/>
                  <w:divBdr>
                    <w:top w:val="none" w:sz="0" w:space="0" w:color="auto"/>
                    <w:left w:val="none" w:sz="0" w:space="0" w:color="auto"/>
                    <w:bottom w:val="none" w:sz="0" w:space="0" w:color="auto"/>
                    <w:right w:val="none" w:sz="0" w:space="0" w:color="auto"/>
                  </w:divBdr>
                  <w:divsChild>
                    <w:div w:id="113448307">
                      <w:marLeft w:val="0"/>
                      <w:marRight w:val="0"/>
                      <w:marTop w:val="0"/>
                      <w:marBottom w:val="0"/>
                      <w:divBdr>
                        <w:top w:val="none" w:sz="0" w:space="0" w:color="auto"/>
                        <w:left w:val="none" w:sz="0" w:space="0" w:color="auto"/>
                        <w:bottom w:val="none" w:sz="0" w:space="0" w:color="auto"/>
                        <w:right w:val="none" w:sz="0" w:space="0" w:color="auto"/>
                      </w:divBdr>
                      <w:divsChild>
                        <w:div w:id="92943607">
                          <w:marLeft w:val="0"/>
                          <w:marRight w:val="0"/>
                          <w:marTop w:val="0"/>
                          <w:marBottom w:val="0"/>
                          <w:divBdr>
                            <w:top w:val="none" w:sz="0" w:space="0" w:color="auto"/>
                            <w:left w:val="none" w:sz="0" w:space="0" w:color="auto"/>
                            <w:bottom w:val="none" w:sz="0" w:space="0" w:color="auto"/>
                            <w:right w:val="none" w:sz="0" w:space="0" w:color="auto"/>
                          </w:divBdr>
                          <w:divsChild>
                            <w:div w:id="106761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4970">
              <w:marLeft w:val="0"/>
              <w:marRight w:val="0"/>
              <w:marTop w:val="75"/>
              <w:marBottom w:val="0"/>
              <w:divBdr>
                <w:top w:val="none" w:sz="0" w:space="0" w:color="auto"/>
                <w:left w:val="none" w:sz="0" w:space="0" w:color="auto"/>
                <w:bottom w:val="none" w:sz="0" w:space="0" w:color="auto"/>
                <w:right w:val="none" w:sz="0" w:space="0" w:color="auto"/>
              </w:divBdr>
              <w:divsChild>
                <w:div w:id="1681394173">
                  <w:marLeft w:val="0"/>
                  <w:marRight w:val="0"/>
                  <w:marTop w:val="0"/>
                  <w:marBottom w:val="0"/>
                  <w:divBdr>
                    <w:top w:val="none" w:sz="0" w:space="0" w:color="auto"/>
                    <w:left w:val="none" w:sz="0" w:space="0" w:color="auto"/>
                    <w:bottom w:val="none" w:sz="0" w:space="0" w:color="auto"/>
                    <w:right w:val="none" w:sz="0" w:space="0" w:color="auto"/>
                  </w:divBdr>
                  <w:divsChild>
                    <w:div w:id="55013440">
                      <w:marLeft w:val="0"/>
                      <w:marRight w:val="0"/>
                      <w:marTop w:val="0"/>
                      <w:marBottom w:val="0"/>
                      <w:divBdr>
                        <w:top w:val="none" w:sz="0" w:space="0" w:color="auto"/>
                        <w:left w:val="none" w:sz="0" w:space="0" w:color="auto"/>
                        <w:bottom w:val="none" w:sz="0" w:space="0" w:color="auto"/>
                        <w:right w:val="none" w:sz="0" w:space="0" w:color="auto"/>
                      </w:divBdr>
                      <w:divsChild>
                        <w:div w:id="2116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206">
          <w:marLeft w:val="0"/>
          <w:marRight w:val="0"/>
          <w:marTop w:val="0"/>
          <w:marBottom w:val="0"/>
          <w:divBdr>
            <w:top w:val="none" w:sz="0" w:space="0" w:color="auto"/>
            <w:left w:val="none" w:sz="0" w:space="0" w:color="auto"/>
            <w:bottom w:val="none" w:sz="0" w:space="0" w:color="auto"/>
            <w:right w:val="none" w:sz="0" w:space="0" w:color="auto"/>
          </w:divBdr>
          <w:divsChild>
            <w:div w:id="755979401">
              <w:marLeft w:val="0"/>
              <w:marRight w:val="0"/>
              <w:marTop w:val="0"/>
              <w:marBottom w:val="0"/>
              <w:divBdr>
                <w:top w:val="none" w:sz="0" w:space="0" w:color="auto"/>
                <w:left w:val="none" w:sz="0" w:space="0" w:color="auto"/>
                <w:bottom w:val="none" w:sz="0" w:space="0" w:color="auto"/>
                <w:right w:val="none" w:sz="0" w:space="0" w:color="auto"/>
              </w:divBdr>
              <w:divsChild>
                <w:div w:id="930700939">
                  <w:marLeft w:val="0"/>
                  <w:marRight w:val="0"/>
                  <w:marTop w:val="0"/>
                  <w:marBottom w:val="0"/>
                  <w:divBdr>
                    <w:top w:val="none" w:sz="0" w:space="0" w:color="auto"/>
                    <w:left w:val="none" w:sz="0" w:space="0" w:color="auto"/>
                    <w:bottom w:val="none" w:sz="0" w:space="0" w:color="auto"/>
                    <w:right w:val="none" w:sz="0" w:space="0" w:color="auto"/>
                  </w:divBdr>
                  <w:divsChild>
                    <w:div w:id="1667829215">
                      <w:marLeft w:val="0"/>
                      <w:marRight w:val="0"/>
                      <w:marTop w:val="0"/>
                      <w:marBottom w:val="0"/>
                      <w:divBdr>
                        <w:top w:val="none" w:sz="0" w:space="0" w:color="auto"/>
                        <w:left w:val="none" w:sz="0" w:space="0" w:color="auto"/>
                        <w:bottom w:val="none" w:sz="0" w:space="0" w:color="auto"/>
                        <w:right w:val="none" w:sz="0" w:space="0" w:color="auto"/>
                      </w:divBdr>
                      <w:divsChild>
                        <w:div w:id="1574857434">
                          <w:marLeft w:val="0"/>
                          <w:marRight w:val="0"/>
                          <w:marTop w:val="0"/>
                          <w:marBottom w:val="0"/>
                          <w:divBdr>
                            <w:top w:val="none" w:sz="0" w:space="0" w:color="auto"/>
                            <w:left w:val="none" w:sz="0" w:space="0" w:color="auto"/>
                            <w:bottom w:val="none" w:sz="0" w:space="0" w:color="auto"/>
                            <w:right w:val="none" w:sz="0" w:space="0" w:color="auto"/>
                          </w:divBdr>
                          <w:divsChild>
                            <w:div w:id="14149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346076">
              <w:marLeft w:val="0"/>
              <w:marRight w:val="0"/>
              <w:marTop w:val="75"/>
              <w:marBottom w:val="0"/>
              <w:divBdr>
                <w:top w:val="none" w:sz="0" w:space="0" w:color="auto"/>
                <w:left w:val="none" w:sz="0" w:space="0" w:color="auto"/>
                <w:bottom w:val="none" w:sz="0" w:space="0" w:color="auto"/>
                <w:right w:val="none" w:sz="0" w:space="0" w:color="auto"/>
              </w:divBdr>
              <w:divsChild>
                <w:div w:id="358943343">
                  <w:marLeft w:val="0"/>
                  <w:marRight w:val="0"/>
                  <w:marTop w:val="0"/>
                  <w:marBottom w:val="0"/>
                  <w:divBdr>
                    <w:top w:val="none" w:sz="0" w:space="0" w:color="auto"/>
                    <w:left w:val="none" w:sz="0" w:space="0" w:color="auto"/>
                    <w:bottom w:val="none" w:sz="0" w:space="0" w:color="auto"/>
                    <w:right w:val="none" w:sz="0" w:space="0" w:color="auto"/>
                  </w:divBdr>
                  <w:divsChild>
                    <w:div w:id="803036703">
                      <w:marLeft w:val="0"/>
                      <w:marRight w:val="0"/>
                      <w:marTop w:val="0"/>
                      <w:marBottom w:val="0"/>
                      <w:divBdr>
                        <w:top w:val="none" w:sz="0" w:space="0" w:color="auto"/>
                        <w:left w:val="none" w:sz="0" w:space="0" w:color="auto"/>
                        <w:bottom w:val="none" w:sz="0" w:space="0" w:color="auto"/>
                        <w:right w:val="none" w:sz="0" w:space="0" w:color="auto"/>
                      </w:divBdr>
                    </w:div>
                    <w:div w:id="1561092904">
                      <w:marLeft w:val="0"/>
                      <w:marRight w:val="0"/>
                      <w:marTop w:val="0"/>
                      <w:marBottom w:val="0"/>
                      <w:divBdr>
                        <w:top w:val="none" w:sz="0" w:space="0" w:color="auto"/>
                        <w:left w:val="none" w:sz="0" w:space="0" w:color="auto"/>
                        <w:bottom w:val="none" w:sz="0" w:space="0" w:color="auto"/>
                        <w:right w:val="none" w:sz="0" w:space="0" w:color="auto"/>
                      </w:divBdr>
                    </w:div>
                    <w:div w:id="229539839">
                      <w:marLeft w:val="0"/>
                      <w:marRight w:val="0"/>
                      <w:marTop w:val="0"/>
                      <w:marBottom w:val="0"/>
                      <w:divBdr>
                        <w:top w:val="none" w:sz="0" w:space="0" w:color="auto"/>
                        <w:left w:val="none" w:sz="0" w:space="0" w:color="auto"/>
                        <w:bottom w:val="none" w:sz="0" w:space="0" w:color="auto"/>
                        <w:right w:val="none" w:sz="0" w:space="0" w:color="auto"/>
                      </w:divBdr>
                      <w:divsChild>
                        <w:div w:id="7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6349">
          <w:marLeft w:val="0"/>
          <w:marRight w:val="0"/>
          <w:marTop w:val="0"/>
          <w:marBottom w:val="0"/>
          <w:divBdr>
            <w:top w:val="none" w:sz="0" w:space="0" w:color="auto"/>
            <w:left w:val="none" w:sz="0" w:space="0" w:color="auto"/>
            <w:bottom w:val="none" w:sz="0" w:space="0" w:color="auto"/>
            <w:right w:val="none" w:sz="0" w:space="0" w:color="auto"/>
          </w:divBdr>
          <w:divsChild>
            <w:div w:id="772168110">
              <w:marLeft w:val="0"/>
              <w:marRight w:val="0"/>
              <w:marTop w:val="0"/>
              <w:marBottom w:val="0"/>
              <w:divBdr>
                <w:top w:val="none" w:sz="0" w:space="0" w:color="auto"/>
                <w:left w:val="none" w:sz="0" w:space="0" w:color="auto"/>
                <w:bottom w:val="none" w:sz="0" w:space="0" w:color="auto"/>
                <w:right w:val="none" w:sz="0" w:space="0" w:color="auto"/>
              </w:divBdr>
              <w:divsChild>
                <w:div w:id="618754944">
                  <w:marLeft w:val="0"/>
                  <w:marRight w:val="0"/>
                  <w:marTop w:val="0"/>
                  <w:marBottom w:val="0"/>
                  <w:divBdr>
                    <w:top w:val="none" w:sz="0" w:space="0" w:color="auto"/>
                    <w:left w:val="none" w:sz="0" w:space="0" w:color="auto"/>
                    <w:bottom w:val="none" w:sz="0" w:space="0" w:color="auto"/>
                    <w:right w:val="none" w:sz="0" w:space="0" w:color="auto"/>
                  </w:divBdr>
                  <w:divsChild>
                    <w:div w:id="1893301621">
                      <w:marLeft w:val="0"/>
                      <w:marRight w:val="0"/>
                      <w:marTop w:val="0"/>
                      <w:marBottom w:val="0"/>
                      <w:divBdr>
                        <w:top w:val="none" w:sz="0" w:space="0" w:color="auto"/>
                        <w:left w:val="none" w:sz="0" w:space="0" w:color="auto"/>
                        <w:bottom w:val="none" w:sz="0" w:space="0" w:color="auto"/>
                        <w:right w:val="none" w:sz="0" w:space="0" w:color="auto"/>
                      </w:divBdr>
                      <w:divsChild>
                        <w:div w:id="738596615">
                          <w:marLeft w:val="0"/>
                          <w:marRight w:val="0"/>
                          <w:marTop w:val="0"/>
                          <w:marBottom w:val="0"/>
                          <w:divBdr>
                            <w:top w:val="none" w:sz="0" w:space="0" w:color="auto"/>
                            <w:left w:val="none" w:sz="0" w:space="0" w:color="auto"/>
                            <w:bottom w:val="none" w:sz="0" w:space="0" w:color="auto"/>
                            <w:right w:val="none" w:sz="0" w:space="0" w:color="auto"/>
                          </w:divBdr>
                          <w:divsChild>
                            <w:div w:id="26530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504736">
          <w:marLeft w:val="0"/>
          <w:marRight w:val="0"/>
          <w:marTop w:val="0"/>
          <w:marBottom w:val="0"/>
          <w:divBdr>
            <w:top w:val="none" w:sz="0" w:space="0" w:color="auto"/>
            <w:left w:val="none" w:sz="0" w:space="0" w:color="auto"/>
            <w:bottom w:val="none" w:sz="0" w:space="0" w:color="auto"/>
            <w:right w:val="none" w:sz="0" w:space="0" w:color="auto"/>
          </w:divBdr>
          <w:divsChild>
            <w:div w:id="1992057518">
              <w:marLeft w:val="0"/>
              <w:marRight w:val="0"/>
              <w:marTop w:val="0"/>
              <w:marBottom w:val="0"/>
              <w:divBdr>
                <w:top w:val="none" w:sz="0" w:space="0" w:color="auto"/>
                <w:left w:val="none" w:sz="0" w:space="0" w:color="auto"/>
                <w:bottom w:val="none" w:sz="0" w:space="0" w:color="auto"/>
                <w:right w:val="none" w:sz="0" w:space="0" w:color="auto"/>
              </w:divBdr>
              <w:divsChild>
                <w:div w:id="81798620">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136875561">
                          <w:marLeft w:val="0"/>
                          <w:marRight w:val="0"/>
                          <w:marTop w:val="0"/>
                          <w:marBottom w:val="0"/>
                          <w:divBdr>
                            <w:top w:val="none" w:sz="0" w:space="0" w:color="auto"/>
                            <w:left w:val="none" w:sz="0" w:space="0" w:color="auto"/>
                            <w:bottom w:val="none" w:sz="0" w:space="0" w:color="auto"/>
                            <w:right w:val="none" w:sz="0" w:space="0" w:color="auto"/>
                          </w:divBdr>
                          <w:divsChild>
                            <w:div w:id="36675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0902">
              <w:marLeft w:val="0"/>
              <w:marRight w:val="0"/>
              <w:marTop w:val="75"/>
              <w:marBottom w:val="0"/>
              <w:divBdr>
                <w:top w:val="none" w:sz="0" w:space="0" w:color="auto"/>
                <w:left w:val="none" w:sz="0" w:space="0" w:color="auto"/>
                <w:bottom w:val="none" w:sz="0" w:space="0" w:color="auto"/>
                <w:right w:val="none" w:sz="0" w:space="0" w:color="auto"/>
              </w:divBdr>
              <w:divsChild>
                <w:div w:id="1669215119">
                  <w:marLeft w:val="0"/>
                  <w:marRight w:val="0"/>
                  <w:marTop w:val="0"/>
                  <w:marBottom w:val="0"/>
                  <w:divBdr>
                    <w:top w:val="none" w:sz="0" w:space="0" w:color="auto"/>
                    <w:left w:val="none" w:sz="0" w:space="0" w:color="auto"/>
                    <w:bottom w:val="none" w:sz="0" w:space="0" w:color="auto"/>
                    <w:right w:val="none" w:sz="0" w:space="0" w:color="auto"/>
                  </w:divBdr>
                  <w:divsChild>
                    <w:div w:id="1293756352">
                      <w:marLeft w:val="0"/>
                      <w:marRight w:val="0"/>
                      <w:marTop w:val="0"/>
                      <w:marBottom w:val="0"/>
                      <w:divBdr>
                        <w:top w:val="none" w:sz="0" w:space="0" w:color="auto"/>
                        <w:left w:val="none" w:sz="0" w:space="0" w:color="auto"/>
                        <w:bottom w:val="none" w:sz="0" w:space="0" w:color="auto"/>
                        <w:right w:val="none" w:sz="0" w:space="0" w:color="auto"/>
                      </w:divBdr>
                    </w:div>
                    <w:div w:id="46683672">
                      <w:marLeft w:val="0"/>
                      <w:marRight w:val="0"/>
                      <w:marTop w:val="0"/>
                      <w:marBottom w:val="0"/>
                      <w:divBdr>
                        <w:top w:val="none" w:sz="0" w:space="0" w:color="auto"/>
                        <w:left w:val="none" w:sz="0" w:space="0" w:color="auto"/>
                        <w:bottom w:val="none" w:sz="0" w:space="0" w:color="auto"/>
                        <w:right w:val="none" w:sz="0" w:space="0" w:color="auto"/>
                      </w:divBdr>
                    </w:div>
                    <w:div w:id="1589772757">
                      <w:marLeft w:val="0"/>
                      <w:marRight w:val="0"/>
                      <w:marTop w:val="0"/>
                      <w:marBottom w:val="0"/>
                      <w:divBdr>
                        <w:top w:val="none" w:sz="0" w:space="0" w:color="auto"/>
                        <w:left w:val="none" w:sz="0" w:space="0" w:color="auto"/>
                        <w:bottom w:val="none" w:sz="0" w:space="0" w:color="auto"/>
                        <w:right w:val="none" w:sz="0" w:space="0" w:color="auto"/>
                      </w:divBdr>
                      <w:divsChild>
                        <w:div w:id="178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165">
          <w:marLeft w:val="0"/>
          <w:marRight w:val="0"/>
          <w:marTop w:val="0"/>
          <w:marBottom w:val="0"/>
          <w:divBdr>
            <w:top w:val="none" w:sz="0" w:space="0" w:color="auto"/>
            <w:left w:val="none" w:sz="0" w:space="0" w:color="auto"/>
            <w:bottom w:val="none" w:sz="0" w:space="0" w:color="auto"/>
            <w:right w:val="none" w:sz="0" w:space="0" w:color="auto"/>
          </w:divBdr>
          <w:divsChild>
            <w:div w:id="303118547">
              <w:marLeft w:val="0"/>
              <w:marRight w:val="0"/>
              <w:marTop w:val="0"/>
              <w:marBottom w:val="0"/>
              <w:divBdr>
                <w:top w:val="none" w:sz="0" w:space="0" w:color="auto"/>
                <w:left w:val="none" w:sz="0" w:space="0" w:color="auto"/>
                <w:bottom w:val="none" w:sz="0" w:space="0" w:color="auto"/>
                <w:right w:val="none" w:sz="0" w:space="0" w:color="auto"/>
              </w:divBdr>
              <w:divsChild>
                <w:div w:id="1791586622">
                  <w:marLeft w:val="0"/>
                  <w:marRight w:val="0"/>
                  <w:marTop w:val="0"/>
                  <w:marBottom w:val="0"/>
                  <w:divBdr>
                    <w:top w:val="none" w:sz="0" w:space="0" w:color="auto"/>
                    <w:left w:val="none" w:sz="0" w:space="0" w:color="auto"/>
                    <w:bottom w:val="none" w:sz="0" w:space="0" w:color="auto"/>
                    <w:right w:val="none" w:sz="0" w:space="0" w:color="auto"/>
                  </w:divBdr>
                  <w:divsChild>
                    <w:div w:id="539123474">
                      <w:marLeft w:val="0"/>
                      <w:marRight w:val="0"/>
                      <w:marTop w:val="0"/>
                      <w:marBottom w:val="0"/>
                      <w:divBdr>
                        <w:top w:val="none" w:sz="0" w:space="0" w:color="auto"/>
                        <w:left w:val="none" w:sz="0" w:space="0" w:color="auto"/>
                        <w:bottom w:val="none" w:sz="0" w:space="0" w:color="auto"/>
                        <w:right w:val="none" w:sz="0" w:space="0" w:color="auto"/>
                      </w:divBdr>
                      <w:divsChild>
                        <w:div w:id="239407526">
                          <w:marLeft w:val="0"/>
                          <w:marRight w:val="0"/>
                          <w:marTop w:val="0"/>
                          <w:marBottom w:val="0"/>
                          <w:divBdr>
                            <w:top w:val="none" w:sz="0" w:space="0" w:color="auto"/>
                            <w:left w:val="none" w:sz="0" w:space="0" w:color="auto"/>
                            <w:bottom w:val="none" w:sz="0" w:space="0" w:color="auto"/>
                            <w:right w:val="none" w:sz="0" w:space="0" w:color="auto"/>
                          </w:divBdr>
                          <w:divsChild>
                            <w:div w:id="153557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03361">
          <w:marLeft w:val="0"/>
          <w:marRight w:val="0"/>
          <w:marTop w:val="0"/>
          <w:marBottom w:val="0"/>
          <w:divBdr>
            <w:top w:val="none" w:sz="0" w:space="0" w:color="auto"/>
            <w:left w:val="none" w:sz="0" w:space="0" w:color="auto"/>
            <w:bottom w:val="none" w:sz="0" w:space="0" w:color="auto"/>
            <w:right w:val="none" w:sz="0" w:space="0" w:color="auto"/>
          </w:divBdr>
          <w:divsChild>
            <w:div w:id="1355306430">
              <w:marLeft w:val="0"/>
              <w:marRight w:val="0"/>
              <w:marTop w:val="0"/>
              <w:marBottom w:val="0"/>
              <w:divBdr>
                <w:top w:val="none" w:sz="0" w:space="0" w:color="auto"/>
                <w:left w:val="none" w:sz="0" w:space="0" w:color="auto"/>
                <w:bottom w:val="none" w:sz="0" w:space="0" w:color="auto"/>
                <w:right w:val="none" w:sz="0" w:space="0" w:color="auto"/>
              </w:divBdr>
            </w:div>
          </w:divsChild>
        </w:div>
        <w:div w:id="2117484278">
          <w:marLeft w:val="0"/>
          <w:marRight w:val="0"/>
          <w:marTop w:val="0"/>
          <w:marBottom w:val="0"/>
          <w:divBdr>
            <w:top w:val="none" w:sz="0" w:space="0" w:color="auto"/>
            <w:left w:val="none" w:sz="0" w:space="0" w:color="auto"/>
            <w:bottom w:val="none" w:sz="0" w:space="0" w:color="auto"/>
            <w:right w:val="none" w:sz="0" w:space="0" w:color="auto"/>
          </w:divBdr>
          <w:divsChild>
            <w:div w:id="1326398986">
              <w:marLeft w:val="0"/>
              <w:marRight w:val="0"/>
              <w:marTop w:val="0"/>
              <w:marBottom w:val="0"/>
              <w:divBdr>
                <w:top w:val="none" w:sz="0" w:space="0" w:color="auto"/>
                <w:left w:val="none" w:sz="0" w:space="0" w:color="auto"/>
                <w:bottom w:val="none" w:sz="0" w:space="0" w:color="auto"/>
                <w:right w:val="none" w:sz="0" w:space="0" w:color="auto"/>
              </w:divBdr>
              <w:divsChild>
                <w:div w:id="1698778553">
                  <w:marLeft w:val="0"/>
                  <w:marRight w:val="0"/>
                  <w:marTop w:val="0"/>
                  <w:marBottom w:val="0"/>
                  <w:divBdr>
                    <w:top w:val="none" w:sz="0" w:space="0" w:color="auto"/>
                    <w:left w:val="none" w:sz="0" w:space="0" w:color="auto"/>
                    <w:bottom w:val="none" w:sz="0" w:space="0" w:color="auto"/>
                    <w:right w:val="none" w:sz="0" w:space="0" w:color="auto"/>
                  </w:divBdr>
                  <w:divsChild>
                    <w:div w:id="254099463">
                      <w:marLeft w:val="0"/>
                      <w:marRight w:val="0"/>
                      <w:marTop w:val="0"/>
                      <w:marBottom w:val="0"/>
                      <w:divBdr>
                        <w:top w:val="none" w:sz="0" w:space="0" w:color="auto"/>
                        <w:left w:val="none" w:sz="0" w:space="0" w:color="auto"/>
                        <w:bottom w:val="none" w:sz="0" w:space="0" w:color="auto"/>
                        <w:right w:val="none" w:sz="0" w:space="0" w:color="auto"/>
                      </w:divBdr>
                      <w:divsChild>
                        <w:div w:id="1673295874">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946916">
              <w:marLeft w:val="0"/>
              <w:marRight w:val="0"/>
              <w:marTop w:val="75"/>
              <w:marBottom w:val="0"/>
              <w:divBdr>
                <w:top w:val="none" w:sz="0" w:space="0" w:color="auto"/>
                <w:left w:val="none" w:sz="0" w:space="0" w:color="auto"/>
                <w:bottom w:val="none" w:sz="0" w:space="0" w:color="auto"/>
                <w:right w:val="none" w:sz="0" w:space="0" w:color="auto"/>
              </w:divBdr>
              <w:divsChild>
                <w:div w:id="2049525961">
                  <w:marLeft w:val="0"/>
                  <w:marRight w:val="0"/>
                  <w:marTop w:val="0"/>
                  <w:marBottom w:val="0"/>
                  <w:divBdr>
                    <w:top w:val="none" w:sz="0" w:space="0" w:color="auto"/>
                    <w:left w:val="none" w:sz="0" w:space="0" w:color="auto"/>
                    <w:bottom w:val="none" w:sz="0" w:space="0" w:color="auto"/>
                    <w:right w:val="none" w:sz="0" w:space="0" w:color="auto"/>
                  </w:divBdr>
                  <w:divsChild>
                    <w:div w:id="625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0300">
          <w:marLeft w:val="0"/>
          <w:marRight w:val="0"/>
          <w:marTop w:val="0"/>
          <w:marBottom w:val="0"/>
          <w:divBdr>
            <w:top w:val="none" w:sz="0" w:space="0" w:color="auto"/>
            <w:left w:val="none" w:sz="0" w:space="0" w:color="auto"/>
            <w:bottom w:val="none" w:sz="0" w:space="0" w:color="auto"/>
            <w:right w:val="none" w:sz="0" w:space="0" w:color="auto"/>
          </w:divBdr>
          <w:divsChild>
            <w:div w:id="1054236649">
              <w:marLeft w:val="0"/>
              <w:marRight w:val="0"/>
              <w:marTop w:val="0"/>
              <w:marBottom w:val="0"/>
              <w:divBdr>
                <w:top w:val="none" w:sz="0" w:space="0" w:color="auto"/>
                <w:left w:val="none" w:sz="0" w:space="0" w:color="auto"/>
                <w:bottom w:val="none" w:sz="0" w:space="0" w:color="auto"/>
                <w:right w:val="none" w:sz="0" w:space="0" w:color="auto"/>
              </w:divBdr>
              <w:divsChild>
                <w:div w:id="167987503">
                  <w:marLeft w:val="0"/>
                  <w:marRight w:val="0"/>
                  <w:marTop w:val="0"/>
                  <w:marBottom w:val="0"/>
                  <w:divBdr>
                    <w:top w:val="none" w:sz="0" w:space="0" w:color="auto"/>
                    <w:left w:val="none" w:sz="0" w:space="0" w:color="auto"/>
                    <w:bottom w:val="none" w:sz="0" w:space="0" w:color="auto"/>
                    <w:right w:val="none" w:sz="0" w:space="0" w:color="auto"/>
                  </w:divBdr>
                  <w:divsChild>
                    <w:div w:id="1047724075">
                      <w:marLeft w:val="0"/>
                      <w:marRight w:val="0"/>
                      <w:marTop w:val="0"/>
                      <w:marBottom w:val="0"/>
                      <w:divBdr>
                        <w:top w:val="none" w:sz="0" w:space="0" w:color="auto"/>
                        <w:left w:val="none" w:sz="0" w:space="0" w:color="auto"/>
                        <w:bottom w:val="none" w:sz="0" w:space="0" w:color="auto"/>
                        <w:right w:val="none" w:sz="0" w:space="0" w:color="auto"/>
                      </w:divBdr>
                      <w:divsChild>
                        <w:div w:id="178550310">
                          <w:marLeft w:val="0"/>
                          <w:marRight w:val="0"/>
                          <w:marTop w:val="0"/>
                          <w:marBottom w:val="0"/>
                          <w:divBdr>
                            <w:top w:val="none" w:sz="0" w:space="0" w:color="auto"/>
                            <w:left w:val="none" w:sz="0" w:space="0" w:color="auto"/>
                            <w:bottom w:val="none" w:sz="0" w:space="0" w:color="auto"/>
                            <w:right w:val="none" w:sz="0" w:space="0" w:color="auto"/>
                          </w:divBdr>
                          <w:divsChild>
                            <w:div w:id="28700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266525">
              <w:marLeft w:val="0"/>
              <w:marRight w:val="0"/>
              <w:marTop w:val="75"/>
              <w:marBottom w:val="0"/>
              <w:divBdr>
                <w:top w:val="none" w:sz="0" w:space="0" w:color="auto"/>
                <w:left w:val="none" w:sz="0" w:space="0" w:color="auto"/>
                <w:bottom w:val="none" w:sz="0" w:space="0" w:color="auto"/>
                <w:right w:val="none" w:sz="0" w:space="0" w:color="auto"/>
              </w:divBdr>
              <w:divsChild>
                <w:div w:id="845248423">
                  <w:marLeft w:val="0"/>
                  <w:marRight w:val="0"/>
                  <w:marTop w:val="0"/>
                  <w:marBottom w:val="0"/>
                  <w:divBdr>
                    <w:top w:val="none" w:sz="0" w:space="0" w:color="auto"/>
                    <w:left w:val="none" w:sz="0" w:space="0" w:color="auto"/>
                    <w:bottom w:val="none" w:sz="0" w:space="0" w:color="auto"/>
                    <w:right w:val="none" w:sz="0" w:space="0" w:color="auto"/>
                  </w:divBdr>
                  <w:divsChild>
                    <w:div w:id="773280678">
                      <w:marLeft w:val="0"/>
                      <w:marRight w:val="0"/>
                      <w:marTop w:val="0"/>
                      <w:marBottom w:val="0"/>
                      <w:divBdr>
                        <w:top w:val="none" w:sz="0" w:space="0" w:color="auto"/>
                        <w:left w:val="none" w:sz="0" w:space="0" w:color="auto"/>
                        <w:bottom w:val="none" w:sz="0" w:space="0" w:color="auto"/>
                        <w:right w:val="none" w:sz="0" w:space="0" w:color="auto"/>
                      </w:divBdr>
                      <w:divsChild>
                        <w:div w:id="1445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5429">
          <w:marLeft w:val="0"/>
          <w:marRight w:val="0"/>
          <w:marTop w:val="0"/>
          <w:marBottom w:val="0"/>
          <w:divBdr>
            <w:top w:val="none" w:sz="0" w:space="0" w:color="auto"/>
            <w:left w:val="none" w:sz="0" w:space="0" w:color="auto"/>
            <w:bottom w:val="none" w:sz="0" w:space="0" w:color="auto"/>
            <w:right w:val="none" w:sz="0" w:space="0" w:color="auto"/>
          </w:divBdr>
          <w:divsChild>
            <w:div w:id="1826818020">
              <w:marLeft w:val="0"/>
              <w:marRight w:val="0"/>
              <w:marTop w:val="0"/>
              <w:marBottom w:val="0"/>
              <w:divBdr>
                <w:top w:val="none" w:sz="0" w:space="0" w:color="auto"/>
                <w:left w:val="none" w:sz="0" w:space="0" w:color="auto"/>
                <w:bottom w:val="none" w:sz="0" w:space="0" w:color="auto"/>
                <w:right w:val="none" w:sz="0" w:space="0" w:color="auto"/>
              </w:divBdr>
              <w:divsChild>
                <w:div w:id="2087918957">
                  <w:marLeft w:val="0"/>
                  <w:marRight w:val="0"/>
                  <w:marTop w:val="0"/>
                  <w:marBottom w:val="0"/>
                  <w:divBdr>
                    <w:top w:val="none" w:sz="0" w:space="0" w:color="auto"/>
                    <w:left w:val="none" w:sz="0" w:space="0" w:color="auto"/>
                    <w:bottom w:val="none" w:sz="0" w:space="0" w:color="auto"/>
                    <w:right w:val="none" w:sz="0" w:space="0" w:color="auto"/>
                  </w:divBdr>
                  <w:divsChild>
                    <w:div w:id="1885091740">
                      <w:marLeft w:val="0"/>
                      <w:marRight w:val="0"/>
                      <w:marTop w:val="0"/>
                      <w:marBottom w:val="0"/>
                      <w:divBdr>
                        <w:top w:val="none" w:sz="0" w:space="0" w:color="auto"/>
                        <w:left w:val="none" w:sz="0" w:space="0" w:color="auto"/>
                        <w:bottom w:val="none" w:sz="0" w:space="0" w:color="auto"/>
                        <w:right w:val="none" w:sz="0" w:space="0" w:color="auto"/>
                      </w:divBdr>
                      <w:divsChild>
                        <w:div w:id="1737166258">
                          <w:marLeft w:val="0"/>
                          <w:marRight w:val="0"/>
                          <w:marTop w:val="0"/>
                          <w:marBottom w:val="0"/>
                          <w:divBdr>
                            <w:top w:val="none" w:sz="0" w:space="0" w:color="auto"/>
                            <w:left w:val="none" w:sz="0" w:space="0" w:color="auto"/>
                            <w:bottom w:val="none" w:sz="0" w:space="0" w:color="auto"/>
                            <w:right w:val="none" w:sz="0" w:space="0" w:color="auto"/>
                          </w:divBdr>
                          <w:divsChild>
                            <w:div w:id="1405910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4146">
              <w:marLeft w:val="0"/>
              <w:marRight w:val="0"/>
              <w:marTop w:val="75"/>
              <w:marBottom w:val="0"/>
              <w:divBdr>
                <w:top w:val="none" w:sz="0" w:space="0" w:color="auto"/>
                <w:left w:val="none" w:sz="0" w:space="0" w:color="auto"/>
                <w:bottom w:val="none" w:sz="0" w:space="0" w:color="auto"/>
                <w:right w:val="none" w:sz="0" w:space="0" w:color="auto"/>
              </w:divBdr>
              <w:divsChild>
                <w:div w:id="23300508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
                    <w:div w:id="1493253023">
                      <w:marLeft w:val="0"/>
                      <w:marRight w:val="0"/>
                      <w:marTop w:val="0"/>
                      <w:marBottom w:val="0"/>
                      <w:divBdr>
                        <w:top w:val="none" w:sz="0" w:space="0" w:color="auto"/>
                        <w:left w:val="none" w:sz="0" w:space="0" w:color="auto"/>
                        <w:bottom w:val="none" w:sz="0" w:space="0" w:color="auto"/>
                        <w:right w:val="none" w:sz="0" w:space="0" w:color="auto"/>
                      </w:divBdr>
                    </w:div>
                    <w:div w:id="1313635771">
                      <w:marLeft w:val="0"/>
                      <w:marRight w:val="0"/>
                      <w:marTop w:val="0"/>
                      <w:marBottom w:val="0"/>
                      <w:divBdr>
                        <w:top w:val="none" w:sz="0" w:space="0" w:color="auto"/>
                        <w:left w:val="none" w:sz="0" w:space="0" w:color="auto"/>
                        <w:bottom w:val="none" w:sz="0" w:space="0" w:color="auto"/>
                        <w:right w:val="none" w:sz="0" w:space="0" w:color="auto"/>
                      </w:divBdr>
                      <w:divsChild>
                        <w:div w:id="1613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252">
          <w:marLeft w:val="0"/>
          <w:marRight w:val="0"/>
          <w:marTop w:val="0"/>
          <w:marBottom w:val="0"/>
          <w:divBdr>
            <w:top w:val="none" w:sz="0" w:space="0" w:color="auto"/>
            <w:left w:val="none" w:sz="0" w:space="0" w:color="auto"/>
            <w:bottom w:val="none" w:sz="0" w:space="0" w:color="auto"/>
            <w:right w:val="none" w:sz="0" w:space="0" w:color="auto"/>
          </w:divBdr>
          <w:divsChild>
            <w:div w:id="932396268">
              <w:marLeft w:val="0"/>
              <w:marRight w:val="0"/>
              <w:marTop w:val="0"/>
              <w:marBottom w:val="0"/>
              <w:divBdr>
                <w:top w:val="none" w:sz="0" w:space="0" w:color="auto"/>
                <w:left w:val="none" w:sz="0" w:space="0" w:color="auto"/>
                <w:bottom w:val="none" w:sz="0" w:space="0" w:color="auto"/>
                <w:right w:val="none" w:sz="0" w:space="0" w:color="auto"/>
              </w:divBdr>
              <w:divsChild>
                <w:div w:id="2010283392">
                  <w:marLeft w:val="0"/>
                  <w:marRight w:val="0"/>
                  <w:marTop w:val="0"/>
                  <w:marBottom w:val="0"/>
                  <w:divBdr>
                    <w:top w:val="none" w:sz="0" w:space="0" w:color="auto"/>
                    <w:left w:val="none" w:sz="0" w:space="0" w:color="auto"/>
                    <w:bottom w:val="none" w:sz="0" w:space="0" w:color="auto"/>
                    <w:right w:val="none" w:sz="0" w:space="0" w:color="auto"/>
                  </w:divBdr>
                  <w:divsChild>
                    <w:div w:id="51852585">
                      <w:marLeft w:val="0"/>
                      <w:marRight w:val="0"/>
                      <w:marTop w:val="0"/>
                      <w:marBottom w:val="0"/>
                      <w:divBdr>
                        <w:top w:val="none" w:sz="0" w:space="0" w:color="auto"/>
                        <w:left w:val="none" w:sz="0" w:space="0" w:color="auto"/>
                        <w:bottom w:val="none" w:sz="0" w:space="0" w:color="auto"/>
                        <w:right w:val="none" w:sz="0" w:space="0" w:color="auto"/>
                      </w:divBdr>
                      <w:divsChild>
                        <w:div w:id="668211956">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905949">
              <w:marLeft w:val="0"/>
              <w:marRight w:val="0"/>
              <w:marTop w:val="75"/>
              <w:marBottom w:val="0"/>
              <w:divBdr>
                <w:top w:val="none" w:sz="0" w:space="0" w:color="auto"/>
                <w:left w:val="none" w:sz="0" w:space="0" w:color="auto"/>
                <w:bottom w:val="none" w:sz="0" w:space="0" w:color="auto"/>
                <w:right w:val="none" w:sz="0" w:space="0" w:color="auto"/>
              </w:divBdr>
              <w:divsChild>
                <w:div w:id="1863320089">
                  <w:marLeft w:val="0"/>
                  <w:marRight w:val="0"/>
                  <w:marTop w:val="0"/>
                  <w:marBottom w:val="0"/>
                  <w:divBdr>
                    <w:top w:val="none" w:sz="0" w:space="0" w:color="auto"/>
                    <w:left w:val="none" w:sz="0" w:space="0" w:color="auto"/>
                    <w:bottom w:val="none" w:sz="0" w:space="0" w:color="auto"/>
                    <w:right w:val="none" w:sz="0" w:space="0" w:color="auto"/>
                  </w:divBdr>
                  <w:divsChild>
                    <w:div w:id="1197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332">
          <w:marLeft w:val="0"/>
          <w:marRight w:val="0"/>
          <w:marTop w:val="0"/>
          <w:marBottom w:val="0"/>
          <w:divBdr>
            <w:top w:val="none" w:sz="0" w:space="0" w:color="auto"/>
            <w:left w:val="none" w:sz="0" w:space="0" w:color="auto"/>
            <w:bottom w:val="none" w:sz="0" w:space="0" w:color="auto"/>
            <w:right w:val="none" w:sz="0" w:space="0" w:color="auto"/>
          </w:divBdr>
          <w:divsChild>
            <w:div w:id="1487160455">
              <w:marLeft w:val="0"/>
              <w:marRight w:val="0"/>
              <w:marTop w:val="0"/>
              <w:marBottom w:val="0"/>
              <w:divBdr>
                <w:top w:val="none" w:sz="0" w:space="0" w:color="auto"/>
                <w:left w:val="none" w:sz="0" w:space="0" w:color="auto"/>
                <w:bottom w:val="none" w:sz="0" w:space="0" w:color="auto"/>
                <w:right w:val="none" w:sz="0" w:space="0" w:color="auto"/>
              </w:divBdr>
              <w:divsChild>
                <w:div w:id="1008866237">
                  <w:marLeft w:val="0"/>
                  <w:marRight w:val="0"/>
                  <w:marTop w:val="0"/>
                  <w:marBottom w:val="0"/>
                  <w:divBdr>
                    <w:top w:val="none" w:sz="0" w:space="0" w:color="auto"/>
                    <w:left w:val="none" w:sz="0" w:space="0" w:color="auto"/>
                    <w:bottom w:val="none" w:sz="0" w:space="0" w:color="auto"/>
                    <w:right w:val="none" w:sz="0" w:space="0" w:color="auto"/>
                  </w:divBdr>
                  <w:divsChild>
                    <w:div w:id="392386090">
                      <w:marLeft w:val="0"/>
                      <w:marRight w:val="0"/>
                      <w:marTop w:val="0"/>
                      <w:marBottom w:val="0"/>
                      <w:divBdr>
                        <w:top w:val="none" w:sz="0" w:space="0" w:color="auto"/>
                        <w:left w:val="none" w:sz="0" w:space="0" w:color="auto"/>
                        <w:bottom w:val="none" w:sz="0" w:space="0" w:color="auto"/>
                        <w:right w:val="none" w:sz="0" w:space="0" w:color="auto"/>
                      </w:divBdr>
                      <w:divsChild>
                        <w:div w:id="628629313">
                          <w:marLeft w:val="0"/>
                          <w:marRight w:val="0"/>
                          <w:marTop w:val="0"/>
                          <w:marBottom w:val="0"/>
                          <w:divBdr>
                            <w:top w:val="none" w:sz="0" w:space="0" w:color="auto"/>
                            <w:left w:val="none" w:sz="0" w:space="0" w:color="auto"/>
                            <w:bottom w:val="none" w:sz="0" w:space="0" w:color="auto"/>
                            <w:right w:val="none" w:sz="0" w:space="0" w:color="auto"/>
                          </w:divBdr>
                          <w:divsChild>
                            <w:div w:id="167098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315638">
              <w:marLeft w:val="0"/>
              <w:marRight w:val="0"/>
              <w:marTop w:val="75"/>
              <w:marBottom w:val="0"/>
              <w:divBdr>
                <w:top w:val="none" w:sz="0" w:space="0" w:color="auto"/>
                <w:left w:val="none" w:sz="0" w:space="0" w:color="auto"/>
                <w:bottom w:val="none" w:sz="0" w:space="0" w:color="auto"/>
                <w:right w:val="none" w:sz="0" w:space="0" w:color="auto"/>
              </w:divBdr>
              <w:divsChild>
                <w:div w:id="63767486">
                  <w:marLeft w:val="0"/>
                  <w:marRight w:val="0"/>
                  <w:marTop w:val="0"/>
                  <w:marBottom w:val="0"/>
                  <w:divBdr>
                    <w:top w:val="none" w:sz="0" w:space="0" w:color="auto"/>
                    <w:left w:val="none" w:sz="0" w:space="0" w:color="auto"/>
                    <w:bottom w:val="none" w:sz="0" w:space="0" w:color="auto"/>
                    <w:right w:val="none" w:sz="0" w:space="0" w:color="auto"/>
                  </w:divBdr>
                  <w:divsChild>
                    <w:div w:id="115565841">
                      <w:marLeft w:val="0"/>
                      <w:marRight w:val="0"/>
                      <w:marTop w:val="0"/>
                      <w:marBottom w:val="0"/>
                      <w:divBdr>
                        <w:top w:val="none" w:sz="0" w:space="0" w:color="auto"/>
                        <w:left w:val="none" w:sz="0" w:space="0" w:color="auto"/>
                        <w:bottom w:val="none" w:sz="0" w:space="0" w:color="auto"/>
                        <w:right w:val="none" w:sz="0" w:space="0" w:color="auto"/>
                      </w:divBdr>
                    </w:div>
                    <w:div w:id="764302722">
                      <w:marLeft w:val="0"/>
                      <w:marRight w:val="0"/>
                      <w:marTop w:val="0"/>
                      <w:marBottom w:val="0"/>
                      <w:divBdr>
                        <w:top w:val="none" w:sz="0" w:space="0" w:color="auto"/>
                        <w:left w:val="none" w:sz="0" w:space="0" w:color="auto"/>
                        <w:bottom w:val="none" w:sz="0" w:space="0" w:color="auto"/>
                        <w:right w:val="none" w:sz="0" w:space="0" w:color="auto"/>
                      </w:divBdr>
                      <w:divsChild>
                        <w:div w:id="1702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84958">
          <w:marLeft w:val="0"/>
          <w:marRight w:val="0"/>
          <w:marTop w:val="0"/>
          <w:marBottom w:val="0"/>
          <w:divBdr>
            <w:top w:val="none" w:sz="0" w:space="0" w:color="auto"/>
            <w:left w:val="none" w:sz="0" w:space="0" w:color="auto"/>
            <w:bottom w:val="none" w:sz="0" w:space="0" w:color="auto"/>
            <w:right w:val="none" w:sz="0" w:space="0" w:color="auto"/>
          </w:divBdr>
          <w:divsChild>
            <w:div w:id="2072851188">
              <w:marLeft w:val="0"/>
              <w:marRight w:val="0"/>
              <w:marTop w:val="0"/>
              <w:marBottom w:val="0"/>
              <w:divBdr>
                <w:top w:val="none" w:sz="0" w:space="0" w:color="auto"/>
                <w:left w:val="none" w:sz="0" w:space="0" w:color="auto"/>
                <w:bottom w:val="none" w:sz="0" w:space="0" w:color="auto"/>
                <w:right w:val="none" w:sz="0" w:space="0" w:color="auto"/>
              </w:divBdr>
              <w:divsChild>
                <w:div w:id="1868635838">
                  <w:marLeft w:val="0"/>
                  <w:marRight w:val="0"/>
                  <w:marTop w:val="0"/>
                  <w:marBottom w:val="0"/>
                  <w:divBdr>
                    <w:top w:val="none" w:sz="0" w:space="0" w:color="auto"/>
                    <w:left w:val="none" w:sz="0" w:space="0" w:color="auto"/>
                    <w:bottom w:val="none" w:sz="0" w:space="0" w:color="auto"/>
                    <w:right w:val="none" w:sz="0" w:space="0" w:color="auto"/>
                  </w:divBdr>
                  <w:divsChild>
                    <w:div w:id="1661881299">
                      <w:marLeft w:val="0"/>
                      <w:marRight w:val="0"/>
                      <w:marTop w:val="0"/>
                      <w:marBottom w:val="0"/>
                      <w:divBdr>
                        <w:top w:val="none" w:sz="0" w:space="0" w:color="auto"/>
                        <w:left w:val="none" w:sz="0" w:space="0" w:color="auto"/>
                        <w:bottom w:val="none" w:sz="0" w:space="0" w:color="auto"/>
                        <w:right w:val="none" w:sz="0" w:space="0" w:color="auto"/>
                      </w:divBdr>
                      <w:divsChild>
                        <w:div w:id="1411929557">
                          <w:marLeft w:val="0"/>
                          <w:marRight w:val="0"/>
                          <w:marTop w:val="0"/>
                          <w:marBottom w:val="0"/>
                          <w:divBdr>
                            <w:top w:val="none" w:sz="0" w:space="0" w:color="auto"/>
                            <w:left w:val="none" w:sz="0" w:space="0" w:color="auto"/>
                            <w:bottom w:val="none" w:sz="0" w:space="0" w:color="auto"/>
                            <w:right w:val="none" w:sz="0" w:space="0" w:color="auto"/>
                          </w:divBdr>
                          <w:divsChild>
                            <w:div w:id="1189299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30400">
              <w:marLeft w:val="0"/>
              <w:marRight w:val="0"/>
              <w:marTop w:val="75"/>
              <w:marBottom w:val="0"/>
              <w:divBdr>
                <w:top w:val="none" w:sz="0" w:space="0" w:color="auto"/>
                <w:left w:val="none" w:sz="0" w:space="0" w:color="auto"/>
                <w:bottom w:val="none" w:sz="0" w:space="0" w:color="auto"/>
                <w:right w:val="none" w:sz="0" w:space="0" w:color="auto"/>
              </w:divBdr>
              <w:divsChild>
                <w:div w:id="219437705">
                  <w:marLeft w:val="0"/>
                  <w:marRight w:val="0"/>
                  <w:marTop w:val="0"/>
                  <w:marBottom w:val="0"/>
                  <w:divBdr>
                    <w:top w:val="none" w:sz="0" w:space="0" w:color="auto"/>
                    <w:left w:val="none" w:sz="0" w:space="0" w:color="auto"/>
                    <w:bottom w:val="none" w:sz="0" w:space="0" w:color="auto"/>
                    <w:right w:val="none" w:sz="0" w:space="0" w:color="auto"/>
                  </w:divBdr>
                  <w:divsChild>
                    <w:div w:id="141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495">
          <w:marLeft w:val="0"/>
          <w:marRight w:val="0"/>
          <w:marTop w:val="0"/>
          <w:marBottom w:val="0"/>
          <w:divBdr>
            <w:top w:val="none" w:sz="0" w:space="0" w:color="auto"/>
            <w:left w:val="none" w:sz="0" w:space="0" w:color="auto"/>
            <w:bottom w:val="none" w:sz="0" w:space="0" w:color="auto"/>
            <w:right w:val="none" w:sz="0" w:space="0" w:color="auto"/>
          </w:divBdr>
          <w:divsChild>
            <w:div w:id="320888236">
              <w:marLeft w:val="0"/>
              <w:marRight w:val="0"/>
              <w:marTop w:val="0"/>
              <w:marBottom w:val="0"/>
              <w:divBdr>
                <w:top w:val="none" w:sz="0" w:space="0" w:color="auto"/>
                <w:left w:val="none" w:sz="0" w:space="0" w:color="auto"/>
                <w:bottom w:val="none" w:sz="0" w:space="0" w:color="auto"/>
                <w:right w:val="none" w:sz="0" w:space="0" w:color="auto"/>
              </w:divBdr>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1278366449">
              <w:marLeft w:val="0"/>
              <w:marRight w:val="0"/>
              <w:marTop w:val="0"/>
              <w:marBottom w:val="0"/>
              <w:divBdr>
                <w:top w:val="none" w:sz="0" w:space="0" w:color="auto"/>
                <w:left w:val="none" w:sz="0" w:space="0" w:color="auto"/>
                <w:bottom w:val="none" w:sz="0" w:space="0" w:color="auto"/>
                <w:right w:val="none" w:sz="0" w:space="0" w:color="auto"/>
              </w:divBdr>
              <w:divsChild>
                <w:div w:id="1039014115">
                  <w:marLeft w:val="0"/>
                  <w:marRight w:val="0"/>
                  <w:marTop w:val="0"/>
                  <w:marBottom w:val="0"/>
                  <w:divBdr>
                    <w:top w:val="none" w:sz="0" w:space="0" w:color="auto"/>
                    <w:left w:val="none" w:sz="0" w:space="0" w:color="auto"/>
                    <w:bottom w:val="none" w:sz="0" w:space="0" w:color="auto"/>
                    <w:right w:val="none" w:sz="0" w:space="0" w:color="auto"/>
                  </w:divBdr>
                  <w:divsChild>
                    <w:div w:id="432628578">
                      <w:marLeft w:val="0"/>
                      <w:marRight w:val="0"/>
                      <w:marTop w:val="0"/>
                      <w:marBottom w:val="0"/>
                      <w:divBdr>
                        <w:top w:val="none" w:sz="0" w:space="0" w:color="auto"/>
                        <w:left w:val="none" w:sz="0" w:space="0" w:color="auto"/>
                        <w:bottom w:val="none" w:sz="0" w:space="0" w:color="auto"/>
                        <w:right w:val="none" w:sz="0" w:space="0" w:color="auto"/>
                      </w:divBdr>
                      <w:divsChild>
                        <w:div w:id="968586886">
                          <w:marLeft w:val="0"/>
                          <w:marRight w:val="0"/>
                          <w:marTop w:val="0"/>
                          <w:marBottom w:val="0"/>
                          <w:divBdr>
                            <w:top w:val="none" w:sz="0" w:space="0" w:color="auto"/>
                            <w:left w:val="none" w:sz="0" w:space="0" w:color="auto"/>
                            <w:bottom w:val="none" w:sz="0" w:space="0" w:color="auto"/>
                            <w:right w:val="none" w:sz="0" w:space="0" w:color="auto"/>
                          </w:divBdr>
                          <w:divsChild>
                            <w:div w:id="457144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7">
              <w:marLeft w:val="0"/>
              <w:marRight w:val="0"/>
              <w:marTop w:val="75"/>
              <w:marBottom w:val="0"/>
              <w:divBdr>
                <w:top w:val="none" w:sz="0" w:space="0" w:color="auto"/>
                <w:left w:val="none" w:sz="0" w:space="0" w:color="auto"/>
                <w:bottom w:val="none" w:sz="0" w:space="0" w:color="auto"/>
                <w:right w:val="none" w:sz="0" w:space="0" w:color="auto"/>
              </w:divBdr>
              <w:divsChild>
                <w:div w:id="803622200">
                  <w:marLeft w:val="0"/>
                  <w:marRight w:val="0"/>
                  <w:marTop w:val="0"/>
                  <w:marBottom w:val="0"/>
                  <w:divBdr>
                    <w:top w:val="none" w:sz="0" w:space="0" w:color="auto"/>
                    <w:left w:val="none" w:sz="0" w:space="0" w:color="auto"/>
                    <w:bottom w:val="none" w:sz="0" w:space="0" w:color="auto"/>
                    <w:right w:val="none" w:sz="0" w:space="0" w:color="auto"/>
                  </w:divBdr>
                  <w:divsChild>
                    <w:div w:id="431780480">
                      <w:marLeft w:val="0"/>
                      <w:marRight w:val="0"/>
                      <w:marTop w:val="0"/>
                      <w:marBottom w:val="0"/>
                      <w:divBdr>
                        <w:top w:val="none" w:sz="0" w:space="0" w:color="auto"/>
                        <w:left w:val="none" w:sz="0" w:space="0" w:color="auto"/>
                        <w:bottom w:val="none" w:sz="0" w:space="0" w:color="auto"/>
                        <w:right w:val="none" w:sz="0" w:space="0" w:color="auto"/>
                      </w:divBdr>
                      <w:divsChild>
                        <w:div w:id="106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760">
          <w:marLeft w:val="0"/>
          <w:marRight w:val="0"/>
          <w:marTop w:val="0"/>
          <w:marBottom w:val="0"/>
          <w:divBdr>
            <w:top w:val="none" w:sz="0" w:space="0" w:color="auto"/>
            <w:left w:val="none" w:sz="0" w:space="0" w:color="auto"/>
            <w:bottom w:val="none" w:sz="0" w:space="0" w:color="auto"/>
            <w:right w:val="none" w:sz="0" w:space="0" w:color="auto"/>
          </w:divBdr>
          <w:divsChild>
            <w:div w:id="850728044">
              <w:marLeft w:val="0"/>
              <w:marRight w:val="0"/>
              <w:marTop w:val="0"/>
              <w:marBottom w:val="0"/>
              <w:divBdr>
                <w:top w:val="none" w:sz="0" w:space="0" w:color="auto"/>
                <w:left w:val="none" w:sz="0" w:space="0" w:color="auto"/>
                <w:bottom w:val="none" w:sz="0" w:space="0" w:color="auto"/>
                <w:right w:val="none" w:sz="0" w:space="0" w:color="auto"/>
              </w:divBdr>
              <w:divsChild>
                <w:div w:id="1326930841">
                  <w:marLeft w:val="0"/>
                  <w:marRight w:val="0"/>
                  <w:marTop w:val="0"/>
                  <w:marBottom w:val="0"/>
                  <w:divBdr>
                    <w:top w:val="none" w:sz="0" w:space="0" w:color="auto"/>
                    <w:left w:val="none" w:sz="0" w:space="0" w:color="auto"/>
                    <w:bottom w:val="none" w:sz="0" w:space="0" w:color="auto"/>
                    <w:right w:val="none" w:sz="0" w:space="0" w:color="auto"/>
                  </w:divBdr>
                  <w:divsChild>
                    <w:div w:id="1123770507">
                      <w:marLeft w:val="0"/>
                      <w:marRight w:val="0"/>
                      <w:marTop w:val="0"/>
                      <w:marBottom w:val="0"/>
                      <w:divBdr>
                        <w:top w:val="none" w:sz="0" w:space="0" w:color="auto"/>
                        <w:left w:val="none" w:sz="0" w:space="0" w:color="auto"/>
                        <w:bottom w:val="none" w:sz="0" w:space="0" w:color="auto"/>
                        <w:right w:val="none" w:sz="0" w:space="0" w:color="auto"/>
                      </w:divBdr>
                      <w:divsChild>
                        <w:div w:id="1675839772">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234397">
              <w:marLeft w:val="0"/>
              <w:marRight w:val="0"/>
              <w:marTop w:val="75"/>
              <w:marBottom w:val="0"/>
              <w:divBdr>
                <w:top w:val="none" w:sz="0" w:space="0" w:color="auto"/>
                <w:left w:val="none" w:sz="0" w:space="0" w:color="auto"/>
                <w:bottom w:val="none" w:sz="0" w:space="0" w:color="auto"/>
                <w:right w:val="none" w:sz="0" w:space="0" w:color="auto"/>
              </w:divBdr>
              <w:divsChild>
                <w:div w:id="1783066313">
                  <w:marLeft w:val="0"/>
                  <w:marRight w:val="0"/>
                  <w:marTop w:val="0"/>
                  <w:marBottom w:val="0"/>
                  <w:divBdr>
                    <w:top w:val="none" w:sz="0" w:space="0" w:color="auto"/>
                    <w:left w:val="none" w:sz="0" w:space="0" w:color="auto"/>
                    <w:bottom w:val="none" w:sz="0" w:space="0" w:color="auto"/>
                    <w:right w:val="none" w:sz="0" w:space="0" w:color="auto"/>
                  </w:divBdr>
                  <w:divsChild>
                    <w:div w:id="60757875">
                      <w:marLeft w:val="0"/>
                      <w:marRight w:val="0"/>
                      <w:marTop w:val="0"/>
                      <w:marBottom w:val="0"/>
                      <w:divBdr>
                        <w:top w:val="none" w:sz="0" w:space="0" w:color="auto"/>
                        <w:left w:val="none" w:sz="0" w:space="0" w:color="auto"/>
                        <w:bottom w:val="none" w:sz="0" w:space="0" w:color="auto"/>
                        <w:right w:val="none" w:sz="0" w:space="0" w:color="auto"/>
                      </w:divBdr>
                    </w:div>
                    <w:div w:id="618217591">
                      <w:marLeft w:val="0"/>
                      <w:marRight w:val="0"/>
                      <w:marTop w:val="0"/>
                      <w:marBottom w:val="0"/>
                      <w:divBdr>
                        <w:top w:val="none" w:sz="0" w:space="0" w:color="auto"/>
                        <w:left w:val="none" w:sz="0" w:space="0" w:color="auto"/>
                        <w:bottom w:val="none" w:sz="0" w:space="0" w:color="auto"/>
                        <w:right w:val="none" w:sz="0" w:space="0" w:color="auto"/>
                      </w:divBdr>
                    </w:div>
                    <w:div w:id="827408478">
                      <w:marLeft w:val="0"/>
                      <w:marRight w:val="0"/>
                      <w:marTop w:val="0"/>
                      <w:marBottom w:val="0"/>
                      <w:divBdr>
                        <w:top w:val="none" w:sz="0" w:space="0" w:color="auto"/>
                        <w:left w:val="none" w:sz="0" w:space="0" w:color="auto"/>
                        <w:bottom w:val="none" w:sz="0" w:space="0" w:color="auto"/>
                        <w:right w:val="none" w:sz="0" w:space="0" w:color="auto"/>
                      </w:divBdr>
                      <w:divsChild>
                        <w:div w:id="909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703">
          <w:marLeft w:val="0"/>
          <w:marRight w:val="0"/>
          <w:marTop w:val="0"/>
          <w:marBottom w:val="0"/>
          <w:divBdr>
            <w:top w:val="none" w:sz="0" w:space="0" w:color="auto"/>
            <w:left w:val="none" w:sz="0" w:space="0" w:color="auto"/>
            <w:bottom w:val="none" w:sz="0" w:space="0" w:color="auto"/>
            <w:right w:val="none" w:sz="0" w:space="0" w:color="auto"/>
          </w:divBdr>
          <w:divsChild>
            <w:div w:id="1518614813">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sChild>
                    <w:div w:id="856578003">
                      <w:marLeft w:val="0"/>
                      <w:marRight w:val="0"/>
                      <w:marTop w:val="0"/>
                      <w:marBottom w:val="0"/>
                      <w:divBdr>
                        <w:top w:val="none" w:sz="0" w:space="0" w:color="auto"/>
                        <w:left w:val="none" w:sz="0" w:space="0" w:color="auto"/>
                        <w:bottom w:val="none" w:sz="0" w:space="0" w:color="auto"/>
                        <w:right w:val="none" w:sz="0" w:space="0" w:color="auto"/>
                      </w:divBdr>
                      <w:divsChild>
                        <w:div w:id="1439910858">
                          <w:marLeft w:val="0"/>
                          <w:marRight w:val="0"/>
                          <w:marTop w:val="0"/>
                          <w:marBottom w:val="0"/>
                          <w:divBdr>
                            <w:top w:val="none" w:sz="0" w:space="0" w:color="auto"/>
                            <w:left w:val="none" w:sz="0" w:space="0" w:color="auto"/>
                            <w:bottom w:val="none" w:sz="0" w:space="0" w:color="auto"/>
                            <w:right w:val="none" w:sz="0" w:space="0" w:color="auto"/>
                          </w:divBdr>
                          <w:divsChild>
                            <w:div w:id="55647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51361">
              <w:marLeft w:val="0"/>
              <w:marRight w:val="0"/>
              <w:marTop w:val="75"/>
              <w:marBottom w:val="0"/>
              <w:divBdr>
                <w:top w:val="none" w:sz="0" w:space="0" w:color="auto"/>
                <w:left w:val="none" w:sz="0" w:space="0" w:color="auto"/>
                <w:bottom w:val="none" w:sz="0" w:space="0" w:color="auto"/>
                <w:right w:val="none" w:sz="0" w:space="0" w:color="auto"/>
              </w:divBdr>
              <w:divsChild>
                <w:div w:id="997002127">
                  <w:marLeft w:val="0"/>
                  <w:marRight w:val="0"/>
                  <w:marTop w:val="0"/>
                  <w:marBottom w:val="0"/>
                  <w:divBdr>
                    <w:top w:val="none" w:sz="0" w:space="0" w:color="auto"/>
                    <w:left w:val="none" w:sz="0" w:space="0" w:color="auto"/>
                    <w:bottom w:val="none" w:sz="0" w:space="0" w:color="auto"/>
                    <w:right w:val="none" w:sz="0" w:space="0" w:color="auto"/>
                  </w:divBdr>
                  <w:divsChild>
                    <w:div w:id="4525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982">
          <w:marLeft w:val="0"/>
          <w:marRight w:val="0"/>
          <w:marTop w:val="0"/>
          <w:marBottom w:val="0"/>
          <w:divBdr>
            <w:top w:val="none" w:sz="0" w:space="0" w:color="auto"/>
            <w:left w:val="none" w:sz="0" w:space="0" w:color="auto"/>
            <w:bottom w:val="none" w:sz="0" w:space="0" w:color="auto"/>
            <w:right w:val="none" w:sz="0" w:space="0" w:color="auto"/>
          </w:divBdr>
          <w:divsChild>
            <w:div w:id="2022470872">
              <w:marLeft w:val="0"/>
              <w:marRight w:val="0"/>
              <w:marTop w:val="0"/>
              <w:marBottom w:val="0"/>
              <w:divBdr>
                <w:top w:val="none" w:sz="0" w:space="0" w:color="auto"/>
                <w:left w:val="none" w:sz="0" w:space="0" w:color="auto"/>
                <w:bottom w:val="none" w:sz="0" w:space="0" w:color="auto"/>
                <w:right w:val="none" w:sz="0" w:space="0" w:color="auto"/>
              </w:divBdr>
              <w:divsChild>
                <w:div w:id="1170022332">
                  <w:marLeft w:val="0"/>
                  <w:marRight w:val="0"/>
                  <w:marTop w:val="0"/>
                  <w:marBottom w:val="0"/>
                  <w:divBdr>
                    <w:top w:val="none" w:sz="0" w:space="0" w:color="auto"/>
                    <w:left w:val="none" w:sz="0" w:space="0" w:color="auto"/>
                    <w:bottom w:val="none" w:sz="0" w:space="0" w:color="auto"/>
                    <w:right w:val="none" w:sz="0" w:space="0" w:color="auto"/>
                  </w:divBdr>
                  <w:divsChild>
                    <w:div w:id="374307897">
                      <w:marLeft w:val="0"/>
                      <w:marRight w:val="0"/>
                      <w:marTop w:val="0"/>
                      <w:marBottom w:val="0"/>
                      <w:divBdr>
                        <w:top w:val="none" w:sz="0" w:space="0" w:color="auto"/>
                        <w:left w:val="none" w:sz="0" w:space="0" w:color="auto"/>
                        <w:bottom w:val="none" w:sz="0" w:space="0" w:color="auto"/>
                        <w:right w:val="none" w:sz="0" w:space="0" w:color="auto"/>
                      </w:divBdr>
                      <w:divsChild>
                        <w:div w:id="1639332765">
                          <w:marLeft w:val="0"/>
                          <w:marRight w:val="0"/>
                          <w:marTop w:val="0"/>
                          <w:marBottom w:val="0"/>
                          <w:divBdr>
                            <w:top w:val="none" w:sz="0" w:space="0" w:color="auto"/>
                            <w:left w:val="none" w:sz="0" w:space="0" w:color="auto"/>
                            <w:bottom w:val="none" w:sz="0" w:space="0" w:color="auto"/>
                            <w:right w:val="none" w:sz="0" w:space="0" w:color="auto"/>
                          </w:divBdr>
                          <w:divsChild>
                            <w:div w:id="199848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154219">
              <w:marLeft w:val="0"/>
              <w:marRight w:val="0"/>
              <w:marTop w:val="75"/>
              <w:marBottom w:val="0"/>
              <w:divBdr>
                <w:top w:val="none" w:sz="0" w:space="0" w:color="auto"/>
                <w:left w:val="none" w:sz="0" w:space="0" w:color="auto"/>
                <w:bottom w:val="none" w:sz="0" w:space="0" w:color="auto"/>
                <w:right w:val="none" w:sz="0" w:space="0" w:color="auto"/>
              </w:divBdr>
              <w:divsChild>
                <w:div w:id="498352379">
                  <w:marLeft w:val="0"/>
                  <w:marRight w:val="0"/>
                  <w:marTop w:val="0"/>
                  <w:marBottom w:val="0"/>
                  <w:divBdr>
                    <w:top w:val="none" w:sz="0" w:space="0" w:color="auto"/>
                    <w:left w:val="none" w:sz="0" w:space="0" w:color="auto"/>
                    <w:bottom w:val="none" w:sz="0" w:space="0" w:color="auto"/>
                    <w:right w:val="none" w:sz="0" w:space="0" w:color="auto"/>
                  </w:divBdr>
                  <w:divsChild>
                    <w:div w:id="757219000">
                      <w:marLeft w:val="0"/>
                      <w:marRight w:val="0"/>
                      <w:marTop w:val="0"/>
                      <w:marBottom w:val="0"/>
                      <w:divBdr>
                        <w:top w:val="none" w:sz="0" w:space="0" w:color="auto"/>
                        <w:left w:val="none" w:sz="0" w:space="0" w:color="auto"/>
                        <w:bottom w:val="none" w:sz="0" w:space="0" w:color="auto"/>
                        <w:right w:val="none" w:sz="0" w:space="0" w:color="auto"/>
                      </w:divBdr>
                    </w:div>
                    <w:div w:id="1192182059">
                      <w:marLeft w:val="0"/>
                      <w:marRight w:val="0"/>
                      <w:marTop w:val="0"/>
                      <w:marBottom w:val="0"/>
                      <w:divBdr>
                        <w:top w:val="none" w:sz="0" w:space="0" w:color="auto"/>
                        <w:left w:val="none" w:sz="0" w:space="0" w:color="auto"/>
                        <w:bottom w:val="none" w:sz="0" w:space="0" w:color="auto"/>
                        <w:right w:val="none" w:sz="0" w:space="0" w:color="auto"/>
                      </w:divBdr>
                      <w:divsChild>
                        <w:div w:id="739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3708">
          <w:marLeft w:val="0"/>
          <w:marRight w:val="0"/>
          <w:marTop w:val="0"/>
          <w:marBottom w:val="0"/>
          <w:divBdr>
            <w:top w:val="none" w:sz="0" w:space="0" w:color="auto"/>
            <w:left w:val="none" w:sz="0" w:space="0" w:color="auto"/>
            <w:bottom w:val="none" w:sz="0" w:space="0" w:color="auto"/>
            <w:right w:val="none" w:sz="0" w:space="0" w:color="auto"/>
          </w:divBdr>
          <w:divsChild>
            <w:div w:id="1415660776">
              <w:marLeft w:val="0"/>
              <w:marRight w:val="0"/>
              <w:marTop w:val="0"/>
              <w:marBottom w:val="0"/>
              <w:divBdr>
                <w:top w:val="none" w:sz="0" w:space="0" w:color="auto"/>
                <w:left w:val="none" w:sz="0" w:space="0" w:color="auto"/>
                <w:bottom w:val="none" w:sz="0" w:space="0" w:color="auto"/>
                <w:right w:val="none" w:sz="0" w:space="0" w:color="auto"/>
              </w:divBdr>
              <w:divsChild>
                <w:div w:id="700397544">
                  <w:marLeft w:val="0"/>
                  <w:marRight w:val="0"/>
                  <w:marTop w:val="0"/>
                  <w:marBottom w:val="0"/>
                  <w:divBdr>
                    <w:top w:val="none" w:sz="0" w:space="0" w:color="auto"/>
                    <w:left w:val="none" w:sz="0" w:space="0" w:color="auto"/>
                    <w:bottom w:val="none" w:sz="0" w:space="0" w:color="auto"/>
                    <w:right w:val="none" w:sz="0" w:space="0" w:color="auto"/>
                  </w:divBdr>
                  <w:divsChild>
                    <w:div w:id="1060666398">
                      <w:marLeft w:val="0"/>
                      <w:marRight w:val="0"/>
                      <w:marTop w:val="0"/>
                      <w:marBottom w:val="0"/>
                      <w:divBdr>
                        <w:top w:val="none" w:sz="0" w:space="0" w:color="auto"/>
                        <w:left w:val="none" w:sz="0" w:space="0" w:color="auto"/>
                        <w:bottom w:val="none" w:sz="0" w:space="0" w:color="auto"/>
                        <w:right w:val="none" w:sz="0" w:space="0" w:color="auto"/>
                      </w:divBdr>
                      <w:divsChild>
                        <w:div w:id="1831675458">
                          <w:marLeft w:val="0"/>
                          <w:marRight w:val="0"/>
                          <w:marTop w:val="0"/>
                          <w:marBottom w:val="0"/>
                          <w:divBdr>
                            <w:top w:val="none" w:sz="0" w:space="0" w:color="auto"/>
                            <w:left w:val="none" w:sz="0" w:space="0" w:color="auto"/>
                            <w:bottom w:val="none" w:sz="0" w:space="0" w:color="auto"/>
                            <w:right w:val="none" w:sz="0" w:space="0" w:color="auto"/>
                          </w:divBdr>
                          <w:divsChild>
                            <w:div w:id="110241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764345">
              <w:marLeft w:val="0"/>
              <w:marRight w:val="0"/>
              <w:marTop w:val="75"/>
              <w:marBottom w:val="0"/>
              <w:divBdr>
                <w:top w:val="none" w:sz="0" w:space="0" w:color="auto"/>
                <w:left w:val="none" w:sz="0" w:space="0" w:color="auto"/>
                <w:bottom w:val="none" w:sz="0" w:space="0" w:color="auto"/>
                <w:right w:val="none" w:sz="0" w:space="0" w:color="auto"/>
              </w:divBdr>
              <w:divsChild>
                <w:div w:id="1304702711">
                  <w:marLeft w:val="0"/>
                  <w:marRight w:val="0"/>
                  <w:marTop w:val="0"/>
                  <w:marBottom w:val="0"/>
                  <w:divBdr>
                    <w:top w:val="none" w:sz="0" w:space="0" w:color="auto"/>
                    <w:left w:val="none" w:sz="0" w:space="0" w:color="auto"/>
                    <w:bottom w:val="none" w:sz="0" w:space="0" w:color="auto"/>
                    <w:right w:val="none" w:sz="0" w:space="0" w:color="auto"/>
                  </w:divBdr>
                  <w:divsChild>
                    <w:div w:id="238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24588">
      <w:bodyDiv w:val="1"/>
      <w:marLeft w:val="0"/>
      <w:marRight w:val="0"/>
      <w:marTop w:val="0"/>
      <w:marBottom w:val="0"/>
      <w:divBdr>
        <w:top w:val="none" w:sz="0" w:space="0" w:color="auto"/>
        <w:left w:val="none" w:sz="0" w:space="0" w:color="auto"/>
        <w:bottom w:val="none" w:sz="0" w:space="0" w:color="auto"/>
        <w:right w:val="none" w:sz="0" w:space="0" w:color="auto"/>
      </w:divBdr>
      <w:divsChild>
        <w:div w:id="1522670613">
          <w:marLeft w:val="0"/>
          <w:marRight w:val="0"/>
          <w:marTop w:val="0"/>
          <w:marBottom w:val="0"/>
          <w:divBdr>
            <w:top w:val="none" w:sz="0" w:space="0" w:color="auto"/>
            <w:left w:val="none" w:sz="0" w:space="0" w:color="auto"/>
            <w:bottom w:val="none" w:sz="0" w:space="0" w:color="auto"/>
            <w:right w:val="none" w:sz="0" w:space="0" w:color="auto"/>
          </w:divBdr>
          <w:divsChild>
            <w:div w:id="508982910">
              <w:marLeft w:val="0"/>
              <w:marRight w:val="0"/>
              <w:marTop w:val="0"/>
              <w:marBottom w:val="0"/>
              <w:divBdr>
                <w:top w:val="none" w:sz="0" w:space="0" w:color="auto"/>
                <w:left w:val="none" w:sz="0" w:space="0" w:color="auto"/>
                <w:bottom w:val="none" w:sz="0" w:space="0" w:color="auto"/>
                <w:right w:val="none" w:sz="0" w:space="0" w:color="auto"/>
              </w:divBdr>
              <w:divsChild>
                <w:div w:id="2002737185">
                  <w:marLeft w:val="0"/>
                  <w:marRight w:val="0"/>
                  <w:marTop w:val="0"/>
                  <w:marBottom w:val="0"/>
                  <w:divBdr>
                    <w:top w:val="none" w:sz="0" w:space="0" w:color="auto"/>
                    <w:left w:val="none" w:sz="0" w:space="0" w:color="auto"/>
                    <w:bottom w:val="none" w:sz="0" w:space="0" w:color="auto"/>
                    <w:right w:val="none" w:sz="0" w:space="0" w:color="auto"/>
                  </w:divBdr>
                  <w:divsChild>
                    <w:div w:id="726998842">
                      <w:marLeft w:val="0"/>
                      <w:marRight w:val="0"/>
                      <w:marTop w:val="0"/>
                      <w:marBottom w:val="0"/>
                      <w:divBdr>
                        <w:top w:val="none" w:sz="0" w:space="0" w:color="auto"/>
                        <w:left w:val="none" w:sz="0" w:space="0" w:color="auto"/>
                        <w:bottom w:val="none" w:sz="0" w:space="0" w:color="auto"/>
                        <w:right w:val="none" w:sz="0" w:space="0" w:color="auto"/>
                      </w:divBdr>
                      <w:divsChild>
                        <w:div w:id="1368488799">
                          <w:marLeft w:val="0"/>
                          <w:marRight w:val="0"/>
                          <w:marTop w:val="0"/>
                          <w:marBottom w:val="0"/>
                          <w:divBdr>
                            <w:top w:val="none" w:sz="0" w:space="0" w:color="auto"/>
                            <w:left w:val="none" w:sz="0" w:space="0" w:color="auto"/>
                            <w:bottom w:val="none" w:sz="0" w:space="0" w:color="auto"/>
                            <w:right w:val="none" w:sz="0" w:space="0" w:color="auto"/>
                          </w:divBdr>
                          <w:divsChild>
                            <w:div w:id="31831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840978">
          <w:marLeft w:val="0"/>
          <w:marRight w:val="0"/>
          <w:marTop w:val="0"/>
          <w:marBottom w:val="0"/>
          <w:divBdr>
            <w:top w:val="none" w:sz="0" w:space="0" w:color="auto"/>
            <w:left w:val="none" w:sz="0" w:space="0" w:color="auto"/>
            <w:bottom w:val="none" w:sz="0" w:space="0" w:color="auto"/>
            <w:right w:val="none" w:sz="0" w:space="0" w:color="auto"/>
          </w:divBdr>
          <w:divsChild>
            <w:div w:id="1189565629">
              <w:marLeft w:val="0"/>
              <w:marRight w:val="0"/>
              <w:marTop w:val="0"/>
              <w:marBottom w:val="0"/>
              <w:divBdr>
                <w:top w:val="none" w:sz="0" w:space="0" w:color="auto"/>
                <w:left w:val="none" w:sz="0" w:space="0" w:color="auto"/>
                <w:bottom w:val="none" w:sz="0" w:space="0" w:color="auto"/>
                <w:right w:val="none" w:sz="0" w:space="0" w:color="auto"/>
              </w:divBdr>
              <w:divsChild>
                <w:div w:id="757025959">
                  <w:marLeft w:val="0"/>
                  <w:marRight w:val="0"/>
                  <w:marTop w:val="0"/>
                  <w:marBottom w:val="0"/>
                  <w:divBdr>
                    <w:top w:val="none" w:sz="0" w:space="0" w:color="auto"/>
                    <w:left w:val="none" w:sz="0" w:space="0" w:color="auto"/>
                    <w:bottom w:val="none" w:sz="0" w:space="0" w:color="auto"/>
                    <w:right w:val="none" w:sz="0" w:space="0" w:color="auto"/>
                  </w:divBdr>
                  <w:divsChild>
                    <w:div w:id="1123228912">
                      <w:marLeft w:val="0"/>
                      <w:marRight w:val="0"/>
                      <w:marTop w:val="0"/>
                      <w:marBottom w:val="0"/>
                      <w:divBdr>
                        <w:top w:val="none" w:sz="0" w:space="0" w:color="auto"/>
                        <w:left w:val="none" w:sz="0" w:space="0" w:color="auto"/>
                        <w:bottom w:val="none" w:sz="0" w:space="0" w:color="auto"/>
                        <w:right w:val="none" w:sz="0" w:space="0" w:color="auto"/>
                      </w:divBdr>
                      <w:divsChild>
                        <w:div w:id="1708027023">
                          <w:marLeft w:val="0"/>
                          <w:marRight w:val="0"/>
                          <w:marTop w:val="0"/>
                          <w:marBottom w:val="0"/>
                          <w:divBdr>
                            <w:top w:val="none" w:sz="0" w:space="0" w:color="auto"/>
                            <w:left w:val="none" w:sz="0" w:space="0" w:color="auto"/>
                            <w:bottom w:val="none" w:sz="0" w:space="0" w:color="auto"/>
                            <w:right w:val="none" w:sz="0" w:space="0" w:color="auto"/>
                          </w:divBdr>
                          <w:divsChild>
                            <w:div w:id="164994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190622">
          <w:marLeft w:val="0"/>
          <w:marRight w:val="0"/>
          <w:marTop w:val="0"/>
          <w:marBottom w:val="0"/>
          <w:divBdr>
            <w:top w:val="none" w:sz="0" w:space="0" w:color="auto"/>
            <w:left w:val="none" w:sz="0" w:space="0" w:color="auto"/>
            <w:bottom w:val="none" w:sz="0" w:space="0" w:color="auto"/>
            <w:right w:val="none" w:sz="0" w:space="0" w:color="auto"/>
          </w:divBdr>
          <w:divsChild>
            <w:div w:id="1566063348">
              <w:marLeft w:val="0"/>
              <w:marRight w:val="0"/>
              <w:marTop w:val="0"/>
              <w:marBottom w:val="0"/>
              <w:divBdr>
                <w:top w:val="none" w:sz="0" w:space="0" w:color="auto"/>
                <w:left w:val="none" w:sz="0" w:space="0" w:color="auto"/>
                <w:bottom w:val="none" w:sz="0" w:space="0" w:color="auto"/>
                <w:right w:val="none" w:sz="0" w:space="0" w:color="auto"/>
              </w:divBdr>
              <w:divsChild>
                <w:div w:id="1854145225">
                  <w:marLeft w:val="0"/>
                  <w:marRight w:val="0"/>
                  <w:marTop w:val="0"/>
                  <w:marBottom w:val="0"/>
                  <w:divBdr>
                    <w:top w:val="none" w:sz="0" w:space="0" w:color="auto"/>
                    <w:left w:val="none" w:sz="0" w:space="0" w:color="auto"/>
                    <w:bottom w:val="none" w:sz="0" w:space="0" w:color="auto"/>
                    <w:right w:val="none" w:sz="0" w:space="0" w:color="auto"/>
                  </w:divBdr>
                  <w:divsChild>
                    <w:div w:id="615139186">
                      <w:marLeft w:val="0"/>
                      <w:marRight w:val="0"/>
                      <w:marTop w:val="0"/>
                      <w:marBottom w:val="0"/>
                      <w:divBdr>
                        <w:top w:val="none" w:sz="0" w:space="0" w:color="auto"/>
                        <w:left w:val="none" w:sz="0" w:space="0" w:color="auto"/>
                        <w:bottom w:val="none" w:sz="0" w:space="0" w:color="auto"/>
                        <w:right w:val="none" w:sz="0" w:space="0" w:color="auto"/>
                      </w:divBdr>
                      <w:divsChild>
                        <w:div w:id="1514342455">
                          <w:marLeft w:val="0"/>
                          <w:marRight w:val="0"/>
                          <w:marTop w:val="0"/>
                          <w:marBottom w:val="0"/>
                          <w:divBdr>
                            <w:top w:val="none" w:sz="0" w:space="0" w:color="auto"/>
                            <w:left w:val="none" w:sz="0" w:space="0" w:color="auto"/>
                            <w:bottom w:val="none" w:sz="0" w:space="0" w:color="auto"/>
                            <w:right w:val="none" w:sz="0" w:space="0" w:color="auto"/>
                          </w:divBdr>
                          <w:divsChild>
                            <w:div w:id="29139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274224">
              <w:marLeft w:val="0"/>
              <w:marRight w:val="0"/>
              <w:marTop w:val="75"/>
              <w:marBottom w:val="0"/>
              <w:divBdr>
                <w:top w:val="none" w:sz="0" w:space="0" w:color="auto"/>
                <w:left w:val="none" w:sz="0" w:space="0" w:color="auto"/>
                <w:bottom w:val="none" w:sz="0" w:space="0" w:color="auto"/>
                <w:right w:val="none" w:sz="0" w:space="0" w:color="auto"/>
              </w:divBdr>
              <w:divsChild>
                <w:div w:id="1018241925">
                  <w:marLeft w:val="0"/>
                  <w:marRight w:val="0"/>
                  <w:marTop w:val="0"/>
                  <w:marBottom w:val="0"/>
                  <w:divBdr>
                    <w:top w:val="none" w:sz="0" w:space="0" w:color="auto"/>
                    <w:left w:val="none" w:sz="0" w:space="0" w:color="auto"/>
                    <w:bottom w:val="none" w:sz="0" w:space="0" w:color="auto"/>
                    <w:right w:val="none" w:sz="0" w:space="0" w:color="auto"/>
                  </w:divBdr>
                  <w:divsChild>
                    <w:div w:id="207570407">
                      <w:marLeft w:val="0"/>
                      <w:marRight w:val="0"/>
                      <w:marTop w:val="0"/>
                      <w:marBottom w:val="0"/>
                      <w:divBdr>
                        <w:top w:val="none" w:sz="0" w:space="0" w:color="auto"/>
                        <w:left w:val="none" w:sz="0" w:space="0" w:color="auto"/>
                        <w:bottom w:val="none" w:sz="0" w:space="0" w:color="auto"/>
                        <w:right w:val="none" w:sz="0" w:space="0" w:color="auto"/>
                      </w:divBdr>
                      <w:divsChild>
                        <w:div w:id="1923642837">
                          <w:marLeft w:val="0"/>
                          <w:marRight w:val="0"/>
                          <w:marTop w:val="0"/>
                          <w:marBottom w:val="0"/>
                          <w:divBdr>
                            <w:top w:val="none" w:sz="0" w:space="0" w:color="auto"/>
                            <w:left w:val="none" w:sz="0" w:space="0" w:color="auto"/>
                            <w:bottom w:val="none" w:sz="0" w:space="0" w:color="auto"/>
                            <w:right w:val="none" w:sz="0" w:space="0" w:color="auto"/>
                          </w:divBdr>
                          <w:divsChild>
                            <w:div w:id="1125199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5463393">
          <w:marLeft w:val="0"/>
          <w:marRight w:val="0"/>
          <w:marTop w:val="0"/>
          <w:marBottom w:val="0"/>
          <w:divBdr>
            <w:top w:val="none" w:sz="0" w:space="0" w:color="auto"/>
            <w:left w:val="none" w:sz="0" w:space="0" w:color="auto"/>
            <w:bottom w:val="none" w:sz="0" w:space="0" w:color="auto"/>
            <w:right w:val="none" w:sz="0" w:space="0" w:color="auto"/>
          </w:divBdr>
          <w:divsChild>
            <w:div w:id="1271818810">
              <w:marLeft w:val="0"/>
              <w:marRight w:val="0"/>
              <w:marTop w:val="0"/>
              <w:marBottom w:val="0"/>
              <w:divBdr>
                <w:top w:val="none" w:sz="0" w:space="0" w:color="auto"/>
                <w:left w:val="none" w:sz="0" w:space="0" w:color="auto"/>
                <w:bottom w:val="none" w:sz="0" w:space="0" w:color="auto"/>
                <w:right w:val="none" w:sz="0" w:space="0" w:color="auto"/>
              </w:divBdr>
              <w:divsChild>
                <w:div w:id="1990162662">
                  <w:marLeft w:val="0"/>
                  <w:marRight w:val="0"/>
                  <w:marTop w:val="0"/>
                  <w:marBottom w:val="0"/>
                  <w:divBdr>
                    <w:top w:val="none" w:sz="0" w:space="0" w:color="auto"/>
                    <w:left w:val="none" w:sz="0" w:space="0" w:color="auto"/>
                    <w:bottom w:val="none" w:sz="0" w:space="0" w:color="auto"/>
                    <w:right w:val="none" w:sz="0" w:space="0" w:color="auto"/>
                  </w:divBdr>
                  <w:divsChild>
                    <w:div w:id="787311133">
                      <w:marLeft w:val="0"/>
                      <w:marRight w:val="0"/>
                      <w:marTop w:val="0"/>
                      <w:marBottom w:val="0"/>
                      <w:divBdr>
                        <w:top w:val="none" w:sz="0" w:space="0" w:color="auto"/>
                        <w:left w:val="none" w:sz="0" w:space="0" w:color="auto"/>
                        <w:bottom w:val="none" w:sz="0" w:space="0" w:color="auto"/>
                        <w:right w:val="none" w:sz="0" w:space="0" w:color="auto"/>
                      </w:divBdr>
                      <w:divsChild>
                        <w:div w:id="1474712593">
                          <w:marLeft w:val="0"/>
                          <w:marRight w:val="0"/>
                          <w:marTop w:val="0"/>
                          <w:marBottom w:val="0"/>
                          <w:divBdr>
                            <w:top w:val="none" w:sz="0" w:space="0" w:color="auto"/>
                            <w:left w:val="none" w:sz="0" w:space="0" w:color="auto"/>
                            <w:bottom w:val="none" w:sz="0" w:space="0" w:color="auto"/>
                            <w:right w:val="none" w:sz="0" w:space="0" w:color="auto"/>
                          </w:divBdr>
                          <w:divsChild>
                            <w:div w:id="681056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9448">
              <w:marLeft w:val="0"/>
              <w:marRight w:val="0"/>
              <w:marTop w:val="75"/>
              <w:marBottom w:val="0"/>
              <w:divBdr>
                <w:top w:val="none" w:sz="0" w:space="0" w:color="auto"/>
                <w:left w:val="none" w:sz="0" w:space="0" w:color="auto"/>
                <w:bottom w:val="none" w:sz="0" w:space="0" w:color="auto"/>
                <w:right w:val="none" w:sz="0" w:space="0" w:color="auto"/>
              </w:divBdr>
              <w:divsChild>
                <w:div w:id="1238439511">
                  <w:marLeft w:val="0"/>
                  <w:marRight w:val="0"/>
                  <w:marTop w:val="0"/>
                  <w:marBottom w:val="0"/>
                  <w:divBdr>
                    <w:top w:val="none" w:sz="0" w:space="0" w:color="auto"/>
                    <w:left w:val="none" w:sz="0" w:space="0" w:color="auto"/>
                    <w:bottom w:val="none" w:sz="0" w:space="0" w:color="auto"/>
                    <w:right w:val="none" w:sz="0" w:space="0" w:color="auto"/>
                  </w:divBdr>
                  <w:divsChild>
                    <w:div w:id="1573857028">
                      <w:marLeft w:val="0"/>
                      <w:marRight w:val="0"/>
                      <w:marTop w:val="0"/>
                      <w:marBottom w:val="0"/>
                      <w:divBdr>
                        <w:top w:val="none" w:sz="0" w:space="0" w:color="auto"/>
                        <w:left w:val="none" w:sz="0" w:space="0" w:color="auto"/>
                        <w:bottom w:val="none" w:sz="0" w:space="0" w:color="auto"/>
                        <w:right w:val="none" w:sz="0" w:space="0" w:color="auto"/>
                      </w:divBdr>
                    </w:div>
                    <w:div w:id="327904102">
                      <w:marLeft w:val="0"/>
                      <w:marRight w:val="0"/>
                      <w:marTop w:val="0"/>
                      <w:marBottom w:val="0"/>
                      <w:divBdr>
                        <w:top w:val="none" w:sz="0" w:space="0" w:color="auto"/>
                        <w:left w:val="none" w:sz="0" w:space="0" w:color="auto"/>
                        <w:bottom w:val="none" w:sz="0" w:space="0" w:color="auto"/>
                        <w:right w:val="none" w:sz="0" w:space="0" w:color="auto"/>
                      </w:divBdr>
                      <w:divsChild>
                        <w:div w:id="1352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846">
          <w:marLeft w:val="0"/>
          <w:marRight w:val="0"/>
          <w:marTop w:val="0"/>
          <w:marBottom w:val="0"/>
          <w:divBdr>
            <w:top w:val="none" w:sz="0" w:space="0" w:color="auto"/>
            <w:left w:val="none" w:sz="0" w:space="0" w:color="auto"/>
            <w:bottom w:val="none" w:sz="0" w:space="0" w:color="auto"/>
            <w:right w:val="none" w:sz="0" w:space="0" w:color="auto"/>
          </w:divBdr>
          <w:divsChild>
            <w:div w:id="1613630219">
              <w:marLeft w:val="0"/>
              <w:marRight w:val="0"/>
              <w:marTop w:val="0"/>
              <w:marBottom w:val="0"/>
              <w:divBdr>
                <w:top w:val="none" w:sz="0" w:space="0" w:color="auto"/>
                <w:left w:val="none" w:sz="0" w:space="0" w:color="auto"/>
                <w:bottom w:val="none" w:sz="0" w:space="0" w:color="auto"/>
                <w:right w:val="none" w:sz="0" w:space="0" w:color="auto"/>
              </w:divBdr>
              <w:divsChild>
                <w:div w:id="450325230">
                  <w:marLeft w:val="0"/>
                  <w:marRight w:val="0"/>
                  <w:marTop w:val="0"/>
                  <w:marBottom w:val="0"/>
                  <w:divBdr>
                    <w:top w:val="none" w:sz="0" w:space="0" w:color="auto"/>
                    <w:left w:val="none" w:sz="0" w:space="0" w:color="auto"/>
                    <w:bottom w:val="none" w:sz="0" w:space="0" w:color="auto"/>
                    <w:right w:val="none" w:sz="0" w:space="0" w:color="auto"/>
                  </w:divBdr>
                  <w:divsChild>
                    <w:div w:id="242646109">
                      <w:marLeft w:val="0"/>
                      <w:marRight w:val="0"/>
                      <w:marTop w:val="0"/>
                      <w:marBottom w:val="0"/>
                      <w:divBdr>
                        <w:top w:val="none" w:sz="0" w:space="0" w:color="auto"/>
                        <w:left w:val="none" w:sz="0" w:space="0" w:color="auto"/>
                        <w:bottom w:val="none" w:sz="0" w:space="0" w:color="auto"/>
                        <w:right w:val="none" w:sz="0" w:space="0" w:color="auto"/>
                      </w:divBdr>
                      <w:divsChild>
                        <w:div w:id="1488785089">
                          <w:marLeft w:val="0"/>
                          <w:marRight w:val="0"/>
                          <w:marTop w:val="0"/>
                          <w:marBottom w:val="0"/>
                          <w:divBdr>
                            <w:top w:val="none" w:sz="0" w:space="0" w:color="auto"/>
                            <w:left w:val="none" w:sz="0" w:space="0" w:color="auto"/>
                            <w:bottom w:val="none" w:sz="0" w:space="0" w:color="auto"/>
                            <w:right w:val="none" w:sz="0" w:space="0" w:color="auto"/>
                          </w:divBdr>
                          <w:divsChild>
                            <w:div w:id="71828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6876">
              <w:marLeft w:val="0"/>
              <w:marRight w:val="0"/>
              <w:marTop w:val="75"/>
              <w:marBottom w:val="0"/>
              <w:divBdr>
                <w:top w:val="none" w:sz="0" w:space="0" w:color="auto"/>
                <w:left w:val="none" w:sz="0" w:space="0" w:color="auto"/>
                <w:bottom w:val="none" w:sz="0" w:space="0" w:color="auto"/>
                <w:right w:val="none" w:sz="0" w:space="0" w:color="auto"/>
              </w:divBdr>
              <w:divsChild>
                <w:div w:id="1172990093">
                  <w:marLeft w:val="0"/>
                  <w:marRight w:val="0"/>
                  <w:marTop w:val="0"/>
                  <w:marBottom w:val="0"/>
                  <w:divBdr>
                    <w:top w:val="none" w:sz="0" w:space="0" w:color="auto"/>
                    <w:left w:val="none" w:sz="0" w:space="0" w:color="auto"/>
                    <w:bottom w:val="none" w:sz="0" w:space="0" w:color="auto"/>
                    <w:right w:val="none" w:sz="0" w:space="0" w:color="auto"/>
                  </w:divBdr>
                  <w:divsChild>
                    <w:div w:id="1526602822">
                      <w:marLeft w:val="0"/>
                      <w:marRight w:val="0"/>
                      <w:marTop w:val="0"/>
                      <w:marBottom w:val="0"/>
                      <w:divBdr>
                        <w:top w:val="none" w:sz="0" w:space="0" w:color="auto"/>
                        <w:left w:val="none" w:sz="0" w:space="0" w:color="auto"/>
                        <w:bottom w:val="none" w:sz="0" w:space="0" w:color="auto"/>
                        <w:right w:val="none" w:sz="0" w:space="0" w:color="auto"/>
                      </w:divBdr>
                      <w:divsChild>
                        <w:div w:id="83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65">
          <w:marLeft w:val="0"/>
          <w:marRight w:val="0"/>
          <w:marTop w:val="0"/>
          <w:marBottom w:val="0"/>
          <w:divBdr>
            <w:top w:val="none" w:sz="0" w:space="0" w:color="auto"/>
            <w:left w:val="none" w:sz="0" w:space="0" w:color="auto"/>
            <w:bottom w:val="none" w:sz="0" w:space="0" w:color="auto"/>
            <w:right w:val="none" w:sz="0" w:space="0" w:color="auto"/>
          </w:divBdr>
          <w:divsChild>
            <w:div w:id="1890602400">
              <w:marLeft w:val="0"/>
              <w:marRight w:val="0"/>
              <w:marTop w:val="0"/>
              <w:marBottom w:val="0"/>
              <w:divBdr>
                <w:top w:val="none" w:sz="0" w:space="0" w:color="auto"/>
                <w:left w:val="none" w:sz="0" w:space="0" w:color="auto"/>
                <w:bottom w:val="none" w:sz="0" w:space="0" w:color="auto"/>
                <w:right w:val="none" w:sz="0" w:space="0" w:color="auto"/>
              </w:divBdr>
              <w:divsChild>
                <w:div w:id="1487629890">
                  <w:marLeft w:val="0"/>
                  <w:marRight w:val="0"/>
                  <w:marTop w:val="0"/>
                  <w:marBottom w:val="0"/>
                  <w:divBdr>
                    <w:top w:val="none" w:sz="0" w:space="0" w:color="auto"/>
                    <w:left w:val="none" w:sz="0" w:space="0" w:color="auto"/>
                    <w:bottom w:val="none" w:sz="0" w:space="0" w:color="auto"/>
                    <w:right w:val="none" w:sz="0" w:space="0" w:color="auto"/>
                  </w:divBdr>
                  <w:divsChild>
                    <w:div w:id="1164660707">
                      <w:marLeft w:val="0"/>
                      <w:marRight w:val="0"/>
                      <w:marTop w:val="0"/>
                      <w:marBottom w:val="0"/>
                      <w:divBdr>
                        <w:top w:val="none" w:sz="0" w:space="0" w:color="auto"/>
                        <w:left w:val="none" w:sz="0" w:space="0" w:color="auto"/>
                        <w:bottom w:val="none" w:sz="0" w:space="0" w:color="auto"/>
                        <w:right w:val="none" w:sz="0" w:space="0" w:color="auto"/>
                      </w:divBdr>
                      <w:divsChild>
                        <w:div w:id="1461604903">
                          <w:marLeft w:val="0"/>
                          <w:marRight w:val="0"/>
                          <w:marTop w:val="0"/>
                          <w:marBottom w:val="0"/>
                          <w:divBdr>
                            <w:top w:val="none" w:sz="0" w:space="0" w:color="auto"/>
                            <w:left w:val="none" w:sz="0" w:space="0" w:color="auto"/>
                            <w:bottom w:val="none" w:sz="0" w:space="0" w:color="auto"/>
                            <w:right w:val="none" w:sz="0" w:space="0" w:color="auto"/>
                          </w:divBdr>
                          <w:divsChild>
                            <w:div w:id="1423406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075370">
              <w:marLeft w:val="0"/>
              <w:marRight w:val="0"/>
              <w:marTop w:val="75"/>
              <w:marBottom w:val="0"/>
              <w:divBdr>
                <w:top w:val="none" w:sz="0" w:space="0" w:color="auto"/>
                <w:left w:val="none" w:sz="0" w:space="0" w:color="auto"/>
                <w:bottom w:val="none" w:sz="0" w:space="0" w:color="auto"/>
                <w:right w:val="none" w:sz="0" w:space="0" w:color="auto"/>
              </w:divBdr>
              <w:divsChild>
                <w:div w:id="427821956">
                  <w:marLeft w:val="0"/>
                  <w:marRight w:val="0"/>
                  <w:marTop w:val="0"/>
                  <w:marBottom w:val="0"/>
                  <w:divBdr>
                    <w:top w:val="none" w:sz="0" w:space="0" w:color="auto"/>
                    <w:left w:val="none" w:sz="0" w:space="0" w:color="auto"/>
                    <w:bottom w:val="none" w:sz="0" w:space="0" w:color="auto"/>
                    <w:right w:val="none" w:sz="0" w:space="0" w:color="auto"/>
                  </w:divBdr>
                  <w:divsChild>
                    <w:div w:id="83962471">
                      <w:marLeft w:val="0"/>
                      <w:marRight w:val="0"/>
                      <w:marTop w:val="0"/>
                      <w:marBottom w:val="0"/>
                      <w:divBdr>
                        <w:top w:val="none" w:sz="0" w:space="0" w:color="auto"/>
                        <w:left w:val="none" w:sz="0" w:space="0" w:color="auto"/>
                        <w:bottom w:val="none" w:sz="0" w:space="0" w:color="auto"/>
                        <w:right w:val="none" w:sz="0" w:space="0" w:color="auto"/>
                      </w:divBdr>
                    </w:div>
                    <w:div w:id="1070927515">
                      <w:marLeft w:val="0"/>
                      <w:marRight w:val="0"/>
                      <w:marTop w:val="0"/>
                      <w:marBottom w:val="0"/>
                      <w:divBdr>
                        <w:top w:val="none" w:sz="0" w:space="0" w:color="auto"/>
                        <w:left w:val="none" w:sz="0" w:space="0" w:color="auto"/>
                        <w:bottom w:val="none" w:sz="0" w:space="0" w:color="auto"/>
                        <w:right w:val="none" w:sz="0" w:space="0" w:color="auto"/>
                      </w:divBdr>
                    </w:div>
                    <w:div w:id="1146438291">
                      <w:marLeft w:val="0"/>
                      <w:marRight w:val="0"/>
                      <w:marTop w:val="0"/>
                      <w:marBottom w:val="0"/>
                      <w:divBdr>
                        <w:top w:val="none" w:sz="0" w:space="0" w:color="auto"/>
                        <w:left w:val="none" w:sz="0" w:space="0" w:color="auto"/>
                        <w:bottom w:val="none" w:sz="0" w:space="0" w:color="auto"/>
                        <w:right w:val="none" w:sz="0" w:space="0" w:color="auto"/>
                      </w:divBdr>
                      <w:divsChild>
                        <w:div w:id="166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271">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264414707">
                  <w:marLeft w:val="0"/>
                  <w:marRight w:val="0"/>
                  <w:marTop w:val="0"/>
                  <w:marBottom w:val="0"/>
                  <w:divBdr>
                    <w:top w:val="none" w:sz="0" w:space="0" w:color="auto"/>
                    <w:left w:val="none" w:sz="0" w:space="0" w:color="auto"/>
                    <w:bottom w:val="none" w:sz="0" w:space="0" w:color="auto"/>
                    <w:right w:val="none" w:sz="0" w:space="0" w:color="auto"/>
                  </w:divBdr>
                  <w:divsChild>
                    <w:div w:id="960454428">
                      <w:marLeft w:val="0"/>
                      <w:marRight w:val="0"/>
                      <w:marTop w:val="0"/>
                      <w:marBottom w:val="0"/>
                      <w:divBdr>
                        <w:top w:val="none" w:sz="0" w:space="0" w:color="auto"/>
                        <w:left w:val="none" w:sz="0" w:space="0" w:color="auto"/>
                        <w:bottom w:val="none" w:sz="0" w:space="0" w:color="auto"/>
                        <w:right w:val="none" w:sz="0" w:space="0" w:color="auto"/>
                      </w:divBdr>
                      <w:divsChild>
                        <w:div w:id="82190983">
                          <w:marLeft w:val="0"/>
                          <w:marRight w:val="0"/>
                          <w:marTop w:val="0"/>
                          <w:marBottom w:val="0"/>
                          <w:divBdr>
                            <w:top w:val="none" w:sz="0" w:space="0" w:color="auto"/>
                            <w:left w:val="none" w:sz="0" w:space="0" w:color="auto"/>
                            <w:bottom w:val="none" w:sz="0" w:space="0" w:color="auto"/>
                            <w:right w:val="none" w:sz="0" w:space="0" w:color="auto"/>
                          </w:divBdr>
                          <w:divsChild>
                            <w:div w:id="108091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0151473">
          <w:marLeft w:val="0"/>
          <w:marRight w:val="0"/>
          <w:marTop w:val="0"/>
          <w:marBottom w:val="0"/>
          <w:divBdr>
            <w:top w:val="none" w:sz="0" w:space="0" w:color="auto"/>
            <w:left w:val="none" w:sz="0" w:space="0" w:color="auto"/>
            <w:bottom w:val="none" w:sz="0" w:space="0" w:color="auto"/>
            <w:right w:val="none" w:sz="0" w:space="0" w:color="auto"/>
          </w:divBdr>
          <w:divsChild>
            <w:div w:id="1195970164">
              <w:marLeft w:val="0"/>
              <w:marRight w:val="0"/>
              <w:marTop w:val="0"/>
              <w:marBottom w:val="0"/>
              <w:divBdr>
                <w:top w:val="none" w:sz="0" w:space="0" w:color="auto"/>
                <w:left w:val="none" w:sz="0" w:space="0" w:color="auto"/>
                <w:bottom w:val="none" w:sz="0" w:space="0" w:color="auto"/>
                <w:right w:val="none" w:sz="0" w:space="0" w:color="auto"/>
              </w:divBdr>
              <w:divsChild>
                <w:div w:id="412288499">
                  <w:marLeft w:val="0"/>
                  <w:marRight w:val="0"/>
                  <w:marTop w:val="0"/>
                  <w:marBottom w:val="0"/>
                  <w:divBdr>
                    <w:top w:val="none" w:sz="0" w:space="0" w:color="auto"/>
                    <w:left w:val="none" w:sz="0" w:space="0" w:color="auto"/>
                    <w:bottom w:val="none" w:sz="0" w:space="0" w:color="auto"/>
                    <w:right w:val="none" w:sz="0" w:space="0" w:color="auto"/>
                  </w:divBdr>
                  <w:divsChild>
                    <w:div w:id="1813979499">
                      <w:marLeft w:val="0"/>
                      <w:marRight w:val="0"/>
                      <w:marTop w:val="0"/>
                      <w:marBottom w:val="0"/>
                      <w:divBdr>
                        <w:top w:val="none" w:sz="0" w:space="0" w:color="auto"/>
                        <w:left w:val="none" w:sz="0" w:space="0" w:color="auto"/>
                        <w:bottom w:val="none" w:sz="0" w:space="0" w:color="auto"/>
                        <w:right w:val="none" w:sz="0" w:space="0" w:color="auto"/>
                      </w:divBdr>
                      <w:divsChild>
                        <w:div w:id="1558857269">
                          <w:marLeft w:val="0"/>
                          <w:marRight w:val="0"/>
                          <w:marTop w:val="0"/>
                          <w:marBottom w:val="0"/>
                          <w:divBdr>
                            <w:top w:val="none" w:sz="0" w:space="0" w:color="auto"/>
                            <w:left w:val="none" w:sz="0" w:space="0" w:color="auto"/>
                            <w:bottom w:val="none" w:sz="0" w:space="0" w:color="auto"/>
                            <w:right w:val="none" w:sz="0" w:space="0" w:color="auto"/>
                          </w:divBdr>
                          <w:divsChild>
                            <w:div w:id="74365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93058">
              <w:marLeft w:val="0"/>
              <w:marRight w:val="0"/>
              <w:marTop w:val="75"/>
              <w:marBottom w:val="0"/>
              <w:divBdr>
                <w:top w:val="none" w:sz="0" w:space="0" w:color="auto"/>
                <w:left w:val="none" w:sz="0" w:space="0" w:color="auto"/>
                <w:bottom w:val="none" w:sz="0" w:space="0" w:color="auto"/>
                <w:right w:val="none" w:sz="0" w:space="0" w:color="auto"/>
              </w:divBdr>
              <w:divsChild>
                <w:div w:id="1782415289">
                  <w:marLeft w:val="0"/>
                  <w:marRight w:val="0"/>
                  <w:marTop w:val="0"/>
                  <w:marBottom w:val="0"/>
                  <w:divBdr>
                    <w:top w:val="none" w:sz="0" w:space="0" w:color="auto"/>
                    <w:left w:val="none" w:sz="0" w:space="0" w:color="auto"/>
                    <w:bottom w:val="none" w:sz="0" w:space="0" w:color="auto"/>
                    <w:right w:val="none" w:sz="0" w:space="0" w:color="auto"/>
                  </w:divBdr>
                  <w:divsChild>
                    <w:div w:id="1926651374">
                      <w:marLeft w:val="0"/>
                      <w:marRight w:val="0"/>
                      <w:marTop w:val="0"/>
                      <w:marBottom w:val="0"/>
                      <w:divBdr>
                        <w:top w:val="none" w:sz="0" w:space="0" w:color="auto"/>
                        <w:left w:val="none" w:sz="0" w:space="0" w:color="auto"/>
                        <w:bottom w:val="none" w:sz="0" w:space="0" w:color="auto"/>
                        <w:right w:val="none" w:sz="0" w:space="0" w:color="auto"/>
                      </w:divBdr>
                    </w:div>
                    <w:div w:id="135071286">
                      <w:marLeft w:val="0"/>
                      <w:marRight w:val="0"/>
                      <w:marTop w:val="0"/>
                      <w:marBottom w:val="0"/>
                      <w:divBdr>
                        <w:top w:val="none" w:sz="0" w:space="0" w:color="auto"/>
                        <w:left w:val="none" w:sz="0" w:space="0" w:color="auto"/>
                        <w:bottom w:val="none" w:sz="0" w:space="0" w:color="auto"/>
                        <w:right w:val="none" w:sz="0" w:space="0" w:color="auto"/>
                      </w:divBdr>
                    </w:div>
                    <w:div w:id="1262644605">
                      <w:marLeft w:val="0"/>
                      <w:marRight w:val="0"/>
                      <w:marTop w:val="0"/>
                      <w:marBottom w:val="0"/>
                      <w:divBdr>
                        <w:top w:val="none" w:sz="0" w:space="0" w:color="auto"/>
                        <w:left w:val="none" w:sz="0" w:space="0" w:color="auto"/>
                        <w:bottom w:val="none" w:sz="0" w:space="0" w:color="auto"/>
                        <w:right w:val="none" w:sz="0" w:space="0" w:color="auto"/>
                      </w:divBdr>
                      <w:divsChild>
                        <w:div w:id="1087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5">
          <w:marLeft w:val="0"/>
          <w:marRight w:val="0"/>
          <w:marTop w:val="0"/>
          <w:marBottom w:val="0"/>
          <w:divBdr>
            <w:top w:val="none" w:sz="0" w:space="0" w:color="auto"/>
            <w:left w:val="none" w:sz="0" w:space="0" w:color="auto"/>
            <w:bottom w:val="none" w:sz="0" w:space="0" w:color="auto"/>
            <w:right w:val="none" w:sz="0" w:space="0" w:color="auto"/>
          </w:divBdr>
          <w:divsChild>
            <w:div w:id="479614644">
              <w:marLeft w:val="0"/>
              <w:marRight w:val="0"/>
              <w:marTop w:val="0"/>
              <w:marBottom w:val="0"/>
              <w:divBdr>
                <w:top w:val="none" w:sz="0" w:space="0" w:color="auto"/>
                <w:left w:val="none" w:sz="0" w:space="0" w:color="auto"/>
                <w:bottom w:val="none" w:sz="0" w:space="0" w:color="auto"/>
                <w:right w:val="none" w:sz="0" w:space="0" w:color="auto"/>
              </w:divBdr>
              <w:divsChild>
                <w:div w:id="1215581840">
                  <w:marLeft w:val="0"/>
                  <w:marRight w:val="0"/>
                  <w:marTop w:val="0"/>
                  <w:marBottom w:val="0"/>
                  <w:divBdr>
                    <w:top w:val="none" w:sz="0" w:space="0" w:color="auto"/>
                    <w:left w:val="none" w:sz="0" w:space="0" w:color="auto"/>
                    <w:bottom w:val="none" w:sz="0" w:space="0" w:color="auto"/>
                    <w:right w:val="none" w:sz="0" w:space="0" w:color="auto"/>
                  </w:divBdr>
                  <w:divsChild>
                    <w:div w:id="593633724">
                      <w:marLeft w:val="0"/>
                      <w:marRight w:val="0"/>
                      <w:marTop w:val="0"/>
                      <w:marBottom w:val="0"/>
                      <w:divBdr>
                        <w:top w:val="none" w:sz="0" w:space="0" w:color="auto"/>
                        <w:left w:val="none" w:sz="0" w:space="0" w:color="auto"/>
                        <w:bottom w:val="none" w:sz="0" w:space="0" w:color="auto"/>
                        <w:right w:val="none" w:sz="0" w:space="0" w:color="auto"/>
                      </w:divBdr>
                      <w:divsChild>
                        <w:div w:id="839662040">
                          <w:marLeft w:val="0"/>
                          <w:marRight w:val="0"/>
                          <w:marTop w:val="0"/>
                          <w:marBottom w:val="0"/>
                          <w:divBdr>
                            <w:top w:val="none" w:sz="0" w:space="0" w:color="auto"/>
                            <w:left w:val="none" w:sz="0" w:space="0" w:color="auto"/>
                            <w:bottom w:val="none" w:sz="0" w:space="0" w:color="auto"/>
                            <w:right w:val="none" w:sz="0" w:space="0" w:color="auto"/>
                          </w:divBdr>
                          <w:divsChild>
                            <w:div w:id="21994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462901">
          <w:marLeft w:val="0"/>
          <w:marRight w:val="0"/>
          <w:marTop w:val="0"/>
          <w:marBottom w:val="0"/>
          <w:divBdr>
            <w:top w:val="none" w:sz="0" w:space="0" w:color="auto"/>
            <w:left w:val="none" w:sz="0" w:space="0" w:color="auto"/>
            <w:bottom w:val="none" w:sz="0" w:space="0" w:color="auto"/>
            <w:right w:val="none" w:sz="0" w:space="0" w:color="auto"/>
          </w:divBdr>
          <w:divsChild>
            <w:div w:id="1538591275">
              <w:marLeft w:val="0"/>
              <w:marRight w:val="0"/>
              <w:marTop w:val="0"/>
              <w:marBottom w:val="0"/>
              <w:divBdr>
                <w:top w:val="none" w:sz="0" w:space="0" w:color="auto"/>
                <w:left w:val="none" w:sz="0" w:space="0" w:color="auto"/>
                <w:bottom w:val="none" w:sz="0" w:space="0" w:color="auto"/>
                <w:right w:val="none" w:sz="0" w:space="0" w:color="auto"/>
              </w:divBdr>
              <w:divsChild>
                <w:div w:id="138574545">
                  <w:marLeft w:val="0"/>
                  <w:marRight w:val="0"/>
                  <w:marTop w:val="0"/>
                  <w:marBottom w:val="0"/>
                  <w:divBdr>
                    <w:top w:val="none" w:sz="0" w:space="0" w:color="auto"/>
                    <w:left w:val="none" w:sz="0" w:space="0" w:color="auto"/>
                    <w:bottom w:val="none" w:sz="0" w:space="0" w:color="auto"/>
                    <w:right w:val="none" w:sz="0" w:space="0" w:color="auto"/>
                  </w:divBdr>
                  <w:divsChild>
                    <w:div w:id="204686498">
                      <w:marLeft w:val="0"/>
                      <w:marRight w:val="0"/>
                      <w:marTop w:val="0"/>
                      <w:marBottom w:val="0"/>
                      <w:divBdr>
                        <w:top w:val="none" w:sz="0" w:space="0" w:color="auto"/>
                        <w:left w:val="none" w:sz="0" w:space="0" w:color="auto"/>
                        <w:bottom w:val="none" w:sz="0" w:space="0" w:color="auto"/>
                        <w:right w:val="none" w:sz="0" w:space="0" w:color="auto"/>
                      </w:divBdr>
                      <w:divsChild>
                        <w:div w:id="1008799952">
                          <w:marLeft w:val="0"/>
                          <w:marRight w:val="0"/>
                          <w:marTop w:val="0"/>
                          <w:marBottom w:val="0"/>
                          <w:divBdr>
                            <w:top w:val="none" w:sz="0" w:space="0" w:color="auto"/>
                            <w:left w:val="none" w:sz="0" w:space="0" w:color="auto"/>
                            <w:bottom w:val="none" w:sz="0" w:space="0" w:color="auto"/>
                            <w:right w:val="none" w:sz="0" w:space="0" w:color="auto"/>
                          </w:divBdr>
                          <w:divsChild>
                            <w:div w:id="81522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403479">
              <w:marLeft w:val="0"/>
              <w:marRight w:val="0"/>
              <w:marTop w:val="75"/>
              <w:marBottom w:val="0"/>
              <w:divBdr>
                <w:top w:val="none" w:sz="0" w:space="0" w:color="auto"/>
                <w:left w:val="none" w:sz="0" w:space="0" w:color="auto"/>
                <w:bottom w:val="none" w:sz="0" w:space="0" w:color="auto"/>
                <w:right w:val="none" w:sz="0" w:space="0" w:color="auto"/>
              </w:divBdr>
              <w:divsChild>
                <w:div w:id="276176784">
                  <w:marLeft w:val="0"/>
                  <w:marRight w:val="0"/>
                  <w:marTop w:val="0"/>
                  <w:marBottom w:val="0"/>
                  <w:divBdr>
                    <w:top w:val="none" w:sz="0" w:space="0" w:color="auto"/>
                    <w:left w:val="none" w:sz="0" w:space="0" w:color="auto"/>
                    <w:bottom w:val="none" w:sz="0" w:space="0" w:color="auto"/>
                    <w:right w:val="none" w:sz="0" w:space="0" w:color="auto"/>
                  </w:divBdr>
                  <w:divsChild>
                    <w:div w:id="716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9073">
          <w:marLeft w:val="0"/>
          <w:marRight w:val="0"/>
          <w:marTop w:val="0"/>
          <w:marBottom w:val="0"/>
          <w:divBdr>
            <w:top w:val="none" w:sz="0" w:space="0" w:color="auto"/>
            <w:left w:val="none" w:sz="0" w:space="0" w:color="auto"/>
            <w:bottom w:val="none" w:sz="0" w:space="0" w:color="auto"/>
            <w:right w:val="none" w:sz="0" w:space="0" w:color="auto"/>
          </w:divBdr>
          <w:divsChild>
            <w:div w:id="644748882">
              <w:marLeft w:val="0"/>
              <w:marRight w:val="0"/>
              <w:marTop w:val="0"/>
              <w:marBottom w:val="0"/>
              <w:divBdr>
                <w:top w:val="none" w:sz="0" w:space="0" w:color="auto"/>
                <w:left w:val="none" w:sz="0" w:space="0" w:color="auto"/>
                <w:bottom w:val="none" w:sz="0" w:space="0" w:color="auto"/>
                <w:right w:val="none" w:sz="0" w:space="0" w:color="auto"/>
              </w:divBdr>
              <w:divsChild>
                <w:div w:id="255679665">
                  <w:marLeft w:val="0"/>
                  <w:marRight w:val="0"/>
                  <w:marTop w:val="0"/>
                  <w:marBottom w:val="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260916963">
                          <w:marLeft w:val="0"/>
                          <w:marRight w:val="0"/>
                          <w:marTop w:val="0"/>
                          <w:marBottom w:val="0"/>
                          <w:divBdr>
                            <w:top w:val="none" w:sz="0" w:space="0" w:color="auto"/>
                            <w:left w:val="none" w:sz="0" w:space="0" w:color="auto"/>
                            <w:bottom w:val="none" w:sz="0" w:space="0" w:color="auto"/>
                            <w:right w:val="none" w:sz="0" w:space="0" w:color="auto"/>
                          </w:divBdr>
                          <w:divsChild>
                            <w:div w:id="3219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3883484">
              <w:marLeft w:val="0"/>
              <w:marRight w:val="0"/>
              <w:marTop w:val="75"/>
              <w:marBottom w:val="0"/>
              <w:divBdr>
                <w:top w:val="none" w:sz="0" w:space="0" w:color="auto"/>
                <w:left w:val="none" w:sz="0" w:space="0" w:color="auto"/>
                <w:bottom w:val="none" w:sz="0" w:space="0" w:color="auto"/>
                <w:right w:val="none" w:sz="0" w:space="0" w:color="auto"/>
              </w:divBdr>
              <w:divsChild>
                <w:div w:id="1882938571">
                  <w:marLeft w:val="0"/>
                  <w:marRight w:val="0"/>
                  <w:marTop w:val="0"/>
                  <w:marBottom w:val="0"/>
                  <w:divBdr>
                    <w:top w:val="none" w:sz="0" w:space="0" w:color="auto"/>
                    <w:left w:val="none" w:sz="0" w:space="0" w:color="auto"/>
                    <w:bottom w:val="none" w:sz="0" w:space="0" w:color="auto"/>
                    <w:right w:val="none" w:sz="0" w:space="0" w:color="auto"/>
                  </w:divBdr>
                  <w:divsChild>
                    <w:div w:id="2076316800">
                      <w:marLeft w:val="0"/>
                      <w:marRight w:val="0"/>
                      <w:marTop w:val="0"/>
                      <w:marBottom w:val="0"/>
                      <w:divBdr>
                        <w:top w:val="none" w:sz="0" w:space="0" w:color="auto"/>
                        <w:left w:val="none" w:sz="0" w:space="0" w:color="auto"/>
                        <w:bottom w:val="none" w:sz="0" w:space="0" w:color="auto"/>
                        <w:right w:val="none" w:sz="0" w:space="0" w:color="auto"/>
                      </w:divBdr>
                      <w:divsChild>
                        <w:div w:id="428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629">
          <w:marLeft w:val="0"/>
          <w:marRight w:val="0"/>
          <w:marTop w:val="0"/>
          <w:marBottom w:val="0"/>
          <w:divBdr>
            <w:top w:val="none" w:sz="0" w:space="0" w:color="auto"/>
            <w:left w:val="none" w:sz="0" w:space="0" w:color="auto"/>
            <w:bottom w:val="none" w:sz="0" w:space="0" w:color="auto"/>
            <w:right w:val="none" w:sz="0" w:space="0" w:color="auto"/>
          </w:divBdr>
          <w:divsChild>
            <w:div w:id="138884454">
              <w:marLeft w:val="0"/>
              <w:marRight w:val="0"/>
              <w:marTop w:val="0"/>
              <w:marBottom w:val="0"/>
              <w:divBdr>
                <w:top w:val="none" w:sz="0" w:space="0" w:color="auto"/>
                <w:left w:val="none" w:sz="0" w:space="0" w:color="auto"/>
                <w:bottom w:val="none" w:sz="0" w:space="0" w:color="auto"/>
                <w:right w:val="none" w:sz="0" w:space="0" w:color="auto"/>
              </w:divBdr>
              <w:divsChild>
                <w:div w:id="1765880539">
                  <w:marLeft w:val="0"/>
                  <w:marRight w:val="0"/>
                  <w:marTop w:val="0"/>
                  <w:marBottom w:val="0"/>
                  <w:divBdr>
                    <w:top w:val="none" w:sz="0" w:space="0" w:color="auto"/>
                    <w:left w:val="none" w:sz="0" w:space="0" w:color="auto"/>
                    <w:bottom w:val="none" w:sz="0" w:space="0" w:color="auto"/>
                    <w:right w:val="none" w:sz="0" w:space="0" w:color="auto"/>
                  </w:divBdr>
                  <w:divsChild>
                    <w:div w:id="923299857">
                      <w:marLeft w:val="0"/>
                      <w:marRight w:val="0"/>
                      <w:marTop w:val="0"/>
                      <w:marBottom w:val="0"/>
                      <w:divBdr>
                        <w:top w:val="none" w:sz="0" w:space="0" w:color="auto"/>
                        <w:left w:val="none" w:sz="0" w:space="0" w:color="auto"/>
                        <w:bottom w:val="none" w:sz="0" w:space="0" w:color="auto"/>
                        <w:right w:val="none" w:sz="0" w:space="0" w:color="auto"/>
                      </w:divBdr>
                      <w:divsChild>
                        <w:div w:id="1502770406">
                          <w:marLeft w:val="0"/>
                          <w:marRight w:val="0"/>
                          <w:marTop w:val="0"/>
                          <w:marBottom w:val="0"/>
                          <w:divBdr>
                            <w:top w:val="none" w:sz="0" w:space="0" w:color="auto"/>
                            <w:left w:val="none" w:sz="0" w:space="0" w:color="auto"/>
                            <w:bottom w:val="none" w:sz="0" w:space="0" w:color="auto"/>
                            <w:right w:val="none" w:sz="0" w:space="0" w:color="auto"/>
                          </w:divBdr>
                          <w:divsChild>
                            <w:div w:id="12113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17308">
              <w:marLeft w:val="0"/>
              <w:marRight w:val="0"/>
              <w:marTop w:val="75"/>
              <w:marBottom w:val="0"/>
              <w:divBdr>
                <w:top w:val="none" w:sz="0" w:space="0" w:color="auto"/>
                <w:left w:val="none" w:sz="0" w:space="0" w:color="auto"/>
                <w:bottom w:val="none" w:sz="0" w:space="0" w:color="auto"/>
                <w:right w:val="none" w:sz="0" w:space="0" w:color="auto"/>
              </w:divBdr>
              <w:divsChild>
                <w:div w:id="978655863">
                  <w:marLeft w:val="0"/>
                  <w:marRight w:val="0"/>
                  <w:marTop w:val="0"/>
                  <w:marBottom w:val="0"/>
                  <w:divBdr>
                    <w:top w:val="none" w:sz="0" w:space="0" w:color="auto"/>
                    <w:left w:val="none" w:sz="0" w:space="0" w:color="auto"/>
                    <w:bottom w:val="none" w:sz="0" w:space="0" w:color="auto"/>
                    <w:right w:val="none" w:sz="0" w:space="0" w:color="auto"/>
                  </w:divBdr>
                  <w:divsChild>
                    <w:div w:id="789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256">
          <w:marLeft w:val="0"/>
          <w:marRight w:val="0"/>
          <w:marTop w:val="0"/>
          <w:marBottom w:val="0"/>
          <w:divBdr>
            <w:top w:val="none" w:sz="0" w:space="0" w:color="auto"/>
            <w:left w:val="none" w:sz="0" w:space="0" w:color="auto"/>
            <w:bottom w:val="none" w:sz="0" w:space="0" w:color="auto"/>
            <w:right w:val="none" w:sz="0" w:space="0" w:color="auto"/>
          </w:divBdr>
          <w:divsChild>
            <w:div w:id="1479878751">
              <w:marLeft w:val="0"/>
              <w:marRight w:val="0"/>
              <w:marTop w:val="0"/>
              <w:marBottom w:val="0"/>
              <w:divBdr>
                <w:top w:val="none" w:sz="0" w:space="0" w:color="auto"/>
                <w:left w:val="none" w:sz="0" w:space="0" w:color="auto"/>
                <w:bottom w:val="none" w:sz="0" w:space="0" w:color="auto"/>
                <w:right w:val="none" w:sz="0" w:space="0" w:color="auto"/>
              </w:divBdr>
              <w:divsChild>
                <w:div w:id="1865749194">
                  <w:marLeft w:val="0"/>
                  <w:marRight w:val="0"/>
                  <w:marTop w:val="0"/>
                  <w:marBottom w:val="0"/>
                  <w:divBdr>
                    <w:top w:val="none" w:sz="0" w:space="0" w:color="auto"/>
                    <w:left w:val="none" w:sz="0" w:space="0" w:color="auto"/>
                    <w:bottom w:val="none" w:sz="0" w:space="0" w:color="auto"/>
                    <w:right w:val="none" w:sz="0" w:space="0" w:color="auto"/>
                  </w:divBdr>
                  <w:divsChild>
                    <w:div w:id="295837648">
                      <w:marLeft w:val="0"/>
                      <w:marRight w:val="0"/>
                      <w:marTop w:val="0"/>
                      <w:marBottom w:val="0"/>
                      <w:divBdr>
                        <w:top w:val="none" w:sz="0" w:space="0" w:color="auto"/>
                        <w:left w:val="none" w:sz="0" w:space="0" w:color="auto"/>
                        <w:bottom w:val="none" w:sz="0" w:space="0" w:color="auto"/>
                        <w:right w:val="none" w:sz="0" w:space="0" w:color="auto"/>
                      </w:divBdr>
                      <w:divsChild>
                        <w:div w:id="1720786396">
                          <w:marLeft w:val="0"/>
                          <w:marRight w:val="0"/>
                          <w:marTop w:val="0"/>
                          <w:marBottom w:val="0"/>
                          <w:divBdr>
                            <w:top w:val="none" w:sz="0" w:space="0" w:color="auto"/>
                            <w:left w:val="none" w:sz="0" w:space="0" w:color="auto"/>
                            <w:bottom w:val="none" w:sz="0" w:space="0" w:color="auto"/>
                            <w:right w:val="none" w:sz="0" w:space="0" w:color="auto"/>
                          </w:divBdr>
                          <w:divsChild>
                            <w:div w:id="153557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773368">
              <w:marLeft w:val="0"/>
              <w:marRight w:val="0"/>
              <w:marTop w:val="75"/>
              <w:marBottom w:val="0"/>
              <w:divBdr>
                <w:top w:val="none" w:sz="0" w:space="0" w:color="auto"/>
                <w:left w:val="none" w:sz="0" w:space="0" w:color="auto"/>
                <w:bottom w:val="none" w:sz="0" w:space="0" w:color="auto"/>
                <w:right w:val="none" w:sz="0" w:space="0" w:color="auto"/>
              </w:divBdr>
              <w:divsChild>
                <w:div w:id="275261436">
                  <w:marLeft w:val="0"/>
                  <w:marRight w:val="0"/>
                  <w:marTop w:val="0"/>
                  <w:marBottom w:val="0"/>
                  <w:divBdr>
                    <w:top w:val="none" w:sz="0" w:space="0" w:color="auto"/>
                    <w:left w:val="none" w:sz="0" w:space="0" w:color="auto"/>
                    <w:bottom w:val="none" w:sz="0" w:space="0" w:color="auto"/>
                    <w:right w:val="none" w:sz="0" w:space="0" w:color="auto"/>
                  </w:divBdr>
                  <w:divsChild>
                    <w:div w:id="1271429521">
                      <w:marLeft w:val="0"/>
                      <w:marRight w:val="0"/>
                      <w:marTop w:val="0"/>
                      <w:marBottom w:val="0"/>
                      <w:divBdr>
                        <w:top w:val="none" w:sz="0" w:space="0" w:color="auto"/>
                        <w:left w:val="none" w:sz="0" w:space="0" w:color="auto"/>
                        <w:bottom w:val="none" w:sz="0" w:space="0" w:color="auto"/>
                        <w:right w:val="none" w:sz="0" w:space="0" w:color="auto"/>
                      </w:divBdr>
                    </w:div>
                    <w:div w:id="1288967836">
                      <w:marLeft w:val="0"/>
                      <w:marRight w:val="0"/>
                      <w:marTop w:val="0"/>
                      <w:marBottom w:val="0"/>
                      <w:divBdr>
                        <w:top w:val="none" w:sz="0" w:space="0" w:color="auto"/>
                        <w:left w:val="none" w:sz="0" w:space="0" w:color="auto"/>
                        <w:bottom w:val="none" w:sz="0" w:space="0" w:color="auto"/>
                        <w:right w:val="none" w:sz="0" w:space="0" w:color="auto"/>
                      </w:divBdr>
                    </w:div>
                    <w:div w:id="132792752">
                      <w:marLeft w:val="0"/>
                      <w:marRight w:val="0"/>
                      <w:marTop w:val="0"/>
                      <w:marBottom w:val="0"/>
                      <w:divBdr>
                        <w:top w:val="none" w:sz="0" w:space="0" w:color="auto"/>
                        <w:left w:val="none" w:sz="0" w:space="0" w:color="auto"/>
                        <w:bottom w:val="none" w:sz="0" w:space="0" w:color="auto"/>
                        <w:right w:val="none" w:sz="0" w:space="0" w:color="auto"/>
                      </w:divBdr>
                      <w:divsChild>
                        <w:div w:id="1613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7785">
          <w:marLeft w:val="0"/>
          <w:marRight w:val="0"/>
          <w:marTop w:val="0"/>
          <w:marBottom w:val="0"/>
          <w:divBdr>
            <w:top w:val="none" w:sz="0" w:space="0" w:color="auto"/>
            <w:left w:val="none" w:sz="0" w:space="0" w:color="auto"/>
            <w:bottom w:val="none" w:sz="0" w:space="0" w:color="auto"/>
            <w:right w:val="none" w:sz="0" w:space="0" w:color="auto"/>
          </w:divBdr>
          <w:divsChild>
            <w:div w:id="718288896">
              <w:marLeft w:val="0"/>
              <w:marRight w:val="0"/>
              <w:marTop w:val="0"/>
              <w:marBottom w:val="0"/>
              <w:divBdr>
                <w:top w:val="none" w:sz="0" w:space="0" w:color="auto"/>
                <w:left w:val="none" w:sz="0" w:space="0" w:color="auto"/>
                <w:bottom w:val="none" w:sz="0" w:space="0" w:color="auto"/>
                <w:right w:val="none" w:sz="0" w:space="0" w:color="auto"/>
              </w:divBdr>
              <w:divsChild>
                <w:div w:id="194855675">
                  <w:marLeft w:val="0"/>
                  <w:marRight w:val="0"/>
                  <w:marTop w:val="0"/>
                  <w:marBottom w:val="0"/>
                  <w:divBdr>
                    <w:top w:val="none" w:sz="0" w:space="0" w:color="auto"/>
                    <w:left w:val="none" w:sz="0" w:space="0" w:color="auto"/>
                    <w:bottom w:val="none" w:sz="0" w:space="0" w:color="auto"/>
                    <w:right w:val="none" w:sz="0" w:space="0" w:color="auto"/>
                  </w:divBdr>
                  <w:divsChild>
                    <w:div w:id="1390610783">
                      <w:marLeft w:val="0"/>
                      <w:marRight w:val="0"/>
                      <w:marTop w:val="0"/>
                      <w:marBottom w:val="0"/>
                      <w:divBdr>
                        <w:top w:val="none" w:sz="0" w:space="0" w:color="auto"/>
                        <w:left w:val="none" w:sz="0" w:space="0" w:color="auto"/>
                        <w:bottom w:val="none" w:sz="0" w:space="0" w:color="auto"/>
                        <w:right w:val="none" w:sz="0" w:space="0" w:color="auto"/>
                      </w:divBdr>
                      <w:divsChild>
                        <w:div w:id="191263587">
                          <w:marLeft w:val="0"/>
                          <w:marRight w:val="0"/>
                          <w:marTop w:val="0"/>
                          <w:marBottom w:val="0"/>
                          <w:divBdr>
                            <w:top w:val="none" w:sz="0" w:space="0" w:color="auto"/>
                            <w:left w:val="none" w:sz="0" w:space="0" w:color="auto"/>
                            <w:bottom w:val="none" w:sz="0" w:space="0" w:color="auto"/>
                            <w:right w:val="none" w:sz="0" w:space="0" w:color="auto"/>
                          </w:divBdr>
                          <w:divsChild>
                            <w:div w:id="111629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967477">
              <w:marLeft w:val="0"/>
              <w:marRight w:val="0"/>
              <w:marTop w:val="75"/>
              <w:marBottom w:val="0"/>
              <w:divBdr>
                <w:top w:val="none" w:sz="0" w:space="0" w:color="auto"/>
                <w:left w:val="none" w:sz="0" w:space="0" w:color="auto"/>
                <w:bottom w:val="none" w:sz="0" w:space="0" w:color="auto"/>
                <w:right w:val="none" w:sz="0" w:space="0" w:color="auto"/>
              </w:divBdr>
              <w:divsChild>
                <w:div w:id="770471596">
                  <w:marLeft w:val="0"/>
                  <w:marRight w:val="0"/>
                  <w:marTop w:val="0"/>
                  <w:marBottom w:val="0"/>
                  <w:divBdr>
                    <w:top w:val="none" w:sz="0" w:space="0" w:color="auto"/>
                    <w:left w:val="none" w:sz="0" w:space="0" w:color="auto"/>
                    <w:bottom w:val="none" w:sz="0" w:space="0" w:color="auto"/>
                    <w:right w:val="none" w:sz="0" w:space="0" w:color="auto"/>
                  </w:divBdr>
                  <w:divsChild>
                    <w:div w:id="208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3557">
          <w:marLeft w:val="0"/>
          <w:marRight w:val="0"/>
          <w:marTop w:val="0"/>
          <w:marBottom w:val="0"/>
          <w:divBdr>
            <w:top w:val="none" w:sz="0" w:space="0" w:color="auto"/>
            <w:left w:val="none" w:sz="0" w:space="0" w:color="auto"/>
            <w:bottom w:val="none" w:sz="0" w:space="0" w:color="auto"/>
            <w:right w:val="none" w:sz="0" w:space="0" w:color="auto"/>
          </w:divBdr>
          <w:divsChild>
            <w:div w:id="1823737783">
              <w:marLeft w:val="0"/>
              <w:marRight w:val="0"/>
              <w:marTop w:val="0"/>
              <w:marBottom w:val="0"/>
              <w:divBdr>
                <w:top w:val="none" w:sz="0" w:space="0" w:color="auto"/>
                <w:left w:val="none" w:sz="0" w:space="0" w:color="auto"/>
                <w:bottom w:val="none" w:sz="0" w:space="0" w:color="auto"/>
                <w:right w:val="none" w:sz="0" w:space="0" w:color="auto"/>
              </w:divBdr>
              <w:divsChild>
                <w:div w:id="791021331">
                  <w:marLeft w:val="0"/>
                  <w:marRight w:val="0"/>
                  <w:marTop w:val="0"/>
                  <w:marBottom w:val="0"/>
                  <w:divBdr>
                    <w:top w:val="none" w:sz="0" w:space="0" w:color="auto"/>
                    <w:left w:val="none" w:sz="0" w:space="0" w:color="auto"/>
                    <w:bottom w:val="none" w:sz="0" w:space="0" w:color="auto"/>
                    <w:right w:val="none" w:sz="0" w:space="0" w:color="auto"/>
                  </w:divBdr>
                  <w:divsChild>
                    <w:div w:id="1631284560">
                      <w:marLeft w:val="0"/>
                      <w:marRight w:val="0"/>
                      <w:marTop w:val="0"/>
                      <w:marBottom w:val="0"/>
                      <w:divBdr>
                        <w:top w:val="none" w:sz="0" w:space="0" w:color="auto"/>
                        <w:left w:val="none" w:sz="0" w:space="0" w:color="auto"/>
                        <w:bottom w:val="none" w:sz="0" w:space="0" w:color="auto"/>
                        <w:right w:val="none" w:sz="0" w:space="0" w:color="auto"/>
                      </w:divBdr>
                      <w:divsChild>
                        <w:div w:id="466706491">
                          <w:marLeft w:val="0"/>
                          <w:marRight w:val="0"/>
                          <w:marTop w:val="0"/>
                          <w:marBottom w:val="0"/>
                          <w:divBdr>
                            <w:top w:val="none" w:sz="0" w:space="0" w:color="auto"/>
                            <w:left w:val="none" w:sz="0" w:space="0" w:color="auto"/>
                            <w:bottom w:val="none" w:sz="0" w:space="0" w:color="auto"/>
                            <w:right w:val="none" w:sz="0" w:space="0" w:color="auto"/>
                          </w:divBdr>
                          <w:divsChild>
                            <w:div w:id="108568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914912">
              <w:marLeft w:val="0"/>
              <w:marRight w:val="0"/>
              <w:marTop w:val="75"/>
              <w:marBottom w:val="0"/>
              <w:divBdr>
                <w:top w:val="none" w:sz="0" w:space="0" w:color="auto"/>
                <w:left w:val="none" w:sz="0" w:space="0" w:color="auto"/>
                <w:bottom w:val="none" w:sz="0" w:space="0" w:color="auto"/>
                <w:right w:val="none" w:sz="0" w:space="0" w:color="auto"/>
              </w:divBdr>
              <w:divsChild>
                <w:div w:id="2041389804">
                  <w:marLeft w:val="0"/>
                  <w:marRight w:val="0"/>
                  <w:marTop w:val="0"/>
                  <w:marBottom w:val="0"/>
                  <w:divBdr>
                    <w:top w:val="none" w:sz="0" w:space="0" w:color="auto"/>
                    <w:left w:val="none" w:sz="0" w:space="0" w:color="auto"/>
                    <w:bottom w:val="none" w:sz="0" w:space="0" w:color="auto"/>
                    <w:right w:val="none" w:sz="0" w:space="0" w:color="auto"/>
                  </w:divBdr>
                  <w:divsChild>
                    <w:div w:id="54278195">
                      <w:marLeft w:val="0"/>
                      <w:marRight w:val="0"/>
                      <w:marTop w:val="0"/>
                      <w:marBottom w:val="0"/>
                      <w:divBdr>
                        <w:top w:val="none" w:sz="0" w:space="0" w:color="auto"/>
                        <w:left w:val="none" w:sz="0" w:space="0" w:color="auto"/>
                        <w:bottom w:val="none" w:sz="0" w:space="0" w:color="auto"/>
                        <w:right w:val="none" w:sz="0" w:space="0" w:color="auto"/>
                      </w:divBdr>
                    </w:div>
                    <w:div w:id="20598409">
                      <w:marLeft w:val="0"/>
                      <w:marRight w:val="0"/>
                      <w:marTop w:val="0"/>
                      <w:marBottom w:val="0"/>
                      <w:divBdr>
                        <w:top w:val="none" w:sz="0" w:space="0" w:color="auto"/>
                        <w:left w:val="none" w:sz="0" w:space="0" w:color="auto"/>
                        <w:bottom w:val="none" w:sz="0" w:space="0" w:color="auto"/>
                        <w:right w:val="none" w:sz="0" w:space="0" w:color="auto"/>
                      </w:divBdr>
                      <w:divsChild>
                        <w:div w:id="6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532">
          <w:marLeft w:val="0"/>
          <w:marRight w:val="0"/>
          <w:marTop w:val="0"/>
          <w:marBottom w:val="0"/>
          <w:divBdr>
            <w:top w:val="none" w:sz="0" w:space="0" w:color="auto"/>
            <w:left w:val="none" w:sz="0" w:space="0" w:color="auto"/>
            <w:bottom w:val="none" w:sz="0" w:space="0" w:color="auto"/>
            <w:right w:val="none" w:sz="0" w:space="0" w:color="auto"/>
          </w:divBdr>
          <w:divsChild>
            <w:div w:id="1918173250">
              <w:marLeft w:val="0"/>
              <w:marRight w:val="0"/>
              <w:marTop w:val="0"/>
              <w:marBottom w:val="0"/>
              <w:divBdr>
                <w:top w:val="none" w:sz="0" w:space="0" w:color="auto"/>
                <w:left w:val="none" w:sz="0" w:space="0" w:color="auto"/>
                <w:bottom w:val="none" w:sz="0" w:space="0" w:color="auto"/>
                <w:right w:val="none" w:sz="0" w:space="0" w:color="auto"/>
              </w:divBdr>
              <w:divsChild>
                <w:div w:id="116489775">
                  <w:marLeft w:val="0"/>
                  <w:marRight w:val="0"/>
                  <w:marTop w:val="0"/>
                  <w:marBottom w:val="0"/>
                  <w:divBdr>
                    <w:top w:val="none" w:sz="0" w:space="0" w:color="auto"/>
                    <w:left w:val="none" w:sz="0" w:space="0" w:color="auto"/>
                    <w:bottom w:val="none" w:sz="0" w:space="0" w:color="auto"/>
                    <w:right w:val="none" w:sz="0" w:space="0" w:color="auto"/>
                  </w:divBdr>
                  <w:divsChild>
                    <w:div w:id="144586045">
                      <w:marLeft w:val="0"/>
                      <w:marRight w:val="0"/>
                      <w:marTop w:val="0"/>
                      <w:marBottom w:val="0"/>
                      <w:divBdr>
                        <w:top w:val="none" w:sz="0" w:space="0" w:color="auto"/>
                        <w:left w:val="none" w:sz="0" w:space="0" w:color="auto"/>
                        <w:bottom w:val="none" w:sz="0" w:space="0" w:color="auto"/>
                        <w:right w:val="none" w:sz="0" w:space="0" w:color="auto"/>
                      </w:divBdr>
                      <w:divsChild>
                        <w:div w:id="2138794645">
                          <w:marLeft w:val="0"/>
                          <w:marRight w:val="0"/>
                          <w:marTop w:val="0"/>
                          <w:marBottom w:val="0"/>
                          <w:divBdr>
                            <w:top w:val="none" w:sz="0" w:space="0" w:color="auto"/>
                            <w:left w:val="none" w:sz="0" w:space="0" w:color="auto"/>
                            <w:bottom w:val="none" w:sz="0" w:space="0" w:color="auto"/>
                            <w:right w:val="none" w:sz="0" w:space="0" w:color="auto"/>
                          </w:divBdr>
                          <w:divsChild>
                            <w:div w:id="1659193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221279">
              <w:marLeft w:val="0"/>
              <w:marRight w:val="0"/>
              <w:marTop w:val="75"/>
              <w:marBottom w:val="0"/>
              <w:divBdr>
                <w:top w:val="none" w:sz="0" w:space="0" w:color="auto"/>
                <w:left w:val="none" w:sz="0" w:space="0" w:color="auto"/>
                <w:bottom w:val="none" w:sz="0" w:space="0" w:color="auto"/>
                <w:right w:val="none" w:sz="0" w:space="0" w:color="auto"/>
              </w:divBdr>
              <w:divsChild>
                <w:div w:id="313343407">
                  <w:marLeft w:val="0"/>
                  <w:marRight w:val="0"/>
                  <w:marTop w:val="0"/>
                  <w:marBottom w:val="0"/>
                  <w:divBdr>
                    <w:top w:val="none" w:sz="0" w:space="0" w:color="auto"/>
                    <w:left w:val="none" w:sz="0" w:space="0" w:color="auto"/>
                    <w:bottom w:val="none" w:sz="0" w:space="0" w:color="auto"/>
                    <w:right w:val="none" w:sz="0" w:space="0" w:color="auto"/>
                  </w:divBdr>
                  <w:divsChild>
                    <w:div w:id="17787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043">
          <w:marLeft w:val="0"/>
          <w:marRight w:val="0"/>
          <w:marTop w:val="0"/>
          <w:marBottom w:val="0"/>
          <w:divBdr>
            <w:top w:val="none" w:sz="0" w:space="0" w:color="auto"/>
            <w:left w:val="none" w:sz="0" w:space="0" w:color="auto"/>
            <w:bottom w:val="none" w:sz="0" w:space="0" w:color="auto"/>
            <w:right w:val="none" w:sz="0" w:space="0" w:color="auto"/>
          </w:divBdr>
          <w:divsChild>
            <w:div w:id="293876814">
              <w:marLeft w:val="0"/>
              <w:marRight w:val="0"/>
              <w:marTop w:val="0"/>
              <w:marBottom w:val="0"/>
              <w:divBdr>
                <w:top w:val="none" w:sz="0" w:space="0" w:color="auto"/>
                <w:left w:val="none" w:sz="0" w:space="0" w:color="auto"/>
                <w:bottom w:val="none" w:sz="0" w:space="0" w:color="auto"/>
                <w:right w:val="none" w:sz="0" w:space="0" w:color="auto"/>
              </w:divBdr>
              <w:divsChild>
                <w:div w:id="1536582353">
                  <w:marLeft w:val="0"/>
                  <w:marRight w:val="0"/>
                  <w:marTop w:val="0"/>
                  <w:marBottom w:val="0"/>
                  <w:divBdr>
                    <w:top w:val="none" w:sz="0" w:space="0" w:color="auto"/>
                    <w:left w:val="none" w:sz="0" w:space="0" w:color="auto"/>
                    <w:bottom w:val="none" w:sz="0" w:space="0" w:color="auto"/>
                    <w:right w:val="none" w:sz="0" w:space="0" w:color="auto"/>
                  </w:divBdr>
                  <w:divsChild>
                    <w:div w:id="2124491858">
                      <w:marLeft w:val="0"/>
                      <w:marRight w:val="0"/>
                      <w:marTop w:val="0"/>
                      <w:marBottom w:val="0"/>
                      <w:divBdr>
                        <w:top w:val="none" w:sz="0" w:space="0" w:color="auto"/>
                        <w:left w:val="none" w:sz="0" w:space="0" w:color="auto"/>
                        <w:bottom w:val="none" w:sz="0" w:space="0" w:color="auto"/>
                        <w:right w:val="none" w:sz="0" w:space="0" w:color="auto"/>
                      </w:divBdr>
                      <w:divsChild>
                        <w:div w:id="1328170319">
                          <w:marLeft w:val="0"/>
                          <w:marRight w:val="0"/>
                          <w:marTop w:val="0"/>
                          <w:marBottom w:val="0"/>
                          <w:divBdr>
                            <w:top w:val="none" w:sz="0" w:space="0" w:color="auto"/>
                            <w:left w:val="none" w:sz="0" w:space="0" w:color="auto"/>
                            <w:bottom w:val="none" w:sz="0" w:space="0" w:color="auto"/>
                            <w:right w:val="none" w:sz="0" w:space="0" w:color="auto"/>
                          </w:divBdr>
                          <w:divsChild>
                            <w:div w:id="199426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96522">
              <w:marLeft w:val="0"/>
              <w:marRight w:val="0"/>
              <w:marTop w:val="75"/>
              <w:marBottom w:val="0"/>
              <w:divBdr>
                <w:top w:val="none" w:sz="0" w:space="0" w:color="auto"/>
                <w:left w:val="none" w:sz="0" w:space="0" w:color="auto"/>
                <w:bottom w:val="none" w:sz="0" w:space="0" w:color="auto"/>
                <w:right w:val="none" w:sz="0" w:space="0" w:color="auto"/>
              </w:divBdr>
              <w:divsChild>
                <w:div w:id="1343705940">
                  <w:marLeft w:val="0"/>
                  <w:marRight w:val="0"/>
                  <w:marTop w:val="0"/>
                  <w:marBottom w:val="0"/>
                  <w:divBdr>
                    <w:top w:val="none" w:sz="0" w:space="0" w:color="auto"/>
                    <w:left w:val="none" w:sz="0" w:space="0" w:color="auto"/>
                    <w:bottom w:val="none" w:sz="0" w:space="0" w:color="auto"/>
                    <w:right w:val="none" w:sz="0" w:space="0" w:color="auto"/>
                  </w:divBdr>
                  <w:divsChild>
                    <w:div w:id="791292946">
                      <w:marLeft w:val="0"/>
                      <w:marRight w:val="0"/>
                      <w:marTop w:val="0"/>
                      <w:marBottom w:val="0"/>
                      <w:divBdr>
                        <w:top w:val="none" w:sz="0" w:space="0" w:color="auto"/>
                        <w:left w:val="none" w:sz="0" w:space="0" w:color="auto"/>
                        <w:bottom w:val="none" w:sz="0" w:space="0" w:color="auto"/>
                        <w:right w:val="none" w:sz="0" w:space="0" w:color="auto"/>
                      </w:divBdr>
                    </w:div>
                    <w:div w:id="1370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157">
          <w:marLeft w:val="0"/>
          <w:marRight w:val="0"/>
          <w:marTop w:val="0"/>
          <w:marBottom w:val="0"/>
          <w:divBdr>
            <w:top w:val="none" w:sz="0" w:space="0" w:color="auto"/>
            <w:left w:val="none" w:sz="0" w:space="0" w:color="auto"/>
            <w:bottom w:val="none" w:sz="0" w:space="0" w:color="auto"/>
            <w:right w:val="none" w:sz="0" w:space="0" w:color="auto"/>
          </w:divBdr>
          <w:divsChild>
            <w:div w:id="1637491850">
              <w:marLeft w:val="0"/>
              <w:marRight w:val="0"/>
              <w:marTop w:val="0"/>
              <w:marBottom w:val="0"/>
              <w:divBdr>
                <w:top w:val="none" w:sz="0" w:space="0" w:color="auto"/>
                <w:left w:val="none" w:sz="0" w:space="0" w:color="auto"/>
                <w:bottom w:val="none" w:sz="0" w:space="0" w:color="auto"/>
                <w:right w:val="none" w:sz="0" w:space="0" w:color="auto"/>
              </w:divBdr>
              <w:divsChild>
                <w:div w:id="1677460322">
                  <w:marLeft w:val="0"/>
                  <w:marRight w:val="0"/>
                  <w:marTop w:val="0"/>
                  <w:marBottom w:val="0"/>
                  <w:divBdr>
                    <w:top w:val="none" w:sz="0" w:space="0" w:color="auto"/>
                    <w:left w:val="none" w:sz="0" w:space="0" w:color="auto"/>
                    <w:bottom w:val="none" w:sz="0" w:space="0" w:color="auto"/>
                    <w:right w:val="none" w:sz="0" w:space="0" w:color="auto"/>
                  </w:divBdr>
                  <w:divsChild>
                    <w:div w:id="1235119181">
                      <w:marLeft w:val="0"/>
                      <w:marRight w:val="0"/>
                      <w:marTop w:val="0"/>
                      <w:marBottom w:val="0"/>
                      <w:divBdr>
                        <w:top w:val="none" w:sz="0" w:space="0" w:color="auto"/>
                        <w:left w:val="none" w:sz="0" w:space="0" w:color="auto"/>
                        <w:bottom w:val="none" w:sz="0" w:space="0" w:color="auto"/>
                        <w:right w:val="none" w:sz="0" w:space="0" w:color="auto"/>
                      </w:divBdr>
                      <w:divsChild>
                        <w:div w:id="196815400">
                          <w:marLeft w:val="0"/>
                          <w:marRight w:val="0"/>
                          <w:marTop w:val="0"/>
                          <w:marBottom w:val="0"/>
                          <w:divBdr>
                            <w:top w:val="none" w:sz="0" w:space="0" w:color="auto"/>
                            <w:left w:val="none" w:sz="0" w:space="0" w:color="auto"/>
                            <w:bottom w:val="none" w:sz="0" w:space="0" w:color="auto"/>
                            <w:right w:val="none" w:sz="0" w:space="0" w:color="auto"/>
                          </w:divBdr>
                          <w:divsChild>
                            <w:div w:id="79934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656899">
              <w:marLeft w:val="0"/>
              <w:marRight w:val="0"/>
              <w:marTop w:val="75"/>
              <w:marBottom w:val="0"/>
              <w:divBdr>
                <w:top w:val="none" w:sz="0" w:space="0" w:color="auto"/>
                <w:left w:val="none" w:sz="0" w:space="0" w:color="auto"/>
                <w:bottom w:val="none" w:sz="0" w:space="0" w:color="auto"/>
                <w:right w:val="none" w:sz="0" w:space="0" w:color="auto"/>
              </w:divBdr>
              <w:divsChild>
                <w:div w:id="467937029">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sChild>
                        <w:div w:id="1212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536">
          <w:marLeft w:val="0"/>
          <w:marRight w:val="0"/>
          <w:marTop w:val="0"/>
          <w:marBottom w:val="0"/>
          <w:divBdr>
            <w:top w:val="none" w:sz="0" w:space="0" w:color="auto"/>
            <w:left w:val="none" w:sz="0" w:space="0" w:color="auto"/>
            <w:bottom w:val="none" w:sz="0" w:space="0" w:color="auto"/>
            <w:right w:val="none" w:sz="0" w:space="0" w:color="auto"/>
          </w:divBdr>
          <w:divsChild>
            <w:div w:id="1143933915">
              <w:marLeft w:val="0"/>
              <w:marRight w:val="0"/>
              <w:marTop w:val="0"/>
              <w:marBottom w:val="0"/>
              <w:divBdr>
                <w:top w:val="none" w:sz="0" w:space="0" w:color="auto"/>
                <w:left w:val="none" w:sz="0" w:space="0" w:color="auto"/>
                <w:bottom w:val="none" w:sz="0" w:space="0" w:color="auto"/>
                <w:right w:val="none" w:sz="0" w:space="0" w:color="auto"/>
              </w:divBdr>
              <w:divsChild>
                <w:div w:id="1276592388">
                  <w:marLeft w:val="0"/>
                  <w:marRight w:val="0"/>
                  <w:marTop w:val="0"/>
                  <w:marBottom w:val="0"/>
                  <w:divBdr>
                    <w:top w:val="none" w:sz="0" w:space="0" w:color="auto"/>
                    <w:left w:val="none" w:sz="0" w:space="0" w:color="auto"/>
                    <w:bottom w:val="none" w:sz="0" w:space="0" w:color="auto"/>
                    <w:right w:val="none" w:sz="0" w:space="0" w:color="auto"/>
                  </w:divBdr>
                  <w:divsChild>
                    <w:div w:id="129328364">
                      <w:marLeft w:val="0"/>
                      <w:marRight w:val="0"/>
                      <w:marTop w:val="0"/>
                      <w:marBottom w:val="0"/>
                      <w:divBdr>
                        <w:top w:val="none" w:sz="0" w:space="0" w:color="auto"/>
                        <w:left w:val="none" w:sz="0" w:space="0" w:color="auto"/>
                        <w:bottom w:val="none" w:sz="0" w:space="0" w:color="auto"/>
                        <w:right w:val="none" w:sz="0" w:space="0" w:color="auto"/>
                      </w:divBdr>
                      <w:divsChild>
                        <w:div w:id="1228608467">
                          <w:marLeft w:val="0"/>
                          <w:marRight w:val="0"/>
                          <w:marTop w:val="0"/>
                          <w:marBottom w:val="0"/>
                          <w:divBdr>
                            <w:top w:val="none" w:sz="0" w:space="0" w:color="auto"/>
                            <w:left w:val="none" w:sz="0" w:space="0" w:color="auto"/>
                            <w:bottom w:val="none" w:sz="0" w:space="0" w:color="auto"/>
                            <w:right w:val="none" w:sz="0" w:space="0" w:color="auto"/>
                          </w:divBdr>
                          <w:divsChild>
                            <w:div w:id="2145779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324684">
              <w:marLeft w:val="0"/>
              <w:marRight w:val="0"/>
              <w:marTop w:val="75"/>
              <w:marBottom w:val="0"/>
              <w:divBdr>
                <w:top w:val="none" w:sz="0" w:space="0" w:color="auto"/>
                <w:left w:val="none" w:sz="0" w:space="0" w:color="auto"/>
                <w:bottom w:val="none" w:sz="0" w:space="0" w:color="auto"/>
                <w:right w:val="none" w:sz="0" w:space="0" w:color="auto"/>
              </w:divBdr>
              <w:divsChild>
                <w:div w:id="1736855536">
                  <w:marLeft w:val="0"/>
                  <w:marRight w:val="0"/>
                  <w:marTop w:val="0"/>
                  <w:marBottom w:val="0"/>
                  <w:divBdr>
                    <w:top w:val="none" w:sz="0" w:space="0" w:color="auto"/>
                    <w:left w:val="none" w:sz="0" w:space="0" w:color="auto"/>
                    <w:bottom w:val="none" w:sz="0" w:space="0" w:color="auto"/>
                    <w:right w:val="none" w:sz="0" w:space="0" w:color="auto"/>
                  </w:divBdr>
                  <w:divsChild>
                    <w:div w:id="1576550699">
                      <w:marLeft w:val="0"/>
                      <w:marRight w:val="0"/>
                      <w:marTop w:val="0"/>
                      <w:marBottom w:val="0"/>
                      <w:divBdr>
                        <w:top w:val="none" w:sz="0" w:space="0" w:color="auto"/>
                        <w:left w:val="none" w:sz="0" w:space="0" w:color="auto"/>
                        <w:bottom w:val="none" w:sz="0" w:space="0" w:color="auto"/>
                        <w:right w:val="none" w:sz="0" w:space="0" w:color="auto"/>
                      </w:divBdr>
                    </w:div>
                    <w:div w:id="1888881814">
                      <w:marLeft w:val="0"/>
                      <w:marRight w:val="0"/>
                      <w:marTop w:val="0"/>
                      <w:marBottom w:val="0"/>
                      <w:divBdr>
                        <w:top w:val="none" w:sz="0" w:space="0" w:color="auto"/>
                        <w:left w:val="none" w:sz="0" w:space="0" w:color="auto"/>
                        <w:bottom w:val="none" w:sz="0" w:space="0" w:color="auto"/>
                        <w:right w:val="none" w:sz="0" w:space="0" w:color="auto"/>
                      </w:divBdr>
                      <w:divsChild>
                        <w:div w:id="61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1985">
          <w:marLeft w:val="0"/>
          <w:marRight w:val="0"/>
          <w:marTop w:val="0"/>
          <w:marBottom w:val="0"/>
          <w:divBdr>
            <w:top w:val="none" w:sz="0" w:space="0" w:color="auto"/>
            <w:left w:val="none" w:sz="0" w:space="0" w:color="auto"/>
            <w:bottom w:val="none" w:sz="0" w:space="0" w:color="auto"/>
            <w:right w:val="none" w:sz="0" w:space="0" w:color="auto"/>
          </w:divBdr>
          <w:divsChild>
            <w:div w:id="1906183044">
              <w:marLeft w:val="0"/>
              <w:marRight w:val="0"/>
              <w:marTop w:val="0"/>
              <w:marBottom w:val="0"/>
              <w:divBdr>
                <w:top w:val="none" w:sz="0" w:space="0" w:color="auto"/>
                <w:left w:val="none" w:sz="0" w:space="0" w:color="auto"/>
                <w:bottom w:val="none" w:sz="0" w:space="0" w:color="auto"/>
                <w:right w:val="none" w:sz="0" w:space="0" w:color="auto"/>
              </w:divBdr>
              <w:divsChild>
                <w:div w:id="385640398">
                  <w:marLeft w:val="0"/>
                  <w:marRight w:val="0"/>
                  <w:marTop w:val="0"/>
                  <w:marBottom w:val="0"/>
                  <w:divBdr>
                    <w:top w:val="none" w:sz="0" w:space="0" w:color="auto"/>
                    <w:left w:val="none" w:sz="0" w:space="0" w:color="auto"/>
                    <w:bottom w:val="none" w:sz="0" w:space="0" w:color="auto"/>
                    <w:right w:val="none" w:sz="0" w:space="0" w:color="auto"/>
                  </w:divBdr>
                  <w:divsChild>
                    <w:div w:id="1705666881">
                      <w:marLeft w:val="0"/>
                      <w:marRight w:val="0"/>
                      <w:marTop w:val="0"/>
                      <w:marBottom w:val="0"/>
                      <w:divBdr>
                        <w:top w:val="none" w:sz="0" w:space="0" w:color="auto"/>
                        <w:left w:val="none" w:sz="0" w:space="0" w:color="auto"/>
                        <w:bottom w:val="none" w:sz="0" w:space="0" w:color="auto"/>
                        <w:right w:val="none" w:sz="0" w:space="0" w:color="auto"/>
                      </w:divBdr>
                      <w:divsChild>
                        <w:div w:id="709065075">
                          <w:marLeft w:val="0"/>
                          <w:marRight w:val="0"/>
                          <w:marTop w:val="0"/>
                          <w:marBottom w:val="0"/>
                          <w:divBdr>
                            <w:top w:val="none" w:sz="0" w:space="0" w:color="auto"/>
                            <w:left w:val="none" w:sz="0" w:space="0" w:color="auto"/>
                            <w:bottom w:val="none" w:sz="0" w:space="0" w:color="auto"/>
                            <w:right w:val="none" w:sz="0" w:space="0" w:color="auto"/>
                          </w:divBdr>
                          <w:divsChild>
                            <w:div w:id="4625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6221">
              <w:marLeft w:val="0"/>
              <w:marRight w:val="0"/>
              <w:marTop w:val="75"/>
              <w:marBottom w:val="0"/>
              <w:divBdr>
                <w:top w:val="none" w:sz="0" w:space="0" w:color="auto"/>
                <w:left w:val="none" w:sz="0" w:space="0" w:color="auto"/>
                <w:bottom w:val="none" w:sz="0" w:space="0" w:color="auto"/>
                <w:right w:val="none" w:sz="0" w:space="0" w:color="auto"/>
              </w:divBdr>
              <w:divsChild>
                <w:div w:id="714425976">
                  <w:marLeft w:val="0"/>
                  <w:marRight w:val="0"/>
                  <w:marTop w:val="0"/>
                  <w:marBottom w:val="0"/>
                  <w:divBdr>
                    <w:top w:val="none" w:sz="0" w:space="0" w:color="auto"/>
                    <w:left w:val="none" w:sz="0" w:space="0" w:color="auto"/>
                    <w:bottom w:val="none" w:sz="0" w:space="0" w:color="auto"/>
                    <w:right w:val="none" w:sz="0" w:space="0" w:color="auto"/>
                  </w:divBdr>
                  <w:divsChild>
                    <w:div w:id="166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0035">
      <w:bodyDiv w:val="1"/>
      <w:marLeft w:val="0"/>
      <w:marRight w:val="0"/>
      <w:marTop w:val="0"/>
      <w:marBottom w:val="0"/>
      <w:divBdr>
        <w:top w:val="none" w:sz="0" w:space="0" w:color="auto"/>
        <w:left w:val="none" w:sz="0" w:space="0" w:color="auto"/>
        <w:bottom w:val="none" w:sz="0" w:space="0" w:color="auto"/>
        <w:right w:val="none" w:sz="0" w:space="0" w:color="auto"/>
      </w:divBdr>
    </w:div>
    <w:div w:id="1353340783">
      <w:bodyDiv w:val="1"/>
      <w:marLeft w:val="0"/>
      <w:marRight w:val="0"/>
      <w:marTop w:val="0"/>
      <w:marBottom w:val="0"/>
      <w:divBdr>
        <w:top w:val="none" w:sz="0" w:space="0" w:color="auto"/>
        <w:left w:val="none" w:sz="0" w:space="0" w:color="auto"/>
        <w:bottom w:val="none" w:sz="0" w:space="0" w:color="auto"/>
        <w:right w:val="none" w:sz="0" w:space="0" w:color="auto"/>
      </w:divBdr>
    </w:div>
    <w:div w:id="1435055130">
      <w:bodyDiv w:val="1"/>
      <w:marLeft w:val="0"/>
      <w:marRight w:val="0"/>
      <w:marTop w:val="0"/>
      <w:marBottom w:val="0"/>
      <w:divBdr>
        <w:top w:val="none" w:sz="0" w:space="0" w:color="auto"/>
        <w:left w:val="none" w:sz="0" w:space="0" w:color="auto"/>
        <w:bottom w:val="none" w:sz="0" w:space="0" w:color="auto"/>
        <w:right w:val="none" w:sz="0" w:space="0" w:color="auto"/>
      </w:divBdr>
    </w:div>
    <w:div w:id="1804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bm.co/2sOvyvy"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FBC-B48A-4849-B7E0-15ABE75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1</Pages>
  <Words>3899</Words>
  <Characters>22230</Characters>
  <Application>Microsoft Office Word</Application>
  <DocSecurity>0</DocSecurity>
  <Lines>185</Lines>
  <Paragraphs>52</Paragraphs>
  <ScaleCrop>false</ScaleCrop>
  <HeadingPairs>
    <vt:vector size="2" baseType="variant">
      <vt:variant>
        <vt:lpstr>Pavadinimas</vt:lpstr>
      </vt:variant>
      <vt:variant>
        <vt:i4>1</vt:i4>
      </vt:variant>
    </vt:vector>
  </HeadingPairs>
  <TitlesOfParts>
    <vt:vector size="1" baseType="lpstr">
      <vt:lpstr>Regresija įvykių skaičiui</vt:lpstr>
    </vt:vector>
  </TitlesOfParts>
  <Company/>
  <LinksUpToDate>false</LinksUpToDate>
  <CharactersWithSpaces>26077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Regresija įvykių skaičiui</dc:title>
  <dc:creator>Vainius Gataveckas, Matas Gaulia, Dovydas Martinkus</dc:creator>
  <cp:keywords/>
  <cp:lastModifiedBy>Dovydas Martinkus</cp:lastModifiedBy>
  <cp:revision>170</cp:revision>
  <cp:lastPrinted>2022-05-24T10:17:00Z</cp:lastPrinted>
  <dcterms:created xsi:type="dcterms:W3CDTF">2022-03-25T15:29:00Z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