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AEC54" w14:textId="5800941F" w:rsidR="00802F63" w:rsidRPr="00E364CA" w:rsidRDefault="00802F63" w:rsidP="00802F63">
      <w:pPr>
        <w:jc w:val="center"/>
        <w:rPr>
          <w:rFonts w:asciiTheme="majorHAnsi" w:hAnsiTheme="majorHAnsi" w:cstheme="majorHAnsi"/>
          <w:color w:val="000000" w:themeColor="text1"/>
        </w:rPr>
      </w:pPr>
      <w:r w:rsidRPr="00E364CA">
        <w:rPr>
          <w:rFonts w:asciiTheme="majorHAnsi" w:hAnsiTheme="majorHAnsi" w:cstheme="majorHAnsi"/>
          <w:noProof/>
          <w:color w:val="000000" w:themeColor="text1"/>
          <w:sz w:val="28"/>
          <w:szCs w:val="28"/>
        </w:rPr>
        <w:drawing>
          <wp:anchor distT="0" distB="0" distL="114300" distR="114300" simplePos="0" relativeHeight="251658240" behindDoc="1" locked="0" layoutInCell="1" allowOverlap="1" wp14:anchorId="64AD07AA" wp14:editId="5D0BFEAA">
            <wp:simplePos x="0" y="0"/>
            <wp:positionH relativeFrom="page">
              <wp:posOffset>2571115</wp:posOffset>
            </wp:positionH>
            <wp:positionV relativeFrom="paragraph">
              <wp:posOffset>-243205</wp:posOffset>
            </wp:positionV>
            <wp:extent cx="665480" cy="710565"/>
            <wp:effectExtent l="0" t="0" r="0" b="0"/>
            <wp:wrapNone/>
            <wp:docPr id="4" name="Picture 4" descr="Vaizdo rezultatas pagal užklausą „vilniaus universiteta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izdo rezultatas pagal užklausą „vilniaus universitetas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5480" cy="710565"/>
                    </a:xfrm>
                    <a:prstGeom prst="rect">
                      <a:avLst/>
                    </a:prstGeom>
                    <a:noFill/>
                    <a:ln>
                      <a:noFill/>
                    </a:ln>
                  </pic:spPr>
                </pic:pic>
              </a:graphicData>
            </a:graphic>
          </wp:anchor>
        </w:drawing>
      </w:r>
      <w:r w:rsidR="006501A1" w:rsidRPr="00E364CA">
        <w:rPr>
          <w:rFonts w:asciiTheme="majorHAnsi" w:hAnsiTheme="majorHAnsi" w:cstheme="majorHAnsi"/>
          <w:color w:val="000000" w:themeColor="text1"/>
          <w:sz w:val="28"/>
          <w:szCs w:val="28"/>
        </w:rPr>
        <w:t xml:space="preserve">      </w:t>
      </w:r>
      <w:r w:rsidRPr="00E364CA">
        <w:rPr>
          <w:rFonts w:asciiTheme="majorHAnsi" w:hAnsiTheme="majorHAnsi" w:cstheme="majorHAnsi"/>
          <w:color w:val="000000" w:themeColor="text1"/>
        </w:rPr>
        <w:t>Vilniaus Universitetas</w:t>
      </w:r>
    </w:p>
    <w:p w14:paraId="0B3943A9" w14:textId="77777777" w:rsidR="00802F63" w:rsidRPr="00E364CA" w:rsidRDefault="00802F63" w:rsidP="00802F63">
      <w:pPr>
        <w:jc w:val="center"/>
        <w:rPr>
          <w:rFonts w:asciiTheme="majorHAnsi" w:hAnsiTheme="majorHAnsi" w:cstheme="majorHAnsi"/>
          <w:color w:val="000000" w:themeColor="text1"/>
          <w:sz w:val="28"/>
          <w:szCs w:val="40"/>
        </w:rPr>
      </w:pPr>
    </w:p>
    <w:p w14:paraId="2EE568A9" w14:textId="77777777" w:rsidR="00802F63" w:rsidRPr="00E364CA" w:rsidRDefault="00802F63" w:rsidP="00802F63">
      <w:pPr>
        <w:jc w:val="center"/>
        <w:rPr>
          <w:rFonts w:asciiTheme="majorHAnsi" w:hAnsiTheme="majorHAnsi" w:cstheme="majorHAnsi"/>
          <w:color w:val="000000" w:themeColor="text1"/>
          <w:sz w:val="28"/>
          <w:szCs w:val="40"/>
        </w:rPr>
      </w:pPr>
    </w:p>
    <w:p w14:paraId="6A357438" w14:textId="77777777" w:rsidR="00802F63" w:rsidRPr="00E364CA" w:rsidRDefault="00802F63" w:rsidP="006501A1">
      <w:pPr>
        <w:rPr>
          <w:rFonts w:asciiTheme="majorHAnsi" w:hAnsiTheme="majorHAnsi" w:cstheme="majorHAnsi"/>
          <w:color w:val="000000" w:themeColor="text1"/>
          <w:sz w:val="28"/>
          <w:szCs w:val="40"/>
        </w:rPr>
      </w:pPr>
    </w:p>
    <w:p w14:paraId="1FB86628" w14:textId="77777777" w:rsidR="00802F63" w:rsidRPr="00E364CA" w:rsidRDefault="00802F63" w:rsidP="00802F63">
      <w:pPr>
        <w:jc w:val="center"/>
        <w:rPr>
          <w:rFonts w:asciiTheme="majorHAnsi" w:hAnsiTheme="majorHAnsi" w:cstheme="majorHAnsi"/>
          <w:color w:val="000000" w:themeColor="text1"/>
          <w:sz w:val="28"/>
          <w:szCs w:val="40"/>
        </w:rPr>
      </w:pPr>
    </w:p>
    <w:p w14:paraId="0033CFE5" w14:textId="77777777" w:rsidR="00802F63" w:rsidRPr="00E364CA" w:rsidRDefault="00802F63" w:rsidP="00802F63">
      <w:pPr>
        <w:jc w:val="center"/>
        <w:rPr>
          <w:rFonts w:asciiTheme="majorHAnsi" w:hAnsiTheme="majorHAnsi" w:cstheme="majorHAnsi"/>
          <w:color w:val="000000" w:themeColor="text1"/>
          <w:sz w:val="28"/>
          <w:szCs w:val="40"/>
        </w:rPr>
      </w:pPr>
    </w:p>
    <w:p w14:paraId="5EBB42FB" w14:textId="77777777" w:rsidR="00802F63" w:rsidRPr="00E364CA" w:rsidRDefault="00802F63" w:rsidP="00802F63">
      <w:pPr>
        <w:jc w:val="center"/>
        <w:rPr>
          <w:rFonts w:asciiTheme="majorHAnsi" w:hAnsiTheme="majorHAnsi" w:cstheme="majorHAnsi"/>
          <w:color w:val="000000" w:themeColor="text1"/>
          <w:sz w:val="28"/>
          <w:szCs w:val="40"/>
        </w:rPr>
      </w:pPr>
    </w:p>
    <w:p w14:paraId="51057944" w14:textId="40599A90" w:rsidR="00802F63" w:rsidRPr="00E364CA" w:rsidRDefault="00441A94" w:rsidP="00802F63">
      <w:pPr>
        <w:tabs>
          <w:tab w:val="left" w:pos="2664"/>
        </w:tabs>
        <w:jc w:val="center"/>
        <w:rPr>
          <w:rFonts w:asciiTheme="majorHAnsi" w:hAnsiTheme="majorHAnsi" w:cstheme="majorHAnsi"/>
          <w:color w:val="000000" w:themeColor="text1"/>
          <w:sz w:val="56"/>
          <w:szCs w:val="56"/>
          <w:lang w:val="lt-LT"/>
        </w:rPr>
      </w:pPr>
      <w:r w:rsidRPr="00E364CA">
        <w:rPr>
          <w:rFonts w:asciiTheme="majorHAnsi" w:hAnsiTheme="majorHAnsi" w:cstheme="majorHAnsi"/>
          <w:color w:val="000000" w:themeColor="text1"/>
          <w:sz w:val="56"/>
          <w:szCs w:val="56"/>
        </w:rPr>
        <w:t>Išgyvenamumo analizė</w:t>
      </w:r>
      <w:r w:rsidR="00554A86" w:rsidRPr="00E364CA">
        <w:rPr>
          <w:rFonts w:asciiTheme="majorHAnsi" w:hAnsiTheme="majorHAnsi" w:cstheme="majorHAnsi"/>
          <w:color w:val="000000" w:themeColor="text1"/>
          <w:sz w:val="56"/>
          <w:szCs w:val="56"/>
        </w:rPr>
        <w:t xml:space="preserve"> (trukmės modeliai)</w:t>
      </w:r>
    </w:p>
    <w:p w14:paraId="5A0A0503" w14:textId="77777777" w:rsidR="00802F63" w:rsidRPr="00E364CA" w:rsidRDefault="00802F63" w:rsidP="00802F63">
      <w:pPr>
        <w:tabs>
          <w:tab w:val="left" w:pos="2664"/>
        </w:tabs>
        <w:jc w:val="center"/>
        <w:rPr>
          <w:rFonts w:asciiTheme="majorHAnsi" w:hAnsiTheme="majorHAnsi" w:cstheme="majorHAnsi"/>
          <w:color w:val="000000" w:themeColor="text1"/>
        </w:rPr>
      </w:pPr>
      <w:r w:rsidRPr="00E364CA">
        <w:rPr>
          <w:rFonts w:asciiTheme="majorHAnsi" w:hAnsiTheme="majorHAnsi" w:cstheme="majorHAnsi"/>
          <w:color w:val="000000" w:themeColor="text1"/>
        </w:rPr>
        <w:t>Laboratorinis darbas</w:t>
      </w:r>
    </w:p>
    <w:p w14:paraId="4D6F1FBA" w14:textId="77777777" w:rsidR="00802F63" w:rsidRPr="00E364CA" w:rsidRDefault="00802F63" w:rsidP="00802F63">
      <w:pPr>
        <w:tabs>
          <w:tab w:val="left" w:pos="2664"/>
        </w:tabs>
        <w:jc w:val="center"/>
        <w:rPr>
          <w:rFonts w:asciiTheme="majorHAnsi" w:hAnsiTheme="majorHAnsi" w:cstheme="majorHAnsi"/>
          <w:color w:val="000000" w:themeColor="text1"/>
          <w:sz w:val="32"/>
          <w:szCs w:val="32"/>
        </w:rPr>
      </w:pPr>
    </w:p>
    <w:p w14:paraId="3B210208" w14:textId="77777777" w:rsidR="00802F63" w:rsidRPr="00E364CA" w:rsidRDefault="00802F63" w:rsidP="00802F63">
      <w:pPr>
        <w:tabs>
          <w:tab w:val="left" w:pos="2664"/>
        </w:tabs>
        <w:jc w:val="center"/>
        <w:rPr>
          <w:rFonts w:asciiTheme="majorHAnsi" w:hAnsiTheme="majorHAnsi" w:cstheme="majorHAnsi"/>
          <w:color w:val="000000" w:themeColor="text1"/>
          <w:sz w:val="32"/>
          <w:szCs w:val="32"/>
        </w:rPr>
      </w:pPr>
    </w:p>
    <w:p w14:paraId="7C57B01D" w14:textId="77777777" w:rsidR="00802F63" w:rsidRPr="00E364CA" w:rsidRDefault="00802F63" w:rsidP="00802F63">
      <w:pPr>
        <w:tabs>
          <w:tab w:val="left" w:pos="2664"/>
        </w:tabs>
        <w:jc w:val="center"/>
        <w:rPr>
          <w:rFonts w:asciiTheme="majorHAnsi" w:hAnsiTheme="majorHAnsi" w:cstheme="majorHAnsi"/>
          <w:color w:val="000000" w:themeColor="text1"/>
        </w:rPr>
      </w:pPr>
      <w:r w:rsidRPr="00E364CA">
        <w:rPr>
          <w:rFonts w:asciiTheme="majorHAnsi" w:hAnsiTheme="majorHAnsi" w:cstheme="majorHAnsi"/>
          <w:color w:val="000000" w:themeColor="text1"/>
        </w:rPr>
        <w:t>Darbą atliko:</w:t>
      </w:r>
    </w:p>
    <w:p w14:paraId="4B0C461D" w14:textId="77777777" w:rsidR="00802F63" w:rsidRPr="00E364CA" w:rsidRDefault="00802F63" w:rsidP="00802F63">
      <w:pPr>
        <w:tabs>
          <w:tab w:val="left" w:pos="2664"/>
        </w:tabs>
        <w:jc w:val="center"/>
        <w:rPr>
          <w:rFonts w:asciiTheme="majorHAnsi" w:hAnsiTheme="majorHAnsi" w:cstheme="majorHAnsi"/>
          <w:color w:val="000000" w:themeColor="text1"/>
        </w:rPr>
      </w:pPr>
      <w:r w:rsidRPr="00E364CA">
        <w:rPr>
          <w:rFonts w:asciiTheme="majorHAnsi" w:hAnsiTheme="majorHAnsi" w:cstheme="majorHAnsi"/>
          <w:color w:val="000000" w:themeColor="text1"/>
        </w:rPr>
        <w:t>Vainius Gataveckas, Matas Gaulia, Dovydas Martinkus</w:t>
      </w:r>
    </w:p>
    <w:p w14:paraId="30EAB0DC" w14:textId="77777777" w:rsidR="00802F63" w:rsidRPr="00E364CA" w:rsidRDefault="00802F63" w:rsidP="00802F63">
      <w:pPr>
        <w:tabs>
          <w:tab w:val="left" w:pos="2664"/>
        </w:tabs>
        <w:jc w:val="center"/>
        <w:rPr>
          <w:rFonts w:asciiTheme="majorHAnsi" w:hAnsiTheme="majorHAnsi" w:cstheme="majorHAnsi"/>
          <w:color w:val="000000" w:themeColor="text1"/>
        </w:rPr>
      </w:pPr>
      <w:r w:rsidRPr="00E364CA">
        <w:rPr>
          <w:rFonts w:asciiTheme="majorHAnsi" w:hAnsiTheme="majorHAnsi" w:cstheme="majorHAnsi"/>
          <w:color w:val="000000" w:themeColor="text1"/>
        </w:rPr>
        <w:t>Duomenų Mokslas</w:t>
      </w:r>
    </w:p>
    <w:p w14:paraId="368FB819" w14:textId="77777777" w:rsidR="00802F63" w:rsidRPr="00E364CA" w:rsidRDefault="00802F63" w:rsidP="00802F63">
      <w:pPr>
        <w:tabs>
          <w:tab w:val="left" w:pos="2664"/>
        </w:tabs>
        <w:jc w:val="center"/>
        <w:rPr>
          <w:rFonts w:asciiTheme="majorHAnsi" w:hAnsiTheme="majorHAnsi" w:cstheme="majorHAnsi"/>
          <w:color w:val="000000" w:themeColor="text1"/>
        </w:rPr>
      </w:pPr>
      <w:r w:rsidRPr="00E364CA">
        <w:rPr>
          <w:rFonts w:asciiTheme="majorHAnsi" w:hAnsiTheme="majorHAnsi" w:cstheme="majorHAnsi"/>
          <w:color w:val="000000" w:themeColor="text1"/>
        </w:rPr>
        <w:t>3 kursas 2 gr.</w:t>
      </w:r>
    </w:p>
    <w:p w14:paraId="42965832" w14:textId="77777777" w:rsidR="00802F63" w:rsidRPr="00E364CA" w:rsidRDefault="00802F63" w:rsidP="00802F63">
      <w:pPr>
        <w:jc w:val="center"/>
        <w:rPr>
          <w:rFonts w:asciiTheme="majorHAnsi" w:hAnsiTheme="majorHAnsi" w:cstheme="majorHAnsi"/>
          <w:color w:val="000000" w:themeColor="text1"/>
          <w:sz w:val="28"/>
          <w:szCs w:val="40"/>
        </w:rPr>
      </w:pPr>
    </w:p>
    <w:p w14:paraId="1CC24A16" w14:textId="77777777" w:rsidR="00802F63" w:rsidRPr="00E364CA" w:rsidRDefault="00802F63" w:rsidP="00802F63">
      <w:pPr>
        <w:jc w:val="center"/>
        <w:rPr>
          <w:rFonts w:asciiTheme="majorHAnsi" w:hAnsiTheme="majorHAnsi" w:cstheme="majorHAnsi"/>
          <w:color w:val="000000" w:themeColor="text1"/>
          <w:sz w:val="28"/>
          <w:szCs w:val="40"/>
        </w:rPr>
      </w:pPr>
    </w:p>
    <w:p w14:paraId="64A0F240" w14:textId="77777777" w:rsidR="00802F63" w:rsidRPr="00E364CA" w:rsidRDefault="00802F63" w:rsidP="00802F63">
      <w:pPr>
        <w:jc w:val="center"/>
        <w:rPr>
          <w:rFonts w:asciiTheme="majorHAnsi" w:hAnsiTheme="majorHAnsi" w:cstheme="majorHAnsi"/>
          <w:color w:val="000000" w:themeColor="text1"/>
          <w:sz w:val="28"/>
          <w:szCs w:val="40"/>
        </w:rPr>
      </w:pPr>
    </w:p>
    <w:p w14:paraId="5625905D" w14:textId="77777777" w:rsidR="00802F63" w:rsidRPr="00E364CA" w:rsidRDefault="00802F63" w:rsidP="006501A1">
      <w:pPr>
        <w:rPr>
          <w:rFonts w:asciiTheme="majorHAnsi" w:hAnsiTheme="majorHAnsi" w:cstheme="majorHAnsi"/>
          <w:color w:val="000000" w:themeColor="text1"/>
          <w:sz w:val="28"/>
          <w:szCs w:val="40"/>
        </w:rPr>
      </w:pPr>
    </w:p>
    <w:p w14:paraId="7A201C52" w14:textId="77777777" w:rsidR="00802F63" w:rsidRPr="00E364CA" w:rsidRDefault="00802F63" w:rsidP="00802F63">
      <w:pPr>
        <w:jc w:val="center"/>
        <w:rPr>
          <w:rFonts w:asciiTheme="majorHAnsi" w:hAnsiTheme="majorHAnsi" w:cstheme="majorHAnsi"/>
          <w:color w:val="000000" w:themeColor="text1"/>
          <w:sz w:val="28"/>
          <w:szCs w:val="40"/>
        </w:rPr>
      </w:pPr>
    </w:p>
    <w:p w14:paraId="3CEB5C24" w14:textId="77777777" w:rsidR="00802F63" w:rsidRPr="00E364CA" w:rsidRDefault="00802F63" w:rsidP="006501A1">
      <w:pPr>
        <w:rPr>
          <w:rFonts w:asciiTheme="majorHAnsi" w:hAnsiTheme="majorHAnsi" w:cstheme="majorHAnsi"/>
          <w:color w:val="000000" w:themeColor="text1"/>
          <w:sz w:val="28"/>
          <w:szCs w:val="40"/>
        </w:rPr>
      </w:pPr>
    </w:p>
    <w:p w14:paraId="02A1C5F9" w14:textId="77777777" w:rsidR="00663675" w:rsidRPr="00E364CA" w:rsidRDefault="00802F63" w:rsidP="008A5FDA">
      <w:pPr>
        <w:jc w:val="center"/>
        <w:rPr>
          <w:rFonts w:asciiTheme="majorHAnsi" w:hAnsiTheme="majorHAnsi" w:cstheme="majorHAnsi"/>
          <w:color w:val="000000" w:themeColor="text1"/>
        </w:rPr>
      </w:pPr>
      <w:r w:rsidRPr="00E364CA">
        <w:rPr>
          <w:rFonts w:asciiTheme="majorHAnsi" w:hAnsiTheme="majorHAnsi" w:cstheme="majorHAnsi"/>
          <w:color w:val="000000" w:themeColor="text1"/>
        </w:rPr>
        <w:t>Vilnius, 2022</w:t>
      </w:r>
      <w:r w:rsidRPr="00E364CA">
        <w:rPr>
          <w:rFonts w:asciiTheme="majorHAnsi" w:hAnsiTheme="majorHAnsi" w:cstheme="majorHAnsi"/>
          <w:color w:val="000000" w:themeColor="text1"/>
        </w:rPr>
        <w:br w:type="page"/>
      </w:r>
    </w:p>
    <w:sdt>
      <w:sdtPr>
        <w:rPr>
          <w:rFonts w:asciiTheme="minorHAnsi" w:eastAsiaTheme="minorHAnsi" w:hAnsiTheme="minorHAnsi" w:cstheme="majorHAnsi"/>
          <w:color w:val="auto"/>
          <w:sz w:val="24"/>
          <w:szCs w:val="24"/>
          <w:lang w:val="lt-LT"/>
        </w:rPr>
        <w:id w:val="-293366636"/>
        <w:docPartObj>
          <w:docPartGallery w:val="Table of Contents"/>
          <w:docPartUnique/>
        </w:docPartObj>
      </w:sdtPr>
      <w:sdtEndPr>
        <w:rPr>
          <w:b/>
          <w:bCs/>
        </w:rPr>
      </w:sdtEndPr>
      <w:sdtContent>
        <w:p w14:paraId="13348B58" w14:textId="4E522E0B" w:rsidR="00663675" w:rsidRPr="00E364CA" w:rsidRDefault="00663675">
          <w:pPr>
            <w:pStyle w:val="Turinioantrat"/>
            <w:rPr>
              <w:rFonts w:cstheme="majorHAnsi"/>
              <w:b/>
              <w:bCs/>
              <w:color w:val="000000" w:themeColor="text1"/>
              <w:sz w:val="28"/>
              <w:szCs w:val="28"/>
              <w:lang w:val="lt-LT"/>
            </w:rPr>
          </w:pPr>
          <w:r w:rsidRPr="00E364CA">
            <w:rPr>
              <w:rFonts w:cstheme="majorHAnsi"/>
              <w:b/>
              <w:bCs/>
              <w:color w:val="000000" w:themeColor="text1"/>
              <w:sz w:val="28"/>
              <w:szCs w:val="28"/>
              <w:lang w:val="lt-LT"/>
            </w:rPr>
            <w:t>T</w:t>
          </w:r>
          <w:r w:rsidR="00DC69ED" w:rsidRPr="00E364CA">
            <w:rPr>
              <w:rFonts w:cstheme="majorHAnsi"/>
              <w:b/>
              <w:bCs/>
              <w:color w:val="000000" w:themeColor="text1"/>
              <w:sz w:val="28"/>
              <w:szCs w:val="28"/>
              <w:lang w:val="lt-LT"/>
            </w:rPr>
            <w:t>u</w:t>
          </w:r>
          <w:r w:rsidRPr="00E364CA">
            <w:rPr>
              <w:rFonts w:cstheme="majorHAnsi"/>
              <w:b/>
              <w:bCs/>
              <w:color w:val="000000" w:themeColor="text1"/>
              <w:sz w:val="28"/>
              <w:szCs w:val="28"/>
              <w:lang w:val="lt-LT"/>
            </w:rPr>
            <w:t>rinys</w:t>
          </w:r>
        </w:p>
        <w:p w14:paraId="457B6CEA" w14:textId="6EA8E72E" w:rsidR="003807A4" w:rsidRPr="00E364CA" w:rsidRDefault="003807A4" w:rsidP="003807A4">
          <w:pPr>
            <w:pStyle w:val="Pagrindinistekstas"/>
            <w:rPr>
              <w:rFonts w:asciiTheme="majorHAnsi" w:hAnsiTheme="majorHAnsi" w:cstheme="majorHAnsi"/>
              <w:lang w:val="lt-LT"/>
            </w:rPr>
          </w:pPr>
        </w:p>
        <w:p w14:paraId="60B9B623" w14:textId="77777777" w:rsidR="003807A4" w:rsidRPr="00667201" w:rsidRDefault="003807A4" w:rsidP="003807A4">
          <w:pPr>
            <w:pStyle w:val="Pagrindinistekstas"/>
            <w:rPr>
              <w:rFonts w:asciiTheme="majorHAnsi" w:hAnsiTheme="majorHAnsi" w:cstheme="majorHAnsi"/>
              <w:lang w:val="lt-LT"/>
            </w:rPr>
          </w:pPr>
        </w:p>
        <w:p w14:paraId="39F1DCE9" w14:textId="6C3167A8" w:rsidR="00667201" w:rsidRPr="00667201" w:rsidRDefault="00663675">
          <w:pPr>
            <w:pStyle w:val="Turinys1"/>
            <w:tabs>
              <w:tab w:val="right" w:leader="dot" w:pos="9350"/>
            </w:tabs>
            <w:rPr>
              <w:rFonts w:asciiTheme="majorHAnsi" w:eastAsiaTheme="minorEastAsia" w:hAnsiTheme="majorHAnsi" w:cstheme="majorHAnsi"/>
              <w:noProof/>
              <w:sz w:val="22"/>
              <w:szCs w:val="22"/>
            </w:rPr>
          </w:pPr>
          <w:r w:rsidRPr="00667201">
            <w:rPr>
              <w:rFonts w:asciiTheme="majorHAnsi" w:hAnsiTheme="majorHAnsi" w:cstheme="majorHAnsi"/>
              <w:sz w:val="22"/>
              <w:szCs w:val="22"/>
            </w:rPr>
            <w:fldChar w:fldCharType="begin"/>
          </w:r>
          <w:r w:rsidRPr="00667201">
            <w:rPr>
              <w:rFonts w:asciiTheme="majorHAnsi" w:hAnsiTheme="majorHAnsi" w:cstheme="majorHAnsi"/>
              <w:sz w:val="22"/>
              <w:szCs w:val="22"/>
            </w:rPr>
            <w:instrText xml:space="preserve"> TOC \o "1-3" \h \z \u </w:instrText>
          </w:r>
          <w:r w:rsidRPr="00667201">
            <w:rPr>
              <w:rFonts w:asciiTheme="majorHAnsi" w:hAnsiTheme="majorHAnsi" w:cstheme="majorHAnsi"/>
              <w:sz w:val="22"/>
              <w:szCs w:val="22"/>
            </w:rPr>
            <w:fldChar w:fldCharType="separate"/>
          </w:r>
          <w:hyperlink w:anchor="_Toc104110892" w:history="1">
            <w:r w:rsidR="00667201" w:rsidRPr="00667201">
              <w:rPr>
                <w:rStyle w:val="Hipersaitas"/>
                <w:rFonts w:asciiTheme="majorHAnsi" w:hAnsiTheme="majorHAnsi" w:cstheme="majorHAnsi"/>
                <w:noProof/>
              </w:rPr>
              <w:t>Naudoti metodai</w:t>
            </w:r>
            <w:r w:rsidR="00667201" w:rsidRPr="00667201">
              <w:rPr>
                <w:rFonts w:asciiTheme="majorHAnsi" w:hAnsiTheme="majorHAnsi" w:cstheme="majorHAnsi"/>
                <w:noProof/>
                <w:webHidden/>
              </w:rPr>
              <w:tab/>
            </w:r>
            <w:r w:rsidR="00667201" w:rsidRPr="00667201">
              <w:rPr>
                <w:rFonts w:asciiTheme="majorHAnsi" w:hAnsiTheme="majorHAnsi" w:cstheme="majorHAnsi"/>
                <w:noProof/>
                <w:webHidden/>
              </w:rPr>
              <w:fldChar w:fldCharType="begin"/>
            </w:r>
            <w:r w:rsidR="00667201" w:rsidRPr="00667201">
              <w:rPr>
                <w:rFonts w:asciiTheme="majorHAnsi" w:hAnsiTheme="majorHAnsi" w:cstheme="majorHAnsi"/>
                <w:noProof/>
                <w:webHidden/>
              </w:rPr>
              <w:instrText xml:space="preserve"> PAGEREF _Toc104110892 \h </w:instrText>
            </w:r>
            <w:r w:rsidR="00667201" w:rsidRPr="00667201">
              <w:rPr>
                <w:rFonts w:asciiTheme="majorHAnsi" w:hAnsiTheme="majorHAnsi" w:cstheme="majorHAnsi"/>
                <w:noProof/>
                <w:webHidden/>
              </w:rPr>
            </w:r>
            <w:r w:rsidR="00667201" w:rsidRPr="00667201">
              <w:rPr>
                <w:rFonts w:asciiTheme="majorHAnsi" w:hAnsiTheme="majorHAnsi" w:cstheme="majorHAnsi"/>
                <w:noProof/>
                <w:webHidden/>
              </w:rPr>
              <w:fldChar w:fldCharType="separate"/>
            </w:r>
            <w:r w:rsidR="004A5427">
              <w:rPr>
                <w:rFonts w:asciiTheme="majorHAnsi" w:hAnsiTheme="majorHAnsi" w:cstheme="majorHAnsi"/>
                <w:noProof/>
                <w:webHidden/>
              </w:rPr>
              <w:t>3</w:t>
            </w:r>
            <w:r w:rsidR="00667201" w:rsidRPr="00667201">
              <w:rPr>
                <w:rFonts w:asciiTheme="majorHAnsi" w:hAnsiTheme="majorHAnsi" w:cstheme="majorHAnsi"/>
                <w:noProof/>
                <w:webHidden/>
              </w:rPr>
              <w:fldChar w:fldCharType="end"/>
            </w:r>
          </w:hyperlink>
        </w:p>
        <w:p w14:paraId="0EB4AC11" w14:textId="6049D5CE" w:rsidR="00667201" w:rsidRPr="00667201" w:rsidRDefault="00171D01">
          <w:pPr>
            <w:pStyle w:val="Turinys1"/>
            <w:tabs>
              <w:tab w:val="right" w:leader="dot" w:pos="9350"/>
            </w:tabs>
            <w:rPr>
              <w:rFonts w:asciiTheme="majorHAnsi" w:eastAsiaTheme="minorEastAsia" w:hAnsiTheme="majorHAnsi" w:cstheme="majorHAnsi"/>
              <w:noProof/>
              <w:sz w:val="22"/>
              <w:szCs w:val="22"/>
            </w:rPr>
          </w:pPr>
          <w:hyperlink w:anchor="_Toc104110893" w:history="1">
            <w:r w:rsidR="00667201" w:rsidRPr="00667201">
              <w:rPr>
                <w:rStyle w:val="Hipersaitas"/>
                <w:rFonts w:asciiTheme="majorHAnsi" w:hAnsiTheme="majorHAnsi" w:cstheme="majorHAnsi"/>
                <w:noProof/>
              </w:rPr>
              <w:t>Duomenys ir jų šaltiniai</w:t>
            </w:r>
            <w:r w:rsidR="00667201" w:rsidRPr="00667201">
              <w:rPr>
                <w:rFonts w:asciiTheme="majorHAnsi" w:hAnsiTheme="majorHAnsi" w:cstheme="majorHAnsi"/>
                <w:noProof/>
                <w:webHidden/>
              </w:rPr>
              <w:tab/>
            </w:r>
            <w:r w:rsidR="00667201" w:rsidRPr="00667201">
              <w:rPr>
                <w:rFonts w:asciiTheme="majorHAnsi" w:hAnsiTheme="majorHAnsi" w:cstheme="majorHAnsi"/>
                <w:noProof/>
                <w:webHidden/>
              </w:rPr>
              <w:fldChar w:fldCharType="begin"/>
            </w:r>
            <w:r w:rsidR="00667201" w:rsidRPr="00667201">
              <w:rPr>
                <w:rFonts w:asciiTheme="majorHAnsi" w:hAnsiTheme="majorHAnsi" w:cstheme="majorHAnsi"/>
                <w:noProof/>
                <w:webHidden/>
              </w:rPr>
              <w:instrText xml:space="preserve"> PAGEREF _Toc104110893 \h </w:instrText>
            </w:r>
            <w:r w:rsidR="00667201" w:rsidRPr="00667201">
              <w:rPr>
                <w:rFonts w:asciiTheme="majorHAnsi" w:hAnsiTheme="majorHAnsi" w:cstheme="majorHAnsi"/>
                <w:noProof/>
                <w:webHidden/>
              </w:rPr>
            </w:r>
            <w:r w:rsidR="00667201" w:rsidRPr="00667201">
              <w:rPr>
                <w:rFonts w:asciiTheme="majorHAnsi" w:hAnsiTheme="majorHAnsi" w:cstheme="majorHAnsi"/>
                <w:noProof/>
                <w:webHidden/>
              </w:rPr>
              <w:fldChar w:fldCharType="separate"/>
            </w:r>
            <w:r w:rsidR="004A5427">
              <w:rPr>
                <w:rFonts w:asciiTheme="majorHAnsi" w:hAnsiTheme="majorHAnsi" w:cstheme="majorHAnsi"/>
                <w:noProof/>
                <w:webHidden/>
              </w:rPr>
              <w:t>4</w:t>
            </w:r>
            <w:r w:rsidR="00667201" w:rsidRPr="00667201">
              <w:rPr>
                <w:rFonts w:asciiTheme="majorHAnsi" w:hAnsiTheme="majorHAnsi" w:cstheme="majorHAnsi"/>
                <w:noProof/>
                <w:webHidden/>
              </w:rPr>
              <w:fldChar w:fldCharType="end"/>
            </w:r>
          </w:hyperlink>
        </w:p>
        <w:p w14:paraId="4439BE59" w14:textId="019CD07A" w:rsidR="00667201" w:rsidRPr="00667201" w:rsidRDefault="00171D01">
          <w:pPr>
            <w:pStyle w:val="Turinys1"/>
            <w:tabs>
              <w:tab w:val="right" w:leader="dot" w:pos="9350"/>
            </w:tabs>
            <w:rPr>
              <w:rFonts w:asciiTheme="majorHAnsi" w:eastAsiaTheme="minorEastAsia" w:hAnsiTheme="majorHAnsi" w:cstheme="majorHAnsi"/>
              <w:noProof/>
              <w:sz w:val="22"/>
              <w:szCs w:val="22"/>
            </w:rPr>
          </w:pPr>
          <w:hyperlink w:anchor="_Toc104110894" w:history="1">
            <w:r w:rsidR="00667201" w:rsidRPr="00667201">
              <w:rPr>
                <w:rStyle w:val="Hipersaitas"/>
                <w:rFonts w:asciiTheme="majorHAnsi" w:hAnsiTheme="majorHAnsi" w:cstheme="majorHAnsi"/>
                <w:noProof/>
                <w:lang w:val="lt-LT"/>
              </w:rPr>
              <w:t>Tikslas ir uždaviniai</w:t>
            </w:r>
            <w:r w:rsidR="00667201" w:rsidRPr="00667201">
              <w:rPr>
                <w:rFonts w:asciiTheme="majorHAnsi" w:hAnsiTheme="majorHAnsi" w:cstheme="majorHAnsi"/>
                <w:noProof/>
                <w:webHidden/>
              </w:rPr>
              <w:tab/>
            </w:r>
            <w:r w:rsidR="00667201" w:rsidRPr="00667201">
              <w:rPr>
                <w:rFonts w:asciiTheme="majorHAnsi" w:hAnsiTheme="majorHAnsi" w:cstheme="majorHAnsi"/>
                <w:noProof/>
                <w:webHidden/>
              </w:rPr>
              <w:fldChar w:fldCharType="begin"/>
            </w:r>
            <w:r w:rsidR="00667201" w:rsidRPr="00667201">
              <w:rPr>
                <w:rFonts w:asciiTheme="majorHAnsi" w:hAnsiTheme="majorHAnsi" w:cstheme="majorHAnsi"/>
                <w:noProof/>
                <w:webHidden/>
              </w:rPr>
              <w:instrText xml:space="preserve"> PAGEREF _Toc104110894 \h </w:instrText>
            </w:r>
            <w:r w:rsidR="00667201" w:rsidRPr="00667201">
              <w:rPr>
                <w:rFonts w:asciiTheme="majorHAnsi" w:hAnsiTheme="majorHAnsi" w:cstheme="majorHAnsi"/>
                <w:noProof/>
                <w:webHidden/>
              </w:rPr>
            </w:r>
            <w:r w:rsidR="00667201" w:rsidRPr="00667201">
              <w:rPr>
                <w:rFonts w:asciiTheme="majorHAnsi" w:hAnsiTheme="majorHAnsi" w:cstheme="majorHAnsi"/>
                <w:noProof/>
                <w:webHidden/>
              </w:rPr>
              <w:fldChar w:fldCharType="separate"/>
            </w:r>
            <w:r w:rsidR="004A5427">
              <w:rPr>
                <w:rFonts w:asciiTheme="majorHAnsi" w:hAnsiTheme="majorHAnsi" w:cstheme="majorHAnsi"/>
                <w:noProof/>
                <w:webHidden/>
              </w:rPr>
              <w:t>5</w:t>
            </w:r>
            <w:r w:rsidR="00667201" w:rsidRPr="00667201">
              <w:rPr>
                <w:rFonts w:asciiTheme="majorHAnsi" w:hAnsiTheme="majorHAnsi" w:cstheme="majorHAnsi"/>
                <w:noProof/>
                <w:webHidden/>
              </w:rPr>
              <w:fldChar w:fldCharType="end"/>
            </w:r>
          </w:hyperlink>
        </w:p>
        <w:p w14:paraId="764842AE" w14:textId="47A8CAEE" w:rsidR="00667201" w:rsidRPr="00667201" w:rsidRDefault="00171D01">
          <w:pPr>
            <w:pStyle w:val="Turinys1"/>
            <w:tabs>
              <w:tab w:val="right" w:leader="dot" w:pos="9350"/>
            </w:tabs>
            <w:rPr>
              <w:rFonts w:asciiTheme="majorHAnsi" w:eastAsiaTheme="minorEastAsia" w:hAnsiTheme="majorHAnsi" w:cstheme="majorHAnsi"/>
              <w:noProof/>
              <w:sz w:val="22"/>
              <w:szCs w:val="22"/>
            </w:rPr>
          </w:pPr>
          <w:hyperlink w:anchor="_Toc104110895" w:history="1">
            <w:r w:rsidR="00667201" w:rsidRPr="00667201">
              <w:rPr>
                <w:rStyle w:val="Hipersaitas"/>
                <w:rFonts w:asciiTheme="majorHAnsi" w:hAnsiTheme="majorHAnsi" w:cstheme="majorHAnsi"/>
                <w:noProof/>
                <w:lang w:val="lt-LT"/>
              </w:rPr>
              <w:t>Atliktos analizės aprašymas</w:t>
            </w:r>
            <w:r w:rsidR="00667201" w:rsidRPr="00667201">
              <w:rPr>
                <w:rFonts w:asciiTheme="majorHAnsi" w:hAnsiTheme="majorHAnsi" w:cstheme="majorHAnsi"/>
                <w:noProof/>
                <w:webHidden/>
              </w:rPr>
              <w:tab/>
            </w:r>
            <w:r w:rsidR="00667201" w:rsidRPr="00667201">
              <w:rPr>
                <w:rFonts w:asciiTheme="majorHAnsi" w:hAnsiTheme="majorHAnsi" w:cstheme="majorHAnsi"/>
                <w:noProof/>
                <w:webHidden/>
              </w:rPr>
              <w:fldChar w:fldCharType="begin"/>
            </w:r>
            <w:r w:rsidR="00667201" w:rsidRPr="00667201">
              <w:rPr>
                <w:rFonts w:asciiTheme="majorHAnsi" w:hAnsiTheme="majorHAnsi" w:cstheme="majorHAnsi"/>
                <w:noProof/>
                <w:webHidden/>
              </w:rPr>
              <w:instrText xml:space="preserve"> PAGEREF _Toc104110895 \h </w:instrText>
            </w:r>
            <w:r w:rsidR="00667201" w:rsidRPr="00667201">
              <w:rPr>
                <w:rFonts w:asciiTheme="majorHAnsi" w:hAnsiTheme="majorHAnsi" w:cstheme="majorHAnsi"/>
                <w:noProof/>
                <w:webHidden/>
              </w:rPr>
            </w:r>
            <w:r w:rsidR="00667201" w:rsidRPr="00667201">
              <w:rPr>
                <w:rFonts w:asciiTheme="majorHAnsi" w:hAnsiTheme="majorHAnsi" w:cstheme="majorHAnsi"/>
                <w:noProof/>
                <w:webHidden/>
              </w:rPr>
              <w:fldChar w:fldCharType="separate"/>
            </w:r>
            <w:r w:rsidR="004A5427">
              <w:rPr>
                <w:rFonts w:asciiTheme="majorHAnsi" w:hAnsiTheme="majorHAnsi" w:cstheme="majorHAnsi"/>
                <w:noProof/>
                <w:webHidden/>
              </w:rPr>
              <w:t>6</w:t>
            </w:r>
            <w:r w:rsidR="00667201" w:rsidRPr="00667201">
              <w:rPr>
                <w:rFonts w:asciiTheme="majorHAnsi" w:hAnsiTheme="majorHAnsi" w:cstheme="majorHAnsi"/>
                <w:noProof/>
                <w:webHidden/>
              </w:rPr>
              <w:fldChar w:fldCharType="end"/>
            </w:r>
          </w:hyperlink>
        </w:p>
        <w:p w14:paraId="4D33120F" w14:textId="464F25C4" w:rsidR="00667201" w:rsidRPr="00667201" w:rsidRDefault="00171D01">
          <w:pPr>
            <w:pStyle w:val="Turinys2"/>
            <w:tabs>
              <w:tab w:val="right" w:leader="dot" w:pos="9350"/>
            </w:tabs>
            <w:rPr>
              <w:rFonts w:asciiTheme="majorHAnsi" w:eastAsiaTheme="minorEastAsia" w:hAnsiTheme="majorHAnsi" w:cstheme="majorHAnsi"/>
              <w:noProof/>
              <w:sz w:val="22"/>
              <w:szCs w:val="22"/>
            </w:rPr>
          </w:pPr>
          <w:hyperlink w:anchor="_Toc104110896" w:history="1">
            <w:r w:rsidR="00667201" w:rsidRPr="00667201">
              <w:rPr>
                <w:rStyle w:val="Hipersaitas"/>
                <w:rFonts w:asciiTheme="majorHAnsi" w:hAnsiTheme="majorHAnsi" w:cstheme="majorHAnsi"/>
                <w:noProof/>
                <w:lang w:val="lt-LT"/>
              </w:rPr>
              <w:t>Naudojant R</w:t>
            </w:r>
            <w:r w:rsidR="00667201" w:rsidRPr="00667201">
              <w:rPr>
                <w:rFonts w:asciiTheme="majorHAnsi" w:hAnsiTheme="majorHAnsi" w:cstheme="majorHAnsi"/>
                <w:noProof/>
                <w:webHidden/>
              </w:rPr>
              <w:tab/>
            </w:r>
            <w:r w:rsidR="00667201" w:rsidRPr="00667201">
              <w:rPr>
                <w:rFonts w:asciiTheme="majorHAnsi" w:hAnsiTheme="majorHAnsi" w:cstheme="majorHAnsi"/>
                <w:noProof/>
                <w:webHidden/>
              </w:rPr>
              <w:fldChar w:fldCharType="begin"/>
            </w:r>
            <w:r w:rsidR="00667201" w:rsidRPr="00667201">
              <w:rPr>
                <w:rFonts w:asciiTheme="majorHAnsi" w:hAnsiTheme="majorHAnsi" w:cstheme="majorHAnsi"/>
                <w:noProof/>
                <w:webHidden/>
              </w:rPr>
              <w:instrText xml:space="preserve"> PAGEREF _Toc104110896 \h </w:instrText>
            </w:r>
            <w:r w:rsidR="00667201" w:rsidRPr="00667201">
              <w:rPr>
                <w:rFonts w:asciiTheme="majorHAnsi" w:hAnsiTheme="majorHAnsi" w:cstheme="majorHAnsi"/>
                <w:noProof/>
                <w:webHidden/>
              </w:rPr>
            </w:r>
            <w:r w:rsidR="00667201" w:rsidRPr="00667201">
              <w:rPr>
                <w:rFonts w:asciiTheme="majorHAnsi" w:hAnsiTheme="majorHAnsi" w:cstheme="majorHAnsi"/>
                <w:noProof/>
                <w:webHidden/>
              </w:rPr>
              <w:fldChar w:fldCharType="separate"/>
            </w:r>
            <w:r w:rsidR="004A5427">
              <w:rPr>
                <w:rFonts w:asciiTheme="majorHAnsi" w:hAnsiTheme="majorHAnsi" w:cstheme="majorHAnsi"/>
                <w:noProof/>
                <w:webHidden/>
              </w:rPr>
              <w:t>6</w:t>
            </w:r>
            <w:r w:rsidR="00667201" w:rsidRPr="00667201">
              <w:rPr>
                <w:rFonts w:asciiTheme="majorHAnsi" w:hAnsiTheme="majorHAnsi" w:cstheme="majorHAnsi"/>
                <w:noProof/>
                <w:webHidden/>
              </w:rPr>
              <w:fldChar w:fldCharType="end"/>
            </w:r>
          </w:hyperlink>
        </w:p>
        <w:p w14:paraId="3B48A53D" w14:textId="79F7492F" w:rsidR="00667201" w:rsidRPr="00667201" w:rsidRDefault="00171D01">
          <w:pPr>
            <w:pStyle w:val="Turinys2"/>
            <w:tabs>
              <w:tab w:val="right" w:leader="dot" w:pos="9350"/>
            </w:tabs>
            <w:rPr>
              <w:rFonts w:asciiTheme="majorHAnsi" w:eastAsiaTheme="minorEastAsia" w:hAnsiTheme="majorHAnsi" w:cstheme="majorHAnsi"/>
              <w:noProof/>
              <w:sz w:val="22"/>
              <w:szCs w:val="22"/>
            </w:rPr>
          </w:pPr>
          <w:hyperlink w:anchor="_Toc104110897" w:history="1">
            <w:r w:rsidR="00667201" w:rsidRPr="00667201">
              <w:rPr>
                <w:rStyle w:val="Hipersaitas"/>
                <w:rFonts w:asciiTheme="majorHAnsi" w:hAnsiTheme="majorHAnsi" w:cstheme="majorHAnsi"/>
                <w:noProof/>
              </w:rPr>
              <w:t>Išvados</w:t>
            </w:r>
            <w:r w:rsidR="00667201" w:rsidRPr="00667201">
              <w:rPr>
                <w:rFonts w:asciiTheme="majorHAnsi" w:hAnsiTheme="majorHAnsi" w:cstheme="majorHAnsi"/>
                <w:noProof/>
                <w:webHidden/>
              </w:rPr>
              <w:tab/>
            </w:r>
            <w:r w:rsidR="00667201" w:rsidRPr="00667201">
              <w:rPr>
                <w:rFonts w:asciiTheme="majorHAnsi" w:hAnsiTheme="majorHAnsi" w:cstheme="majorHAnsi"/>
                <w:noProof/>
                <w:webHidden/>
              </w:rPr>
              <w:fldChar w:fldCharType="begin"/>
            </w:r>
            <w:r w:rsidR="00667201" w:rsidRPr="00667201">
              <w:rPr>
                <w:rFonts w:asciiTheme="majorHAnsi" w:hAnsiTheme="majorHAnsi" w:cstheme="majorHAnsi"/>
                <w:noProof/>
                <w:webHidden/>
              </w:rPr>
              <w:instrText xml:space="preserve"> PAGEREF _Toc104110897 \h </w:instrText>
            </w:r>
            <w:r w:rsidR="00667201" w:rsidRPr="00667201">
              <w:rPr>
                <w:rFonts w:asciiTheme="majorHAnsi" w:hAnsiTheme="majorHAnsi" w:cstheme="majorHAnsi"/>
                <w:noProof/>
                <w:webHidden/>
              </w:rPr>
            </w:r>
            <w:r w:rsidR="00667201" w:rsidRPr="00667201">
              <w:rPr>
                <w:rFonts w:asciiTheme="majorHAnsi" w:hAnsiTheme="majorHAnsi" w:cstheme="majorHAnsi"/>
                <w:noProof/>
                <w:webHidden/>
              </w:rPr>
              <w:fldChar w:fldCharType="separate"/>
            </w:r>
            <w:r w:rsidR="004A5427">
              <w:rPr>
                <w:rFonts w:asciiTheme="majorHAnsi" w:hAnsiTheme="majorHAnsi" w:cstheme="majorHAnsi"/>
                <w:noProof/>
                <w:webHidden/>
              </w:rPr>
              <w:t>23</w:t>
            </w:r>
            <w:r w:rsidR="00667201" w:rsidRPr="00667201">
              <w:rPr>
                <w:rFonts w:asciiTheme="majorHAnsi" w:hAnsiTheme="majorHAnsi" w:cstheme="majorHAnsi"/>
                <w:noProof/>
                <w:webHidden/>
              </w:rPr>
              <w:fldChar w:fldCharType="end"/>
            </w:r>
          </w:hyperlink>
        </w:p>
        <w:p w14:paraId="61D2770D" w14:textId="6CF7DC31" w:rsidR="00663675" w:rsidRPr="00667201" w:rsidRDefault="00663675">
          <w:pPr>
            <w:rPr>
              <w:rFonts w:asciiTheme="majorHAnsi" w:hAnsiTheme="majorHAnsi" w:cstheme="majorHAnsi"/>
            </w:rPr>
          </w:pPr>
          <w:r w:rsidRPr="00667201">
            <w:rPr>
              <w:rFonts w:asciiTheme="majorHAnsi" w:hAnsiTheme="majorHAnsi" w:cstheme="majorHAnsi"/>
              <w:b/>
              <w:bCs/>
              <w:sz w:val="22"/>
              <w:szCs w:val="22"/>
              <w:lang w:val="lt-LT"/>
            </w:rPr>
            <w:fldChar w:fldCharType="end"/>
          </w:r>
        </w:p>
      </w:sdtContent>
    </w:sdt>
    <w:p w14:paraId="50319DCE" w14:textId="09AF8749" w:rsidR="00802F63" w:rsidRPr="00667201" w:rsidRDefault="00663675" w:rsidP="0085152E">
      <w:pPr>
        <w:rPr>
          <w:rFonts w:asciiTheme="majorHAnsi" w:hAnsiTheme="majorHAnsi" w:cstheme="majorHAnsi"/>
          <w:color w:val="000000" w:themeColor="text1"/>
        </w:rPr>
      </w:pPr>
      <w:r w:rsidRPr="00667201">
        <w:rPr>
          <w:rFonts w:asciiTheme="majorHAnsi" w:hAnsiTheme="majorHAnsi" w:cstheme="majorHAnsi"/>
          <w:color w:val="000000" w:themeColor="text1"/>
        </w:rPr>
        <w:br w:type="page"/>
      </w:r>
    </w:p>
    <w:p w14:paraId="6273C2C4" w14:textId="77777777" w:rsidR="00802F63" w:rsidRPr="00E364CA" w:rsidRDefault="00802F63" w:rsidP="00802F63">
      <w:pPr>
        <w:pStyle w:val="Antrat1"/>
        <w:rPr>
          <w:rFonts w:cstheme="majorHAnsi"/>
          <w:color w:val="000000" w:themeColor="text1"/>
          <w:sz w:val="28"/>
          <w:szCs w:val="40"/>
        </w:rPr>
      </w:pPr>
      <w:bookmarkStart w:id="0" w:name="_Toc104110892"/>
      <w:r w:rsidRPr="00E364CA">
        <w:rPr>
          <w:rFonts w:cstheme="majorHAnsi"/>
          <w:color w:val="000000" w:themeColor="text1"/>
          <w:sz w:val="28"/>
          <w:szCs w:val="40"/>
        </w:rPr>
        <w:lastRenderedPageBreak/>
        <w:t>Naudoti metodai</w:t>
      </w:r>
      <w:bookmarkEnd w:id="0"/>
      <w:r w:rsidRPr="00E364CA">
        <w:rPr>
          <w:rFonts w:cstheme="majorHAnsi"/>
          <w:color w:val="000000" w:themeColor="text1"/>
          <w:sz w:val="28"/>
          <w:szCs w:val="40"/>
        </w:rPr>
        <w:t xml:space="preserve"> </w:t>
      </w:r>
    </w:p>
    <w:p w14:paraId="0E03B764" w14:textId="77777777" w:rsidR="00802F63" w:rsidRPr="00E364CA" w:rsidRDefault="00802F63" w:rsidP="00802F63">
      <w:pPr>
        <w:rPr>
          <w:rFonts w:asciiTheme="majorHAnsi" w:hAnsiTheme="majorHAnsi" w:cstheme="majorHAnsi"/>
          <w:color w:val="000000" w:themeColor="text1"/>
        </w:rPr>
      </w:pPr>
    </w:p>
    <w:p w14:paraId="5A143D2B" w14:textId="5C39DBB1" w:rsidR="00802F63" w:rsidRPr="00E364CA" w:rsidRDefault="000625AF" w:rsidP="00802F63">
      <w:pPr>
        <w:rPr>
          <w:rFonts w:asciiTheme="majorHAnsi" w:hAnsiTheme="majorHAnsi" w:cstheme="majorHAnsi"/>
          <w:color w:val="000000" w:themeColor="text1"/>
          <w:sz w:val="22"/>
          <w:szCs w:val="22"/>
        </w:rPr>
      </w:pPr>
      <w:r w:rsidRPr="00E364CA">
        <w:rPr>
          <w:rFonts w:asciiTheme="majorHAnsi" w:hAnsiTheme="majorHAnsi" w:cstheme="majorHAnsi"/>
          <w:color w:val="000000" w:themeColor="text1"/>
          <w:sz w:val="22"/>
          <w:szCs w:val="22"/>
        </w:rPr>
        <w:t>Šiame darbe naudot</w:t>
      </w:r>
      <w:r w:rsidR="001E4D4D" w:rsidRPr="00E364CA">
        <w:rPr>
          <w:rFonts w:asciiTheme="majorHAnsi" w:hAnsiTheme="majorHAnsi" w:cstheme="majorHAnsi"/>
          <w:color w:val="000000" w:themeColor="text1"/>
          <w:sz w:val="22"/>
          <w:szCs w:val="22"/>
        </w:rPr>
        <w:t xml:space="preserve">i </w:t>
      </w:r>
      <w:r w:rsidR="001E4D4D" w:rsidRPr="00E364CA">
        <w:rPr>
          <w:rFonts w:asciiTheme="majorHAnsi" w:hAnsiTheme="majorHAnsi" w:cstheme="majorHAnsi"/>
          <w:color w:val="000000" w:themeColor="text1"/>
          <w:sz w:val="22"/>
          <w:szCs w:val="22"/>
          <w:lang w:val="lt-LT"/>
        </w:rPr>
        <w:t>Kaplan-Meier išgyvenamumo funkcijos įverčiai, Cox semiparametrinis ir AFT parametrinis regresijos modeliai</w:t>
      </w:r>
      <w:r w:rsidRPr="00E364CA">
        <w:rPr>
          <w:rFonts w:asciiTheme="majorHAnsi" w:hAnsiTheme="majorHAnsi" w:cstheme="majorHAnsi"/>
          <w:color w:val="000000" w:themeColor="text1"/>
          <w:sz w:val="22"/>
          <w:szCs w:val="22"/>
          <w:lang w:val="lt-LT"/>
        </w:rPr>
        <w:t xml:space="preserve">. </w:t>
      </w:r>
      <w:r w:rsidR="00802F63" w:rsidRPr="00E364CA">
        <w:rPr>
          <w:rFonts w:asciiTheme="majorHAnsi" w:hAnsiTheme="majorHAnsi" w:cstheme="majorHAnsi"/>
          <w:color w:val="000000" w:themeColor="text1"/>
          <w:sz w:val="22"/>
          <w:szCs w:val="22"/>
        </w:rPr>
        <w:t>Darbas atliktas naudojant R</w:t>
      </w:r>
      <w:r w:rsidR="00BD7169" w:rsidRPr="00E364CA">
        <w:rPr>
          <w:rFonts w:asciiTheme="majorHAnsi" w:hAnsiTheme="majorHAnsi" w:cstheme="majorHAnsi"/>
          <w:color w:val="000000" w:themeColor="text1"/>
          <w:sz w:val="22"/>
          <w:szCs w:val="22"/>
        </w:rPr>
        <w:t>.</w:t>
      </w:r>
    </w:p>
    <w:p w14:paraId="32ADF55C" w14:textId="77777777" w:rsidR="00356C27" w:rsidRPr="00E364CA" w:rsidRDefault="00356C27" w:rsidP="00802F63">
      <w:pPr>
        <w:rPr>
          <w:rFonts w:asciiTheme="majorHAnsi" w:hAnsiTheme="majorHAnsi" w:cstheme="majorHAnsi"/>
          <w:color w:val="000000" w:themeColor="text1"/>
          <w:sz w:val="22"/>
          <w:szCs w:val="22"/>
        </w:rPr>
      </w:pPr>
    </w:p>
    <w:p w14:paraId="2F9765BA" w14:textId="7240AFA4" w:rsidR="00802F63" w:rsidRPr="00E364CA" w:rsidRDefault="00802F63" w:rsidP="00802F63">
      <w:pPr>
        <w:rPr>
          <w:rFonts w:asciiTheme="majorHAnsi" w:hAnsiTheme="majorHAnsi" w:cstheme="majorHAnsi"/>
          <w:color w:val="000000" w:themeColor="text1"/>
          <w:sz w:val="22"/>
          <w:szCs w:val="22"/>
        </w:rPr>
      </w:pPr>
      <w:r w:rsidRPr="00E364CA">
        <w:rPr>
          <w:rFonts w:asciiTheme="majorHAnsi" w:hAnsiTheme="majorHAnsi" w:cstheme="majorHAnsi"/>
          <w:color w:val="000000" w:themeColor="text1"/>
          <w:sz w:val="22"/>
          <w:szCs w:val="22"/>
        </w:rPr>
        <w:t>Naudoti R paketai:</w:t>
      </w:r>
    </w:p>
    <w:p w14:paraId="22C05660" w14:textId="1C4719D5" w:rsidR="00A82561" w:rsidRPr="00E364CA" w:rsidRDefault="00A82561" w:rsidP="00A82561">
      <w:pPr>
        <w:rPr>
          <w:rFonts w:asciiTheme="majorHAnsi" w:hAnsiTheme="majorHAnsi" w:cstheme="majorHAnsi"/>
          <w:i/>
          <w:iCs/>
          <w:color w:val="000000" w:themeColor="text1"/>
          <w:sz w:val="22"/>
          <w:szCs w:val="22"/>
        </w:rPr>
      </w:pPr>
      <w:r w:rsidRPr="00E364CA">
        <w:rPr>
          <w:rFonts w:asciiTheme="majorHAnsi" w:hAnsiTheme="majorHAnsi" w:cstheme="majorHAnsi"/>
          <w:i/>
          <w:iCs/>
          <w:color w:val="000000" w:themeColor="text1"/>
          <w:sz w:val="22"/>
          <w:szCs w:val="22"/>
        </w:rPr>
        <w:t>tidyverse</w:t>
      </w:r>
    </w:p>
    <w:p w14:paraId="29D33F0F" w14:textId="59481E98" w:rsidR="0060051F" w:rsidRPr="00E364CA" w:rsidRDefault="0060051F" w:rsidP="00A82561">
      <w:pPr>
        <w:rPr>
          <w:rFonts w:asciiTheme="majorHAnsi" w:hAnsiTheme="majorHAnsi" w:cstheme="majorHAnsi"/>
          <w:i/>
          <w:iCs/>
          <w:color w:val="000000" w:themeColor="text1"/>
          <w:sz w:val="22"/>
          <w:szCs w:val="22"/>
        </w:rPr>
      </w:pPr>
      <w:r w:rsidRPr="00E364CA">
        <w:rPr>
          <w:rFonts w:asciiTheme="majorHAnsi" w:hAnsiTheme="majorHAnsi" w:cstheme="majorHAnsi"/>
          <w:i/>
          <w:iCs/>
          <w:color w:val="000000" w:themeColor="text1"/>
          <w:sz w:val="22"/>
          <w:szCs w:val="22"/>
        </w:rPr>
        <w:t>survival</w:t>
      </w:r>
    </w:p>
    <w:p w14:paraId="3ECAA062" w14:textId="5DAD380B" w:rsidR="0060051F" w:rsidRPr="00E364CA" w:rsidRDefault="0060051F" w:rsidP="00A82561">
      <w:pPr>
        <w:rPr>
          <w:rFonts w:asciiTheme="majorHAnsi" w:hAnsiTheme="majorHAnsi" w:cstheme="majorHAnsi"/>
          <w:i/>
          <w:iCs/>
          <w:color w:val="000000" w:themeColor="text1"/>
          <w:sz w:val="22"/>
          <w:szCs w:val="22"/>
        </w:rPr>
      </w:pPr>
      <w:r w:rsidRPr="00E364CA">
        <w:rPr>
          <w:rFonts w:asciiTheme="majorHAnsi" w:hAnsiTheme="majorHAnsi" w:cstheme="majorHAnsi"/>
          <w:i/>
          <w:iCs/>
          <w:color w:val="000000" w:themeColor="text1"/>
          <w:sz w:val="22"/>
          <w:szCs w:val="22"/>
        </w:rPr>
        <w:t>survminer</w:t>
      </w:r>
    </w:p>
    <w:p w14:paraId="65F3A525" w14:textId="11E03950" w:rsidR="00802F63" w:rsidRPr="00E364CA" w:rsidRDefault="0060051F" w:rsidP="00802F63">
      <w:pPr>
        <w:rPr>
          <w:rFonts w:asciiTheme="majorHAnsi" w:hAnsiTheme="majorHAnsi" w:cstheme="majorHAnsi"/>
          <w:i/>
          <w:iCs/>
          <w:color w:val="000000" w:themeColor="text1"/>
          <w:sz w:val="22"/>
          <w:szCs w:val="22"/>
        </w:rPr>
      </w:pPr>
      <w:r w:rsidRPr="00E364CA">
        <w:rPr>
          <w:rFonts w:asciiTheme="majorHAnsi" w:hAnsiTheme="majorHAnsi" w:cstheme="majorHAnsi"/>
          <w:i/>
          <w:iCs/>
          <w:color w:val="000000" w:themeColor="text1"/>
          <w:sz w:val="22"/>
          <w:szCs w:val="22"/>
        </w:rPr>
        <w:t>eha</w:t>
      </w:r>
      <w:r w:rsidR="0085152E" w:rsidRPr="00E364CA">
        <w:rPr>
          <w:rFonts w:asciiTheme="majorHAnsi" w:hAnsiTheme="majorHAnsi" w:cstheme="majorHAnsi"/>
          <w:color w:val="000000" w:themeColor="text1"/>
        </w:rPr>
        <w:br w:type="page"/>
      </w:r>
    </w:p>
    <w:p w14:paraId="7E4C63AC" w14:textId="77777777" w:rsidR="00802F63" w:rsidRPr="00E364CA" w:rsidRDefault="00802F63" w:rsidP="00802F63">
      <w:pPr>
        <w:pStyle w:val="Antrat1"/>
        <w:rPr>
          <w:rFonts w:cstheme="majorHAnsi"/>
          <w:color w:val="000000" w:themeColor="text1"/>
          <w:sz w:val="28"/>
          <w:szCs w:val="40"/>
        </w:rPr>
      </w:pPr>
      <w:bookmarkStart w:id="1" w:name="_Ref66444491"/>
      <w:bookmarkStart w:id="2" w:name="_Toc104110893"/>
      <w:r w:rsidRPr="00E364CA">
        <w:rPr>
          <w:rFonts w:cstheme="majorHAnsi"/>
          <w:color w:val="000000" w:themeColor="text1"/>
          <w:sz w:val="28"/>
          <w:szCs w:val="40"/>
        </w:rPr>
        <w:lastRenderedPageBreak/>
        <w:t>Duomenys ir jų šaltiniai</w:t>
      </w:r>
      <w:bookmarkEnd w:id="1"/>
      <w:bookmarkEnd w:id="2"/>
    </w:p>
    <w:p w14:paraId="5398C029" w14:textId="77777777" w:rsidR="00802F63" w:rsidRPr="00E364CA" w:rsidRDefault="00802F63" w:rsidP="00802F63">
      <w:pPr>
        <w:rPr>
          <w:rFonts w:asciiTheme="majorHAnsi" w:hAnsiTheme="majorHAnsi" w:cstheme="majorHAnsi"/>
          <w:color w:val="000000" w:themeColor="text1"/>
          <w:sz w:val="22"/>
          <w:szCs w:val="22"/>
        </w:rPr>
      </w:pPr>
    </w:p>
    <w:p w14:paraId="2610B658" w14:textId="7C6B2857" w:rsidR="00802F63" w:rsidRPr="00E364CA" w:rsidRDefault="00554A86" w:rsidP="00802F63">
      <w:pPr>
        <w:jc w:val="both"/>
        <w:rPr>
          <w:rFonts w:asciiTheme="majorHAnsi" w:hAnsiTheme="majorHAnsi" w:cstheme="majorHAnsi"/>
          <w:color w:val="000000" w:themeColor="text1"/>
          <w:sz w:val="22"/>
          <w:szCs w:val="22"/>
        </w:rPr>
      </w:pPr>
      <w:r w:rsidRPr="00E364CA">
        <w:rPr>
          <w:rFonts w:asciiTheme="majorHAnsi" w:hAnsiTheme="majorHAnsi" w:cstheme="majorHAnsi"/>
          <w:color w:val="000000" w:themeColor="text1"/>
          <w:sz w:val="22"/>
          <w:szCs w:val="22"/>
        </w:rPr>
        <w:t>Telekomunikacijų bendrovės klientų paslaugų atsisakymo (churn)</w:t>
      </w:r>
      <w:r w:rsidR="001B54E7">
        <w:rPr>
          <w:rFonts w:asciiTheme="majorHAnsi" w:hAnsiTheme="majorHAnsi" w:cstheme="majorHAnsi"/>
          <w:color w:val="000000" w:themeColor="text1"/>
          <w:sz w:val="22"/>
          <w:szCs w:val="22"/>
        </w:rPr>
        <w:t xml:space="preserve"> trukm</w:t>
      </w:r>
      <w:r w:rsidR="001B54E7">
        <w:rPr>
          <w:rFonts w:asciiTheme="majorHAnsi" w:hAnsiTheme="majorHAnsi" w:cstheme="majorHAnsi"/>
          <w:color w:val="000000" w:themeColor="text1"/>
          <w:sz w:val="22"/>
          <w:szCs w:val="22"/>
          <w:lang w:val="lt-LT"/>
        </w:rPr>
        <w:t>ės</w:t>
      </w:r>
      <w:r w:rsidRPr="00E364CA">
        <w:rPr>
          <w:rFonts w:asciiTheme="majorHAnsi" w:hAnsiTheme="majorHAnsi" w:cstheme="majorHAnsi"/>
          <w:color w:val="000000" w:themeColor="text1"/>
          <w:sz w:val="22"/>
          <w:szCs w:val="22"/>
        </w:rPr>
        <w:t xml:space="preserve"> duomenys pagal bendrovės</w:t>
      </w:r>
      <w:r w:rsidR="00356C27" w:rsidRPr="00E364CA">
        <w:rPr>
          <w:rFonts w:asciiTheme="majorHAnsi" w:hAnsiTheme="majorHAnsi" w:cstheme="majorHAnsi"/>
          <w:color w:val="000000" w:themeColor="text1"/>
          <w:sz w:val="22"/>
          <w:szCs w:val="22"/>
        </w:rPr>
        <w:t xml:space="preserve"> klientų demografines ir</w:t>
      </w:r>
      <w:r w:rsidRPr="00E364CA">
        <w:rPr>
          <w:rFonts w:asciiTheme="majorHAnsi" w:hAnsiTheme="majorHAnsi" w:cstheme="majorHAnsi"/>
          <w:color w:val="000000" w:themeColor="text1"/>
          <w:sz w:val="22"/>
          <w:szCs w:val="22"/>
        </w:rPr>
        <w:t xml:space="preserve"> naudojamų paslaugų kovariantes. </w:t>
      </w:r>
    </w:p>
    <w:p w14:paraId="327571E7" w14:textId="77777777" w:rsidR="00554A86" w:rsidRPr="00E364CA" w:rsidRDefault="0085152E" w:rsidP="00802F63">
      <w:pPr>
        <w:jc w:val="both"/>
        <w:rPr>
          <w:rFonts w:asciiTheme="majorHAnsi" w:hAnsiTheme="majorHAnsi" w:cstheme="majorHAnsi"/>
          <w:color w:val="000000" w:themeColor="text1"/>
          <w:sz w:val="22"/>
          <w:szCs w:val="22"/>
        </w:rPr>
      </w:pPr>
      <w:r w:rsidRPr="00E364CA">
        <w:rPr>
          <w:rFonts w:asciiTheme="majorHAnsi" w:hAnsiTheme="majorHAnsi" w:cstheme="majorHAnsi"/>
          <w:color w:val="000000" w:themeColor="text1"/>
          <w:sz w:val="22"/>
          <w:szCs w:val="22"/>
        </w:rPr>
        <w:t>Duomenų šaltinis –</w:t>
      </w:r>
      <w:r w:rsidR="00554A86" w:rsidRPr="00E364CA">
        <w:rPr>
          <w:rFonts w:asciiTheme="majorHAnsi" w:hAnsiTheme="majorHAnsi" w:cstheme="majorHAnsi"/>
          <w:color w:val="000000" w:themeColor="text1"/>
          <w:sz w:val="22"/>
          <w:szCs w:val="22"/>
        </w:rPr>
        <w:t xml:space="preserve"> modeldata R paketas</w:t>
      </w:r>
      <w:r w:rsidRPr="00E364CA">
        <w:rPr>
          <w:rFonts w:asciiTheme="majorHAnsi" w:hAnsiTheme="majorHAnsi" w:cstheme="majorHAnsi"/>
          <w:color w:val="000000" w:themeColor="text1"/>
          <w:sz w:val="22"/>
          <w:szCs w:val="22"/>
        </w:rPr>
        <w:t>.</w:t>
      </w:r>
    </w:p>
    <w:p w14:paraId="52DB3DDA" w14:textId="59D877E2" w:rsidR="0085152E" w:rsidRPr="00E364CA" w:rsidRDefault="00554A86" w:rsidP="00802F63">
      <w:pPr>
        <w:jc w:val="both"/>
        <w:rPr>
          <w:rStyle w:val="Hipersaitas"/>
          <w:rFonts w:asciiTheme="majorHAnsi" w:hAnsiTheme="majorHAnsi" w:cstheme="majorHAnsi"/>
          <w:color w:val="000000" w:themeColor="text1"/>
          <w:sz w:val="22"/>
          <w:szCs w:val="22"/>
        </w:rPr>
      </w:pPr>
      <w:r w:rsidRPr="00E364CA">
        <w:rPr>
          <w:rFonts w:asciiTheme="majorHAnsi" w:hAnsiTheme="majorHAnsi" w:cstheme="majorHAnsi"/>
          <w:color w:val="000000" w:themeColor="text1"/>
          <w:sz w:val="22"/>
          <w:szCs w:val="22"/>
        </w:rPr>
        <w:t xml:space="preserve">Originalus šaltinis </w:t>
      </w:r>
      <w:r w:rsidR="0085152E" w:rsidRPr="00E364CA">
        <w:rPr>
          <w:rFonts w:asciiTheme="majorHAnsi" w:hAnsiTheme="majorHAnsi" w:cstheme="majorHAnsi"/>
          <w:color w:val="000000" w:themeColor="text1"/>
          <w:sz w:val="22"/>
          <w:szCs w:val="22"/>
        </w:rPr>
        <w:t xml:space="preserve"> </w:t>
      </w:r>
      <w:r w:rsidR="001E4D4D" w:rsidRPr="00E364CA">
        <w:rPr>
          <w:rFonts w:asciiTheme="majorHAnsi" w:hAnsiTheme="majorHAnsi" w:cstheme="majorHAnsi"/>
          <w:color w:val="000000" w:themeColor="text1"/>
          <w:sz w:val="22"/>
          <w:szCs w:val="22"/>
        </w:rPr>
        <w:softHyphen/>
      </w:r>
      <w:r w:rsidRPr="00E364CA">
        <w:rPr>
          <w:rFonts w:asciiTheme="majorHAnsi" w:hAnsiTheme="majorHAnsi" w:cstheme="majorHAnsi"/>
          <w:color w:val="000000" w:themeColor="text1"/>
          <w:sz w:val="22"/>
          <w:szCs w:val="22"/>
        </w:rPr>
        <w:t xml:space="preserve">IBM Watson Analytics churn data. </w:t>
      </w:r>
      <w:r w:rsidR="0085152E" w:rsidRPr="00E364CA">
        <w:rPr>
          <w:rFonts w:asciiTheme="majorHAnsi" w:hAnsiTheme="majorHAnsi" w:cstheme="majorHAnsi"/>
          <w:color w:val="000000" w:themeColor="text1"/>
          <w:sz w:val="22"/>
          <w:szCs w:val="22"/>
        </w:rPr>
        <w:t>Prieiga per internetą:</w:t>
      </w:r>
    </w:p>
    <w:p w14:paraId="47BCFA78" w14:textId="5FFE3949" w:rsidR="005E2DF8" w:rsidRPr="00E364CA" w:rsidRDefault="00171D01" w:rsidP="00802F63">
      <w:pPr>
        <w:rPr>
          <w:rFonts w:asciiTheme="majorHAnsi" w:eastAsia="Times New Roman" w:hAnsiTheme="majorHAnsi" w:cstheme="majorHAnsi"/>
          <w:color w:val="000000" w:themeColor="text1"/>
          <w:sz w:val="22"/>
          <w:szCs w:val="22"/>
        </w:rPr>
      </w:pPr>
      <w:hyperlink r:id="rId9" w:history="1">
        <w:r w:rsidR="00683C1C" w:rsidRPr="00E364CA">
          <w:rPr>
            <w:rStyle w:val="Hipersaitas"/>
            <w:rFonts w:asciiTheme="majorHAnsi" w:eastAsia="Times New Roman" w:hAnsiTheme="majorHAnsi" w:cstheme="majorHAnsi"/>
            <w:sz w:val="22"/>
            <w:szCs w:val="22"/>
          </w:rPr>
          <w:t>https://ibm.co/2sOvyvy</w:t>
        </w:r>
      </w:hyperlink>
      <w:r w:rsidR="00554A86" w:rsidRPr="00E364CA">
        <w:rPr>
          <w:rFonts w:asciiTheme="majorHAnsi" w:eastAsia="Times New Roman" w:hAnsiTheme="majorHAnsi" w:cstheme="majorHAnsi"/>
          <w:color w:val="000000" w:themeColor="text1"/>
          <w:sz w:val="22"/>
          <w:szCs w:val="22"/>
        </w:rPr>
        <w:t>.</w:t>
      </w:r>
    </w:p>
    <w:p w14:paraId="59A806CD" w14:textId="5D35ABC2" w:rsidR="00554A86" w:rsidRPr="00E364CA" w:rsidRDefault="00554A86" w:rsidP="00802F63">
      <w:pPr>
        <w:rPr>
          <w:rFonts w:asciiTheme="majorHAnsi" w:eastAsia="Times New Roman" w:hAnsiTheme="majorHAnsi" w:cstheme="majorHAnsi"/>
          <w:color w:val="000000" w:themeColor="text1"/>
          <w:sz w:val="22"/>
          <w:szCs w:val="22"/>
        </w:rPr>
      </w:pPr>
    </w:p>
    <w:p w14:paraId="6F0B1F2B" w14:textId="4C867FC7" w:rsidR="00554A86" w:rsidRPr="00E364CA" w:rsidRDefault="00554A86" w:rsidP="00802F63">
      <w:pPr>
        <w:rPr>
          <w:rFonts w:asciiTheme="majorHAnsi" w:eastAsia="Times New Roman" w:hAnsiTheme="majorHAnsi" w:cstheme="majorHAnsi"/>
          <w:color w:val="000000" w:themeColor="text1"/>
          <w:sz w:val="22"/>
          <w:szCs w:val="22"/>
        </w:rPr>
      </w:pPr>
      <w:r w:rsidRPr="00E364CA">
        <w:rPr>
          <w:rFonts w:asciiTheme="majorHAnsi" w:eastAsia="Times New Roman" w:hAnsiTheme="majorHAnsi" w:cstheme="majorHAnsi"/>
          <w:color w:val="000000" w:themeColor="text1"/>
          <w:sz w:val="22"/>
          <w:szCs w:val="22"/>
        </w:rPr>
        <w:t>Duomenis sudaro šie kintamieji:</w:t>
      </w:r>
    </w:p>
    <w:p w14:paraId="0E1F48E1" w14:textId="4D428A8C" w:rsidR="00683C1C" w:rsidRPr="00E364CA" w:rsidRDefault="000B0A4C" w:rsidP="00802F63">
      <w:pPr>
        <w:rPr>
          <w:rFonts w:asciiTheme="majorHAnsi" w:eastAsia="Times New Roman" w:hAnsiTheme="majorHAnsi" w:cstheme="majorHAnsi"/>
          <w:color w:val="000000" w:themeColor="text1"/>
          <w:sz w:val="22"/>
          <w:szCs w:val="22"/>
          <w:lang w:val="lt-LT"/>
        </w:rPr>
      </w:pPr>
      <w:r w:rsidRPr="00E364CA">
        <w:rPr>
          <w:rFonts w:asciiTheme="majorHAnsi" w:eastAsia="Times New Roman" w:hAnsiTheme="majorHAnsi" w:cstheme="majorHAnsi"/>
          <w:color w:val="000000" w:themeColor="text1"/>
          <w:sz w:val="22"/>
          <w:szCs w:val="22"/>
        </w:rPr>
        <w:t>“churn” – ar klientas atsisak</w:t>
      </w:r>
      <w:r w:rsidRPr="00E364CA">
        <w:rPr>
          <w:rFonts w:asciiTheme="majorHAnsi" w:eastAsia="Times New Roman" w:hAnsiTheme="majorHAnsi" w:cstheme="majorHAnsi"/>
          <w:color w:val="000000" w:themeColor="text1"/>
          <w:sz w:val="22"/>
          <w:szCs w:val="22"/>
          <w:lang w:val="lt-LT"/>
        </w:rPr>
        <w:t>ė bendrovės paslaugų.</w:t>
      </w:r>
    </w:p>
    <w:p w14:paraId="0CC9E924" w14:textId="66077497" w:rsidR="000B0A4C" w:rsidRPr="00E364CA" w:rsidRDefault="000B0A4C" w:rsidP="00802F63">
      <w:pPr>
        <w:rPr>
          <w:rFonts w:asciiTheme="majorHAnsi" w:eastAsia="Times New Roman" w:hAnsiTheme="majorHAnsi" w:cstheme="majorHAnsi"/>
          <w:color w:val="000000" w:themeColor="text1"/>
          <w:sz w:val="22"/>
          <w:szCs w:val="22"/>
          <w:lang w:val="lt-LT"/>
        </w:rPr>
      </w:pPr>
      <w:r w:rsidRPr="00E364CA">
        <w:rPr>
          <w:rFonts w:asciiTheme="majorHAnsi" w:eastAsia="Times New Roman" w:hAnsiTheme="majorHAnsi" w:cstheme="majorHAnsi"/>
          <w:color w:val="000000" w:themeColor="text1"/>
          <w:sz w:val="22"/>
          <w:szCs w:val="22"/>
          <w:lang w:val="lt-LT"/>
        </w:rPr>
        <w:t>„tenure“ – mėnesių skaičius, kurį laiką klientas naudojosi įmonės paslaugomis (cenzūruota iš dešinės).</w:t>
      </w:r>
    </w:p>
    <w:p w14:paraId="3A8A59BD" w14:textId="4710C1C3" w:rsidR="000B0A4C" w:rsidRPr="00E364CA" w:rsidRDefault="000B0A4C" w:rsidP="00802F63">
      <w:pPr>
        <w:rPr>
          <w:rFonts w:asciiTheme="majorHAnsi" w:eastAsia="Times New Roman" w:hAnsiTheme="majorHAnsi" w:cstheme="majorHAnsi"/>
          <w:color w:val="000000" w:themeColor="text1"/>
          <w:sz w:val="22"/>
          <w:szCs w:val="22"/>
          <w:lang w:val="lt-LT"/>
        </w:rPr>
      </w:pPr>
      <w:r w:rsidRPr="00E364CA">
        <w:rPr>
          <w:rFonts w:asciiTheme="majorHAnsi" w:eastAsia="Times New Roman" w:hAnsiTheme="majorHAnsi" w:cstheme="majorHAnsi"/>
          <w:color w:val="000000" w:themeColor="text1"/>
          <w:sz w:val="22"/>
          <w:szCs w:val="22"/>
          <w:lang w:val="lt-LT"/>
        </w:rPr>
        <w:t>„female“ – ar klientas yra moteris.</w:t>
      </w:r>
    </w:p>
    <w:p w14:paraId="225D400B" w14:textId="68E627CF" w:rsidR="000B0A4C" w:rsidRPr="00E364CA" w:rsidRDefault="000B0A4C" w:rsidP="00802F63">
      <w:pPr>
        <w:rPr>
          <w:rFonts w:asciiTheme="majorHAnsi" w:eastAsia="Times New Roman" w:hAnsiTheme="majorHAnsi" w:cstheme="majorHAnsi"/>
          <w:color w:val="000000" w:themeColor="text1"/>
          <w:sz w:val="22"/>
          <w:szCs w:val="22"/>
          <w:lang w:val="lt-LT"/>
        </w:rPr>
      </w:pPr>
      <w:r w:rsidRPr="00E364CA">
        <w:rPr>
          <w:rFonts w:asciiTheme="majorHAnsi" w:eastAsia="Times New Roman" w:hAnsiTheme="majorHAnsi" w:cstheme="majorHAnsi"/>
          <w:color w:val="000000" w:themeColor="text1"/>
          <w:sz w:val="22"/>
          <w:szCs w:val="22"/>
          <w:lang w:val="lt-LT"/>
        </w:rPr>
        <w:t xml:space="preserve">„senior_citien“ – ar klientas yra pensijinio amžiaus. </w:t>
      </w:r>
    </w:p>
    <w:p w14:paraId="60922576" w14:textId="775951D9" w:rsidR="000B0A4C" w:rsidRPr="00E364CA" w:rsidRDefault="000B0A4C" w:rsidP="00802F63">
      <w:pPr>
        <w:rPr>
          <w:rFonts w:asciiTheme="majorHAnsi" w:eastAsia="Times New Roman" w:hAnsiTheme="majorHAnsi" w:cstheme="majorHAnsi"/>
          <w:color w:val="000000" w:themeColor="text1"/>
          <w:sz w:val="22"/>
          <w:szCs w:val="22"/>
          <w:lang w:val="lt-LT"/>
        </w:rPr>
      </w:pPr>
      <w:r w:rsidRPr="00E364CA">
        <w:rPr>
          <w:rFonts w:asciiTheme="majorHAnsi" w:eastAsia="Times New Roman" w:hAnsiTheme="majorHAnsi" w:cstheme="majorHAnsi"/>
          <w:color w:val="000000" w:themeColor="text1"/>
          <w:sz w:val="22"/>
          <w:szCs w:val="22"/>
          <w:lang w:val="lt-LT"/>
        </w:rPr>
        <w:t xml:space="preserve">„partner“ – </w:t>
      </w:r>
      <w:r w:rsidR="00554A86" w:rsidRPr="00E364CA">
        <w:rPr>
          <w:rFonts w:asciiTheme="majorHAnsi" w:eastAsia="Times New Roman" w:hAnsiTheme="majorHAnsi" w:cstheme="majorHAnsi"/>
          <w:color w:val="000000" w:themeColor="text1"/>
          <w:sz w:val="22"/>
          <w:szCs w:val="22"/>
          <w:lang w:val="lt-LT"/>
        </w:rPr>
        <w:t>ar klientas turi partnerį (partnerę).</w:t>
      </w:r>
    </w:p>
    <w:p w14:paraId="15D86AA3" w14:textId="20B7EA2E" w:rsidR="000B0A4C" w:rsidRPr="00E364CA" w:rsidRDefault="000B0A4C" w:rsidP="00802F63">
      <w:pPr>
        <w:rPr>
          <w:rFonts w:asciiTheme="majorHAnsi" w:eastAsia="Times New Roman" w:hAnsiTheme="majorHAnsi" w:cstheme="majorHAnsi"/>
          <w:color w:val="000000" w:themeColor="text1"/>
          <w:sz w:val="22"/>
          <w:szCs w:val="22"/>
          <w:lang w:val="lt-LT"/>
        </w:rPr>
      </w:pPr>
      <w:r w:rsidRPr="00E364CA">
        <w:rPr>
          <w:rFonts w:asciiTheme="majorHAnsi" w:eastAsia="Times New Roman" w:hAnsiTheme="majorHAnsi" w:cstheme="majorHAnsi"/>
          <w:color w:val="000000" w:themeColor="text1"/>
          <w:sz w:val="22"/>
          <w:szCs w:val="22"/>
          <w:lang w:val="lt-LT"/>
        </w:rPr>
        <w:t xml:space="preserve">„dependents“ – </w:t>
      </w:r>
      <w:r w:rsidR="00554A86" w:rsidRPr="00E364CA">
        <w:rPr>
          <w:rFonts w:asciiTheme="majorHAnsi" w:eastAsia="Times New Roman" w:hAnsiTheme="majorHAnsi" w:cstheme="majorHAnsi"/>
          <w:color w:val="000000" w:themeColor="text1"/>
          <w:sz w:val="22"/>
          <w:szCs w:val="22"/>
          <w:lang w:val="lt-LT"/>
        </w:rPr>
        <w:t>ar klientas turi išlaikytinių.</w:t>
      </w:r>
    </w:p>
    <w:p w14:paraId="55AF9028" w14:textId="31938C27" w:rsidR="000B0A4C" w:rsidRPr="00E364CA" w:rsidRDefault="000B0A4C" w:rsidP="00802F63">
      <w:pPr>
        <w:rPr>
          <w:rFonts w:asciiTheme="majorHAnsi" w:eastAsia="Times New Roman" w:hAnsiTheme="majorHAnsi" w:cstheme="majorHAnsi"/>
          <w:color w:val="000000" w:themeColor="text1"/>
          <w:sz w:val="22"/>
          <w:szCs w:val="22"/>
          <w:lang w:val="lt-LT"/>
        </w:rPr>
      </w:pPr>
      <w:r w:rsidRPr="00E364CA">
        <w:rPr>
          <w:rFonts w:asciiTheme="majorHAnsi" w:eastAsia="Times New Roman" w:hAnsiTheme="majorHAnsi" w:cstheme="majorHAnsi"/>
          <w:color w:val="000000" w:themeColor="text1"/>
          <w:sz w:val="22"/>
          <w:szCs w:val="22"/>
          <w:lang w:val="lt-LT"/>
        </w:rPr>
        <w:t>„phone_service“ – ar klientas naudojami bendrovės telefono ryšiu.</w:t>
      </w:r>
    </w:p>
    <w:p w14:paraId="3BC5AA20" w14:textId="5B57C01A" w:rsidR="000B0A4C" w:rsidRPr="00E364CA" w:rsidRDefault="000B0A4C" w:rsidP="00802F63">
      <w:pPr>
        <w:rPr>
          <w:rFonts w:asciiTheme="majorHAnsi" w:eastAsia="Times New Roman" w:hAnsiTheme="majorHAnsi" w:cstheme="majorHAnsi"/>
          <w:color w:val="000000" w:themeColor="text1"/>
          <w:sz w:val="22"/>
          <w:szCs w:val="22"/>
          <w:lang w:val="lt-LT"/>
        </w:rPr>
      </w:pPr>
      <w:r w:rsidRPr="00E364CA">
        <w:rPr>
          <w:rFonts w:asciiTheme="majorHAnsi" w:eastAsia="Times New Roman" w:hAnsiTheme="majorHAnsi" w:cstheme="majorHAnsi"/>
          <w:color w:val="000000" w:themeColor="text1"/>
          <w:sz w:val="22"/>
          <w:szCs w:val="22"/>
          <w:lang w:val="lt-LT"/>
        </w:rPr>
        <w:t>„internet_service“ – ar klientas iš bendrovės užsisakęs internetą.</w:t>
      </w:r>
    </w:p>
    <w:p w14:paraId="1D5478E1" w14:textId="1C9199A8" w:rsidR="000B0A4C" w:rsidRPr="00E364CA" w:rsidRDefault="000B0A4C" w:rsidP="00802F63">
      <w:pPr>
        <w:rPr>
          <w:rFonts w:asciiTheme="majorHAnsi" w:eastAsia="Times New Roman" w:hAnsiTheme="majorHAnsi" w:cstheme="majorHAnsi"/>
          <w:color w:val="000000" w:themeColor="text1"/>
          <w:sz w:val="22"/>
          <w:szCs w:val="22"/>
          <w:lang w:val="lt-LT"/>
        </w:rPr>
      </w:pPr>
      <w:r w:rsidRPr="00E364CA">
        <w:rPr>
          <w:rFonts w:asciiTheme="majorHAnsi" w:eastAsia="Times New Roman" w:hAnsiTheme="majorHAnsi" w:cstheme="majorHAnsi"/>
          <w:color w:val="000000" w:themeColor="text1"/>
          <w:sz w:val="22"/>
          <w:szCs w:val="22"/>
          <w:lang w:val="lt-LT"/>
        </w:rPr>
        <w:t>„monthly_charges“ – per mėnesį sumokoma suma.</w:t>
      </w:r>
    </w:p>
    <w:p w14:paraId="520934B5" w14:textId="10752A14" w:rsidR="000B0A4C" w:rsidRPr="00E364CA" w:rsidRDefault="000B0A4C" w:rsidP="00802F63">
      <w:pPr>
        <w:rPr>
          <w:rFonts w:asciiTheme="majorHAnsi" w:eastAsia="Times New Roman" w:hAnsiTheme="majorHAnsi" w:cstheme="majorHAnsi"/>
          <w:color w:val="000000" w:themeColor="text1"/>
          <w:sz w:val="22"/>
          <w:szCs w:val="22"/>
          <w:lang w:val="lt-LT"/>
        </w:rPr>
      </w:pPr>
      <w:r w:rsidRPr="00E364CA">
        <w:rPr>
          <w:rFonts w:asciiTheme="majorHAnsi" w:eastAsia="Times New Roman" w:hAnsiTheme="majorHAnsi" w:cstheme="majorHAnsi"/>
          <w:color w:val="000000" w:themeColor="text1"/>
          <w:sz w:val="22"/>
          <w:szCs w:val="22"/>
          <w:lang w:val="lt-LT"/>
        </w:rPr>
        <w:t xml:space="preserve">Kitos kovariantės, esančios originaliame duomenų rinkinyje nėra stipriai susijusios su tyrimo </w:t>
      </w:r>
      <w:r w:rsidR="001B54E7">
        <w:rPr>
          <w:rFonts w:asciiTheme="majorHAnsi" w:eastAsia="Times New Roman" w:hAnsiTheme="majorHAnsi" w:cstheme="majorHAnsi"/>
          <w:color w:val="000000" w:themeColor="text1"/>
          <w:sz w:val="22"/>
          <w:szCs w:val="22"/>
          <w:lang w:val="lt-LT"/>
        </w:rPr>
        <w:t>tikslu</w:t>
      </w:r>
      <w:r w:rsidRPr="00E364CA">
        <w:rPr>
          <w:rFonts w:asciiTheme="majorHAnsi" w:eastAsia="Times New Roman" w:hAnsiTheme="majorHAnsi" w:cstheme="majorHAnsi"/>
          <w:color w:val="000000" w:themeColor="text1"/>
          <w:sz w:val="22"/>
          <w:szCs w:val="22"/>
          <w:lang w:val="lt-LT"/>
        </w:rPr>
        <w:t>, todėl iš anksto pasirinkta jų tyrime nenaudoti.</w:t>
      </w:r>
    </w:p>
    <w:p w14:paraId="5D0D3EE5" w14:textId="6032C52F" w:rsidR="000B0A4C" w:rsidRPr="00E364CA" w:rsidRDefault="000B0A4C" w:rsidP="00802F63">
      <w:pPr>
        <w:rPr>
          <w:rFonts w:asciiTheme="majorHAnsi" w:eastAsia="Times New Roman" w:hAnsiTheme="majorHAnsi" w:cstheme="majorHAnsi"/>
          <w:color w:val="000000" w:themeColor="text1"/>
          <w:sz w:val="18"/>
          <w:szCs w:val="18"/>
          <w:lang w:val="lt-LT"/>
        </w:rPr>
      </w:pPr>
    </w:p>
    <w:p w14:paraId="2E85B2CE" w14:textId="3064DDFC" w:rsidR="00A87C57" w:rsidRPr="00E364CA" w:rsidRDefault="00A87C57" w:rsidP="00802F63">
      <w:pPr>
        <w:rPr>
          <w:rFonts w:asciiTheme="majorHAnsi" w:eastAsia="Times New Roman" w:hAnsiTheme="majorHAnsi" w:cstheme="majorHAnsi"/>
          <w:color w:val="000000" w:themeColor="text1"/>
          <w:sz w:val="22"/>
          <w:szCs w:val="22"/>
          <w:lang w:val="lt-LT"/>
        </w:rPr>
      </w:pPr>
      <w:r w:rsidRPr="00E364CA">
        <w:rPr>
          <w:rFonts w:asciiTheme="majorHAnsi" w:eastAsia="Times New Roman" w:hAnsiTheme="majorHAnsi" w:cstheme="majorHAnsi"/>
          <w:color w:val="000000" w:themeColor="text1"/>
          <w:sz w:val="22"/>
          <w:szCs w:val="22"/>
          <w:lang w:val="lt-LT"/>
        </w:rPr>
        <w:br w:type="page"/>
      </w:r>
    </w:p>
    <w:p w14:paraId="4B570ECD" w14:textId="77777777" w:rsidR="00802F63" w:rsidRPr="00E364CA" w:rsidRDefault="00802F63" w:rsidP="00802F63">
      <w:pPr>
        <w:pStyle w:val="Antrat1"/>
        <w:rPr>
          <w:rFonts w:cstheme="majorHAnsi"/>
          <w:color w:val="000000" w:themeColor="text1"/>
          <w:sz w:val="28"/>
          <w:szCs w:val="40"/>
          <w:lang w:val="lt-LT"/>
        </w:rPr>
      </w:pPr>
      <w:bookmarkStart w:id="3" w:name="_Toc104110894"/>
      <w:r w:rsidRPr="00E364CA">
        <w:rPr>
          <w:rFonts w:cstheme="majorHAnsi"/>
          <w:color w:val="000000" w:themeColor="text1"/>
          <w:sz w:val="28"/>
          <w:szCs w:val="40"/>
          <w:lang w:val="lt-LT"/>
        </w:rPr>
        <w:lastRenderedPageBreak/>
        <w:t>Tikslas ir uždaviniai</w:t>
      </w:r>
      <w:bookmarkEnd w:id="3"/>
    </w:p>
    <w:p w14:paraId="65DFA78F" w14:textId="77777777" w:rsidR="00802F63" w:rsidRPr="00E364CA" w:rsidRDefault="00802F63" w:rsidP="00802F63">
      <w:pPr>
        <w:rPr>
          <w:rFonts w:asciiTheme="majorHAnsi" w:hAnsiTheme="majorHAnsi" w:cstheme="majorHAnsi"/>
          <w:color w:val="000000" w:themeColor="text1"/>
          <w:lang w:val="lt-LT"/>
        </w:rPr>
      </w:pPr>
    </w:p>
    <w:p w14:paraId="502C1807" w14:textId="4EFB4221" w:rsidR="00802F63" w:rsidRPr="00E364CA" w:rsidRDefault="00802F63" w:rsidP="00802F63">
      <w:pPr>
        <w:pStyle w:val="FirstParagraph"/>
        <w:rPr>
          <w:rFonts w:asciiTheme="majorHAnsi" w:hAnsiTheme="majorHAnsi" w:cstheme="majorHAnsi"/>
          <w:color w:val="000000" w:themeColor="text1"/>
          <w:sz w:val="22"/>
          <w:szCs w:val="22"/>
          <w:lang w:val="lt-LT"/>
        </w:rPr>
      </w:pPr>
      <w:r w:rsidRPr="00E364CA">
        <w:rPr>
          <w:rFonts w:asciiTheme="majorHAnsi" w:hAnsiTheme="majorHAnsi" w:cstheme="majorHAnsi"/>
          <w:color w:val="000000" w:themeColor="text1"/>
          <w:sz w:val="22"/>
          <w:szCs w:val="22"/>
          <w:lang w:val="lt-LT"/>
        </w:rPr>
        <w:t xml:space="preserve">Tikslas: </w:t>
      </w:r>
      <w:r w:rsidR="00F3438B" w:rsidRPr="00E364CA">
        <w:rPr>
          <w:rFonts w:asciiTheme="majorHAnsi" w:hAnsiTheme="majorHAnsi" w:cstheme="majorHAnsi"/>
          <w:color w:val="000000" w:themeColor="text1"/>
          <w:sz w:val="22"/>
          <w:szCs w:val="22"/>
          <w:lang w:val="lt-LT"/>
        </w:rPr>
        <w:t>Sudar</w:t>
      </w:r>
      <w:r w:rsidR="001B54E7">
        <w:rPr>
          <w:rFonts w:asciiTheme="majorHAnsi" w:hAnsiTheme="majorHAnsi" w:cstheme="majorHAnsi"/>
          <w:color w:val="000000" w:themeColor="text1"/>
          <w:sz w:val="22"/>
          <w:szCs w:val="22"/>
          <w:lang w:val="lt-LT"/>
        </w:rPr>
        <w:t>yti</w:t>
      </w:r>
      <w:r w:rsidR="00930A0B" w:rsidRPr="00E364CA">
        <w:rPr>
          <w:rFonts w:asciiTheme="majorHAnsi" w:hAnsiTheme="majorHAnsi" w:cstheme="majorHAnsi"/>
          <w:color w:val="000000" w:themeColor="text1"/>
          <w:sz w:val="22"/>
          <w:szCs w:val="22"/>
          <w:lang w:val="lt-LT"/>
        </w:rPr>
        <w:t xml:space="preserve"> </w:t>
      </w:r>
      <w:r w:rsidR="00ED2482" w:rsidRPr="00E364CA">
        <w:rPr>
          <w:rFonts w:asciiTheme="majorHAnsi" w:hAnsiTheme="majorHAnsi" w:cstheme="majorHAnsi"/>
          <w:color w:val="000000" w:themeColor="text1"/>
          <w:sz w:val="22"/>
          <w:szCs w:val="22"/>
          <w:lang w:val="lt-LT"/>
        </w:rPr>
        <w:t>trukmės model</w:t>
      </w:r>
      <w:r w:rsidR="004A72CD">
        <w:rPr>
          <w:rFonts w:asciiTheme="majorHAnsi" w:hAnsiTheme="majorHAnsi" w:cstheme="majorHAnsi"/>
          <w:color w:val="000000" w:themeColor="text1"/>
          <w:sz w:val="22"/>
          <w:szCs w:val="22"/>
          <w:lang w:val="lt-LT"/>
        </w:rPr>
        <w:t>ius</w:t>
      </w:r>
      <w:r w:rsidR="00ED2482" w:rsidRPr="00E364CA">
        <w:rPr>
          <w:rFonts w:asciiTheme="majorHAnsi" w:hAnsiTheme="majorHAnsi" w:cstheme="majorHAnsi"/>
          <w:color w:val="000000" w:themeColor="text1"/>
          <w:sz w:val="22"/>
          <w:szCs w:val="22"/>
          <w:lang w:val="lt-LT"/>
        </w:rPr>
        <w:t xml:space="preserve"> telekomunikacijų bendrovės paslaugų atsisakymo trukmei</w:t>
      </w:r>
      <w:r w:rsidR="001B54E7">
        <w:rPr>
          <w:rFonts w:asciiTheme="majorHAnsi" w:hAnsiTheme="majorHAnsi" w:cstheme="majorHAnsi"/>
          <w:color w:val="000000" w:themeColor="text1"/>
          <w:sz w:val="22"/>
          <w:szCs w:val="22"/>
          <w:lang w:val="lt-LT"/>
        </w:rPr>
        <w:t xml:space="preserve"> ir</w:t>
      </w:r>
      <w:r w:rsidR="00ED2482" w:rsidRPr="00E364CA">
        <w:rPr>
          <w:rFonts w:asciiTheme="majorHAnsi" w:hAnsiTheme="majorHAnsi" w:cstheme="majorHAnsi"/>
          <w:color w:val="000000" w:themeColor="text1"/>
          <w:sz w:val="22"/>
          <w:szCs w:val="22"/>
          <w:lang w:val="lt-LT"/>
        </w:rPr>
        <w:t xml:space="preserve"> įvertinti demografinių požymių įtaką</w:t>
      </w:r>
      <w:r w:rsidR="00930A0B" w:rsidRPr="00E364CA">
        <w:rPr>
          <w:rFonts w:asciiTheme="majorHAnsi" w:hAnsiTheme="majorHAnsi" w:cstheme="majorHAnsi"/>
          <w:color w:val="000000" w:themeColor="text1"/>
          <w:sz w:val="22"/>
          <w:szCs w:val="22"/>
          <w:lang w:val="lt-LT"/>
        </w:rPr>
        <w:t xml:space="preserve"> paslaugų atsisakymui.</w:t>
      </w:r>
      <w:r w:rsidR="00ED2482" w:rsidRPr="00E364CA">
        <w:rPr>
          <w:rFonts w:asciiTheme="majorHAnsi" w:hAnsiTheme="majorHAnsi" w:cstheme="majorHAnsi"/>
          <w:color w:val="000000" w:themeColor="text1"/>
          <w:sz w:val="22"/>
          <w:szCs w:val="22"/>
          <w:lang w:val="lt-LT"/>
        </w:rPr>
        <w:t xml:space="preserve"> </w:t>
      </w:r>
    </w:p>
    <w:p w14:paraId="46A2A0C8" w14:textId="77777777" w:rsidR="00802F63" w:rsidRPr="00E364CA" w:rsidRDefault="00802F63" w:rsidP="00802F63">
      <w:pPr>
        <w:pStyle w:val="Pagrindinistekstas"/>
        <w:rPr>
          <w:rFonts w:asciiTheme="majorHAnsi" w:hAnsiTheme="majorHAnsi" w:cstheme="majorHAnsi"/>
          <w:color w:val="000000" w:themeColor="text1"/>
          <w:lang w:val="lt-LT"/>
        </w:rPr>
      </w:pPr>
    </w:p>
    <w:p w14:paraId="67FEE322" w14:textId="77777777" w:rsidR="00802F63" w:rsidRPr="00E364CA" w:rsidRDefault="00802F63" w:rsidP="00802F63">
      <w:pPr>
        <w:pStyle w:val="Pagrindinistekstas"/>
        <w:rPr>
          <w:rFonts w:asciiTheme="majorHAnsi" w:hAnsiTheme="majorHAnsi" w:cstheme="majorHAnsi"/>
          <w:color w:val="000000" w:themeColor="text1"/>
          <w:sz w:val="22"/>
          <w:szCs w:val="22"/>
          <w:lang w:val="lt-LT"/>
        </w:rPr>
      </w:pPr>
      <w:r w:rsidRPr="00E364CA">
        <w:rPr>
          <w:rFonts w:asciiTheme="majorHAnsi" w:hAnsiTheme="majorHAnsi" w:cstheme="majorHAnsi"/>
          <w:color w:val="000000" w:themeColor="text1"/>
          <w:sz w:val="22"/>
          <w:szCs w:val="22"/>
          <w:lang w:val="lt-LT"/>
        </w:rPr>
        <w:t>Uždaviniai:</w:t>
      </w:r>
    </w:p>
    <w:p w14:paraId="2BC02C05" w14:textId="335EF235" w:rsidR="00602A65" w:rsidRPr="00E364CA" w:rsidRDefault="00ED2482" w:rsidP="00802F63">
      <w:pPr>
        <w:pStyle w:val="Pagrindinistekstas"/>
        <w:rPr>
          <w:rFonts w:asciiTheme="majorHAnsi" w:hAnsiTheme="majorHAnsi" w:cstheme="majorHAnsi"/>
          <w:color w:val="000000" w:themeColor="text1"/>
          <w:sz w:val="22"/>
          <w:szCs w:val="22"/>
          <w:lang w:val="lt-LT"/>
        </w:rPr>
      </w:pPr>
      <w:r w:rsidRPr="00E364CA">
        <w:rPr>
          <w:rFonts w:asciiTheme="majorHAnsi" w:hAnsiTheme="majorHAnsi" w:cstheme="majorHAnsi"/>
          <w:color w:val="000000" w:themeColor="text1"/>
          <w:sz w:val="22"/>
          <w:szCs w:val="22"/>
          <w:lang w:val="lt-LT"/>
        </w:rPr>
        <w:t>Demografinių požymių įtakos įvertinimas naudojant tiriamąja duomenų analizę</w:t>
      </w:r>
      <w:r w:rsidR="00930A0B" w:rsidRPr="00E364CA">
        <w:rPr>
          <w:rFonts w:asciiTheme="majorHAnsi" w:hAnsiTheme="majorHAnsi" w:cstheme="majorHAnsi"/>
          <w:color w:val="000000" w:themeColor="text1"/>
          <w:sz w:val="22"/>
          <w:szCs w:val="22"/>
          <w:lang w:val="lt-LT"/>
        </w:rPr>
        <w:t xml:space="preserve"> ir Kaplan-Meier išgyvenamumo funkcijas</w:t>
      </w:r>
      <w:r w:rsidRPr="00E364CA">
        <w:rPr>
          <w:rFonts w:asciiTheme="majorHAnsi" w:hAnsiTheme="majorHAnsi" w:cstheme="majorHAnsi"/>
          <w:color w:val="000000" w:themeColor="text1"/>
          <w:sz w:val="22"/>
          <w:szCs w:val="22"/>
          <w:lang w:val="lt-LT"/>
        </w:rPr>
        <w:t>.</w:t>
      </w:r>
    </w:p>
    <w:p w14:paraId="4EE118F8" w14:textId="00703E2C" w:rsidR="00F3438B" w:rsidRPr="00E364CA" w:rsidRDefault="00ED2482" w:rsidP="00802F63">
      <w:pPr>
        <w:pStyle w:val="Pagrindinistekstas"/>
        <w:rPr>
          <w:rFonts w:asciiTheme="majorHAnsi" w:hAnsiTheme="majorHAnsi" w:cstheme="majorHAnsi"/>
          <w:color w:val="000000" w:themeColor="text1"/>
          <w:sz w:val="22"/>
          <w:szCs w:val="22"/>
          <w:lang w:val="lt-LT"/>
        </w:rPr>
      </w:pPr>
      <w:r w:rsidRPr="00E364CA">
        <w:rPr>
          <w:rFonts w:asciiTheme="majorHAnsi" w:hAnsiTheme="majorHAnsi" w:cstheme="majorHAnsi"/>
          <w:color w:val="000000" w:themeColor="text1"/>
          <w:sz w:val="22"/>
          <w:szCs w:val="22"/>
          <w:lang w:val="lt-LT"/>
        </w:rPr>
        <w:t>Trukmės</w:t>
      </w:r>
      <w:r w:rsidR="00930A0B" w:rsidRPr="00E364CA">
        <w:rPr>
          <w:rFonts w:asciiTheme="majorHAnsi" w:hAnsiTheme="majorHAnsi" w:cstheme="majorHAnsi"/>
          <w:color w:val="000000" w:themeColor="text1"/>
          <w:sz w:val="22"/>
          <w:szCs w:val="22"/>
          <w:lang w:val="lt-LT"/>
        </w:rPr>
        <w:t xml:space="preserve"> regresijos</w:t>
      </w:r>
      <w:r w:rsidRPr="00E364CA">
        <w:rPr>
          <w:rFonts w:asciiTheme="majorHAnsi" w:hAnsiTheme="majorHAnsi" w:cstheme="majorHAnsi"/>
          <w:color w:val="000000" w:themeColor="text1"/>
          <w:sz w:val="22"/>
          <w:szCs w:val="22"/>
          <w:lang w:val="lt-LT"/>
        </w:rPr>
        <w:t xml:space="preserve"> modelių, atsižvelgiančių į kit</w:t>
      </w:r>
      <w:r w:rsidR="00930A0B" w:rsidRPr="00E364CA">
        <w:rPr>
          <w:rFonts w:asciiTheme="majorHAnsi" w:hAnsiTheme="majorHAnsi" w:cstheme="majorHAnsi"/>
          <w:color w:val="000000" w:themeColor="text1"/>
          <w:sz w:val="22"/>
          <w:szCs w:val="22"/>
          <w:lang w:val="lt-LT"/>
        </w:rPr>
        <w:t>ų</w:t>
      </w:r>
      <w:r w:rsidRPr="00E364CA">
        <w:rPr>
          <w:rFonts w:asciiTheme="majorHAnsi" w:hAnsiTheme="majorHAnsi" w:cstheme="majorHAnsi"/>
          <w:color w:val="000000" w:themeColor="text1"/>
          <w:sz w:val="22"/>
          <w:szCs w:val="22"/>
          <w:lang w:val="lt-LT"/>
        </w:rPr>
        <w:t xml:space="preserve"> kovarian</w:t>
      </w:r>
      <w:r w:rsidR="00930A0B" w:rsidRPr="00E364CA">
        <w:rPr>
          <w:rFonts w:asciiTheme="majorHAnsi" w:hAnsiTheme="majorHAnsi" w:cstheme="majorHAnsi"/>
          <w:color w:val="000000" w:themeColor="text1"/>
          <w:sz w:val="22"/>
          <w:szCs w:val="22"/>
          <w:lang w:val="lt-LT"/>
        </w:rPr>
        <w:t>čių reikšmes</w:t>
      </w:r>
      <w:r w:rsidR="004A72CD">
        <w:rPr>
          <w:rFonts w:asciiTheme="majorHAnsi" w:hAnsiTheme="majorHAnsi" w:cstheme="majorHAnsi"/>
          <w:color w:val="000000" w:themeColor="text1"/>
          <w:sz w:val="22"/>
          <w:szCs w:val="22"/>
          <w:lang w:val="lt-LT"/>
        </w:rPr>
        <w:t xml:space="preserve">, </w:t>
      </w:r>
      <w:r w:rsidRPr="00E364CA">
        <w:rPr>
          <w:rFonts w:asciiTheme="majorHAnsi" w:hAnsiTheme="majorHAnsi" w:cstheme="majorHAnsi"/>
          <w:color w:val="000000" w:themeColor="text1"/>
          <w:sz w:val="22"/>
          <w:szCs w:val="22"/>
          <w:lang w:val="lt-LT"/>
        </w:rPr>
        <w:t>sudarymas:</w:t>
      </w:r>
    </w:p>
    <w:p w14:paraId="4639C746" w14:textId="6D0DDB33" w:rsidR="00ED2482" w:rsidRPr="00E364CA" w:rsidRDefault="00ED2482" w:rsidP="00ED2482">
      <w:pPr>
        <w:pStyle w:val="Pagrindinistekstas"/>
        <w:numPr>
          <w:ilvl w:val="0"/>
          <w:numId w:val="2"/>
        </w:numPr>
        <w:rPr>
          <w:rFonts w:asciiTheme="majorHAnsi" w:hAnsiTheme="majorHAnsi" w:cstheme="majorHAnsi"/>
          <w:color w:val="000000" w:themeColor="text1"/>
          <w:sz w:val="22"/>
          <w:szCs w:val="22"/>
          <w:lang w:val="lt-LT"/>
        </w:rPr>
      </w:pPr>
      <w:r w:rsidRPr="00E364CA">
        <w:rPr>
          <w:rFonts w:asciiTheme="majorHAnsi" w:hAnsiTheme="majorHAnsi" w:cstheme="majorHAnsi"/>
          <w:color w:val="000000" w:themeColor="text1"/>
          <w:sz w:val="22"/>
          <w:szCs w:val="22"/>
          <w:lang w:val="lt-LT"/>
        </w:rPr>
        <w:t>Cox semipara</w:t>
      </w:r>
      <w:r w:rsidR="00930A0B" w:rsidRPr="00E364CA">
        <w:rPr>
          <w:rFonts w:asciiTheme="majorHAnsi" w:hAnsiTheme="majorHAnsi" w:cstheme="majorHAnsi"/>
          <w:color w:val="000000" w:themeColor="text1"/>
          <w:sz w:val="22"/>
          <w:szCs w:val="22"/>
          <w:lang w:val="lt-LT"/>
        </w:rPr>
        <w:t>metrinio modelio sudarymas</w:t>
      </w:r>
      <w:r w:rsidR="004A72CD">
        <w:rPr>
          <w:rFonts w:asciiTheme="majorHAnsi" w:hAnsiTheme="majorHAnsi" w:cstheme="majorHAnsi"/>
          <w:color w:val="000000" w:themeColor="text1"/>
          <w:sz w:val="22"/>
          <w:szCs w:val="22"/>
          <w:lang w:val="lt-LT"/>
        </w:rPr>
        <w:t>.</w:t>
      </w:r>
    </w:p>
    <w:p w14:paraId="5B731109" w14:textId="479F1CBA" w:rsidR="00ED2482" w:rsidRPr="00E364CA" w:rsidRDefault="00ED2482" w:rsidP="00ED2482">
      <w:pPr>
        <w:pStyle w:val="Pagrindinistekstas"/>
        <w:numPr>
          <w:ilvl w:val="0"/>
          <w:numId w:val="2"/>
        </w:numPr>
        <w:rPr>
          <w:rFonts w:asciiTheme="majorHAnsi" w:hAnsiTheme="majorHAnsi" w:cstheme="majorHAnsi"/>
          <w:color w:val="000000" w:themeColor="text1"/>
          <w:sz w:val="22"/>
          <w:szCs w:val="22"/>
          <w:lang w:val="lt-LT"/>
        </w:rPr>
      </w:pPr>
      <w:r w:rsidRPr="00E364CA">
        <w:rPr>
          <w:rFonts w:asciiTheme="majorHAnsi" w:hAnsiTheme="majorHAnsi" w:cstheme="majorHAnsi"/>
          <w:color w:val="000000" w:themeColor="text1"/>
          <w:sz w:val="22"/>
          <w:szCs w:val="22"/>
          <w:lang w:val="lt-LT"/>
        </w:rPr>
        <w:t xml:space="preserve">AFT </w:t>
      </w:r>
      <w:r w:rsidR="00930A0B" w:rsidRPr="00E364CA">
        <w:rPr>
          <w:rFonts w:asciiTheme="majorHAnsi" w:hAnsiTheme="majorHAnsi" w:cstheme="majorHAnsi"/>
          <w:color w:val="000000" w:themeColor="text1"/>
          <w:sz w:val="22"/>
          <w:szCs w:val="22"/>
          <w:lang w:val="lt-LT"/>
        </w:rPr>
        <w:t>parametrinio modelio sudarymas</w:t>
      </w:r>
      <w:r w:rsidR="004A72CD">
        <w:rPr>
          <w:rFonts w:asciiTheme="majorHAnsi" w:hAnsiTheme="majorHAnsi" w:cstheme="majorHAnsi"/>
          <w:color w:val="000000" w:themeColor="text1"/>
          <w:sz w:val="22"/>
          <w:szCs w:val="22"/>
          <w:lang w:val="lt-LT"/>
        </w:rPr>
        <w:t>.</w:t>
      </w:r>
    </w:p>
    <w:p w14:paraId="7D62489F" w14:textId="1AB88337" w:rsidR="001A531B" w:rsidRPr="00E364CA" w:rsidRDefault="00602A65" w:rsidP="00ED2482">
      <w:pPr>
        <w:pStyle w:val="Pagrindinistekstas"/>
        <w:rPr>
          <w:rStyle w:val="VerbatimChar"/>
          <w:rFonts w:asciiTheme="majorHAnsi" w:hAnsiTheme="majorHAnsi" w:cstheme="majorHAnsi"/>
          <w:color w:val="000000" w:themeColor="text1"/>
          <w:szCs w:val="22"/>
          <w:lang w:val="lt-LT"/>
        </w:rPr>
      </w:pPr>
      <w:r w:rsidRPr="00E364CA">
        <w:rPr>
          <w:rFonts w:asciiTheme="majorHAnsi" w:hAnsiTheme="majorHAnsi" w:cstheme="majorHAnsi"/>
          <w:color w:val="000000" w:themeColor="text1"/>
          <w:sz w:val="22"/>
          <w:szCs w:val="22"/>
          <w:lang w:val="lt-LT"/>
        </w:rPr>
        <w:t>Modeli</w:t>
      </w:r>
      <w:r w:rsidR="00AF3949" w:rsidRPr="00E364CA">
        <w:rPr>
          <w:rFonts w:asciiTheme="majorHAnsi" w:hAnsiTheme="majorHAnsi" w:cstheme="majorHAnsi"/>
          <w:color w:val="000000" w:themeColor="text1"/>
          <w:sz w:val="22"/>
          <w:szCs w:val="22"/>
          <w:lang w:val="lt-LT"/>
        </w:rPr>
        <w:t>ų</w:t>
      </w:r>
      <w:r w:rsidRPr="00E364CA">
        <w:rPr>
          <w:rFonts w:asciiTheme="majorHAnsi" w:hAnsiTheme="majorHAnsi" w:cstheme="majorHAnsi"/>
          <w:color w:val="000000" w:themeColor="text1"/>
          <w:sz w:val="22"/>
          <w:szCs w:val="22"/>
          <w:lang w:val="lt-LT"/>
        </w:rPr>
        <w:t xml:space="preserve"> tinkamumo analizė.</w:t>
      </w:r>
      <w:r w:rsidR="00ED2482" w:rsidRPr="00E364CA">
        <w:rPr>
          <w:rStyle w:val="VerbatimChar"/>
          <w:rFonts w:asciiTheme="majorHAnsi" w:hAnsiTheme="majorHAnsi" w:cstheme="majorHAnsi"/>
          <w:szCs w:val="22"/>
        </w:rPr>
        <w:t xml:space="preserve"> </w:t>
      </w:r>
      <w:r w:rsidR="001A531B" w:rsidRPr="00E364CA">
        <w:rPr>
          <w:rStyle w:val="VerbatimChar"/>
          <w:rFonts w:asciiTheme="majorHAnsi" w:hAnsiTheme="majorHAnsi" w:cstheme="majorHAnsi"/>
          <w:szCs w:val="22"/>
        </w:rPr>
        <w:br w:type="page"/>
      </w:r>
    </w:p>
    <w:p w14:paraId="300F483F" w14:textId="77777777" w:rsidR="00B20CD3" w:rsidRPr="00E364CA" w:rsidRDefault="00B20CD3" w:rsidP="00B20CD3">
      <w:pPr>
        <w:pStyle w:val="Antrat1"/>
        <w:rPr>
          <w:rFonts w:cstheme="majorHAnsi"/>
          <w:color w:val="000000" w:themeColor="text1"/>
          <w:sz w:val="28"/>
          <w:szCs w:val="28"/>
          <w:lang w:val="lt-LT"/>
        </w:rPr>
      </w:pPr>
      <w:bookmarkStart w:id="4" w:name="_Toc104110895"/>
      <w:r w:rsidRPr="00E364CA">
        <w:rPr>
          <w:rFonts w:cstheme="majorHAnsi"/>
          <w:color w:val="000000" w:themeColor="text1"/>
          <w:sz w:val="28"/>
          <w:szCs w:val="28"/>
          <w:lang w:val="lt-LT"/>
        </w:rPr>
        <w:lastRenderedPageBreak/>
        <w:t>Atliktos analizės aprašymas</w:t>
      </w:r>
      <w:bookmarkEnd w:id="4"/>
    </w:p>
    <w:p w14:paraId="555355E1" w14:textId="77777777" w:rsidR="00B20CD3" w:rsidRPr="00E364CA" w:rsidRDefault="00B20CD3" w:rsidP="00B20CD3">
      <w:pPr>
        <w:pStyle w:val="Antrat2"/>
        <w:rPr>
          <w:rFonts w:cstheme="majorHAnsi"/>
          <w:b w:val="0"/>
          <w:bCs w:val="0"/>
          <w:color w:val="000000" w:themeColor="text1"/>
          <w:sz w:val="22"/>
          <w:szCs w:val="22"/>
          <w:lang w:val="lt-LT"/>
        </w:rPr>
      </w:pPr>
    </w:p>
    <w:p w14:paraId="79126D08" w14:textId="7E25BDE4" w:rsidR="00B20CD3" w:rsidRPr="00E364CA" w:rsidRDefault="00B20CD3" w:rsidP="00B20CD3">
      <w:pPr>
        <w:rPr>
          <w:rStyle w:val="Antrat2Diagrama"/>
          <w:rFonts w:cstheme="majorHAnsi"/>
          <w:color w:val="000000" w:themeColor="text1"/>
          <w:sz w:val="22"/>
          <w:szCs w:val="22"/>
          <w:lang w:val="lt-LT"/>
        </w:rPr>
      </w:pPr>
      <w:bookmarkStart w:id="5" w:name="_Toc104110896"/>
      <w:r w:rsidRPr="00E364CA">
        <w:rPr>
          <w:rStyle w:val="Antrat2Diagrama"/>
          <w:rFonts w:cstheme="majorHAnsi"/>
          <w:color w:val="000000" w:themeColor="text1"/>
          <w:sz w:val="22"/>
          <w:szCs w:val="22"/>
          <w:lang w:val="lt-LT"/>
        </w:rPr>
        <w:t>Naudojant R</w:t>
      </w:r>
      <w:bookmarkEnd w:id="5"/>
    </w:p>
    <w:p w14:paraId="771A3BEE" w14:textId="46F7AA66" w:rsidR="004A72CD" w:rsidRDefault="00AD2B48" w:rsidP="00411A9A">
      <w:pPr>
        <w:pStyle w:val="Pagrindinistekstas"/>
        <w:rPr>
          <w:rFonts w:asciiTheme="majorHAnsi" w:hAnsiTheme="majorHAnsi" w:cstheme="majorHAnsi"/>
          <w:color w:val="000000" w:themeColor="text1"/>
          <w:sz w:val="22"/>
          <w:szCs w:val="22"/>
          <w:lang w:val="lt-LT"/>
        </w:rPr>
      </w:pPr>
      <w:r>
        <w:rPr>
          <w:rFonts w:asciiTheme="majorHAnsi" w:hAnsiTheme="majorHAnsi" w:cstheme="majorHAnsi"/>
          <w:color w:val="000000" w:themeColor="text1"/>
          <w:sz w:val="22"/>
          <w:szCs w:val="22"/>
          <w:lang w:val="lt-LT"/>
        </w:rPr>
        <w:t xml:space="preserve">Duomenyse turimas požymis „churn“ parodo ar klientas atsisakė bendrovės paslaugų ar ne. Šį stulpelį galima interpretuoti kaip dešinįjį cenzūravimą laikant tų klientų, kurie paslaugų tyrimo metu dar nebuvo atsisakė, duomenis cenzūruotais. </w:t>
      </w:r>
      <w:r w:rsidR="00FC1662">
        <w:rPr>
          <w:rFonts w:asciiTheme="majorHAnsi" w:hAnsiTheme="majorHAnsi" w:cstheme="majorHAnsi"/>
          <w:color w:val="000000" w:themeColor="text1"/>
          <w:sz w:val="22"/>
          <w:szCs w:val="22"/>
          <w:lang w:val="lt-LT"/>
        </w:rPr>
        <w:t xml:space="preserve">Visi cenzūruoti duomenys yra </w:t>
      </w:r>
      <w:r w:rsidR="00B1155B">
        <w:rPr>
          <w:rFonts w:asciiTheme="majorHAnsi" w:hAnsiTheme="majorHAnsi" w:cstheme="majorHAnsi"/>
          <w:color w:val="000000" w:themeColor="text1"/>
          <w:sz w:val="22"/>
          <w:szCs w:val="22"/>
          <w:lang w:val="lt-LT"/>
        </w:rPr>
        <w:t xml:space="preserve">dešiniojo </w:t>
      </w:r>
      <w:r w:rsidR="004306A4" w:rsidRPr="00E364CA">
        <w:rPr>
          <w:rFonts w:asciiTheme="majorHAnsi" w:hAnsiTheme="majorHAnsi" w:cstheme="majorHAnsi"/>
          <w:color w:val="000000" w:themeColor="text1"/>
          <w:sz w:val="22"/>
          <w:szCs w:val="22"/>
          <w:lang w:val="lt-LT"/>
        </w:rPr>
        <w:t>cenzūravimo</w:t>
      </w:r>
      <w:r w:rsidR="00FC1662">
        <w:rPr>
          <w:rFonts w:asciiTheme="majorHAnsi" w:hAnsiTheme="majorHAnsi" w:cstheme="majorHAnsi"/>
          <w:color w:val="000000" w:themeColor="text1"/>
          <w:sz w:val="22"/>
          <w:szCs w:val="22"/>
          <w:lang w:val="lt-LT"/>
        </w:rPr>
        <w:t xml:space="preserve">. </w:t>
      </w:r>
      <w:r w:rsidR="004306A4" w:rsidRPr="00E364CA">
        <w:rPr>
          <w:rFonts w:asciiTheme="majorHAnsi" w:hAnsiTheme="majorHAnsi" w:cstheme="majorHAnsi"/>
          <w:color w:val="000000" w:themeColor="text1"/>
          <w:sz w:val="22"/>
          <w:szCs w:val="22"/>
          <w:lang w:val="lt-LT"/>
        </w:rPr>
        <w:t>Apskaičiuoti naivūs</w:t>
      </w:r>
      <w:r w:rsidR="00A045D0" w:rsidRPr="00E364CA">
        <w:rPr>
          <w:rFonts w:asciiTheme="majorHAnsi" w:hAnsiTheme="majorHAnsi" w:cstheme="majorHAnsi"/>
          <w:color w:val="000000" w:themeColor="text1"/>
          <w:sz w:val="22"/>
          <w:szCs w:val="22"/>
          <w:lang w:val="lt-LT"/>
        </w:rPr>
        <w:t xml:space="preserve"> (daug mažesni negu yra iš tikrųjų)</w:t>
      </w:r>
      <w:r w:rsidR="004306A4" w:rsidRPr="00E364CA">
        <w:rPr>
          <w:rFonts w:asciiTheme="majorHAnsi" w:hAnsiTheme="majorHAnsi" w:cstheme="majorHAnsi"/>
          <w:color w:val="000000" w:themeColor="text1"/>
          <w:sz w:val="22"/>
          <w:szCs w:val="22"/>
          <w:lang w:val="lt-LT"/>
        </w:rPr>
        <w:t xml:space="preserve"> paslaugų naudojimo trukmės vidurkiai, kurie neatsižvelgia į duomenų cenzūravimą.</w:t>
      </w:r>
    </w:p>
    <w:p w14:paraId="2F4EEEBD" w14:textId="3BACD2FA" w:rsidR="004306A4" w:rsidRPr="00E364CA" w:rsidRDefault="00A045D0" w:rsidP="00411A9A">
      <w:pPr>
        <w:pStyle w:val="Pagrindinistekstas"/>
        <w:rPr>
          <w:rFonts w:asciiTheme="majorHAnsi" w:hAnsiTheme="majorHAnsi" w:cstheme="majorHAnsi"/>
          <w:color w:val="000000" w:themeColor="text1"/>
          <w:sz w:val="22"/>
          <w:szCs w:val="22"/>
          <w:lang w:val="lt-LT"/>
        </w:rPr>
      </w:pPr>
      <w:r w:rsidRPr="00E364CA">
        <w:rPr>
          <w:rFonts w:asciiTheme="majorHAnsi" w:hAnsiTheme="majorHAnsi" w:cstheme="majorHAnsi"/>
          <w:color w:val="000000" w:themeColor="text1"/>
          <w:sz w:val="22"/>
          <w:szCs w:val="22"/>
          <w:lang w:val="lt-LT"/>
        </w:rPr>
        <w:t>Apskaičiuotas ir grafiškai pavaiduotas Kaplan-Meier išgyvenamumo funkcijos įvertinys visai duomenų aibei. Vidutinis gauta paslaugų naudojimosi trukmė</w:t>
      </w:r>
      <w:r w:rsidR="004A72CD">
        <w:rPr>
          <w:rFonts w:asciiTheme="majorHAnsi" w:hAnsiTheme="majorHAnsi" w:cstheme="majorHAnsi"/>
          <w:color w:val="000000" w:themeColor="text1"/>
          <w:sz w:val="22"/>
          <w:szCs w:val="22"/>
          <w:lang w:val="lt-LT"/>
        </w:rPr>
        <w:t xml:space="preserve"> lygi</w:t>
      </w:r>
      <w:r w:rsidRPr="00E364CA">
        <w:rPr>
          <w:rFonts w:asciiTheme="majorHAnsi" w:hAnsiTheme="majorHAnsi" w:cstheme="majorHAnsi"/>
          <w:color w:val="000000" w:themeColor="text1"/>
          <w:sz w:val="22"/>
          <w:szCs w:val="22"/>
          <w:lang w:val="lt-LT"/>
        </w:rPr>
        <w:t xml:space="preserve"> 41.48.</w:t>
      </w:r>
      <w:r w:rsidR="004A72CD">
        <w:rPr>
          <w:rFonts w:asciiTheme="majorHAnsi" w:hAnsiTheme="majorHAnsi" w:cstheme="majorHAnsi"/>
          <w:color w:val="000000" w:themeColor="text1"/>
          <w:sz w:val="22"/>
          <w:szCs w:val="22"/>
          <w:lang w:val="lt-LT"/>
        </w:rPr>
        <w:t xml:space="preserve"> Kaip ir tikėtasi, š</w:t>
      </w:r>
      <w:r w:rsidRPr="00E364CA">
        <w:rPr>
          <w:rFonts w:asciiTheme="majorHAnsi" w:hAnsiTheme="majorHAnsi" w:cstheme="majorHAnsi"/>
          <w:color w:val="000000" w:themeColor="text1"/>
          <w:sz w:val="22"/>
          <w:szCs w:val="22"/>
          <w:lang w:val="lt-LT"/>
        </w:rPr>
        <w:t xml:space="preserve">i reikšmė </w:t>
      </w:r>
      <w:r w:rsidR="004A72CD">
        <w:rPr>
          <w:rFonts w:asciiTheme="majorHAnsi" w:hAnsiTheme="majorHAnsi" w:cstheme="majorHAnsi"/>
          <w:color w:val="000000" w:themeColor="text1"/>
          <w:sz w:val="22"/>
          <w:szCs w:val="22"/>
          <w:lang w:val="lt-LT"/>
        </w:rPr>
        <w:t>stipriai didesnė už pr</w:t>
      </w:r>
      <w:r w:rsidRPr="00E364CA">
        <w:rPr>
          <w:rFonts w:asciiTheme="majorHAnsi" w:hAnsiTheme="majorHAnsi" w:cstheme="majorHAnsi"/>
          <w:color w:val="000000" w:themeColor="text1"/>
          <w:sz w:val="22"/>
          <w:szCs w:val="22"/>
          <w:lang w:val="lt-LT"/>
        </w:rPr>
        <w:t>ieš tai gaut</w:t>
      </w:r>
      <w:r w:rsidR="004A72CD">
        <w:rPr>
          <w:rFonts w:asciiTheme="majorHAnsi" w:hAnsiTheme="majorHAnsi" w:cstheme="majorHAnsi"/>
          <w:color w:val="000000" w:themeColor="text1"/>
          <w:sz w:val="22"/>
          <w:szCs w:val="22"/>
          <w:lang w:val="lt-LT"/>
        </w:rPr>
        <w:t>us</w:t>
      </w:r>
      <w:r w:rsidRPr="00E364CA">
        <w:rPr>
          <w:rFonts w:asciiTheme="majorHAnsi" w:hAnsiTheme="majorHAnsi" w:cstheme="majorHAnsi"/>
          <w:color w:val="000000" w:themeColor="text1"/>
          <w:sz w:val="22"/>
          <w:szCs w:val="22"/>
          <w:lang w:val="lt-LT"/>
        </w:rPr>
        <w:t xml:space="preserve"> vidurki</w:t>
      </w:r>
      <w:r w:rsidR="004A72CD">
        <w:rPr>
          <w:rFonts w:asciiTheme="majorHAnsi" w:hAnsiTheme="majorHAnsi" w:cstheme="majorHAnsi"/>
          <w:color w:val="000000" w:themeColor="text1"/>
          <w:sz w:val="22"/>
          <w:szCs w:val="22"/>
          <w:lang w:val="lt-LT"/>
        </w:rPr>
        <w:t>us</w:t>
      </w:r>
      <w:r w:rsidRPr="00E364CA">
        <w:rPr>
          <w:rFonts w:asciiTheme="majorHAnsi" w:hAnsiTheme="majorHAnsi" w:cstheme="majorHAnsi"/>
          <w:color w:val="000000" w:themeColor="text1"/>
          <w:sz w:val="22"/>
          <w:szCs w:val="22"/>
          <w:lang w:val="lt-LT"/>
        </w:rPr>
        <w:t>.</w:t>
      </w:r>
    </w:p>
    <w:p w14:paraId="4E0C4343" w14:textId="2144B39A" w:rsidR="00881AA4" w:rsidRPr="00E364CA" w:rsidRDefault="00881AA4" w:rsidP="00881AA4">
      <w:pPr>
        <w:pStyle w:val="SourceCode"/>
        <w:rPr>
          <w:rFonts w:asciiTheme="majorHAnsi" w:hAnsiTheme="majorHAnsi" w:cstheme="majorHAnsi"/>
        </w:rPr>
      </w:pPr>
      <w:r w:rsidRPr="00E364CA">
        <w:rPr>
          <w:rStyle w:val="FunctionTok"/>
          <w:rFonts w:asciiTheme="majorHAnsi" w:hAnsiTheme="majorHAnsi" w:cstheme="majorHAnsi"/>
          <w:sz w:val="18"/>
          <w:szCs w:val="18"/>
        </w:rPr>
        <w:t>library</w:t>
      </w:r>
      <w:r w:rsidRPr="00E364CA">
        <w:rPr>
          <w:rStyle w:val="NormalTok"/>
          <w:rFonts w:asciiTheme="majorHAnsi" w:hAnsiTheme="majorHAnsi" w:cstheme="majorHAnsi"/>
          <w:sz w:val="18"/>
          <w:szCs w:val="18"/>
        </w:rPr>
        <w:t>(tidyverse)</w:t>
      </w:r>
      <w:r w:rsidRPr="00E364CA">
        <w:rPr>
          <w:rFonts w:asciiTheme="majorHAnsi" w:hAnsiTheme="majorHAnsi" w:cstheme="majorHAnsi"/>
          <w:sz w:val="18"/>
          <w:szCs w:val="18"/>
        </w:rPr>
        <w:br/>
      </w:r>
      <w:r w:rsidRPr="00E364CA">
        <w:rPr>
          <w:rStyle w:val="FunctionTok"/>
          <w:rFonts w:asciiTheme="majorHAnsi" w:hAnsiTheme="majorHAnsi" w:cstheme="majorHAnsi"/>
          <w:sz w:val="18"/>
          <w:szCs w:val="18"/>
        </w:rPr>
        <w:t>library</w:t>
      </w:r>
      <w:r w:rsidRPr="00E364CA">
        <w:rPr>
          <w:rStyle w:val="NormalTok"/>
          <w:rFonts w:asciiTheme="majorHAnsi" w:hAnsiTheme="majorHAnsi" w:cstheme="majorHAnsi"/>
          <w:sz w:val="18"/>
          <w:szCs w:val="18"/>
        </w:rPr>
        <w:t>(modeldata)</w:t>
      </w:r>
      <w:r w:rsidRPr="00E364CA">
        <w:rPr>
          <w:rFonts w:asciiTheme="majorHAnsi" w:hAnsiTheme="majorHAnsi" w:cstheme="majorHAnsi"/>
          <w:sz w:val="18"/>
          <w:szCs w:val="18"/>
        </w:rPr>
        <w:br/>
      </w:r>
      <w:r w:rsidRPr="00E364CA">
        <w:rPr>
          <w:rFonts w:asciiTheme="majorHAnsi" w:hAnsiTheme="majorHAnsi" w:cstheme="majorHAnsi"/>
          <w:sz w:val="18"/>
          <w:szCs w:val="18"/>
        </w:rPr>
        <w:br/>
      </w:r>
      <w:r w:rsidR="00356C27" w:rsidRPr="00E364CA">
        <w:rPr>
          <w:rFonts w:asciiTheme="majorHAnsi" w:hAnsiTheme="majorHAnsi" w:cstheme="majorHAnsi"/>
          <w:sz w:val="18"/>
          <w:szCs w:val="18"/>
        </w:rPr>
        <w:br/>
      </w:r>
      <w:r w:rsidR="00356C27" w:rsidRPr="00E364CA">
        <w:rPr>
          <w:rStyle w:val="NormalTok"/>
          <w:rFonts w:asciiTheme="majorHAnsi" w:hAnsiTheme="majorHAnsi" w:cstheme="majorHAnsi"/>
          <w:sz w:val="18"/>
          <w:szCs w:val="18"/>
        </w:rPr>
        <w:t xml:space="preserve">x </w:t>
      </w:r>
      <w:r w:rsidR="00356C27" w:rsidRPr="00E364CA">
        <w:rPr>
          <w:rStyle w:val="OtherTok"/>
          <w:rFonts w:asciiTheme="majorHAnsi" w:hAnsiTheme="majorHAnsi" w:cstheme="majorHAnsi"/>
          <w:sz w:val="18"/>
          <w:szCs w:val="18"/>
        </w:rPr>
        <w:t>&lt;-</w:t>
      </w:r>
      <w:r w:rsidR="00356C27" w:rsidRPr="00E364CA">
        <w:rPr>
          <w:rStyle w:val="NormalTok"/>
          <w:rFonts w:asciiTheme="majorHAnsi" w:hAnsiTheme="majorHAnsi" w:cstheme="majorHAnsi"/>
          <w:sz w:val="18"/>
          <w:szCs w:val="18"/>
        </w:rPr>
        <w:t xml:space="preserve"> </w:t>
      </w:r>
      <w:r w:rsidR="00356C27" w:rsidRPr="00E364CA">
        <w:rPr>
          <w:rStyle w:val="FunctionTok"/>
          <w:rFonts w:asciiTheme="majorHAnsi" w:hAnsiTheme="majorHAnsi" w:cstheme="majorHAnsi"/>
          <w:sz w:val="18"/>
          <w:szCs w:val="18"/>
        </w:rPr>
        <w:t>read_csv</w:t>
      </w:r>
      <w:r w:rsidR="00356C27" w:rsidRPr="00E364CA">
        <w:rPr>
          <w:rStyle w:val="NormalTok"/>
          <w:rFonts w:asciiTheme="majorHAnsi" w:hAnsiTheme="majorHAnsi" w:cstheme="majorHAnsi"/>
          <w:sz w:val="18"/>
          <w:szCs w:val="18"/>
        </w:rPr>
        <w:t>(</w:t>
      </w:r>
      <w:r w:rsidR="00356C27" w:rsidRPr="00E364CA">
        <w:rPr>
          <w:rStyle w:val="StringTok"/>
          <w:rFonts w:asciiTheme="majorHAnsi" w:hAnsiTheme="majorHAnsi" w:cstheme="majorHAnsi"/>
          <w:sz w:val="18"/>
          <w:szCs w:val="18"/>
        </w:rPr>
        <w:t>"wa_churn.csv"</w:t>
      </w:r>
      <w:r w:rsidR="00356C27" w:rsidRPr="00E364CA">
        <w:rPr>
          <w:rStyle w:val="NormalTok"/>
          <w:rFonts w:asciiTheme="majorHAnsi" w:hAnsiTheme="majorHAnsi" w:cstheme="majorHAnsi"/>
          <w:sz w:val="18"/>
          <w:szCs w:val="18"/>
        </w:rPr>
        <w:t>)</w:t>
      </w:r>
    </w:p>
    <w:p w14:paraId="477D3436" w14:textId="6BE08884"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library</w:t>
      </w:r>
      <w:r w:rsidRPr="00E364CA">
        <w:rPr>
          <w:rStyle w:val="NormalTok"/>
          <w:rFonts w:asciiTheme="majorHAnsi" w:hAnsiTheme="majorHAnsi" w:cstheme="majorHAnsi"/>
          <w:sz w:val="18"/>
          <w:szCs w:val="18"/>
        </w:rPr>
        <w:t>(survival)</w:t>
      </w:r>
      <w:r w:rsidRPr="00E364CA">
        <w:rPr>
          <w:rFonts w:asciiTheme="majorHAnsi" w:hAnsiTheme="majorHAnsi" w:cstheme="majorHAnsi"/>
          <w:sz w:val="18"/>
          <w:szCs w:val="18"/>
        </w:rPr>
        <w:br/>
      </w:r>
      <w:r w:rsidRPr="00E364CA">
        <w:rPr>
          <w:rStyle w:val="FunctionTok"/>
          <w:rFonts w:asciiTheme="majorHAnsi" w:hAnsiTheme="majorHAnsi" w:cstheme="majorHAnsi"/>
          <w:sz w:val="18"/>
          <w:szCs w:val="18"/>
        </w:rPr>
        <w:t>library</w:t>
      </w:r>
      <w:r w:rsidRPr="00E364CA">
        <w:rPr>
          <w:rStyle w:val="NormalTok"/>
          <w:rFonts w:asciiTheme="majorHAnsi" w:hAnsiTheme="majorHAnsi" w:cstheme="majorHAnsi"/>
          <w:sz w:val="18"/>
          <w:szCs w:val="18"/>
        </w:rPr>
        <w:t>(survminer)</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x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x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select</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churn, tenure, female, monthly_charges, phone_service, internet_service, senior_citizen,</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dependents, partner</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mutate</w:t>
      </w:r>
      <w:r w:rsidRPr="00E364CA">
        <w:rPr>
          <w:rStyle w:val="NormalTok"/>
          <w:rFonts w:asciiTheme="majorHAnsi" w:hAnsiTheme="majorHAnsi" w:cstheme="majorHAnsi"/>
          <w:sz w:val="18"/>
          <w:szCs w:val="18"/>
        </w:rPr>
        <w:t>(</w:t>
      </w:r>
      <w:r w:rsidRPr="00E364CA">
        <w:rPr>
          <w:rStyle w:val="AttributeTok"/>
          <w:rFonts w:asciiTheme="majorHAnsi" w:hAnsiTheme="majorHAnsi" w:cstheme="majorHAnsi"/>
          <w:sz w:val="18"/>
          <w:szCs w:val="18"/>
        </w:rPr>
        <w:t>internet_service =</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factor</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if_else</w:t>
      </w:r>
      <w:r w:rsidRPr="00E364CA">
        <w:rPr>
          <w:rStyle w:val="NormalTok"/>
          <w:rFonts w:asciiTheme="majorHAnsi" w:hAnsiTheme="majorHAnsi" w:cstheme="majorHAnsi"/>
          <w:sz w:val="18"/>
          <w:szCs w:val="18"/>
        </w:rPr>
        <w:t xml:space="preserve">(internet_service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"No"</w:t>
      </w:r>
      <w:r w:rsidRPr="00E364CA">
        <w:rPr>
          <w:rStyle w:val="NormalTok"/>
          <w:rFonts w:asciiTheme="majorHAnsi" w:hAnsiTheme="majorHAnsi" w:cstheme="majorHAnsi"/>
          <w:sz w:val="18"/>
          <w:szCs w:val="18"/>
        </w:rPr>
        <w:t xml:space="preserve">, </w:t>
      </w:r>
      <w:r w:rsidRPr="00E364CA">
        <w:rPr>
          <w:rStyle w:val="DecValTok"/>
          <w:rFonts w:asciiTheme="majorHAnsi" w:hAnsiTheme="majorHAnsi" w:cstheme="majorHAnsi"/>
          <w:sz w:val="18"/>
          <w:szCs w:val="18"/>
        </w:rPr>
        <w:t>0</w:t>
      </w:r>
      <w:r w:rsidRPr="00E364CA">
        <w:rPr>
          <w:rStyle w:val="NormalTok"/>
          <w:rFonts w:asciiTheme="majorHAnsi" w:hAnsiTheme="majorHAnsi" w:cstheme="majorHAnsi"/>
          <w:sz w:val="18"/>
          <w:szCs w:val="18"/>
        </w:rPr>
        <w:t xml:space="preserve">, </w:t>
      </w:r>
      <w:r w:rsidRPr="00E364CA">
        <w:rPr>
          <w:rStyle w:val="DecValTok"/>
          <w:rFonts w:asciiTheme="majorHAnsi" w:hAnsiTheme="majorHAnsi" w:cstheme="majorHAnsi"/>
          <w:sz w:val="18"/>
          <w:szCs w:val="18"/>
        </w:rPr>
        <w:t>1</w:t>
      </w:r>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mutate</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across</w:t>
      </w:r>
      <w:r w:rsidRPr="00E364CA">
        <w:rPr>
          <w:rStyle w:val="NormalTok"/>
          <w:rFonts w:asciiTheme="majorHAnsi" w:hAnsiTheme="majorHAnsi" w:cstheme="majorHAnsi"/>
          <w:sz w:val="18"/>
          <w:szCs w:val="18"/>
        </w:rPr>
        <w:t>(</w:t>
      </w:r>
      <w:r w:rsidRPr="00E364CA">
        <w:rPr>
          <w:rStyle w:val="SpecialCharTok"/>
          <w:rFonts w:asciiTheme="majorHAnsi" w:hAnsiTheme="majorHAnsi" w:cstheme="majorHAnsi"/>
          <w:sz w:val="18"/>
          <w:szCs w:val="18"/>
        </w:rPr>
        <w:t>-</w:t>
      </w:r>
      <w:r w:rsidRPr="00E364CA">
        <w:rPr>
          <w:rStyle w:val="FunctionTok"/>
          <w:rFonts w:asciiTheme="majorHAnsi" w:hAnsiTheme="majorHAnsi" w:cstheme="majorHAnsi"/>
          <w:sz w:val="18"/>
          <w:szCs w:val="18"/>
        </w:rPr>
        <w:t>c</w:t>
      </w:r>
      <w:r w:rsidRPr="00E364CA">
        <w:rPr>
          <w:rStyle w:val="NormalTok"/>
          <w:rFonts w:asciiTheme="majorHAnsi" w:hAnsiTheme="majorHAnsi" w:cstheme="majorHAnsi"/>
          <w:sz w:val="18"/>
          <w:szCs w:val="18"/>
        </w:rPr>
        <w:t xml:space="preserve">(monthly_charges, tenure),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as.factor</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AttributeTok"/>
          <w:rFonts w:asciiTheme="majorHAnsi" w:hAnsiTheme="majorHAnsi" w:cstheme="majorHAnsi"/>
          <w:sz w:val="18"/>
          <w:szCs w:val="18"/>
        </w:rPr>
        <w:t>censured =</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if_else</w:t>
      </w:r>
      <w:r w:rsidRPr="00E364CA">
        <w:rPr>
          <w:rStyle w:val="NormalTok"/>
          <w:rFonts w:asciiTheme="majorHAnsi" w:hAnsiTheme="majorHAnsi" w:cstheme="majorHAnsi"/>
          <w:sz w:val="18"/>
          <w:szCs w:val="18"/>
        </w:rPr>
        <w:t xml:space="preserve">(churn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"No"</w:t>
      </w:r>
      <w:r w:rsidRPr="00E364CA">
        <w:rPr>
          <w:rStyle w:val="NormalTok"/>
          <w:rFonts w:asciiTheme="majorHAnsi" w:hAnsiTheme="majorHAnsi" w:cstheme="majorHAnsi"/>
          <w:sz w:val="18"/>
          <w:szCs w:val="18"/>
        </w:rPr>
        <w:t xml:space="preserve">, </w:t>
      </w:r>
      <w:r w:rsidR="000E6CC0">
        <w:rPr>
          <w:rStyle w:val="DecValTok"/>
          <w:rFonts w:asciiTheme="majorHAnsi" w:hAnsiTheme="majorHAnsi" w:cstheme="majorHAnsi"/>
          <w:sz w:val="18"/>
          <w:szCs w:val="18"/>
        </w:rPr>
        <w:t>0</w:t>
      </w:r>
      <w:r w:rsidRPr="00E364CA">
        <w:rPr>
          <w:rStyle w:val="NormalTok"/>
          <w:rFonts w:asciiTheme="majorHAnsi" w:hAnsiTheme="majorHAnsi" w:cstheme="majorHAnsi"/>
          <w:sz w:val="18"/>
          <w:szCs w:val="18"/>
        </w:rPr>
        <w:t>,</w:t>
      </w:r>
      <w:r w:rsidR="000E6CC0">
        <w:rPr>
          <w:rStyle w:val="DecValTok"/>
          <w:rFonts w:asciiTheme="majorHAnsi" w:hAnsiTheme="majorHAnsi" w:cstheme="majorHAnsi"/>
          <w:sz w:val="18"/>
          <w:szCs w:val="18"/>
        </w:rPr>
        <w:t>1</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select</w:t>
      </w:r>
      <w:r w:rsidRPr="00E364CA">
        <w:rPr>
          <w:rStyle w:val="NormalTok"/>
          <w:rFonts w:asciiTheme="majorHAnsi" w:hAnsiTheme="majorHAnsi" w:cstheme="majorHAnsi"/>
          <w:sz w:val="18"/>
          <w:szCs w:val="18"/>
        </w:rPr>
        <w:t>(</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churn)</w:t>
      </w:r>
    </w:p>
    <w:p w14:paraId="2948D169" w14:textId="7777777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table</w:t>
      </w:r>
      <w:r w:rsidRPr="00E364CA">
        <w:rPr>
          <w:rStyle w:val="NormalTok"/>
          <w:rFonts w:asciiTheme="majorHAnsi" w:hAnsiTheme="majorHAnsi" w:cstheme="majorHAnsi"/>
          <w:sz w:val="18"/>
          <w:szCs w:val="18"/>
        </w:rPr>
        <w:t>(x</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censured)</w:t>
      </w:r>
    </w:p>
    <w:p w14:paraId="69968228"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0   1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86 265</w:t>
      </w:r>
    </w:p>
    <w:p w14:paraId="4E0C30A4" w14:textId="7777777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prop.table</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table</w:t>
      </w:r>
      <w:r w:rsidRPr="00E364CA">
        <w:rPr>
          <w:rStyle w:val="NormalTok"/>
          <w:rFonts w:asciiTheme="majorHAnsi" w:hAnsiTheme="majorHAnsi" w:cstheme="majorHAnsi"/>
          <w:sz w:val="18"/>
          <w:szCs w:val="18"/>
        </w:rPr>
        <w:t>(x</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censured))</w:t>
      </w:r>
    </w:p>
    <w:p w14:paraId="44B2E3F0"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0         1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0.2450142 0.7549858</w:t>
      </w:r>
    </w:p>
    <w:p w14:paraId="1DDF384B" w14:textId="77777777" w:rsidR="00881AA4" w:rsidRPr="00E364CA" w:rsidRDefault="00881AA4" w:rsidP="00881AA4">
      <w:pPr>
        <w:pStyle w:val="SourceCode"/>
        <w:rPr>
          <w:rFonts w:asciiTheme="majorHAnsi" w:hAnsiTheme="majorHAnsi" w:cstheme="majorHAnsi"/>
          <w:sz w:val="18"/>
          <w:szCs w:val="18"/>
        </w:rPr>
      </w:pPr>
      <w:r w:rsidRPr="00E364CA">
        <w:rPr>
          <w:rStyle w:val="CommentTok"/>
          <w:rFonts w:asciiTheme="majorHAnsi" w:hAnsiTheme="majorHAnsi" w:cstheme="majorHAnsi"/>
          <w:sz w:val="18"/>
          <w:szCs w:val="18"/>
        </w:rPr>
        <w:t># vidutinis laikas neįskaitant cenzūravimo</w:t>
      </w:r>
      <w:r w:rsidRPr="00E364CA">
        <w:rPr>
          <w:rFonts w:asciiTheme="majorHAnsi" w:hAnsiTheme="majorHAnsi" w:cstheme="majorHAnsi"/>
          <w:sz w:val="18"/>
          <w:szCs w:val="18"/>
        </w:rPr>
        <w:br/>
      </w:r>
      <w:r w:rsidRPr="00E364CA">
        <w:rPr>
          <w:rStyle w:val="FunctionTok"/>
          <w:rFonts w:asciiTheme="majorHAnsi" w:hAnsiTheme="majorHAnsi" w:cstheme="majorHAnsi"/>
          <w:sz w:val="18"/>
          <w:szCs w:val="18"/>
        </w:rPr>
        <w:t>mean</w:t>
      </w:r>
      <w:r w:rsidRPr="00E364CA">
        <w:rPr>
          <w:rStyle w:val="NormalTok"/>
          <w:rFonts w:asciiTheme="majorHAnsi" w:hAnsiTheme="majorHAnsi" w:cstheme="majorHAnsi"/>
          <w:sz w:val="18"/>
          <w:szCs w:val="18"/>
        </w:rPr>
        <w:t>(x</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tenure[x</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censured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r w:rsidRPr="00E364CA">
        <w:rPr>
          <w:rStyle w:val="DecValTok"/>
          <w:rFonts w:asciiTheme="majorHAnsi" w:hAnsiTheme="majorHAnsi" w:cstheme="majorHAnsi"/>
          <w:sz w:val="18"/>
          <w:szCs w:val="18"/>
        </w:rPr>
        <w:t>0</w:t>
      </w:r>
      <w:r w:rsidRPr="00E364CA">
        <w:rPr>
          <w:rStyle w:val="NormalTok"/>
          <w:rFonts w:asciiTheme="majorHAnsi" w:hAnsiTheme="majorHAnsi" w:cstheme="majorHAnsi"/>
          <w:sz w:val="18"/>
          <w:szCs w:val="18"/>
        </w:rPr>
        <w:t>])</w:t>
      </w:r>
    </w:p>
    <w:p w14:paraId="177F6160"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[1] 19.51163</w:t>
      </w:r>
    </w:p>
    <w:p w14:paraId="0CC76856" w14:textId="77777777" w:rsidR="00881AA4" w:rsidRPr="00E364CA" w:rsidRDefault="00881AA4" w:rsidP="00881AA4">
      <w:pPr>
        <w:pStyle w:val="SourceCode"/>
        <w:rPr>
          <w:rFonts w:asciiTheme="majorHAnsi" w:hAnsiTheme="majorHAnsi" w:cstheme="majorHAnsi"/>
          <w:sz w:val="18"/>
          <w:szCs w:val="18"/>
        </w:rPr>
      </w:pPr>
      <w:r w:rsidRPr="00E364CA">
        <w:rPr>
          <w:rStyle w:val="CommentTok"/>
          <w:rFonts w:asciiTheme="majorHAnsi" w:hAnsiTheme="majorHAnsi" w:cstheme="majorHAnsi"/>
          <w:sz w:val="18"/>
          <w:szCs w:val="18"/>
        </w:rPr>
        <w:t># bendras vidutinis laikas (mažesnis negu yra iš tikrųjų dėl cenzūravimo)</w:t>
      </w:r>
      <w:r w:rsidRPr="00E364CA">
        <w:rPr>
          <w:rFonts w:asciiTheme="majorHAnsi" w:hAnsiTheme="majorHAnsi" w:cstheme="majorHAnsi"/>
          <w:sz w:val="18"/>
          <w:szCs w:val="18"/>
        </w:rPr>
        <w:br/>
      </w:r>
      <w:r w:rsidRPr="00E364CA">
        <w:rPr>
          <w:rStyle w:val="FunctionTok"/>
          <w:rFonts w:asciiTheme="majorHAnsi" w:hAnsiTheme="majorHAnsi" w:cstheme="majorHAnsi"/>
          <w:sz w:val="18"/>
          <w:szCs w:val="18"/>
        </w:rPr>
        <w:t>mean</w:t>
      </w:r>
      <w:r w:rsidRPr="00E364CA">
        <w:rPr>
          <w:rStyle w:val="NormalTok"/>
          <w:rFonts w:asciiTheme="majorHAnsi" w:hAnsiTheme="majorHAnsi" w:cstheme="majorHAnsi"/>
          <w:sz w:val="18"/>
          <w:szCs w:val="18"/>
        </w:rPr>
        <w:t>(x</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tenure)</w:t>
      </w:r>
    </w:p>
    <w:p w14:paraId="58FA5128"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[1] 33.63533</w:t>
      </w:r>
    </w:p>
    <w:p w14:paraId="160841ED" w14:textId="77777777" w:rsidR="00881AA4" w:rsidRPr="00E364CA" w:rsidRDefault="00881AA4" w:rsidP="00881AA4">
      <w:pPr>
        <w:pStyle w:val="SourceCode"/>
        <w:rPr>
          <w:rFonts w:asciiTheme="majorHAnsi" w:hAnsiTheme="majorHAnsi" w:cstheme="majorHAnsi"/>
          <w:sz w:val="18"/>
          <w:szCs w:val="18"/>
        </w:rPr>
      </w:pPr>
      <w:r w:rsidRPr="00E364CA">
        <w:rPr>
          <w:rStyle w:val="NormalTok"/>
          <w:rFonts w:asciiTheme="majorHAnsi" w:hAnsiTheme="majorHAnsi" w:cstheme="majorHAnsi"/>
          <w:sz w:val="18"/>
          <w:szCs w:val="18"/>
        </w:rPr>
        <w:lastRenderedPageBreak/>
        <w:t xml:space="preserve">plot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w:t>
      </w:r>
      <w:r w:rsidRPr="00E364CA">
        <w:rPr>
          <w:rStyle w:val="ControlFlowTok"/>
          <w:rFonts w:asciiTheme="majorHAnsi" w:hAnsiTheme="majorHAnsi" w:cstheme="majorHAnsi"/>
          <w:sz w:val="18"/>
          <w:szCs w:val="18"/>
        </w:rPr>
        <w:t>function</w:t>
      </w:r>
      <w:r w:rsidRPr="00E364CA">
        <w:rPr>
          <w:rStyle w:val="NormalTok"/>
          <w:rFonts w:asciiTheme="majorHAnsi" w:hAnsiTheme="majorHAnsi" w:cstheme="majorHAnsi"/>
          <w:sz w:val="18"/>
          <w:szCs w:val="18"/>
        </w:rPr>
        <w:t>(column) {</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ggplot</w:t>
      </w:r>
      <w:r w:rsidRPr="00E364CA">
        <w:rPr>
          <w:rStyle w:val="NormalTok"/>
          <w:rFonts w:asciiTheme="majorHAnsi" w:hAnsiTheme="majorHAnsi" w:cstheme="majorHAnsi"/>
          <w:sz w:val="18"/>
          <w:szCs w:val="18"/>
        </w:rPr>
        <w:t xml:space="preserve">(x, </w:t>
      </w:r>
      <w:r w:rsidRPr="00E364CA">
        <w:rPr>
          <w:rStyle w:val="FunctionTok"/>
          <w:rFonts w:asciiTheme="majorHAnsi" w:hAnsiTheme="majorHAnsi" w:cstheme="majorHAnsi"/>
          <w:sz w:val="18"/>
          <w:szCs w:val="18"/>
        </w:rPr>
        <w:t>aes</w:t>
      </w:r>
      <w:r w:rsidRPr="00E364CA">
        <w:rPr>
          <w:rStyle w:val="NormalTok"/>
          <w:rFonts w:asciiTheme="majorHAnsi" w:hAnsiTheme="majorHAnsi" w:cstheme="majorHAnsi"/>
          <w:sz w:val="18"/>
          <w:szCs w:val="18"/>
        </w:rPr>
        <w:t xml:space="preserve">({{ column }}, tenure, </w:t>
      </w:r>
      <w:r w:rsidRPr="00E364CA">
        <w:rPr>
          <w:rStyle w:val="AttributeTok"/>
          <w:rFonts w:asciiTheme="majorHAnsi" w:hAnsiTheme="majorHAnsi" w:cstheme="majorHAnsi"/>
          <w:sz w:val="18"/>
          <w:szCs w:val="18"/>
        </w:rPr>
        <w:t>color =</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factor</w:t>
      </w:r>
      <w:r w:rsidRPr="00E364CA">
        <w:rPr>
          <w:rStyle w:val="NormalTok"/>
          <w:rFonts w:asciiTheme="majorHAnsi" w:hAnsiTheme="majorHAnsi" w:cstheme="majorHAnsi"/>
          <w:sz w:val="18"/>
          <w:szCs w:val="18"/>
        </w:rPr>
        <w:t xml:space="preserve">(censured)))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geom_point</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aes</w:t>
      </w:r>
      <w:r w:rsidRPr="00E364CA">
        <w:rPr>
          <w:rStyle w:val="NormalTok"/>
          <w:rFonts w:asciiTheme="majorHAnsi" w:hAnsiTheme="majorHAnsi" w:cstheme="majorHAnsi"/>
          <w:sz w:val="18"/>
          <w:szCs w:val="18"/>
        </w:rPr>
        <w:t>(</w:t>
      </w:r>
      <w:r w:rsidRPr="00E364CA">
        <w:rPr>
          <w:rStyle w:val="AttributeTok"/>
          <w:rFonts w:asciiTheme="majorHAnsi" w:hAnsiTheme="majorHAnsi" w:cstheme="majorHAnsi"/>
          <w:sz w:val="18"/>
          <w:szCs w:val="18"/>
        </w:rPr>
        <w:t>size =</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factor</w:t>
      </w:r>
      <w:r w:rsidRPr="00E364CA">
        <w:rPr>
          <w:rStyle w:val="NormalTok"/>
          <w:rFonts w:asciiTheme="majorHAnsi" w:hAnsiTheme="majorHAnsi" w:cstheme="majorHAnsi"/>
          <w:sz w:val="18"/>
          <w:szCs w:val="18"/>
        </w:rPr>
        <w:t xml:space="preserve">(censured)), </w:t>
      </w:r>
      <w:r w:rsidRPr="00E364CA">
        <w:rPr>
          <w:rStyle w:val="AttributeTok"/>
          <w:rFonts w:asciiTheme="majorHAnsi" w:hAnsiTheme="majorHAnsi" w:cstheme="majorHAnsi"/>
          <w:sz w:val="18"/>
          <w:szCs w:val="18"/>
        </w:rPr>
        <w:t>position =</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position_jitter</w:t>
      </w:r>
      <w:r w:rsidRPr="00E364CA">
        <w:rPr>
          <w:rStyle w:val="NormalTok"/>
          <w:rFonts w:asciiTheme="majorHAnsi" w:hAnsiTheme="majorHAnsi" w:cstheme="majorHAnsi"/>
          <w:sz w:val="18"/>
          <w:szCs w:val="18"/>
        </w:rPr>
        <w:t>(</w:t>
      </w:r>
      <w:r w:rsidRPr="00E364CA">
        <w:rPr>
          <w:rStyle w:val="AttributeTok"/>
          <w:rFonts w:asciiTheme="majorHAnsi" w:hAnsiTheme="majorHAnsi" w:cstheme="majorHAnsi"/>
          <w:sz w:val="18"/>
          <w:szCs w:val="18"/>
        </w:rPr>
        <w:t>width =</w:t>
      </w:r>
      <w:r w:rsidRPr="00E364CA">
        <w:rPr>
          <w:rStyle w:val="NormalTok"/>
          <w:rFonts w:asciiTheme="majorHAnsi" w:hAnsiTheme="majorHAnsi" w:cstheme="majorHAnsi"/>
          <w:sz w:val="18"/>
          <w:szCs w:val="18"/>
        </w:rPr>
        <w:t xml:space="preserve"> </w:t>
      </w:r>
      <w:r w:rsidRPr="00E364CA">
        <w:rPr>
          <w:rStyle w:val="FloatTok"/>
          <w:rFonts w:asciiTheme="majorHAnsi" w:hAnsiTheme="majorHAnsi" w:cstheme="majorHAnsi"/>
          <w:sz w:val="18"/>
          <w:szCs w:val="18"/>
        </w:rPr>
        <w:t>0.01</w:t>
      </w:r>
      <w:r w:rsidRPr="00E364CA">
        <w:rPr>
          <w:rStyle w:val="NormalTok"/>
          <w:rFonts w:asciiTheme="majorHAnsi" w:hAnsiTheme="majorHAnsi" w:cstheme="majorHAnsi"/>
          <w:sz w:val="18"/>
          <w:szCs w:val="18"/>
        </w:rPr>
        <w:t xml:space="preserve">, </w:t>
      </w:r>
      <w:r w:rsidRPr="00E364CA">
        <w:rPr>
          <w:rStyle w:val="AttributeTok"/>
          <w:rFonts w:asciiTheme="majorHAnsi" w:hAnsiTheme="majorHAnsi" w:cstheme="majorHAnsi"/>
          <w:sz w:val="18"/>
          <w:szCs w:val="18"/>
        </w:rPr>
        <w:t>height =</w:t>
      </w:r>
      <w:r w:rsidRPr="00E364CA">
        <w:rPr>
          <w:rStyle w:val="NormalTok"/>
          <w:rFonts w:asciiTheme="majorHAnsi" w:hAnsiTheme="majorHAnsi" w:cstheme="majorHAnsi"/>
          <w:sz w:val="18"/>
          <w:szCs w:val="18"/>
        </w:rPr>
        <w:t xml:space="preserve"> </w:t>
      </w:r>
      <w:r w:rsidRPr="00E364CA">
        <w:rPr>
          <w:rStyle w:val="FloatTok"/>
          <w:rFonts w:asciiTheme="majorHAnsi" w:hAnsiTheme="majorHAnsi" w:cstheme="majorHAnsi"/>
          <w:sz w:val="18"/>
          <w:szCs w:val="18"/>
        </w:rPr>
        <w:t>0.1</w:t>
      </w:r>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scale_x_discrete</w:t>
      </w:r>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coord_flip</w:t>
      </w:r>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theme_minimal</w:t>
      </w:r>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scale_size_manual</w:t>
      </w:r>
      <w:r w:rsidRPr="00E364CA">
        <w:rPr>
          <w:rStyle w:val="NormalTok"/>
          <w:rFonts w:asciiTheme="majorHAnsi" w:hAnsiTheme="majorHAnsi" w:cstheme="majorHAnsi"/>
          <w:sz w:val="18"/>
          <w:szCs w:val="18"/>
        </w:rPr>
        <w:t>(</w:t>
      </w:r>
      <w:r w:rsidRPr="00E364CA">
        <w:rPr>
          <w:rStyle w:val="AttributeTok"/>
          <w:rFonts w:asciiTheme="majorHAnsi" w:hAnsiTheme="majorHAnsi" w:cstheme="majorHAnsi"/>
          <w:sz w:val="18"/>
          <w:szCs w:val="18"/>
        </w:rPr>
        <w:t>values =</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c</w:t>
      </w:r>
      <w:r w:rsidRPr="00E364CA">
        <w:rPr>
          <w:rStyle w:val="NormalTok"/>
          <w:rFonts w:asciiTheme="majorHAnsi" w:hAnsiTheme="majorHAnsi" w:cstheme="majorHAnsi"/>
          <w:sz w:val="18"/>
          <w:szCs w:val="18"/>
        </w:rPr>
        <w:t>(</w:t>
      </w:r>
      <w:r w:rsidRPr="00E364CA">
        <w:rPr>
          <w:rStyle w:val="StringTok"/>
          <w:rFonts w:asciiTheme="majorHAnsi" w:hAnsiTheme="majorHAnsi" w:cstheme="majorHAnsi"/>
          <w:sz w:val="18"/>
          <w:szCs w:val="18"/>
        </w:rPr>
        <w:t>"1"</w:t>
      </w:r>
      <w:r w:rsidRPr="00E364CA">
        <w:rPr>
          <w:rStyle w:val="NormalTok"/>
          <w:rFonts w:asciiTheme="majorHAnsi" w:hAnsiTheme="majorHAnsi" w:cstheme="majorHAnsi"/>
          <w:sz w:val="18"/>
          <w:szCs w:val="18"/>
        </w:rPr>
        <w:t xml:space="preserve"> </w:t>
      </w:r>
      <w:r w:rsidRPr="00E364CA">
        <w:rPr>
          <w:rStyle w:val="Othe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r w:rsidRPr="00E364CA">
        <w:rPr>
          <w:rStyle w:val="DecValTok"/>
          <w:rFonts w:asciiTheme="majorHAnsi" w:hAnsiTheme="majorHAnsi" w:cstheme="majorHAnsi"/>
          <w:sz w:val="18"/>
          <w:szCs w:val="18"/>
        </w:rPr>
        <w:t>2</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"0"</w:t>
      </w:r>
      <w:r w:rsidRPr="00E364CA">
        <w:rPr>
          <w:rStyle w:val="NormalTok"/>
          <w:rFonts w:asciiTheme="majorHAnsi" w:hAnsiTheme="majorHAnsi" w:cstheme="majorHAnsi"/>
          <w:sz w:val="18"/>
          <w:szCs w:val="18"/>
        </w:rPr>
        <w:t xml:space="preserve"> </w:t>
      </w:r>
      <w:r w:rsidRPr="00E364CA">
        <w:rPr>
          <w:rStyle w:val="Othe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r w:rsidRPr="00E364CA">
        <w:rPr>
          <w:rStyle w:val="DecValTok"/>
          <w:rFonts w:asciiTheme="majorHAnsi" w:hAnsiTheme="majorHAnsi" w:cstheme="majorHAnsi"/>
          <w:sz w:val="18"/>
          <w:szCs w:val="18"/>
        </w:rPr>
        <w:t>4</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FunctionTok"/>
          <w:rFonts w:asciiTheme="majorHAnsi" w:hAnsiTheme="majorHAnsi" w:cstheme="majorHAnsi"/>
          <w:sz w:val="18"/>
          <w:szCs w:val="18"/>
        </w:rPr>
        <w:t>plot</w:t>
      </w:r>
      <w:r w:rsidRPr="00E364CA">
        <w:rPr>
          <w:rStyle w:val="NormalTok"/>
          <w:rFonts w:asciiTheme="majorHAnsi" w:hAnsiTheme="majorHAnsi" w:cstheme="majorHAnsi"/>
          <w:sz w:val="18"/>
          <w:szCs w:val="18"/>
        </w:rPr>
        <w:t>(female)</w:t>
      </w:r>
    </w:p>
    <w:p w14:paraId="55D5E522" w14:textId="0B1201C8" w:rsidR="00881AA4" w:rsidRPr="00E364CA" w:rsidRDefault="00211DD0" w:rsidP="00881AA4">
      <w:pPr>
        <w:pStyle w:val="FirstParagraph"/>
        <w:rPr>
          <w:rFonts w:asciiTheme="majorHAnsi" w:hAnsiTheme="majorHAnsi" w:cstheme="majorHAnsi"/>
          <w:sz w:val="18"/>
          <w:szCs w:val="18"/>
        </w:rPr>
      </w:pPr>
      <w:r w:rsidRPr="00E364CA">
        <w:rPr>
          <w:rFonts w:asciiTheme="majorHAnsi" w:hAnsiTheme="majorHAnsi" w:cstheme="majorHAnsi"/>
          <w:noProof/>
          <w:sz w:val="18"/>
          <w:szCs w:val="18"/>
        </w:rPr>
        <w:drawing>
          <wp:inline distT="0" distB="0" distL="0" distR="0" wp14:anchorId="4CDAFC9E" wp14:editId="441BFE43">
            <wp:extent cx="4406900" cy="3147920"/>
            <wp:effectExtent l="0" t="0" r="0" b="0"/>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veikslėlis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20401" cy="3157564"/>
                    </a:xfrm>
                    <a:prstGeom prst="rect">
                      <a:avLst/>
                    </a:prstGeom>
                  </pic:spPr>
                </pic:pic>
              </a:graphicData>
            </a:graphic>
          </wp:inline>
        </w:drawing>
      </w:r>
    </w:p>
    <w:p w14:paraId="09C4207F" w14:textId="7777777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plot</w:t>
      </w:r>
      <w:r w:rsidRPr="00E364CA">
        <w:rPr>
          <w:rStyle w:val="NormalTok"/>
          <w:rFonts w:asciiTheme="majorHAnsi" w:hAnsiTheme="majorHAnsi" w:cstheme="majorHAnsi"/>
          <w:sz w:val="18"/>
          <w:szCs w:val="18"/>
        </w:rPr>
        <w:t>(senior_citizen)</w:t>
      </w:r>
    </w:p>
    <w:p w14:paraId="441F6521" w14:textId="4C441EAD" w:rsidR="00881AA4" w:rsidRPr="00E364CA" w:rsidRDefault="00211DD0" w:rsidP="00881AA4">
      <w:pPr>
        <w:pStyle w:val="FirstParagraph"/>
        <w:rPr>
          <w:rFonts w:asciiTheme="majorHAnsi" w:hAnsiTheme="majorHAnsi" w:cstheme="majorHAnsi"/>
          <w:sz w:val="18"/>
          <w:szCs w:val="18"/>
        </w:rPr>
      </w:pPr>
      <w:r w:rsidRPr="00E364CA">
        <w:rPr>
          <w:rFonts w:asciiTheme="majorHAnsi" w:hAnsiTheme="majorHAnsi" w:cstheme="majorHAnsi"/>
          <w:noProof/>
          <w:sz w:val="18"/>
          <w:szCs w:val="18"/>
        </w:rPr>
        <w:lastRenderedPageBreak/>
        <w:drawing>
          <wp:inline distT="0" distB="0" distL="0" distR="0" wp14:anchorId="6C59BF91" wp14:editId="25A9B767">
            <wp:extent cx="4273550" cy="3052666"/>
            <wp:effectExtent l="0" t="0" r="0" b="0"/>
            <wp:docPr id="2" name="Paveikslėli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veikslėlis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77631" cy="3055581"/>
                    </a:xfrm>
                    <a:prstGeom prst="rect">
                      <a:avLst/>
                    </a:prstGeom>
                  </pic:spPr>
                </pic:pic>
              </a:graphicData>
            </a:graphic>
          </wp:inline>
        </w:drawing>
      </w:r>
    </w:p>
    <w:p w14:paraId="03777749" w14:textId="7777777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plot</w:t>
      </w:r>
      <w:r w:rsidRPr="00E364CA">
        <w:rPr>
          <w:rStyle w:val="NormalTok"/>
          <w:rFonts w:asciiTheme="majorHAnsi" w:hAnsiTheme="majorHAnsi" w:cstheme="majorHAnsi"/>
          <w:sz w:val="18"/>
          <w:szCs w:val="18"/>
        </w:rPr>
        <w:t>(partner)</w:t>
      </w:r>
    </w:p>
    <w:p w14:paraId="1927EC43" w14:textId="3F64AEF0" w:rsidR="00881AA4" w:rsidRPr="00E364CA" w:rsidRDefault="00DA1CC9" w:rsidP="00881AA4">
      <w:pPr>
        <w:pStyle w:val="FirstParagraph"/>
        <w:rPr>
          <w:rFonts w:asciiTheme="majorHAnsi" w:hAnsiTheme="majorHAnsi" w:cstheme="majorHAnsi"/>
          <w:sz w:val="18"/>
          <w:szCs w:val="18"/>
        </w:rPr>
      </w:pPr>
      <w:r w:rsidRPr="00E364CA">
        <w:rPr>
          <w:rFonts w:asciiTheme="majorHAnsi" w:hAnsiTheme="majorHAnsi" w:cstheme="majorHAnsi"/>
          <w:noProof/>
          <w:sz w:val="18"/>
          <w:szCs w:val="18"/>
        </w:rPr>
        <w:drawing>
          <wp:inline distT="0" distB="0" distL="0" distR="0" wp14:anchorId="14980E26" wp14:editId="2EFB4CA5">
            <wp:extent cx="4133673" cy="2952750"/>
            <wp:effectExtent l="0" t="0" r="0" b="0"/>
            <wp:docPr id="3" name="Paveikslėli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veikslėlis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38302" cy="2956056"/>
                    </a:xfrm>
                    <a:prstGeom prst="rect">
                      <a:avLst/>
                    </a:prstGeom>
                  </pic:spPr>
                </pic:pic>
              </a:graphicData>
            </a:graphic>
          </wp:inline>
        </w:drawing>
      </w:r>
    </w:p>
    <w:p w14:paraId="2B9F776B" w14:textId="7777777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plot</w:t>
      </w:r>
      <w:r w:rsidRPr="00E364CA">
        <w:rPr>
          <w:rStyle w:val="NormalTok"/>
          <w:rFonts w:asciiTheme="majorHAnsi" w:hAnsiTheme="majorHAnsi" w:cstheme="majorHAnsi"/>
          <w:sz w:val="18"/>
          <w:szCs w:val="18"/>
        </w:rPr>
        <w:t>(dependents)</w:t>
      </w:r>
    </w:p>
    <w:p w14:paraId="1FB51CBD" w14:textId="170577FB" w:rsidR="00881AA4" w:rsidRPr="00E364CA" w:rsidRDefault="00DA1CC9" w:rsidP="00881AA4">
      <w:pPr>
        <w:pStyle w:val="FirstParagraph"/>
        <w:rPr>
          <w:rFonts w:asciiTheme="majorHAnsi" w:hAnsiTheme="majorHAnsi" w:cstheme="majorHAnsi"/>
          <w:sz w:val="18"/>
          <w:szCs w:val="18"/>
        </w:rPr>
      </w:pPr>
      <w:r w:rsidRPr="00E364CA">
        <w:rPr>
          <w:rFonts w:asciiTheme="majorHAnsi" w:hAnsiTheme="majorHAnsi" w:cstheme="majorHAnsi"/>
          <w:noProof/>
          <w:sz w:val="18"/>
          <w:szCs w:val="18"/>
        </w:rPr>
        <w:lastRenderedPageBreak/>
        <w:drawing>
          <wp:inline distT="0" distB="0" distL="0" distR="0" wp14:anchorId="47D8A210" wp14:editId="677B4F00">
            <wp:extent cx="4293687" cy="3067050"/>
            <wp:effectExtent l="0" t="0" r="0" b="0"/>
            <wp:docPr id="5" name="Paveikslėli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veikslėlis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99067" cy="3070893"/>
                    </a:xfrm>
                    <a:prstGeom prst="rect">
                      <a:avLst/>
                    </a:prstGeom>
                  </pic:spPr>
                </pic:pic>
              </a:graphicData>
            </a:graphic>
          </wp:inline>
        </w:drawing>
      </w:r>
    </w:p>
    <w:p w14:paraId="021C4279" w14:textId="7777777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ggplot</w:t>
      </w:r>
      <w:r w:rsidRPr="00E364CA">
        <w:rPr>
          <w:rStyle w:val="NormalTok"/>
          <w:rFonts w:asciiTheme="majorHAnsi" w:hAnsiTheme="majorHAnsi" w:cstheme="majorHAnsi"/>
          <w:sz w:val="18"/>
          <w:szCs w:val="18"/>
        </w:rPr>
        <w:t xml:space="preserve">(x, </w:t>
      </w:r>
      <w:r w:rsidRPr="00E364CA">
        <w:rPr>
          <w:rStyle w:val="FunctionTok"/>
          <w:rFonts w:asciiTheme="majorHAnsi" w:hAnsiTheme="majorHAnsi" w:cstheme="majorHAnsi"/>
          <w:sz w:val="18"/>
          <w:szCs w:val="18"/>
        </w:rPr>
        <w:t>aes</w:t>
      </w:r>
      <w:r w:rsidRPr="00E364CA">
        <w:rPr>
          <w:rStyle w:val="NormalTok"/>
          <w:rFonts w:asciiTheme="majorHAnsi" w:hAnsiTheme="majorHAnsi" w:cstheme="majorHAnsi"/>
          <w:sz w:val="18"/>
          <w:szCs w:val="18"/>
        </w:rPr>
        <w:t xml:space="preserve">(monthly_charges, tenure, </w:t>
      </w:r>
      <w:r w:rsidRPr="00E364CA">
        <w:rPr>
          <w:rStyle w:val="AttributeTok"/>
          <w:rFonts w:asciiTheme="majorHAnsi" w:hAnsiTheme="majorHAnsi" w:cstheme="majorHAnsi"/>
          <w:sz w:val="18"/>
          <w:szCs w:val="18"/>
        </w:rPr>
        <w:t>color =</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factor</w:t>
      </w:r>
      <w:r w:rsidRPr="00E364CA">
        <w:rPr>
          <w:rStyle w:val="NormalTok"/>
          <w:rFonts w:asciiTheme="majorHAnsi" w:hAnsiTheme="majorHAnsi" w:cstheme="majorHAnsi"/>
          <w:sz w:val="18"/>
          <w:szCs w:val="18"/>
        </w:rPr>
        <w:t xml:space="preserve">(censured)))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geom_point</w:t>
      </w:r>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theme_minimal</w:t>
      </w:r>
      <w:r w:rsidRPr="00E364CA">
        <w:rPr>
          <w:rStyle w:val="NormalTok"/>
          <w:rFonts w:asciiTheme="majorHAnsi" w:hAnsiTheme="majorHAnsi" w:cstheme="majorHAnsi"/>
          <w:sz w:val="18"/>
          <w:szCs w:val="18"/>
        </w:rPr>
        <w:t>()</w:t>
      </w:r>
    </w:p>
    <w:p w14:paraId="112EDE32" w14:textId="18473887" w:rsidR="00881AA4" w:rsidRPr="00E364CA" w:rsidRDefault="00DA1CC9" w:rsidP="00881AA4">
      <w:pPr>
        <w:pStyle w:val="FirstParagraph"/>
        <w:rPr>
          <w:rFonts w:asciiTheme="majorHAnsi" w:hAnsiTheme="majorHAnsi" w:cstheme="majorHAnsi"/>
          <w:sz w:val="18"/>
          <w:szCs w:val="18"/>
        </w:rPr>
      </w:pPr>
      <w:r w:rsidRPr="00E364CA">
        <w:rPr>
          <w:rFonts w:asciiTheme="majorHAnsi" w:hAnsiTheme="majorHAnsi" w:cstheme="majorHAnsi"/>
          <w:noProof/>
          <w:sz w:val="18"/>
          <w:szCs w:val="18"/>
        </w:rPr>
        <w:drawing>
          <wp:inline distT="0" distB="0" distL="0" distR="0" wp14:anchorId="7F505610" wp14:editId="40D4B44E">
            <wp:extent cx="3822537" cy="2730500"/>
            <wp:effectExtent l="0" t="0" r="0" b="0"/>
            <wp:docPr id="7" name="Paveikslėli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veikslėlis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33474" cy="2738313"/>
                    </a:xfrm>
                    <a:prstGeom prst="rect">
                      <a:avLst/>
                    </a:prstGeom>
                  </pic:spPr>
                </pic:pic>
              </a:graphicData>
            </a:graphic>
          </wp:inline>
        </w:drawing>
      </w:r>
    </w:p>
    <w:p w14:paraId="4E0EED85" w14:textId="77777777" w:rsidR="00881AA4" w:rsidRPr="00E364CA" w:rsidRDefault="00881AA4" w:rsidP="00881AA4">
      <w:pPr>
        <w:pStyle w:val="SourceCode"/>
        <w:rPr>
          <w:rFonts w:asciiTheme="majorHAnsi" w:hAnsiTheme="majorHAnsi" w:cstheme="majorHAnsi"/>
          <w:sz w:val="18"/>
          <w:szCs w:val="18"/>
        </w:rPr>
      </w:pPr>
      <w:r w:rsidRPr="00E364CA">
        <w:rPr>
          <w:rStyle w:val="NormalTok"/>
          <w:rFonts w:asciiTheme="majorHAnsi" w:hAnsiTheme="majorHAnsi" w:cstheme="majorHAnsi"/>
          <w:sz w:val="18"/>
          <w:szCs w:val="18"/>
        </w:rPr>
        <w:t xml:space="preserve">km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survfit</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Surv</w:t>
      </w:r>
      <w:r w:rsidRPr="00E364CA">
        <w:rPr>
          <w:rStyle w:val="NormalTok"/>
          <w:rFonts w:asciiTheme="majorHAnsi" w:hAnsiTheme="majorHAnsi" w:cstheme="majorHAnsi"/>
          <w:sz w:val="18"/>
          <w:szCs w:val="18"/>
        </w:rPr>
        <w:t xml:space="preserve">(tenure, censured)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r w:rsidRPr="00E364CA">
        <w:rPr>
          <w:rStyle w:val="DecValTok"/>
          <w:rFonts w:asciiTheme="majorHAnsi" w:hAnsiTheme="majorHAnsi" w:cstheme="majorHAnsi"/>
          <w:sz w:val="18"/>
          <w:szCs w:val="18"/>
        </w:rPr>
        <w:t>1</w:t>
      </w:r>
      <w:r w:rsidRPr="00E364CA">
        <w:rPr>
          <w:rStyle w:val="NormalTok"/>
          <w:rFonts w:asciiTheme="majorHAnsi" w:hAnsiTheme="majorHAnsi" w:cstheme="majorHAnsi"/>
          <w:sz w:val="18"/>
          <w:szCs w:val="18"/>
        </w:rPr>
        <w:t xml:space="preserve">, </w:t>
      </w:r>
      <w:r w:rsidRPr="00E364CA">
        <w:rPr>
          <w:rStyle w:val="AttributeTok"/>
          <w:rFonts w:asciiTheme="majorHAnsi" w:hAnsiTheme="majorHAnsi" w:cstheme="majorHAnsi"/>
          <w:sz w:val="18"/>
          <w:szCs w:val="18"/>
        </w:rPr>
        <w:t>data =</w:t>
      </w:r>
      <w:r w:rsidRPr="00E364CA">
        <w:rPr>
          <w:rStyle w:val="NormalTok"/>
          <w:rFonts w:asciiTheme="majorHAnsi" w:hAnsiTheme="majorHAnsi" w:cstheme="majorHAnsi"/>
          <w:sz w:val="18"/>
          <w:szCs w:val="18"/>
        </w:rPr>
        <w:t xml:space="preserve"> x)</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FunctionTok"/>
          <w:rFonts w:asciiTheme="majorHAnsi" w:hAnsiTheme="majorHAnsi" w:cstheme="majorHAnsi"/>
          <w:sz w:val="18"/>
          <w:szCs w:val="18"/>
        </w:rPr>
        <w:t>print</w:t>
      </w:r>
      <w:r w:rsidRPr="00E364CA">
        <w:rPr>
          <w:rStyle w:val="NormalTok"/>
          <w:rFonts w:asciiTheme="majorHAnsi" w:hAnsiTheme="majorHAnsi" w:cstheme="majorHAnsi"/>
          <w:sz w:val="18"/>
          <w:szCs w:val="18"/>
        </w:rPr>
        <w:t xml:space="preserve">(km, </w:t>
      </w:r>
      <w:r w:rsidRPr="00E364CA">
        <w:rPr>
          <w:rStyle w:val="AttributeTok"/>
          <w:rFonts w:asciiTheme="majorHAnsi" w:hAnsiTheme="majorHAnsi" w:cstheme="majorHAnsi"/>
          <w:sz w:val="18"/>
          <w:szCs w:val="18"/>
        </w:rPr>
        <w:t>print.rmean =</w:t>
      </w:r>
      <w:r w:rsidRPr="00E364CA">
        <w:rPr>
          <w:rStyle w:val="NormalTok"/>
          <w:rFonts w:asciiTheme="majorHAnsi" w:hAnsiTheme="majorHAnsi" w:cstheme="majorHAnsi"/>
          <w:sz w:val="18"/>
          <w:szCs w:val="18"/>
        </w:rPr>
        <w:t xml:space="preserve"> </w:t>
      </w:r>
      <w:r w:rsidRPr="00E364CA">
        <w:rPr>
          <w:rStyle w:val="ConstantTok"/>
          <w:rFonts w:asciiTheme="majorHAnsi" w:hAnsiTheme="majorHAnsi" w:cstheme="majorHAnsi"/>
          <w:sz w:val="18"/>
          <w:szCs w:val="18"/>
        </w:rPr>
        <w:t>TRUE</w:t>
      </w:r>
      <w:r w:rsidRPr="00E364CA">
        <w:rPr>
          <w:rStyle w:val="NormalTok"/>
          <w:rFonts w:asciiTheme="majorHAnsi" w:hAnsiTheme="majorHAnsi" w:cstheme="majorHAnsi"/>
          <w:sz w:val="18"/>
          <w:szCs w:val="18"/>
        </w:rPr>
        <w:t xml:space="preserve">) </w:t>
      </w:r>
      <w:r w:rsidRPr="00E364CA">
        <w:rPr>
          <w:rStyle w:val="CommentTok"/>
          <w:rFonts w:asciiTheme="majorHAnsi" w:hAnsiTheme="majorHAnsi" w:cstheme="majorHAnsi"/>
          <w:sz w:val="18"/>
          <w:szCs w:val="18"/>
        </w:rPr>
        <w:t># 46 mediana, 41 vidurkis (palyginti su prieš tai gautu vidurkiu)</w:t>
      </w:r>
    </w:p>
    <w:p w14:paraId="2DBAF17E"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Call: survfit(formula = Surv(tenure, censured) ~ 1, data = x)</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n     events     *rmean *se(rmean)     median    0.95LCL    0.95UCL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351.00     265.00      41.48       1.34      46.00      42.00      51.00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 restricted mean with upper limit =  72</w:t>
      </w:r>
    </w:p>
    <w:p w14:paraId="77CF3102" w14:textId="7777777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ggsurvplot</w:t>
      </w:r>
      <w:r w:rsidRPr="00E364CA">
        <w:rPr>
          <w:rStyle w:val="NormalTok"/>
          <w:rFonts w:asciiTheme="majorHAnsi" w:hAnsiTheme="majorHAnsi" w:cstheme="majorHAnsi"/>
          <w:sz w:val="18"/>
          <w:szCs w:val="18"/>
        </w:rPr>
        <w:t>(km)</w:t>
      </w:r>
    </w:p>
    <w:p w14:paraId="62980971" w14:textId="2CE5BAD6" w:rsidR="00881AA4" w:rsidRPr="00E364CA" w:rsidRDefault="00881AA4" w:rsidP="00881AA4">
      <w:pPr>
        <w:pStyle w:val="FirstParagraph"/>
        <w:rPr>
          <w:rFonts w:asciiTheme="majorHAnsi" w:hAnsiTheme="majorHAnsi" w:cstheme="majorHAnsi"/>
          <w:sz w:val="18"/>
          <w:szCs w:val="18"/>
        </w:rPr>
      </w:pPr>
      <w:r w:rsidRPr="00E364CA">
        <w:rPr>
          <w:rFonts w:asciiTheme="majorHAnsi" w:hAnsiTheme="majorHAnsi" w:cstheme="majorHAnsi"/>
          <w:noProof/>
          <w:sz w:val="18"/>
          <w:szCs w:val="18"/>
        </w:rPr>
        <w:lastRenderedPageBreak/>
        <w:drawing>
          <wp:inline distT="0" distB="0" distL="0" distR="0" wp14:anchorId="115CB8E3" wp14:editId="4BB057F5">
            <wp:extent cx="3587750" cy="28702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Gataveckas_Gaulia_Martinkus_laboratorinio_4_kodas_DM_2gr_files/figure-docx/unnamed-chunk-5-1.png"/>
                    <pic:cNvPicPr>
                      <a:picLocks noChangeAspect="1" noChangeArrowheads="1"/>
                    </pic:cNvPicPr>
                  </pic:nvPicPr>
                  <pic:blipFill>
                    <a:blip r:embed="rId15"/>
                    <a:stretch>
                      <a:fillRect/>
                    </a:stretch>
                  </pic:blipFill>
                  <pic:spPr bwMode="auto">
                    <a:xfrm>
                      <a:off x="0" y="0"/>
                      <a:ext cx="3589374" cy="2871499"/>
                    </a:xfrm>
                    <a:prstGeom prst="rect">
                      <a:avLst/>
                    </a:prstGeom>
                    <a:noFill/>
                    <a:ln w="9525">
                      <a:noFill/>
                      <a:headEnd/>
                      <a:tailEnd/>
                    </a:ln>
                  </pic:spPr>
                </pic:pic>
              </a:graphicData>
            </a:graphic>
          </wp:inline>
        </w:drawing>
      </w:r>
    </w:p>
    <w:p w14:paraId="5482C0E1" w14:textId="77777777" w:rsidR="00A045D0" w:rsidRPr="00E364CA" w:rsidRDefault="00A045D0" w:rsidP="00A045D0">
      <w:pPr>
        <w:pStyle w:val="Pagrindinistekstas"/>
        <w:rPr>
          <w:rFonts w:asciiTheme="majorHAnsi" w:hAnsiTheme="majorHAnsi" w:cstheme="majorHAnsi"/>
          <w:color w:val="000000" w:themeColor="text1"/>
          <w:sz w:val="22"/>
          <w:szCs w:val="22"/>
          <w:lang w:val="lt-LT"/>
        </w:rPr>
      </w:pPr>
    </w:p>
    <w:p w14:paraId="08CE177E" w14:textId="77777777" w:rsidR="00A045D0" w:rsidRPr="00E364CA" w:rsidRDefault="00A045D0" w:rsidP="00A045D0">
      <w:pPr>
        <w:pStyle w:val="Pagrindinistekstas"/>
        <w:rPr>
          <w:rFonts w:asciiTheme="majorHAnsi" w:hAnsiTheme="majorHAnsi" w:cstheme="majorHAnsi"/>
          <w:color w:val="000000" w:themeColor="text1"/>
          <w:sz w:val="22"/>
          <w:szCs w:val="22"/>
          <w:lang w:val="lt-LT"/>
        </w:rPr>
      </w:pPr>
    </w:p>
    <w:p w14:paraId="043D6010" w14:textId="3ACD56CC" w:rsidR="00A045D0" w:rsidRPr="00E364CA" w:rsidRDefault="00A045D0" w:rsidP="00A045D0">
      <w:pPr>
        <w:pStyle w:val="Pagrindinistekstas"/>
        <w:rPr>
          <w:rFonts w:asciiTheme="majorHAnsi" w:hAnsiTheme="majorHAnsi" w:cstheme="majorHAnsi"/>
          <w:color w:val="000000" w:themeColor="text1"/>
          <w:sz w:val="22"/>
          <w:szCs w:val="22"/>
          <w:lang w:val="lt-LT"/>
        </w:rPr>
      </w:pPr>
      <w:r w:rsidRPr="00E364CA">
        <w:rPr>
          <w:rFonts w:asciiTheme="majorHAnsi" w:hAnsiTheme="majorHAnsi" w:cstheme="majorHAnsi"/>
          <w:color w:val="000000" w:themeColor="text1"/>
          <w:sz w:val="22"/>
          <w:szCs w:val="22"/>
          <w:lang w:val="lt-LT"/>
        </w:rPr>
        <w:t xml:space="preserve">Apskaičiuotas Kaplan-Meier išgyvenamumo funkcijos įvertinys </w:t>
      </w:r>
      <w:r w:rsidR="00173758" w:rsidRPr="00E364CA">
        <w:rPr>
          <w:rFonts w:asciiTheme="majorHAnsi" w:hAnsiTheme="majorHAnsi" w:cstheme="majorHAnsi"/>
          <w:color w:val="000000" w:themeColor="text1"/>
          <w:sz w:val="22"/>
          <w:szCs w:val="22"/>
          <w:lang w:val="lt-LT"/>
        </w:rPr>
        <w:t>dalijant duomenų aibę atskirai pagal demografin</w:t>
      </w:r>
      <w:r w:rsidR="00A25C63">
        <w:rPr>
          <w:rFonts w:asciiTheme="majorHAnsi" w:hAnsiTheme="majorHAnsi" w:cstheme="majorHAnsi"/>
          <w:color w:val="000000" w:themeColor="text1"/>
          <w:sz w:val="22"/>
          <w:szCs w:val="22"/>
          <w:lang w:val="lt-LT"/>
        </w:rPr>
        <w:t>ių</w:t>
      </w:r>
      <w:r w:rsidR="00173758" w:rsidRPr="00E364CA">
        <w:rPr>
          <w:rFonts w:asciiTheme="majorHAnsi" w:hAnsiTheme="majorHAnsi" w:cstheme="majorHAnsi"/>
          <w:color w:val="000000" w:themeColor="text1"/>
          <w:sz w:val="22"/>
          <w:szCs w:val="22"/>
          <w:lang w:val="lt-LT"/>
        </w:rPr>
        <w:t xml:space="preserve"> kovarian</w:t>
      </w:r>
      <w:r w:rsidR="00A25C63">
        <w:rPr>
          <w:rFonts w:asciiTheme="majorHAnsi" w:hAnsiTheme="majorHAnsi" w:cstheme="majorHAnsi"/>
          <w:color w:val="000000" w:themeColor="text1"/>
          <w:sz w:val="22"/>
          <w:szCs w:val="22"/>
          <w:lang w:val="lt-LT"/>
        </w:rPr>
        <w:t>čių lygmenis</w:t>
      </w:r>
      <w:r w:rsidR="00173758" w:rsidRPr="00E364CA">
        <w:rPr>
          <w:rFonts w:asciiTheme="majorHAnsi" w:hAnsiTheme="majorHAnsi" w:cstheme="majorHAnsi"/>
          <w:color w:val="000000" w:themeColor="text1"/>
          <w:sz w:val="22"/>
          <w:szCs w:val="22"/>
          <w:lang w:val="lt-LT"/>
        </w:rPr>
        <w:t>. Gauta, kad vyrai paslaugomis vidutiniškai naudojosi ilgiau už moteris, pensijinio amžiaus žmonės</w:t>
      </w:r>
      <w:r w:rsidR="00A25C63">
        <w:rPr>
          <w:rFonts w:asciiTheme="majorHAnsi" w:hAnsiTheme="majorHAnsi" w:cstheme="majorHAnsi"/>
          <w:color w:val="000000" w:themeColor="text1"/>
          <w:sz w:val="22"/>
          <w:szCs w:val="22"/>
          <w:lang w:val="lt-LT"/>
        </w:rPr>
        <w:t xml:space="preserve"> - </w:t>
      </w:r>
      <w:r w:rsidR="00173758" w:rsidRPr="00E364CA">
        <w:rPr>
          <w:rFonts w:asciiTheme="majorHAnsi" w:hAnsiTheme="majorHAnsi" w:cstheme="majorHAnsi"/>
          <w:color w:val="000000" w:themeColor="text1"/>
          <w:sz w:val="22"/>
          <w:szCs w:val="22"/>
          <w:lang w:val="lt-LT"/>
        </w:rPr>
        <w:t xml:space="preserve"> ilgiau už jaunesnius, partnerius ar išlaikytinius turintys žmonės </w:t>
      </w:r>
      <w:r w:rsidR="00A25C63">
        <w:rPr>
          <w:rFonts w:asciiTheme="majorHAnsi" w:hAnsiTheme="majorHAnsi" w:cstheme="majorHAnsi"/>
          <w:color w:val="000000" w:themeColor="text1"/>
          <w:sz w:val="22"/>
          <w:szCs w:val="22"/>
          <w:lang w:val="lt-LT"/>
        </w:rPr>
        <w:t>-</w:t>
      </w:r>
      <w:r w:rsidR="00173758" w:rsidRPr="00E364CA">
        <w:rPr>
          <w:rFonts w:asciiTheme="majorHAnsi" w:hAnsiTheme="majorHAnsi" w:cstheme="majorHAnsi"/>
          <w:color w:val="000000" w:themeColor="text1"/>
          <w:sz w:val="22"/>
          <w:szCs w:val="22"/>
          <w:lang w:val="lt-LT"/>
        </w:rPr>
        <w:t xml:space="preserve"> ilgiau už</w:t>
      </w:r>
      <w:r w:rsidR="00A25C63">
        <w:rPr>
          <w:rFonts w:asciiTheme="majorHAnsi" w:hAnsiTheme="majorHAnsi" w:cstheme="majorHAnsi"/>
          <w:color w:val="000000" w:themeColor="text1"/>
          <w:sz w:val="22"/>
          <w:szCs w:val="22"/>
          <w:lang w:val="lt-LT"/>
        </w:rPr>
        <w:t xml:space="preserve"> jų</w:t>
      </w:r>
      <w:r w:rsidR="00173758" w:rsidRPr="00E364CA">
        <w:rPr>
          <w:rFonts w:asciiTheme="majorHAnsi" w:hAnsiTheme="majorHAnsi" w:cstheme="majorHAnsi"/>
          <w:color w:val="000000" w:themeColor="text1"/>
          <w:sz w:val="22"/>
          <w:szCs w:val="22"/>
          <w:lang w:val="lt-LT"/>
        </w:rPr>
        <w:t xml:space="preserve"> neturinčius. Statistiškai reikšmingas skirtumas naudojant l</w:t>
      </w:r>
      <w:r w:rsidRPr="00E364CA">
        <w:rPr>
          <w:rFonts w:asciiTheme="majorHAnsi" w:hAnsiTheme="majorHAnsi" w:cstheme="majorHAnsi"/>
          <w:color w:val="000000" w:themeColor="text1"/>
          <w:sz w:val="22"/>
          <w:szCs w:val="22"/>
          <w:lang w:val="lt-LT"/>
        </w:rPr>
        <w:t>og-rank</w:t>
      </w:r>
      <w:r w:rsidR="00173758" w:rsidRPr="00E364CA">
        <w:rPr>
          <w:rFonts w:asciiTheme="majorHAnsi" w:hAnsiTheme="majorHAnsi" w:cstheme="majorHAnsi"/>
          <w:color w:val="000000" w:themeColor="text1"/>
          <w:sz w:val="22"/>
          <w:szCs w:val="22"/>
          <w:lang w:val="lt-LT"/>
        </w:rPr>
        <w:t xml:space="preserve"> testą gautas tik tarp turinčių partnerį ir neturinčių (p&lt;0.001). </w:t>
      </w:r>
      <w:r w:rsidRPr="00E364CA">
        <w:rPr>
          <w:rFonts w:asciiTheme="majorHAnsi" w:hAnsiTheme="majorHAnsi" w:cstheme="majorHAnsi"/>
          <w:color w:val="000000" w:themeColor="text1"/>
          <w:sz w:val="22"/>
          <w:szCs w:val="22"/>
          <w:lang w:val="lt-LT"/>
        </w:rPr>
        <w:t xml:space="preserve"> </w:t>
      </w:r>
      <w:r w:rsidR="00A25C63">
        <w:rPr>
          <w:rFonts w:asciiTheme="majorHAnsi" w:hAnsiTheme="majorHAnsi" w:cstheme="majorHAnsi"/>
          <w:color w:val="000000" w:themeColor="text1"/>
          <w:sz w:val="22"/>
          <w:szCs w:val="22"/>
          <w:lang w:val="lt-LT"/>
        </w:rPr>
        <w:t>Nors š</w:t>
      </w:r>
      <w:r w:rsidR="00173758" w:rsidRPr="00E364CA">
        <w:rPr>
          <w:rFonts w:asciiTheme="majorHAnsi" w:hAnsiTheme="majorHAnsi" w:cstheme="majorHAnsi"/>
          <w:color w:val="000000" w:themeColor="text1"/>
          <w:sz w:val="22"/>
          <w:szCs w:val="22"/>
          <w:lang w:val="lt-LT"/>
        </w:rPr>
        <w:t>is naudotas išgyvenamumo funkcijos</w:t>
      </w:r>
      <w:r w:rsidRPr="00E364CA">
        <w:rPr>
          <w:rFonts w:asciiTheme="majorHAnsi" w:hAnsiTheme="majorHAnsi" w:cstheme="majorHAnsi"/>
          <w:color w:val="000000" w:themeColor="text1"/>
          <w:sz w:val="22"/>
          <w:szCs w:val="22"/>
          <w:lang w:val="lt-LT"/>
        </w:rPr>
        <w:t xml:space="preserve"> vertinimas</w:t>
      </w:r>
      <w:r w:rsidR="00A25C63">
        <w:rPr>
          <w:rFonts w:asciiTheme="majorHAnsi" w:hAnsiTheme="majorHAnsi" w:cstheme="majorHAnsi"/>
          <w:color w:val="000000" w:themeColor="text1"/>
          <w:sz w:val="22"/>
          <w:szCs w:val="22"/>
          <w:lang w:val="lt-LT"/>
        </w:rPr>
        <w:t xml:space="preserve"> leidžia įvertinti demografinių faktorių įtaką, jis</w:t>
      </w:r>
      <w:r w:rsidRPr="00E364CA">
        <w:rPr>
          <w:rFonts w:asciiTheme="majorHAnsi" w:hAnsiTheme="majorHAnsi" w:cstheme="majorHAnsi"/>
          <w:color w:val="000000" w:themeColor="text1"/>
          <w:sz w:val="22"/>
          <w:szCs w:val="22"/>
          <w:lang w:val="lt-LT"/>
        </w:rPr>
        <w:t xml:space="preserve"> neatsižvelgia į kitų kovariančių reikšmių skirtumus</w:t>
      </w:r>
      <w:r w:rsidR="00173758" w:rsidRPr="00E364CA">
        <w:rPr>
          <w:rFonts w:asciiTheme="majorHAnsi" w:hAnsiTheme="majorHAnsi" w:cstheme="majorHAnsi"/>
          <w:color w:val="000000" w:themeColor="text1"/>
          <w:sz w:val="22"/>
          <w:szCs w:val="22"/>
          <w:lang w:val="lt-LT"/>
        </w:rPr>
        <w:t>, todėl reikia sudaryti pilną regresijos modelį norint tinkamai įvertinti demografinių faktorių įtaką paslaugų naudojimosi trukmei</w:t>
      </w:r>
      <w:r w:rsidRPr="00E364CA">
        <w:rPr>
          <w:rFonts w:asciiTheme="majorHAnsi" w:hAnsiTheme="majorHAnsi" w:cstheme="majorHAnsi"/>
          <w:color w:val="000000" w:themeColor="text1"/>
          <w:sz w:val="22"/>
          <w:szCs w:val="22"/>
          <w:lang w:val="lt-LT"/>
        </w:rPr>
        <w:t>.</w:t>
      </w:r>
    </w:p>
    <w:p w14:paraId="63E52C91" w14:textId="77777777" w:rsidR="00173758" w:rsidRPr="00E364CA" w:rsidRDefault="00173758" w:rsidP="00A045D0">
      <w:pPr>
        <w:pStyle w:val="Pagrindinistekstas"/>
        <w:rPr>
          <w:rFonts w:asciiTheme="majorHAnsi" w:hAnsiTheme="majorHAnsi" w:cstheme="majorHAnsi"/>
          <w:lang w:val="lt-LT"/>
        </w:rPr>
      </w:pPr>
    </w:p>
    <w:p w14:paraId="7DAF2DA8" w14:textId="77777777" w:rsidR="00881AA4" w:rsidRPr="00E364CA" w:rsidRDefault="00881AA4" w:rsidP="00881AA4">
      <w:pPr>
        <w:pStyle w:val="SourceCode"/>
        <w:rPr>
          <w:rFonts w:asciiTheme="majorHAnsi" w:hAnsiTheme="majorHAnsi" w:cstheme="majorHAnsi"/>
          <w:sz w:val="18"/>
          <w:szCs w:val="18"/>
        </w:rPr>
      </w:pPr>
      <w:r w:rsidRPr="00E364CA">
        <w:rPr>
          <w:rStyle w:val="NormalTok"/>
          <w:rFonts w:asciiTheme="majorHAnsi" w:hAnsiTheme="majorHAnsi" w:cstheme="majorHAnsi"/>
          <w:sz w:val="18"/>
          <w:szCs w:val="18"/>
        </w:rPr>
        <w:t xml:space="preserve">individual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w:t>
      </w:r>
      <w:r w:rsidRPr="00E364CA">
        <w:rPr>
          <w:rStyle w:val="ControlFlowTok"/>
          <w:rFonts w:asciiTheme="majorHAnsi" w:hAnsiTheme="majorHAnsi" w:cstheme="majorHAnsi"/>
          <w:sz w:val="18"/>
          <w:szCs w:val="18"/>
        </w:rPr>
        <w:t>function</w:t>
      </w:r>
      <w:r w:rsidRPr="00E364CA">
        <w:rPr>
          <w:rStyle w:val="NormalTok"/>
          <w:rFonts w:asciiTheme="majorHAnsi" w:hAnsiTheme="majorHAnsi" w:cstheme="majorHAnsi"/>
          <w:sz w:val="18"/>
          <w:szCs w:val="18"/>
        </w:rPr>
        <w:t>(variable, title) {</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model </w:t>
      </w:r>
      <w:r w:rsidRPr="00E364CA">
        <w:rPr>
          <w:rStyle w:val="OtherTok"/>
          <w:rFonts w:asciiTheme="majorHAnsi" w:hAnsiTheme="majorHAnsi" w:cstheme="majorHAnsi"/>
          <w:sz w:val="18"/>
          <w:szCs w:val="18"/>
        </w:rPr>
        <w:t>&lt;-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eval</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substitute</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survfit</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Surv</w:t>
      </w:r>
      <w:r w:rsidRPr="00E364CA">
        <w:rPr>
          <w:rStyle w:val="NormalTok"/>
          <w:rFonts w:asciiTheme="majorHAnsi" w:hAnsiTheme="majorHAnsi" w:cstheme="majorHAnsi"/>
          <w:sz w:val="18"/>
          <w:szCs w:val="18"/>
        </w:rPr>
        <w:t xml:space="preserve">(tenure, censured)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variable, </w:t>
      </w:r>
      <w:r w:rsidRPr="00E364CA">
        <w:rPr>
          <w:rStyle w:val="AttributeTok"/>
          <w:rFonts w:asciiTheme="majorHAnsi" w:hAnsiTheme="majorHAnsi" w:cstheme="majorHAnsi"/>
          <w:sz w:val="18"/>
          <w:szCs w:val="18"/>
        </w:rPr>
        <w:t>data =</w:t>
      </w:r>
      <w:r w:rsidRPr="00E364CA">
        <w:rPr>
          <w:rStyle w:val="NormalTok"/>
          <w:rFonts w:asciiTheme="majorHAnsi" w:hAnsiTheme="majorHAnsi" w:cstheme="majorHAnsi"/>
          <w:sz w:val="18"/>
          <w:szCs w:val="18"/>
        </w:rPr>
        <w:t xml:space="preserve"> x)))</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print</w:t>
      </w:r>
      <w:r w:rsidRPr="00E364CA">
        <w:rPr>
          <w:rStyle w:val="NormalTok"/>
          <w:rFonts w:asciiTheme="majorHAnsi" w:hAnsiTheme="majorHAnsi" w:cstheme="majorHAnsi"/>
          <w:sz w:val="18"/>
          <w:szCs w:val="18"/>
        </w:rPr>
        <w:t xml:space="preserve">(model, </w:t>
      </w:r>
      <w:r w:rsidRPr="00E364CA">
        <w:rPr>
          <w:rStyle w:val="AttributeTok"/>
          <w:rFonts w:asciiTheme="majorHAnsi" w:hAnsiTheme="majorHAnsi" w:cstheme="majorHAnsi"/>
          <w:sz w:val="18"/>
          <w:szCs w:val="18"/>
        </w:rPr>
        <w:t>print.rmean =</w:t>
      </w:r>
      <w:r w:rsidRPr="00E364CA">
        <w:rPr>
          <w:rStyle w:val="NormalTok"/>
          <w:rFonts w:asciiTheme="majorHAnsi" w:hAnsiTheme="majorHAnsi" w:cstheme="majorHAnsi"/>
          <w:sz w:val="18"/>
          <w:szCs w:val="18"/>
        </w:rPr>
        <w:t xml:space="preserve"> </w:t>
      </w:r>
      <w:r w:rsidRPr="00E364CA">
        <w:rPr>
          <w:rStyle w:val="ConstantTok"/>
          <w:rFonts w:asciiTheme="majorHAnsi" w:hAnsiTheme="majorHAnsi" w:cstheme="majorHAnsi"/>
          <w:sz w:val="18"/>
          <w:szCs w:val="18"/>
        </w:rPr>
        <w:t>TRUE</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print</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eval</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substitute</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survdiff</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Surv</w:t>
      </w:r>
      <w:r w:rsidRPr="00E364CA">
        <w:rPr>
          <w:rStyle w:val="NormalTok"/>
          <w:rFonts w:asciiTheme="majorHAnsi" w:hAnsiTheme="majorHAnsi" w:cstheme="majorHAnsi"/>
          <w:sz w:val="18"/>
          <w:szCs w:val="18"/>
        </w:rPr>
        <w:t xml:space="preserve">(tenure, censured)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variable, </w:t>
      </w:r>
      <w:r w:rsidRPr="00E364CA">
        <w:rPr>
          <w:rStyle w:val="AttributeTok"/>
          <w:rFonts w:asciiTheme="majorHAnsi" w:hAnsiTheme="majorHAnsi" w:cstheme="majorHAnsi"/>
          <w:sz w:val="18"/>
          <w:szCs w:val="18"/>
        </w:rPr>
        <w:t>data =</w:t>
      </w:r>
      <w:r w:rsidRPr="00E364CA">
        <w:rPr>
          <w:rStyle w:val="NormalTok"/>
          <w:rFonts w:asciiTheme="majorHAnsi" w:hAnsiTheme="majorHAnsi" w:cstheme="majorHAnsi"/>
          <w:sz w:val="18"/>
          <w:szCs w:val="18"/>
        </w:rPr>
        <w:t xml:space="preserve"> x, </w:t>
      </w:r>
      <w:r w:rsidRPr="00E364CA">
        <w:rPr>
          <w:rStyle w:val="AttributeTok"/>
          <w:rFonts w:asciiTheme="majorHAnsi" w:hAnsiTheme="majorHAnsi" w:cstheme="majorHAnsi"/>
          <w:sz w:val="18"/>
          <w:szCs w:val="18"/>
        </w:rPr>
        <w:t>rho =</w:t>
      </w:r>
      <w:r w:rsidRPr="00E364CA">
        <w:rPr>
          <w:rStyle w:val="NormalTok"/>
          <w:rFonts w:asciiTheme="majorHAnsi" w:hAnsiTheme="majorHAnsi" w:cstheme="majorHAnsi"/>
          <w:sz w:val="18"/>
          <w:szCs w:val="18"/>
        </w:rPr>
        <w:t xml:space="preserve"> </w:t>
      </w:r>
      <w:r w:rsidRPr="00E364CA">
        <w:rPr>
          <w:rStyle w:val="DecValTok"/>
          <w:rFonts w:asciiTheme="majorHAnsi" w:hAnsiTheme="majorHAnsi" w:cstheme="majorHAnsi"/>
          <w:sz w:val="18"/>
          <w:szCs w:val="18"/>
        </w:rPr>
        <w:t>0</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ggsurvplot</w:t>
      </w:r>
      <w:r w:rsidRPr="00E364CA">
        <w:rPr>
          <w:rStyle w:val="NormalTok"/>
          <w:rFonts w:asciiTheme="majorHAnsi" w:hAnsiTheme="majorHAnsi" w:cstheme="majorHAnsi"/>
          <w:sz w:val="18"/>
          <w:szCs w:val="18"/>
        </w:rPr>
        <w:t>(model,</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AttributeTok"/>
          <w:rFonts w:asciiTheme="majorHAnsi" w:hAnsiTheme="majorHAnsi" w:cstheme="majorHAnsi"/>
          <w:sz w:val="18"/>
          <w:szCs w:val="18"/>
        </w:rPr>
        <w:t>conf.int =</w:t>
      </w:r>
      <w:r w:rsidRPr="00E364CA">
        <w:rPr>
          <w:rStyle w:val="NormalTok"/>
          <w:rFonts w:asciiTheme="majorHAnsi" w:hAnsiTheme="majorHAnsi" w:cstheme="majorHAnsi"/>
          <w:sz w:val="18"/>
          <w:szCs w:val="18"/>
        </w:rPr>
        <w:t xml:space="preserve"> </w:t>
      </w:r>
      <w:r w:rsidRPr="00E364CA">
        <w:rPr>
          <w:rStyle w:val="ConstantTok"/>
          <w:rFonts w:asciiTheme="majorHAnsi" w:hAnsiTheme="majorHAnsi" w:cstheme="majorHAnsi"/>
          <w:sz w:val="18"/>
          <w:szCs w:val="18"/>
        </w:rPr>
        <w:t>TRUE</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AttributeTok"/>
          <w:rFonts w:asciiTheme="majorHAnsi" w:hAnsiTheme="majorHAnsi" w:cstheme="majorHAnsi"/>
          <w:sz w:val="18"/>
          <w:szCs w:val="18"/>
        </w:rPr>
        <w:t>pval =</w:t>
      </w:r>
      <w:r w:rsidRPr="00E364CA">
        <w:rPr>
          <w:rStyle w:val="NormalTok"/>
          <w:rFonts w:asciiTheme="majorHAnsi" w:hAnsiTheme="majorHAnsi" w:cstheme="majorHAnsi"/>
          <w:sz w:val="18"/>
          <w:szCs w:val="18"/>
        </w:rPr>
        <w:t xml:space="preserve"> </w:t>
      </w:r>
      <w:r w:rsidRPr="00E364CA">
        <w:rPr>
          <w:rStyle w:val="ConstantTok"/>
          <w:rFonts w:asciiTheme="majorHAnsi" w:hAnsiTheme="majorHAnsi" w:cstheme="majorHAnsi"/>
          <w:sz w:val="18"/>
          <w:szCs w:val="18"/>
        </w:rPr>
        <w:t>TRUE</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AttributeTok"/>
          <w:rFonts w:asciiTheme="majorHAnsi" w:hAnsiTheme="majorHAnsi" w:cstheme="majorHAnsi"/>
          <w:sz w:val="18"/>
          <w:szCs w:val="18"/>
        </w:rPr>
        <w:t>fun =</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"pct"</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AttributeTok"/>
          <w:rFonts w:asciiTheme="majorHAnsi" w:hAnsiTheme="majorHAnsi" w:cstheme="majorHAnsi"/>
          <w:sz w:val="18"/>
          <w:szCs w:val="18"/>
        </w:rPr>
        <w:t>risk.table =</w:t>
      </w:r>
      <w:r w:rsidRPr="00E364CA">
        <w:rPr>
          <w:rStyle w:val="NormalTok"/>
          <w:rFonts w:asciiTheme="majorHAnsi" w:hAnsiTheme="majorHAnsi" w:cstheme="majorHAnsi"/>
          <w:sz w:val="18"/>
          <w:szCs w:val="18"/>
        </w:rPr>
        <w:t xml:space="preserve"> </w:t>
      </w:r>
      <w:r w:rsidRPr="00E364CA">
        <w:rPr>
          <w:rStyle w:val="ConstantTok"/>
          <w:rFonts w:asciiTheme="majorHAnsi" w:hAnsiTheme="majorHAnsi" w:cstheme="majorHAnsi"/>
          <w:sz w:val="18"/>
          <w:szCs w:val="18"/>
        </w:rPr>
        <w:t>TRUE</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AttributeTok"/>
          <w:rFonts w:asciiTheme="majorHAnsi" w:hAnsiTheme="majorHAnsi" w:cstheme="majorHAnsi"/>
          <w:sz w:val="18"/>
          <w:szCs w:val="18"/>
        </w:rPr>
        <w:t>size =</w:t>
      </w:r>
      <w:r w:rsidRPr="00E364CA">
        <w:rPr>
          <w:rStyle w:val="NormalTok"/>
          <w:rFonts w:asciiTheme="majorHAnsi" w:hAnsiTheme="majorHAnsi" w:cstheme="majorHAnsi"/>
          <w:sz w:val="18"/>
          <w:szCs w:val="18"/>
        </w:rPr>
        <w:t xml:space="preserve"> </w:t>
      </w:r>
      <w:r w:rsidRPr="00E364CA">
        <w:rPr>
          <w:rStyle w:val="DecValTok"/>
          <w:rFonts w:asciiTheme="majorHAnsi" w:hAnsiTheme="majorHAnsi" w:cstheme="majorHAnsi"/>
          <w:sz w:val="18"/>
          <w:szCs w:val="18"/>
        </w:rPr>
        <w:t>1</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AttributeTok"/>
          <w:rFonts w:asciiTheme="majorHAnsi" w:hAnsiTheme="majorHAnsi" w:cstheme="majorHAnsi"/>
          <w:sz w:val="18"/>
          <w:szCs w:val="18"/>
        </w:rPr>
        <w:t>linetype =</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"strata"</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AttributeTok"/>
          <w:rFonts w:asciiTheme="majorHAnsi" w:hAnsiTheme="majorHAnsi" w:cstheme="majorHAnsi"/>
          <w:sz w:val="18"/>
          <w:szCs w:val="18"/>
        </w:rPr>
        <w:t>palette =</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c</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"#E7B800"</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"#2E9FDF"</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AttributeTok"/>
          <w:rFonts w:asciiTheme="majorHAnsi" w:hAnsiTheme="majorHAnsi" w:cstheme="majorHAnsi"/>
          <w:sz w:val="18"/>
          <w:szCs w:val="18"/>
        </w:rPr>
        <w:t>legend =</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"bottom"</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lastRenderedPageBreak/>
        <w:t xml:space="preserve">    </w:t>
      </w:r>
      <w:r w:rsidRPr="00E364CA">
        <w:rPr>
          <w:rStyle w:val="AttributeTok"/>
          <w:rFonts w:asciiTheme="majorHAnsi" w:hAnsiTheme="majorHAnsi" w:cstheme="majorHAnsi"/>
          <w:sz w:val="18"/>
          <w:szCs w:val="18"/>
        </w:rPr>
        <w:t>legend.title =</w:t>
      </w:r>
      <w:r w:rsidRPr="00E364CA">
        <w:rPr>
          <w:rStyle w:val="NormalTok"/>
          <w:rFonts w:asciiTheme="majorHAnsi" w:hAnsiTheme="majorHAnsi" w:cstheme="majorHAnsi"/>
          <w:sz w:val="18"/>
          <w:szCs w:val="18"/>
        </w:rPr>
        <w:t xml:space="preserve"> title,</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FunctionTok"/>
          <w:rFonts w:asciiTheme="majorHAnsi" w:hAnsiTheme="majorHAnsi" w:cstheme="majorHAnsi"/>
          <w:sz w:val="18"/>
          <w:szCs w:val="18"/>
        </w:rPr>
        <w:t>individual</w:t>
      </w:r>
      <w:r w:rsidRPr="00E364CA">
        <w:rPr>
          <w:rStyle w:val="NormalTok"/>
          <w:rFonts w:asciiTheme="majorHAnsi" w:hAnsiTheme="majorHAnsi" w:cstheme="majorHAnsi"/>
          <w:sz w:val="18"/>
          <w:szCs w:val="18"/>
        </w:rPr>
        <w:t xml:space="preserve">(female, </w:t>
      </w:r>
      <w:r w:rsidRPr="00E364CA">
        <w:rPr>
          <w:rStyle w:val="StringTok"/>
          <w:rFonts w:asciiTheme="majorHAnsi" w:hAnsiTheme="majorHAnsi" w:cstheme="majorHAnsi"/>
          <w:sz w:val="18"/>
          <w:szCs w:val="18"/>
        </w:rPr>
        <w:t>"Female"</w:t>
      </w:r>
      <w:r w:rsidRPr="00E364CA">
        <w:rPr>
          <w:rStyle w:val="NormalTok"/>
          <w:rFonts w:asciiTheme="majorHAnsi" w:hAnsiTheme="majorHAnsi" w:cstheme="majorHAnsi"/>
          <w:sz w:val="18"/>
          <w:szCs w:val="18"/>
        </w:rPr>
        <w:t>)</w:t>
      </w:r>
    </w:p>
    <w:p w14:paraId="44777EAA"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Call: survfit(formula = Surv(tenure, censured) ~ female, data = x)</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n events *rmean *se(rmean) median 0.95LCL 0.95UCL</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female=0 166    128   42.2       1.93     45      42      53</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female=1 185    137   40.8       1.86     48      37      53</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 restricted mean with upper limit =  72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Call:</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survdiff(formula = Surv(tenure, censured) ~ female, data = x,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rho = 0)</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N Observed Expected (O-E)^2/E (O-E)^2/V</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female=0 166      128      133     0.210     0.469</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female=1 185      137      132     0.213     0.469</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Chisq= 0.5  on 1 degrees of freedom, p= 0.5</w:t>
      </w:r>
    </w:p>
    <w:p w14:paraId="37432AAE" w14:textId="3503DA22" w:rsidR="00881AA4" w:rsidRPr="00E364CA" w:rsidRDefault="00DA1CC9" w:rsidP="00881AA4">
      <w:pPr>
        <w:pStyle w:val="FirstParagraph"/>
        <w:rPr>
          <w:rFonts w:asciiTheme="majorHAnsi" w:hAnsiTheme="majorHAnsi" w:cstheme="majorHAnsi"/>
          <w:sz w:val="18"/>
          <w:szCs w:val="18"/>
        </w:rPr>
      </w:pPr>
      <w:r w:rsidRPr="00E364CA">
        <w:rPr>
          <w:rFonts w:asciiTheme="majorHAnsi" w:hAnsiTheme="majorHAnsi" w:cstheme="majorHAnsi"/>
          <w:noProof/>
          <w:sz w:val="18"/>
          <w:szCs w:val="18"/>
        </w:rPr>
        <w:drawing>
          <wp:inline distT="0" distB="0" distL="0" distR="0" wp14:anchorId="6FD42982" wp14:editId="7932A9AE">
            <wp:extent cx="4533900" cy="3238638"/>
            <wp:effectExtent l="0" t="0" r="0" b="0"/>
            <wp:docPr id="8" name="Paveikslėlis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veikslėlis 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41852" cy="3244318"/>
                    </a:xfrm>
                    <a:prstGeom prst="rect">
                      <a:avLst/>
                    </a:prstGeom>
                  </pic:spPr>
                </pic:pic>
              </a:graphicData>
            </a:graphic>
          </wp:inline>
        </w:drawing>
      </w:r>
    </w:p>
    <w:p w14:paraId="26C936C5" w14:textId="7777777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individual</w:t>
      </w:r>
      <w:r w:rsidRPr="00E364CA">
        <w:rPr>
          <w:rStyle w:val="NormalTok"/>
          <w:rFonts w:asciiTheme="majorHAnsi" w:hAnsiTheme="majorHAnsi" w:cstheme="majorHAnsi"/>
          <w:sz w:val="18"/>
          <w:szCs w:val="18"/>
        </w:rPr>
        <w:t xml:space="preserve">(senior_citizen, </w:t>
      </w:r>
      <w:r w:rsidRPr="00E364CA">
        <w:rPr>
          <w:rStyle w:val="StringTok"/>
          <w:rFonts w:asciiTheme="majorHAnsi" w:hAnsiTheme="majorHAnsi" w:cstheme="majorHAnsi"/>
          <w:sz w:val="18"/>
          <w:szCs w:val="18"/>
        </w:rPr>
        <w:t>"Senior"</w:t>
      </w:r>
      <w:r w:rsidRPr="00E364CA">
        <w:rPr>
          <w:rStyle w:val="NormalTok"/>
          <w:rFonts w:asciiTheme="majorHAnsi" w:hAnsiTheme="majorHAnsi" w:cstheme="majorHAnsi"/>
          <w:sz w:val="18"/>
          <w:szCs w:val="18"/>
        </w:rPr>
        <w:t>)</w:t>
      </w:r>
    </w:p>
    <w:p w14:paraId="1046EA14"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Call: survfit(formula = Surv(tenure, censured) ~ senior_citizen, data = x)</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n events *rmean *se(rmean) median 0.95LCL 0.95UCL</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senior_citizen=0 303    237   41.0       1.43     46      42      51</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senior_citizen=1  48     28   44.8       3.89     53      37      62</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 restricted mean with upper limit =  72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Call:</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survdiff(formula = Surv(tenure, censured) ~ senior_citizen, data = x,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rho = 0)</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lastRenderedPageBreak/>
        <w:t>##                    N Observed Expected (O-E)^2/E (O-E)^2/V</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senior_citizen=0 303      237    232.8    0.0751     0.672</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senior_citizen=1  48       28     32.2    0.5431     0.672</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Chisq= 0.7  on 1 degrees of freedom, p= 0.4</w:t>
      </w:r>
    </w:p>
    <w:p w14:paraId="0B8EB1D3" w14:textId="00E7A1F6" w:rsidR="00881AA4" w:rsidRPr="00E364CA" w:rsidRDefault="00DA1CC9" w:rsidP="00881AA4">
      <w:pPr>
        <w:pStyle w:val="FirstParagraph"/>
        <w:rPr>
          <w:rFonts w:asciiTheme="majorHAnsi" w:hAnsiTheme="majorHAnsi" w:cstheme="majorHAnsi"/>
          <w:sz w:val="18"/>
          <w:szCs w:val="18"/>
        </w:rPr>
      </w:pPr>
      <w:r w:rsidRPr="00E364CA">
        <w:rPr>
          <w:rFonts w:asciiTheme="majorHAnsi" w:hAnsiTheme="majorHAnsi" w:cstheme="majorHAnsi"/>
          <w:noProof/>
          <w:sz w:val="18"/>
          <w:szCs w:val="18"/>
        </w:rPr>
        <w:drawing>
          <wp:inline distT="0" distB="0" distL="0" distR="0" wp14:anchorId="513D035A" wp14:editId="7BF4E08A">
            <wp:extent cx="4187011" cy="2990850"/>
            <wp:effectExtent l="0" t="0" r="0" b="0"/>
            <wp:docPr id="9" name="Paveikslėlis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veikslėlis 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94880" cy="2996471"/>
                    </a:xfrm>
                    <a:prstGeom prst="rect">
                      <a:avLst/>
                    </a:prstGeom>
                  </pic:spPr>
                </pic:pic>
              </a:graphicData>
            </a:graphic>
          </wp:inline>
        </w:drawing>
      </w:r>
    </w:p>
    <w:p w14:paraId="7C4893BC" w14:textId="7777777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individual</w:t>
      </w:r>
      <w:r w:rsidRPr="00E364CA">
        <w:rPr>
          <w:rStyle w:val="NormalTok"/>
          <w:rFonts w:asciiTheme="majorHAnsi" w:hAnsiTheme="majorHAnsi" w:cstheme="majorHAnsi"/>
          <w:sz w:val="18"/>
          <w:szCs w:val="18"/>
        </w:rPr>
        <w:t xml:space="preserve">(partner, </w:t>
      </w:r>
      <w:r w:rsidRPr="00E364CA">
        <w:rPr>
          <w:rStyle w:val="StringTok"/>
          <w:rFonts w:asciiTheme="majorHAnsi" w:hAnsiTheme="majorHAnsi" w:cstheme="majorHAnsi"/>
          <w:sz w:val="18"/>
          <w:szCs w:val="18"/>
        </w:rPr>
        <w:t>"Partner"</w:t>
      </w:r>
      <w:r w:rsidRPr="00E364CA">
        <w:rPr>
          <w:rStyle w:val="NormalTok"/>
          <w:rFonts w:asciiTheme="majorHAnsi" w:hAnsiTheme="majorHAnsi" w:cstheme="majorHAnsi"/>
          <w:sz w:val="18"/>
          <w:szCs w:val="18"/>
        </w:rPr>
        <w:t>)</w:t>
      </w:r>
    </w:p>
    <w:p w14:paraId="07589A52"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Call: survfit(formula = Surv(tenure, censured) ~ partner, data = x)</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n events *rmean *se(rmean) median 0.95LCL 0.95UCL</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partner=0 190    137   33.3       1.83     34      26      39</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partner=1 161    128   49.8       1.71     56      53      59</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 restricted mean with upper limit =  72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Call:</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survdiff(formula = Surv(tenure, censured) ~ partner, data = x,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rho = 0)</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N Observed Expected (O-E)^2/E (O-E)^2/V</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partner=0 190      137     93.7      20.0        35</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partner=1 161      128    171.3      10.9        35</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Chisq= 35  on 1 degrees of freedom, p= 3e-09</w:t>
      </w:r>
    </w:p>
    <w:p w14:paraId="6D24FB8D" w14:textId="0BE31FF5" w:rsidR="00881AA4" w:rsidRPr="00E364CA" w:rsidRDefault="00DA1CC9" w:rsidP="00881AA4">
      <w:pPr>
        <w:pStyle w:val="FirstParagraph"/>
        <w:rPr>
          <w:rFonts w:asciiTheme="majorHAnsi" w:hAnsiTheme="majorHAnsi" w:cstheme="majorHAnsi"/>
          <w:sz w:val="18"/>
          <w:szCs w:val="18"/>
        </w:rPr>
      </w:pPr>
      <w:r w:rsidRPr="00E364CA">
        <w:rPr>
          <w:rFonts w:asciiTheme="majorHAnsi" w:hAnsiTheme="majorHAnsi" w:cstheme="majorHAnsi"/>
          <w:noProof/>
          <w:sz w:val="18"/>
          <w:szCs w:val="18"/>
        </w:rPr>
        <w:lastRenderedPageBreak/>
        <w:drawing>
          <wp:inline distT="0" distB="0" distL="0" distR="0" wp14:anchorId="234DB8CC" wp14:editId="17D975E3">
            <wp:extent cx="4222570" cy="3016250"/>
            <wp:effectExtent l="0" t="0" r="0" b="0"/>
            <wp:docPr id="10" name="Paveikslėli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veikslėlis 1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228420" cy="3020428"/>
                    </a:xfrm>
                    <a:prstGeom prst="rect">
                      <a:avLst/>
                    </a:prstGeom>
                  </pic:spPr>
                </pic:pic>
              </a:graphicData>
            </a:graphic>
          </wp:inline>
        </w:drawing>
      </w:r>
    </w:p>
    <w:p w14:paraId="3ED3402A" w14:textId="7777777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individual</w:t>
      </w:r>
      <w:r w:rsidRPr="00E364CA">
        <w:rPr>
          <w:rStyle w:val="NormalTok"/>
          <w:rFonts w:asciiTheme="majorHAnsi" w:hAnsiTheme="majorHAnsi" w:cstheme="majorHAnsi"/>
          <w:sz w:val="18"/>
          <w:szCs w:val="18"/>
        </w:rPr>
        <w:t xml:space="preserve">(dependents, </w:t>
      </w:r>
      <w:r w:rsidRPr="00E364CA">
        <w:rPr>
          <w:rStyle w:val="StringTok"/>
          <w:rFonts w:asciiTheme="majorHAnsi" w:hAnsiTheme="majorHAnsi" w:cstheme="majorHAnsi"/>
          <w:sz w:val="18"/>
          <w:szCs w:val="18"/>
        </w:rPr>
        <w:t>"Dependents"</w:t>
      </w:r>
      <w:r w:rsidRPr="00E364CA">
        <w:rPr>
          <w:rStyle w:val="NormalTok"/>
          <w:rFonts w:asciiTheme="majorHAnsi" w:hAnsiTheme="majorHAnsi" w:cstheme="majorHAnsi"/>
          <w:sz w:val="18"/>
          <w:szCs w:val="18"/>
        </w:rPr>
        <w:t>)</w:t>
      </w:r>
    </w:p>
    <w:p w14:paraId="4951737C"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Call: survfit(formula = Surv(tenure, censured) ~ dependents, data = x)</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n events *rmean *se(rmean) median 0.95LCL 0.95UCL</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dependents=0 245    176   40.0       1.65     46      37      52</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dependents=1 106     89   44.6       2.26     48      43      56</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 restricted mean with upper limit =  72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Call:</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survdiff(formula = Surv(tenure, censured) ~ dependents, data = x,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rho = 0)</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N Observed Expected (O-E)^2/E (O-E)^2/V</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dependents=0 245      176      164     0.809      2.41</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dependents=1 106       89      101     1.323      2.41</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Chisq= 2.4  on 1 degrees of freedom, p= 0.1</w:t>
      </w:r>
    </w:p>
    <w:p w14:paraId="54C828EC" w14:textId="01A4E235" w:rsidR="00881AA4" w:rsidRPr="00E364CA" w:rsidRDefault="00DA1CC9" w:rsidP="00881AA4">
      <w:pPr>
        <w:pStyle w:val="FirstParagraph"/>
        <w:rPr>
          <w:rFonts w:asciiTheme="majorHAnsi" w:hAnsiTheme="majorHAnsi" w:cstheme="majorHAnsi"/>
          <w:sz w:val="18"/>
          <w:szCs w:val="18"/>
        </w:rPr>
      </w:pPr>
      <w:r w:rsidRPr="00E364CA">
        <w:rPr>
          <w:rFonts w:asciiTheme="majorHAnsi" w:hAnsiTheme="majorHAnsi" w:cstheme="majorHAnsi"/>
          <w:noProof/>
          <w:sz w:val="18"/>
          <w:szCs w:val="18"/>
        </w:rPr>
        <w:lastRenderedPageBreak/>
        <w:drawing>
          <wp:inline distT="0" distB="0" distL="0" distR="0" wp14:anchorId="2D86CC38" wp14:editId="61B40FE8">
            <wp:extent cx="4711700" cy="3365644"/>
            <wp:effectExtent l="0" t="0" r="0" b="0"/>
            <wp:docPr id="11" name="Paveikslėlis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veikslėlis 1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724023" cy="3374446"/>
                    </a:xfrm>
                    <a:prstGeom prst="rect">
                      <a:avLst/>
                    </a:prstGeom>
                  </pic:spPr>
                </pic:pic>
              </a:graphicData>
            </a:graphic>
          </wp:inline>
        </w:drawing>
      </w:r>
    </w:p>
    <w:p w14:paraId="1DD6CD83" w14:textId="69EB97C8" w:rsidR="00881AA4" w:rsidRPr="00E364CA" w:rsidRDefault="00881AA4" w:rsidP="00881AA4">
      <w:pPr>
        <w:pStyle w:val="SourceCode"/>
        <w:rPr>
          <w:rStyle w:val="CommentTok"/>
          <w:rFonts w:asciiTheme="majorHAnsi" w:hAnsiTheme="majorHAnsi" w:cstheme="majorHAnsi"/>
          <w:sz w:val="18"/>
          <w:szCs w:val="18"/>
        </w:rPr>
      </w:pPr>
      <w:r w:rsidRPr="00E364CA">
        <w:rPr>
          <w:rStyle w:val="CommentTok"/>
          <w:rFonts w:asciiTheme="majorHAnsi" w:hAnsiTheme="majorHAnsi" w:cstheme="majorHAnsi"/>
          <w:sz w:val="18"/>
          <w:szCs w:val="18"/>
        </w:rPr>
        <w:t># Individualiai imant demografinius faktorius statistiškai reikšmingas skirtumas rastas tik</w:t>
      </w:r>
      <w:r w:rsidRPr="00E364CA">
        <w:rPr>
          <w:rFonts w:asciiTheme="majorHAnsi" w:hAnsiTheme="majorHAnsi" w:cstheme="majorHAnsi"/>
          <w:sz w:val="18"/>
          <w:szCs w:val="18"/>
        </w:rPr>
        <w:br/>
      </w:r>
      <w:r w:rsidRPr="00E364CA">
        <w:rPr>
          <w:rStyle w:val="CommentTok"/>
          <w:rFonts w:asciiTheme="majorHAnsi" w:hAnsiTheme="majorHAnsi" w:cstheme="majorHAnsi"/>
          <w:sz w:val="18"/>
          <w:szCs w:val="18"/>
        </w:rPr>
        <w:t># su kintamuoju dependents</w:t>
      </w:r>
    </w:p>
    <w:p w14:paraId="56E6BF3E" w14:textId="6C726ABC" w:rsidR="00173758" w:rsidRPr="00A25C63" w:rsidRDefault="00173758" w:rsidP="00173758">
      <w:pPr>
        <w:pStyle w:val="Abstract"/>
        <w:rPr>
          <w:rFonts w:asciiTheme="majorHAnsi" w:hAnsiTheme="majorHAnsi" w:cstheme="majorHAnsi"/>
          <w:shd w:val="clear" w:color="auto" w:fill="F8F8F8"/>
          <w:lang w:val="lt-LT"/>
        </w:rPr>
      </w:pPr>
      <w:r w:rsidRPr="00E364CA">
        <w:rPr>
          <w:rStyle w:val="CommentTok"/>
          <w:rFonts w:asciiTheme="majorHAnsi" w:hAnsiTheme="majorHAnsi" w:cstheme="majorHAnsi"/>
          <w:i w:val="0"/>
          <w:iCs/>
          <w:color w:val="auto"/>
          <w:szCs w:val="22"/>
        </w:rPr>
        <w:t xml:space="preserve"> </w:t>
      </w:r>
      <w:r w:rsidR="00CC7328" w:rsidRPr="00E364CA">
        <w:rPr>
          <w:rFonts w:asciiTheme="majorHAnsi" w:hAnsiTheme="majorHAnsi" w:cstheme="majorHAnsi"/>
          <w:color w:val="000000" w:themeColor="text1"/>
          <w:sz w:val="22"/>
          <w:szCs w:val="22"/>
          <w:lang w:val="lt-LT"/>
        </w:rPr>
        <w:t>Sudarytas Cox semiparametrinis modelis, naudojantis visas duomenyse esančias kovariantes. N</w:t>
      </w:r>
      <w:r w:rsidRPr="00E364CA">
        <w:rPr>
          <w:rFonts w:asciiTheme="majorHAnsi" w:hAnsiTheme="majorHAnsi" w:cstheme="majorHAnsi"/>
          <w:color w:val="000000" w:themeColor="text1"/>
          <w:sz w:val="22"/>
          <w:szCs w:val="22"/>
          <w:lang w:val="lt-LT"/>
        </w:rPr>
        <w:t>audojant</w:t>
      </w:r>
      <w:r w:rsidR="00CC7328" w:rsidRPr="00E364CA">
        <w:rPr>
          <w:rFonts w:asciiTheme="majorHAnsi" w:hAnsiTheme="majorHAnsi" w:cstheme="majorHAnsi"/>
          <w:color w:val="000000" w:themeColor="text1"/>
          <w:sz w:val="22"/>
          <w:szCs w:val="22"/>
          <w:lang w:val="lt-LT"/>
        </w:rPr>
        <w:t>is</w:t>
      </w:r>
      <w:r w:rsidRPr="00E364CA">
        <w:rPr>
          <w:rFonts w:asciiTheme="majorHAnsi" w:hAnsiTheme="majorHAnsi" w:cstheme="majorHAnsi"/>
          <w:color w:val="000000" w:themeColor="text1"/>
          <w:sz w:val="22"/>
          <w:szCs w:val="22"/>
          <w:lang w:val="lt-LT"/>
        </w:rPr>
        <w:t xml:space="preserve"> schoenfeld liekanų grafik</w:t>
      </w:r>
      <w:r w:rsidR="00CC7328" w:rsidRPr="00E364CA">
        <w:rPr>
          <w:rFonts w:asciiTheme="majorHAnsi" w:hAnsiTheme="majorHAnsi" w:cstheme="majorHAnsi"/>
          <w:color w:val="000000" w:themeColor="text1"/>
          <w:sz w:val="22"/>
          <w:szCs w:val="22"/>
          <w:lang w:val="lt-LT"/>
        </w:rPr>
        <w:t>ais</w:t>
      </w:r>
      <w:r w:rsidRPr="00E364CA">
        <w:rPr>
          <w:rFonts w:asciiTheme="majorHAnsi" w:hAnsiTheme="majorHAnsi" w:cstheme="majorHAnsi"/>
          <w:color w:val="000000" w:themeColor="text1"/>
          <w:sz w:val="22"/>
          <w:szCs w:val="22"/>
          <w:lang w:val="lt-LT"/>
        </w:rPr>
        <w:t xml:space="preserve"> ir </w:t>
      </w:r>
      <w:r w:rsidR="00CC7328" w:rsidRPr="00E364CA">
        <w:rPr>
          <w:rFonts w:asciiTheme="majorHAnsi" w:hAnsiTheme="majorHAnsi" w:cstheme="majorHAnsi"/>
          <w:color w:val="000000" w:themeColor="text1"/>
          <w:sz w:val="22"/>
          <w:szCs w:val="22"/>
          <w:lang w:val="lt-LT"/>
        </w:rPr>
        <w:t>proporcingų rizikos funkcijų statistiniu testu gauta, kad kovariantęs „internet_service“ ir „monthly_charges“ netenkina proporcingos rizikos prielaidos. Kadangi tai nėra tyrim</w:t>
      </w:r>
      <w:r w:rsidR="00A25C63">
        <w:rPr>
          <w:rFonts w:asciiTheme="majorHAnsi" w:hAnsiTheme="majorHAnsi" w:cstheme="majorHAnsi"/>
          <w:color w:val="000000" w:themeColor="text1"/>
          <w:sz w:val="22"/>
          <w:szCs w:val="22"/>
          <w:lang w:val="lt-LT"/>
        </w:rPr>
        <w:t>o tikslams</w:t>
      </w:r>
      <w:r w:rsidR="00CC7328" w:rsidRPr="00E364CA">
        <w:rPr>
          <w:rFonts w:asciiTheme="majorHAnsi" w:hAnsiTheme="majorHAnsi" w:cstheme="majorHAnsi"/>
          <w:color w:val="000000" w:themeColor="text1"/>
          <w:sz w:val="22"/>
          <w:szCs w:val="22"/>
          <w:lang w:val="lt-LT"/>
        </w:rPr>
        <w:t xml:space="preserve"> pagrindinės kovariantės, naudotas sluoksniavimas (angl. stratification), „monthly_charges“ kovariantę </w:t>
      </w:r>
      <w:r w:rsidR="00A25C63">
        <w:rPr>
          <w:rFonts w:asciiTheme="majorHAnsi" w:hAnsiTheme="majorHAnsi" w:cstheme="majorHAnsi"/>
          <w:color w:val="000000" w:themeColor="text1"/>
          <w:sz w:val="22"/>
          <w:szCs w:val="22"/>
          <w:lang w:val="lt-LT"/>
        </w:rPr>
        <w:t xml:space="preserve">šiam tikslui </w:t>
      </w:r>
      <w:r w:rsidR="00CC7328" w:rsidRPr="00E364CA">
        <w:rPr>
          <w:rFonts w:asciiTheme="majorHAnsi" w:hAnsiTheme="majorHAnsi" w:cstheme="majorHAnsi"/>
          <w:color w:val="000000" w:themeColor="text1"/>
          <w:sz w:val="22"/>
          <w:szCs w:val="22"/>
          <w:lang w:val="lt-LT"/>
        </w:rPr>
        <w:t>diskretizuojant</w:t>
      </w:r>
      <w:r w:rsidR="00A25C63">
        <w:rPr>
          <w:rFonts w:asciiTheme="majorHAnsi" w:hAnsiTheme="majorHAnsi" w:cstheme="majorHAnsi"/>
          <w:color w:val="000000" w:themeColor="text1"/>
          <w:sz w:val="22"/>
          <w:szCs w:val="22"/>
          <w:lang w:val="lt-LT"/>
        </w:rPr>
        <w:t xml:space="preserve"> dalijant į tris grupes</w:t>
      </w:r>
      <w:r w:rsidR="00CC7328" w:rsidRPr="00E364CA">
        <w:rPr>
          <w:rFonts w:asciiTheme="majorHAnsi" w:hAnsiTheme="majorHAnsi" w:cstheme="majorHAnsi"/>
          <w:color w:val="000000" w:themeColor="text1"/>
          <w:sz w:val="22"/>
          <w:szCs w:val="22"/>
          <w:lang w:val="lt-LT"/>
        </w:rPr>
        <w:t>.</w:t>
      </w:r>
    </w:p>
    <w:p w14:paraId="5496E405" w14:textId="77777777" w:rsidR="00881AA4" w:rsidRPr="00E364CA" w:rsidRDefault="00881AA4" w:rsidP="00881AA4">
      <w:pPr>
        <w:pStyle w:val="SourceCode"/>
        <w:rPr>
          <w:rFonts w:asciiTheme="majorHAnsi" w:hAnsiTheme="majorHAnsi" w:cstheme="majorHAnsi"/>
          <w:sz w:val="18"/>
          <w:szCs w:val="18"/>
        </w:rPr>
      </w:pPr>
      <w:r w:rsidRPr="00E364CA">
        <w:rPr>
          <w:rStyle w:val="CommentTok"/>
          <w:rFonts w:asciiTheme="majorHAnsi" w:hAnsiTheme="majorHAnsi" w:cstheme="majorHAnsi"/>
          <w:sz w:val="18"/>
          <w:szCs w:val="18"/>
        </w:rPr>
        <w:t># Cox semiparametrinis modelis</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cox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coxph</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Surv</w:t>
      </w:r>
      <w:r w:rsidRPr="00E364CA">
        <w:rPr>
          <w:rStyle w:val="NormalTok"/>
          <w:rFonts w:asciiTheme="majorHAnsi" w:hAnsiTheme="majorHAnsi" w:cstheme="majorHAnsi"/>
          <w:sz w:val="18"/>
          <w:szCs w:val="18"/>
        </w:rPr>
        <w:t xml:space="preserve">(tenure, censured)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phone_service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dependents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internet_service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senior_citizen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monthly_charges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female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partner, </w:t>
      </w:r>
      <w:r w:rsidRPr="00E364CA">
        <w:rPr>
          <w:rStyle w:val="AttributeTok"/>
          <w:rFonts w:asciiTheme="majorHAnsi" w:hAnsiTheme="majorHAnsi" w:cstheme="majorHAnsi"/>
          <w:sz w:val="18"/>
          <w:szCs w:val="18"/>
        </w:rPr>
        <w:t>data =</w:t>
      </w:r>
      <w:r w:rsidRPr="00E364CA">
        <w:rPr>
          <w:rStyle w:val="NormalTok"/>
          <w:rFonts w:asciiTheme="majorHAnsi" w:hAnsiTheme="majorHAnsi" w:cstheme="majorHAnsi"/>
          <w:sz w:val="18"/>
          <w:szCs w:val="18"/>
        </w:rPr>
        <w:t xml:space="preserve"> x)</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FunctionTok"/>
          <w:rFonts w:asciiTheme="majorHAnsi" w:hAnsiTheme="majorHAnsi" w:cstheme="majorHAnsi"/>
          <w:sz w:val="18"/>
          <w:szCs w:val="18"/>
        </w:rPr>
        <w:t>summary</w:t>
      </w:r>
      <w:r w:rsidRPr="00E364CA">
        <w:rPr>
          <w:rStyle w:val="NormalTok"/>
          <w:rFonts w:asciiTheme="majorHAnsi" w:hAnsiTheme="majorHAnsi" w:cstheme="majorHAnsi"/>
          <w:sz w:val="18"/>
          <w:szCs w:val="18"/>
        </w:rPr>
        <w:t>(cox)</w:t>
      </w:r>
    </w:p>
    <w:p w14:paraId="3BB66DF5"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Call:</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coxph(formula = Surv(tenure, censured) ~ phone_service + dependents +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internet_service + senior_citizen + monthly_charges + female +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partner, data = x)</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n= 351, number of events= 265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coef exp(coef)  se(coef)      z Pr(&gt;|z|)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phone_service1     0.944431  2.571349  0.254881  3.705 0.000211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dependents1       -0.017813  0.982344  0.149234 -0.119 0.904987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internet_service1  1.652410  5.219546  0.312656  5.285 1.26e-07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senior_citizen1   -0.168112  0.845259  0.210612 -0.798 0.424752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monthly_charges   -0.028832  0.971580  0.004602 -6.265 3.73e-10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female1            0.162386  1.176315  0.126779  1.281 0.200241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partner1          -0.729154  0.482317  0.142046 -5.133 2.85e-07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Signif. codes:  0 '***' 0.001 '**' 0.01 '*' 0.05 '.' 0.1 ' ' 1</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lastRenderedPageBreak/>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exp(coef) exp(-coef) lower .95 upper .95</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phone_service1       2.5713     0.3889    1.5603    4.2376</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dependents1          0.9823     1.0180    0.7332    1.3161</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internet_service1    5.2195     0.1916    2.8281    9.6331</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senior_citizen1      0.8453     1.1831    0.5594    1.2772</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monthly_charges      0.9716     1.0293    0.9629    0.9804</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female1              1.1763     0.8501    0.9175    1.5081</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partner1             0.4823     2.0733    0.3651    0.6372</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Concordance= 0.689  (se = 0.016 )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Likelihood ratio test= 74.27  on 7 df,   p=2e-13</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Wald test            = 74.42  on 7 df,   p=2e-13</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Score (logrank) test = 77.15  on 7 df,   p=5e-14</w:t>
      </w:r>
    </w:p>
    <w:p w14:paraId="60A5172F" w14:textId="7777777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cox.zph</w:t>
      </w:r>
      <w:r w:rsidRPr="00E364CA">
        <w:rPr>
          <w:rStyle w:val="NormalTok"/>
          <w:rFonts w:asciiTheme="majorHAnsi" w:hAnsiTheme="majorHAnsi" w:cstheme="majorHAnsi"/>
          <w:sz w:val="18"/>
          <w:szCs w:val="18"/>
        </w:rPr>
        <w:t>(cox)</w:t>
      </w:r>
    </w:p>
    <w:p w14:paraId="38775558"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chisq df       p</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phone_service     0.00288  1 0.95721</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dependents        0.03993  1 0.84162</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internet_service 19.07878  1 1.3e-05</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senior_citizen    0.72715  1 0.39381</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monthly_charges  22.09409  1 2.6e-06</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female            0.31643  1 0.57376</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partner           2.65362  1 0.10331</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GLOBAL           26.41982  7 0.00042</w:t>
      </w:r>
    </w:p>
    <w:p w14:paraId="5511E0B1" w14:textId="7777777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ggcoxdiagnostics</w:t>
      </w:r>
      <w:r w:rsidRPr="00E364CA">
        <w:rPr>
          <w:rStyle w:val="NormalTok"/>
          <w:rFonts w:asciiTheme="majorHAnsi" w:hAnsiTheme="majorHAnsi" w:cstheme="majorHAnsi"/>
          <w:sz w:val="18"/>
          <w:szCs w:val="18"/>
        </w:rPr>
        <w:t xml:space="preserve">(cox, </w:t>
      </w:r>
      <w:r w:rsidRPr="00E364CA">
        <w:rPr>
          <w:rStyle w:val="AttributeTok"/>
          <w:rFonts w:asciiTheme="majorHAnsi" w:hAnsiTheme="majorHAnsi" w:cstheme="majorHAnsi"/>
          <w:sz w:val="18"/>
          <w:szCs w:val="18"/>
        </w:rPr>
        <w:t>type =</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"schoenfeld"</w:t>
      </w:r>
      <w:r w:rsidRPr="00E364CA">
        <w:rPr>
          <w:rStyle w:val="NormalTok"/>
          <w:rFonts w:asciiTheme="majorHAnsi" w:hAnsiTheme="majorHAnsi" w:cstheme="majorHAnsi"/>
          <w:sz w:val="18"/>
          <w:szCs w:val="18"/>
        </w:rPr>
        <w:t>)</w:t>
      </w:r>
    </w:p>
    <w:p w14:paraId="29E5CA55" w14:textId="31EBCE97" w:rsidR="00881AA4" w:rsidRPr="00E364CA" w:rsidRDefault="00DA1CC9" w:rsidP="00881AA4">
      <w:pPr>
        <w:pStyle w:val="FirstParagraph"/>
        <w:rPr>
          <w:rFonts w:asciiTheme="majorHAnsi" w:hAnsiTheme="majorHAnsi" w:cstheme="majorHAnsi"/>
          <w:sz w:val="18"/>
          <w:szCs w:val="18"/>
        </w:rPr>
      </w:pPr>
      <w:r w:rsidRPr="00E364CA">
        <w:rPr>
          <w:rFonts w:asciiTheme="majorHAnsi" w:hAnsiTheme="majorHAnsi" w:cstheme="majorHAnsi"/>
          <w:noProof/>
          <w:sz w:val="18"/>
          <w:szCs w:val="18"/>
        </w:rPr>
        <w:drawing>
          <wp:inline distT="0" distB="0" distL="0" distR="0" wp14:anchorId="3E614E13" wp14:editId="0D70029C">
            <wp:extent cx="4382583" cy="3130550"/>
            <wp:effectExtent l="0" t="0" r="0" b="0"/>
            <wp:docPr id="13" name="Paveikslėlis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veikslėlis 1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386240" cy="3133163"/>
                    </a:xfrm>
                    <a:prstGeom prst="rect">
                      <a:avLst/>
                    </a:prstGeom>
                  </pic:spPr>
                </pic:pic>
              </a:graphicData>
            </a:graphic>
          </wp:inline>
        </w:drawing>
      </w:r>
    </w:p>
    <w:p w14:paraId="6F8FE529" w14:textId="77777777" w:rsidR="00881AA4" w:rsidRPr="00E364CA" w:rsidRDefault="00881AA4" w:rsidP="00881AA4">
      <w:pPr>
        <w:pStyle w:val="SourceCode"/>
        <w:rPr>
          <w:rFonts w:asciiTheme="majorHAnsi" w:hAnsiTheme="majorHAnsi" w:cstheme="majorHAnsi"/>
          <w:sz w:val="18"/>
          <w:szCs w:val="18"/>
        </w:rPr>
      </w:pPr>
      <w:r w:rsidRPr="00E364CA">
        <w:rPr>
          <w:rStyle w:val="CommentTok"/>
          <w:rFonts w:asciiTheme="majorHAnsi" w:hAnsiTheme="majorHAnsi" w:cstheme="majorHAnsi"/>
          <w:sz w:val="18"/>
          <w:szCs w:val="18"/>
        </w:rPr>
        <w:t># Kadangi kovariantės, kurios pagal modelio diagnostikas pažeidžia proporcingų</w:t>
      </w:r>
      <w:r w:rsidRPr="00E364CA">
        <w:rPr>
          <w:rFonts w:asciiTheme="majorHAnsi" w:hAnsiTheme="majorHAnsi" w:cstheme="majorHAnsi"/>
          <w:sz w:val="18"/>
          <w:szCs w:val="18"/>
        </w:rPr>
        <w:br/>
      </w:r>
      <w:r w:rsidRPr="00E364CA">
        <w:rPr>
          <w:rStyle w:val="CommentTok"/>
          <w:rFonts w:asciiTheme="majorHAnsi" w:hAnsiTheme="majorHAnsi" w:cstheme="majorHAnsi"/>
          <w:sz w:val="18"/>
          <w:szCs w:val="18"/>
        </w:rPr>
        <w:t># rizikos funkcijų prielaidą pagal tyrimo tikslus yra nepagrindinės (nuisance)</w:t>
      </w:r>
      <w:r w:rsidRPr="00E364CA">
        <w:rPr>
          <w:rFonts w:asciiTheme="majorHAnsi" w:hAnsiTheme="majorHAnsi" w:cstheme="majorHAnsi"/>
          <w:sz w:val="18"/>
          <w:szCs w:val="18"/>
        </w:rPr>
        <w:br/>
      </w:r>
      <w:r w:rsidRPr="00E364CA">
        <w:rPr>
          <w:rStyle w:val="CommentTok"/>
          <w:rFonts w:asciiTheme="majorHAnsi" w:hAnsiTheme="majorHAnsi" w:cstheme="majorHAnsi"/>
          <w:sz w:val="18"/>
          <w:szCs w:val="18"/>
        </w:rPr>
        <w:t># naudojamas sluoksniavimas</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x</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monthly_charges_binned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cut_number</w:t>
      </w:r>
      <w:r w:rsidRPr="00E364CA">
        <w:rPr>
          <w:rStyle w:val="NormalTok"/>
          <w:rFonts w:asciiTheme="majorHAnsi" w:hAnsiTheme="majorHAnsi" w:cstheme="majorHAnsi"/>
          <w:sz w:val="18"/>
          <w:szCs w:val="18"/>
        </w:rPr>
        <w:t>(x</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monthly_charges, </w:t>
      </w:r>
      <w:r w:rsidRPr="00E364CA">
        <w:rPr>
          <w:rStyle w:val="DecValTok"/>
          <w:rFonts w:asciiTheme="majorHAnsi" w:hAnsiTheme="majorHAnsi" w:cstheme="majorHAnsi"/>
          <w:sz w:val="18"/>
          <w:szCs w:val="18"/>
        </w:rPr>
        <w:t>3</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cox2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coxph</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Surv</w:t>
      </w:r>
      <w:r w:rsidRPr="00E364CA">
        <w:rPr>
          <w:rStyle w:val="NormalTok"/>
          <w:rFonts w:asciiTheme="majorHAnsi" w:hAnsiTheme="majorHAnsi" w:cstheme="majorHAnsi"/>
          <w:sz w:val="18"/>
          <w:szCs w:val="18"/>
        </w:rPr>
        <w:t xml:space="preserve">(tenure, censured)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phone_service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dependents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female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partner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senior_citizen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strata</w:t>
      </w:r>
      <w:r w:rsidRPr="00E364CA">
        <w:rPr>
          <w:rStyle w:val="NormalTok"/>
          <w:rFonts w:asciiTheme="majorHAnsi" w:hAnsiTheme="majorHAnsi" w:cstheme="majorHAnsi"/>
          <w:sz w:val="18"/>
          <w:szCs w:val="18"/>
        </w:rPr>
        <w:t xml:space="preserve">(internet_service)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strata</w:t>
      </w:r>
      <w:r w:rsidRPr="00E364CA">
        <w:rPr>
          <w:rStyle w:val="NormalTok"/>
          <w:rFonts w:asciiTheme="majorHAnsi" w:hAnsiTheme="majorHAnsi" w:cstheme="majorHAnsi"/>
          <w:sz w:val="18"/>
          <w:szCs w:val="18"/>
        </w:rPr>
        <w:t xml:space="preserve">(monthly_charges_binned), </w:t>
      </w:r>
      <w:r w:rsidRPr="00E364CA">
        <w:rPr>
          <w:rStyle w:val="AttributeTok"/>
          <w:rFonts w:asciiTheme="majorHAnsi" w:hAnsiTheme="majorHAnsi" w:cstheme="majorHAnsi"/>
          <w:sz w:val="18"/>
          <w:szCs w:val="18"/>
        </w:rPr>
        <w:t>data =</w:t>
      </w:r>
      <w:r w:rsidRPr="00E364CA">
        <w:rPr>
          <w:rStyle w:val="NormalTok"/>
          <w:rFonts w:asciiTheme="majorHAnsi" w:hAnsiTheme="majorHAnsi" w:cstheme="majorHAnsi"/>
          <w:sz w:val="18"/>
          <w:szCs w:val="18"/>
        </w:rPr>
        <w:t xml:space="preserve"> x)</w:t>
      </w:r>
    </w:p>
    <w:p w14:paraId="7E573E44" w14:textId="7777777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lastRenderedPageBreak/>
        <w:t>cox.zph</w:t>
      </w:r>
      <w:r w:rsidRPr="00E364CA">
        <w:rPr>
          <w:rStyle w:val="NormalTok"/>
          <w:rFonts w:asciiTheme="majorHAnsi" w:hAnsiTheme="majorHAnsi" w:cstheme="majorHAnsi"/>
          <w:sz w:val="18"/>
          <w:szCs w:val="18"/>
        </w:rPr>
        <w:t>(cox2)</w:t>
      </w:r>
    </w:p>
    <w:p w14:paraId="73FCB7F4" w14:textId="01D26165"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chisq df     p</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phone_service  0.3296  1 0.566</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dependents     0.2475  1 0.619</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female         0.0023  1 0.962</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partner        4.1402  1 0.0</w:t>
      </w:r>
      <w:r w:rsidR="00CC7328" w:rsidRPr="00E364CA">
        <w:rPr>
          <w:rStyle w:val="VerbatimChar"/>
          <w:rFonts w:asciiTheme="majorHAnsi" w:hAnsiTheme="majorHAnsi" w:cstheme="majorHAnsi"/>
          <w:sz w:val="18"/>
          <w:szCs w:val="18"/>
        </w:rPr>
        <w:t>5</w:t>
      </w:r>
      <w:r w:rsidRPr="00E364CA">
        <w:rPr>
          <w:rStyle w:val="VerbatimChar"/>
          <w:rFonts w:asciiTheme="majorHAnsi" w:hAnsiTheme="majorHAnsi" w:cstheme="majorHAnsi"/>
          <w:sz w:val="18"/>
          <w:szCs w:val="18"/>
        </w:rPr>
        <w:t>2</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senior_citizen 0.1165  1 0.733</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GLOBAL         5.2461  5 0.387</w:t>
      </w:r>
    </w:p>
    <w:p w14:paraId="4129F238" w14:textId="77777777" w:rsidR="00881AA4" w:rsidRPr="00E364CA" w:rsidRDefault="00881AA4" w:rsidP="00881AA4">
      <w:pPr>
        <w:pStyle w:val="SourceCode"/>
        <w:rPr>
          <w:rFonts w:asciiTheme="majorHAnsi" w:hAnsiTheme="majorHAnsi" w:cstheme="majorHAnsi"/>
          <w:sz w:val="18"/>
          <w:szCs w:val="18"/>
        </w:rPr>
      </w:pPr>
      <w:r w:rsidRPr="00E364CA">
        <w:rPr>
          <w:rStyle w:val="CommentTok"/>
          <w:rFonts w:asciiTheme="majorHAnsi" w:hAnsiTheme="majorHAnsi" w:cstheme="majorHAnsi"/>
          <w:sz w:val="18"/>
          <w:szCs w:val="18"/>
        </w:rPr>
        <w:t># Kovariančių poveikis multiplikatyvus</w:t>
      </w:r>
      <w:r w:rsidRPr="00E364CA">
        <w:rPr>
          <w:rFonts w:asciiTheme="majorHAnsi" w:hAnsiTheme="majorHAnsi" w:cstheme="majorHAnsi"/>
          <w:sz w:val="18"/>
          <w:szCs w:val="18"/>
        </w:rPr>
        <w:br/>
      </w:r>
      <w:r w:rsidRPr="00E364CA">
        <w:rPr>
          <w:rStyle w:val="CommentTok"/>
          <w:rFonts w:asciiTheme="majorHAnsi" w:hAnsiTheme="majorHAnsi" w:cstheme="majorHAnsi"/>
          <w:sz w:val="18"/>
          <w:szCs w:val="18"/>
        </w:rPr>
        <w:t># exp(beta_i) lygus rizikos funkcijų santykiui</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FunctionTok"/>
          <w:rFonts w:asciiTheme="majorHAnsi" w:hAnsiTheme="majorHAnsi" w:cstheme="majorHAnsi"/>
          <w:sz w:val="18"/>
          <w:szCs w:val="18"/>
        </w:rPr>
        <w:t>summary</w:t>
      </w:r>
      <w:r w:rsidRPr="00E364CA">
        <w:rPr>
          <w:rStyle w:val="NormalTok"/>
          <w:rFonts w:asciiTheme="majorHAnsi" w:hAnsiTheme="majorHAnsi" w:cstheme="majorHAnsi"/>
          <w:sz w:val="18"/>
          <w:szCs w:val="18"/>
        </w:rPr>
        <w:t>(cox2)</w:t>
      </w:r>
    </w:p>
    <w:p w14:paraId="013E1B73"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Call:</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coxph(formula = Surv(tenure, censured) ~ phone_service + dependents +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female + partner + senior_citizen + strata(internet_service) +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strata(monthly_charges_binned), data = x)</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n= 351, number of events= 265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coef exp(coef)  se(coef)      z Pr(&gt;|z|)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phone_service1   0.654936  1.925018  0.288634  2.269   0.0233 *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dependents1      0.003411  1.003417  0.151641  0.022   0.9821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female1          0.112945  1.119570  0.130259  0.867   0.3859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partner1        -0.722653  0.485462  0.142596 -5.068 4.02e-07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senior_citizen1 -0.113261  0.892917  0.213702 -0.530   0.5961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Signif. codes:  0 '***' 0.001 '**' 0.01 '*' 0.05 '.' 0.1 ' ' 1</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exp(coef) exp(-coef) lower .95 upper .95</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phone_service1     1.9250     0.5195    1.0933     3.389</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dependents1        1.0034     0.9966    0.7454     1.351</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female1            1.1196     0.8932    0.8673     1.445</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partner1           0.4855     2.0599    0.3671     0.642</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senior_citizen1    0.8929     1.1199    0.5874     1.357</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Concordance= 0.625  (se = 0.02 )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Likelihood ratio test= 36.14  on 5 df,   p=9e-07</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Wald test            = 35.48  on 5 df,   p=1e-06</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Score (logrank) test = 36.53  on 5 df,   p=7e-07</w:t>
      </w:r>
    </w:p>
    <w:p w14:paraId="46AFBABB" w14:textId="7777777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exp</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confint</w:t>
      </w:r>
      <w:r w:rsidRPr="00E364CA">
        <w:rPr>
          <w:rStyle w:val="NormalTok"/>
          <w:rFonts w:asciiTheme="majorHAnsi" w:hAnsiTheme="majorHAnsi" w:cstheme="majorHAnsi"/>
          <w:sz w:val="18"/>
          <w:szCs w:val="18"/>
        </w:rPr>
        <w:t xml:space="preserve">(cox2))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cbind</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exp</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coef</w:t>
      </w:r>
      <w:r w:rsidRPr="00E364CA">
        <w:rPr>
          <w:rStyle w:val="NormalTok"/>
          <w:rFonts w:asciiTheme="majorHAnsi" w:hAnsiTheme="majorHAnsi" w:cstheme="majorHAnsi"/>
          <w:sz w:val="18"/>
          <w:szCs w:val="18"/>
        </w:rPr>
        <w:t xml:space="preserve">(cox2)))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as.data.frame</w:t>
      </w:r>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tibble</w:t>
      </w:r>
      <w:r w:rsidRPr="00E364CA">
        <w:rPr>
          <w:rStyle w:val="SpecialCharTok"/>
          <w:rFonts w:asciiTheme="majorHAnsi" w:hAnsiTheme="majorHAnsi" w:cstheme="majorHAnsi"/>
          <w:sz w:val="18"/>
          <w:szCs w:val="18"/>
        </w:rPr>
        <w:t>::</w:t>
      </w:r>
      <w:r w:rsidRPr="00E364CA">
        <w:rPr>
          <w:rStyle w:val="FunctionTok"/>
          <w:rFonts w:asciiTheme="majorHAnsi" w:hAnsiTheme="majorHAnsi" w:cstheme="majorHAnsi"/>
          <w:sz w:val="18"/>
          <w:szCs w:val="18"/>
        </w:rPr>
        <w:t>rownames_to_column</w:t>
      </w:r>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as_tibble</w:t>
      </w:r>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set_names</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c</w:t>
      </w:r>
      <w:r w:rsidRPr="00E364CA">
        <w:rPr>
          <w:rStyle w:val="NormalTok"/>
          <w:rFonts w:asciiTheme="majorHAnsi" w:hAnsiTheme="majorHAnsi" w:cstheme="majorHAnsi"/>
          <w:sz w:val="18"/>
          <w:szCs w:val="18"/>
        </w:rPr>
        <w:t>(</w:t>
      </w:r>
      <w:r w:rsidRPr="00E364CA">
        <w:rPr>
          <w:rStyle w:val="StringTok"/>
          <w:rFonts w:asciiTheme="majorHAnsi" w:hAnsiTheme="majorHAnsi" w:cstheme="majorHAnsi"/>
          <w:sz w:val="18"/>
          <w:szCs w:val="18"/>
        </w:rPr>
        <w:t>"variable"</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"low"</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"high"</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"exp_coef"</w:t>
      </w:r>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ggplot</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aes</w:t>
      </w:r>
      <w:r w:rsidRPr="00E364CA">
        <w:rPr>
          <w:rStyle w:val="NormalTok"/>
          <w:rFonts w:asciiTheme="majorHAnsi" w:hAnsiTheme="majorHAnsi" w:cstheme="majorHAnsi"/>
          <w:sz w:val="18"/>
          <w:szCs w:val="18"/>
        </w:rPr>
        <w:t xml:space="preserve">(variable, exp_coef))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geom_pointrange</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aes</w:t>
      </w:r>
      <w:r w:rsidRPr="00E364CA">
        <w:rPr>
          <w:rStyle w:val="NormalTok"/>
          <w:rFonts w:asciiTheme="majorHAnsi" w:hAnsiTheme="majorHAnsi" w:cstheme="majorHAnsi"/>
          <w:sz w:val="18"/>
          <w:szCs w:val="18"/>
        </w:rPr>
        <w:t>(</w:t>
      </w:r>
      <w:r w:rsidRPr="00E364CA">
        <w:rPr>
          <w:rStyle w:val="AttributeTok"/>
          <w:rFonts w:asciiTheme="majorHAnsi" w:hAnsiTheme="majorHAnsi" w:cstheme="majorHAnsi"/>
          <w:sz w:val="18"/>
          <w:szCs w:val="18"/>
        </w:rPr>
        <w:t>ymin =</w:t>
      </w:r>
      <w:r w:rsidRPr="00E364CA">
        <w:rPr>
          <w:rStyle w:val="NormalTok"/>
          <w:rFonts w:asciiTheme="majorHAnsi" w:hAnsiTheme="majorHAnsi" w:cstheme="majorHAnsi"/>
          <w:sz w:val="18"/>
          <w:szCs w:val="18"/>
        </w:rPr>
        <w:t xml:space="preserve"> low, </w:t>
      </w:r>
      <w:r w:rsidRPr="00E364CA">
        <w:rPr>
          <w:rStyle w:val="AttributeTok"/>
          <w:rFonts w:asciiTheme="majorHAnsi" w:hAnsiTheme="majorHAnsi" w:cstheme="majorHAnsi"/>
          <w:sz w:val="18"/>
          <w:szCs w:val="18"/>
        </w:rPr>
        <w:t>ymax =</w:t>
      </w:r>
      <w:r w:rsidRPr="00E364CA">
        <w:rPr>
          <w:rStyle w:val="NormalTok"/>
          <w:rFonts w:asciiTheme="majorHAnsi" w:hAnsiTheme="majorHAnsi" w:cstheme="majorHAnsi"/>
          <w:sz w:val="18"/>
          <w:szCs w:val="18"/>
        </w:rPr>
        <w:t xml:space="preserve"> high), </w:t>
      </w:r>
      <w:r w:rsidRPr="00E364CA">
        <w:rPr>
          <w:rStyle w:val="AttributeTok"/>
          <w:rFonts w:asciiTheme="majorHAnsi" w:hAnsiTheme="majorHAnsi" w:cstheme="majorHAnsi"/>
          <w:sz w:val="18"/>
          <w:szCs w:val="18"/>
        </w:rPr>
        <w:t>color =</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"blue"</w:t>
      </w:r>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coord_flip</w:t>
      </w:r>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theme_minimal</w:t>
      </w:r>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geom_hline</w:t>
      </w:r>
      <w:r w:rsidRPr="00E364CA">
        <w:rPr>
          <w:rStyle w:val="NormalTok"/>
          <w:rFonts w:asciiTheme="majorHAnsi" w:hAnsiTheme="majorHAnsi" w:cstheme="majorHAnsi"/>
          <w:sz w:val="18"/>
          <w:szCs w:val="18"/>
        </w:rPr>
        <w:t>(</w:t>
      </w:r>
      <w:r w:rsidRPr="00E364CA">
        <w:rPr>
          <w:rStyle w:val="AttributeTok"/>
          <w:rFonts w:asciiTheme="majorHAnsi" w:hAnsiTheme="majorHAnsi" w:cstheme="majorHAnsi"/>
          <w:sz w:val="18"/>
          <w:szCs w:val="18"/>
        </w:rPr>
        <w:t>yintercept =</w:t>
      </w:r>
      <w:r w:rsidRPr="00E364CA">
        <w:rPr>
          <w:rStyle w:val="NormalTok"/>
          <w:rFonts w:asciiTheme="majorHAnsi" w:hAnsiTheme="majorHAnsi" w:cstheme="majorHAnsi"/>
          <w:sz w:val="18"/>
          <w:szCs w:val="18"/>
        </w:rPr>
        <w:t xml:space="preserve"> </w:t>
      </w:r>
      <w:r w:rsidRPr="00E364CA">
        <w:rPr>
          <w:rStyle w:val="DecValTok"/>
          <w:rFonts w:asciiTheme="majorHAnsi" w:hAnsiTheme="majorHAnsi" w:cstheme="majorHAnsi"/>
          <w:sz w:val="18"/>
          <w:szCs w:val="18"/>
        </w:rPr>
        <w:t>1</w:t>
      </w:r>
      <w:r w:rsidRPr="00E364CA">
        <w:rPr>
          <w:rStyle w:val="NormalTok"/>
          <w:rFonts w:asciiTheme="majorHAnsi" w:hAnsiTheme="majorHAnsi" w:cstheme="majorHAnsi"/>
          <w:sz w:val="18"/>
          <w:szCs w:val="18"/>
        </w:rPr>
        <w:t xml:space="preserve">, </w:t>
      </w:r>
      <w:r w:rsidRPr="00E364CA">
        <w:rPr>
          <w:rStyle w:val="AttributeTok"/>
          <w:rFonts w:asciiTheme="majorHAnsi" w:hAnsiTheme="majorHAnsi" w:cstheme="majorHAnsi"/>
          <w:sz w:val="18"/>
          <w:szCs w:val="18"/>
        </w:rPr>
        <w:t>color =</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"black"</w:t>
      </w:r>
      <w:r w:rsidRPr="00E364CA">
        <w:rPr>
          <w:rStyle w:val="NormalTok"/>
          <w:rFonts w:asciiTheme="majorHAnsi" w:hAnsiTheme="majorHAnsi" w:cstheme="majorHAnsi"/>
          <w:sz w:val="18"/>
          <w:szCs w:val="18"/>
        </w:rPr>
        <w:t xml:space="preserve">, </w:t>
      </w:r>
      <w:r w:rsidRPr="00E364CA">
        <w:rPr>
          <w:rStyle w:val="AttributeTok"/>
          <w:rFonts w:asciiTheme="majorHAnsi" w:hAnsiTheme="majorHAnsi" w:cstheme="majorHAnsi"/>
          <w:sz w:val="18"/>
          <w:szCs w:val="18"/>
        </w:rPr>
        <w:t>linetype =</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"dashed"</w:t>
      </w:r>
      <w:r w:rsidRPr="00E364CA">
        <w:rPr>
          <w:rStyle w:val="NormalTok"/>
          <w:rFonts w:asciiTheme="majorHAnsi" w:hAnsiTheme="majorHAnsi" w:cstheme="majorHAnsi"/>
          <w:sz w:val="18"/>
          <w:szCs w:val="18"/>
        </w:rPr>
        <w:t>)</w:t>
      </w:r>
    </w:p>
    <w:p w14:paraId="5E9B7B5D" w14:textId="1EBAC135" w:rsidR="00881AA4" w:rsidRPr="00E364CA" w:rsidRDefault="00DA1CC9" w:rsidP="00881AA4">
      <w:pPr>
        <w:pStyle w:val="FirstParagraph"/>
        <w:rPr>
          <w:rFonts w:asciiTheme="majorHAnsi" w:hAnsiTheme="majorHAnsi" w:cstheme="majorHAnsi"/>
          <w:sz w:val="18"/>
          <w:szCs w:val="18"/>
        </w:rPr>
      </w:pPr>
      <w:r w:rsidRPr="00E364CA">
        <w:rPr>
          <w:rFonts w:asciiTheme="majorHAnsi" w:hAnsiTheme="majorHAnsi" w:cstheme="majorHAnsi"/>
          <w:noProof/>
          <w:sz w:val="18"/>
          <w:szCs w:val="18"/>
        </w:rPr>
        <w:lastRenderedPageBreak/>
        <w:drawing>
          <wp:inline distT="0" distB="0" distL="0" distR="0" wp14:anchorId="7D92DEE0" wp14:editId="020CDFF4">
            <wp:extent cx="4560375" cy="3257550"/>
            <wp:effectExtent l="0" t="0" r="0" b="0"/>
            <wp:docPr id="14" name="Paveikslėlis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veikslėlis 1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565817" cy="3261437"/>
                    </a:xfrm>
                    <a:prstGeom prst="rect">
                      <a:avLst/>
                    </a:prstGeom>
                  </pic:spPr>
                </pic:pic>
              </a:graphicData>
            </a:graphic>
          </wp:inline>
        </w:drawing>
      </w:r>
    </w:p>
    <w:p w14:paraId="0DD88584" w14:textId="7777777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ggcoxdiagnostics</w:t>
      </w:r>
      <w:r w:rsidRPr="00E364CA">
        <w:rPr>
          <w:rStyle w:val="NormalTok"/>
          <w:rFonts w:asciiTheme="majorHAnsi" w:hAnsiTheme="majorHAnsi" w:cstheme="majorHAnsi"/>
          <w:sz w:val="18"/>
          <w:szCs w:val="18"/>
        </w:rPr>
        <w:t xml:space="preserve">(cox2, </w:t>
      </w:r>
      <w:r w:rsidRPr="00E364CA">
        <w:rPr>
          <w:rStyle w:val="AttributeTok"/>
          <w:rFonts w:asciiTheme="majorHAnsi" w:hAnsiTheme="majorHAnsi" w:cstheme="majorHAnsi"/>
          <w:sz w:val="18"/>
          <w:szCs w:val="18"/>
        </w:rPr>
        <w:t>type =</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"dfbeta"</w:t>
      </w:r>
      <w:r w:rsidRPr="00E364CA">
        <w:rPr>
          <w:rStyle w:val="NormalTok"/>
          <w:rFonts w:asciiTheme="majorHAnsi" w:hAnsiTheme="majorHAnsi" w:cstheme="majorHAnsi"/>
          <w:sz w:val="18"/>
          <w:szCs w:val="18"/>
        </w:rPr>
        <w:t>)</w:t>
      </w:r>
    </w:p>
    <w:p w14:paraId="4686CD8D" w14:textId="48E80927" w:rsidR="00881AA4" w:rsidRPr="00E364CA" w:rsidRDefault="00DA1CC9" w:rsidP="00881AA4">
      <w:pPr>
        <w:pStyle w:val="FirstParagraph"/>
        <w:rPr>
          <w:rFonts w:asciiTheme="majorHAnsi" w:hAnsiTheme="majorHAnsi" w:cstheme="majorHAnsi"/>
          <w:sz w:val="18"/>
          <w:szCs w:val="18"/>
        </w:rPr>
      </w:pPr>
      <w:r w:rsidRPr="00E364CA">
        <w:rPr>
          <w:rFonts w:asciiTheme="majorHAnsi" w:hAnsiTheme="majorHAnsi" w:cstheme="majorHAnsi"/>
          <w:noProof/>
          <w:sz w:val="18"/>
          <w:szCs w:val="18"/>
        </w:rPr>
        <w:drawing>
          <wp:inline distT="0" distB="0" distL="0" distR="0" wp14:anchorId="08B3ED92" wp14:editId="31A13CAE">
            <wp:extent cx="4871512" cy="3479800"/>
            <wp:effectExtent l="0" t="0" r="0" b="0"/>
            <wp:docPr id="15" name="Paveikslėlis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aveikslėlis 1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877627" cy="3484168"/>
                    </a:xfrm>
                    <a:prstGeom prst="rect">
                      <a:avLst/>
                    </a:prstGeom>
                  </pic:spPr>
                </pic:pic>
              </a:graphicData>
            </a:graphic>
          </wp:inline>
        </w:drawing>
      </w:r>
    </w:p>
    <w:p w14:paraId="3C8887B2" w14:textId="77777777" w:rsidR="00881AA4" w:rsidRPr="00E364CA" w:rsidRDefault="00881AA4" w:rsidP="00881AA4">
      <w:pPr>
        <w:pStyle w:val="SourceCode"/>
        <w:rPr>
          <w:rFonts w:asciiTheme="majorHAnsi" w:hAnsiTheme="majorHAnsi" w:cstheme="majorHAnsi"/>
          <w:sz w:val="18"/>
          <w:szCs w:val="18"/>
        </w:rPr>
      </w:pPr>
      <w:r w:rsidRPr="00E364CA">
        <w:rPr>
          <w:rStyle w:val="NormalTok"/>
          <w:rFonts w:asciiTheme="majorHAnsi" w:hAnsiTheme="majorHAnsi" w:cstheme="majorHAnsi"/>
          <w:sz w:val="18"/>
          <w:szCs w:val="18"/>
        </w:rPr>
        <w:t xml:space="preserve">dfbetas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resid</w:t>
      </w:r>
      <w:r w:rsidRPr="00E364CA">
        <w:rPr>
          <w:rStyle w:val="NormalTok"/>
          <w:rFonts w:asciiTheme="majorHAnsi" w:hAnsiTheme="majorHAnsi" w:cstheme="majorHAnsi"/>
          <w:sz w:val="18"/>
          <w:szCs w:val="18"/>
        </w:rPr>
        <w:t xml:space="preserve">(cox2, </w:t>
      </w:r>
      <w:r w:rsidRPr="00E364CA">
        <w:rPr>
          <w:rStyle w:val="StringTok"/>
          <w:rFonts w:asciiTheme="majorHAnsi" w:hAnsiTheme="majorHAnsi" w:cstheme="majorHAnsi"/>
          <w:sz w:val="18"/>
          <w:szCs w:val="18"/>
        </w:rPr>
        <w:t>"dfbeta"</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FunctionTok"/>
          <w:rFonts w:asciiTheme="majorHAnsi" w:hAnsiTheme="majorHAnsi" w:cstheme="majorHAnsi"/>
          <w:sz w:val="18"/>
          <w:szCs w:val="18"/>
        </w:rPr>
        <w:t>colnames</w:t>
      </w:r>
      <w:r w:rsidRPr="00E364CA">
        <w:rPr>
          <w:rStyle w:val="NormalTok"/>
          <w:rFonts w:asciiTheme="majorHAnsi" w:hAnsiTheme="majorHAnsi" w:cstheme="majorHAnsi"/>
          <w:sz w:val="18"/>
          <w:szCs w:val="18"/>
        </w:rPr>
        <w:t xml:space="preserve">(dfbetas)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c</w:t>
      </w:r>
      <w:r w:rsidRPr="00E364CA">
        <w:rPr>
          <w:rStyle w:val="NormalTok"/>
          <w:rFonts w:asciiTheme="majorHAnsi" w:hAnsiTheme="majorHAnsi" w:cstheme="majorHAnsi"/>
          <w:sz w:val="18"/>
          <w:szCs w:val="18"/>
        </w:rPr>
        <w:t>(</w:t>
      </w:r>
      <w:r w:rsidRPr="00E364CA">
        <w:rPr>
          <w:rStyle w:val="StringTok"/>
          <w:rFonts w:asciiTheme="majorHAnsi" w:hAnsiTheme="majorHAnsi" w:cstheme="majorHAnsi"/>
          <w:sz w:val="18"/>
          <w:szCs w:val="18"/>
        </w:rPr>
        <w:t>"senior"</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"phone"</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"partner"</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"female"</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"dependents"</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dfbetas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dfbetas[, </w:t>
      </w:r>
      <w:r w:rsidRPr="00E364CA">
        <w:rPr>
          <w:rStyle w:val="SpecialCharTok"/>
          <w:rFonts w:asciiTheme="majorHAnsi" w:hAnsiTheme="majorHAnsi" w:cstheme="majorHAnsi"/>
          <w:sz w:val="18"/>
          <w:szCs w:val="18"/>
        </w:rPr>
        <w:t>-</w:t>
      </w:r>
      <w:r w:rsidRPr="00E364CA">
        <w:rPr>
          <w:rStyle w:val="FunctionTok"/>
          <w:rFonts w:asciiTheme="majorHAnsi" w:hAnsiTheme="majorHAnsi" w:cstheme="majorHAnsi"/>
          <w:sz w:val="18"/>
          <w:szCs w:val="18"/>
        </w:rPr>
        <w:t>c</w:t>
      </w:r>
      <w:r w:rsidRPr="00E364CA">
        <w:rPr>
          <w:rStyle w:val="NormalTok"/>
          <w:rFonts w:asciiTheme="majorHAnsi" w:hAnsiTheme="majorHAnsi" w:cstheme="majorHAnsi"/>
          <w:sz w:val="18"/>
          <w:szCs w:val="18"/>
        </w:rPr>
        <w:t>(</w:t>
      </w:r>
      <w:r w:rsidRPr="00E364CA">
        <w:rPr>
          <w:rStyle w:val="DecValTok"/>
          <w:rFonts w:asciiTheme="majorHAnsi" w:hAnsiTheme="majorHAnsi" w:cstheme="majorHAnsi"/>
          <w:sz w:val="18"/>
          <w:szCs w:val="18"/>
        </w:rPr>
        <w:t>2</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ind_max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w:t>
      </w:r>
      <w:r w:rsidRPr="00E364CA">
        <w:rPr>
          <w:rStyle w:val="ControlFlowTok"/>
          <w:rFonts w:asciiTheme="majorHAnsi" w:hAnsiTheme="majorHAnsi" w:cstheme="majorHAnsi"/>
          <w:sz w:val="18"/>
          <w:szCs w:val="18"/>
        </w:rPr>
        <w:t>function</w:t>
      </w:r>
      <w:r w:rsidRPr="00E364CA">
        <w:rPr>
          <w:rStyle w:val="NormalTok"/>
          <w:rFonts w:asciiTheme="majorHAnsi" w:hAnsiTheme="majorHAnsi" w:cstheme="majorHAnsi"/>
          <w:sz w:val="18"/>
          <w:szCs w:val="18"/>
        </w:rPr>
        <w:t>(column) {</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max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sort</w:t>
      </w:r>
      <w:r w:rsidRPr="00E364CA">
        <w:rPr>
          <w:rStyle w:val="NormalTok"/>
          <w:rFonts w:asciiTheme="majorHAnsi" w:hAnsiTheme="majorHAnsi" w:cstheme="majorHAnsi"/>
          <w:sz w:val="18"/>
          <w:szCs w:val="18"/>
        </w:rPr>
        <w:t>(column)[</w:t>
      </w:r>
      <w:r w:rsidRPr="00E364CA">
        <w:rPr>
          <w:rStyle w:val="DecValTok"/>
          <w:rFonts w:asciiTheme="majorHAnsi" w:hAnsiTheme="majorHAnsi" w:cstheme="majorHAnsi"/>
          <w:sz w:val="18"/>
          <w:szCs w:val="18"/>
        </w:rPr>
        <w:t>1</w:t>
      </w:r>
      <w:r w:rsidRPr="00E364CA">
        <w:rPr>
          <w:rStyle w:val="SpecialCharTok"/>
          <w:rFonts w:asciiTheme="majorHAnsi" w:hAnsiTheme="majorHAnsi" w:cstheme="majorHAnsi"/>
          <w:sz w:val="18"/>
          <w:szCs w:val="18"/>
        </w:rPr>
        <w:t>:</w:t>
      </w:r>
      <w:r w:rsidRPr="00E364CA">
        <w:rPr>
          <w:rStyle w:val="DecValTok"/>
          <w:rFonts w:asciiTheme="majorHAnsi" w:hAnsiTheme="majorHAnsi" w:cstheme="majorHAnsi"/>
          <w:sz w:val="18"/>
          <w:szCs w:val="18"/>
        </w:rPr>
        <w:t>4</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lastRenderedPageBreak/>
        <w:t xml:space="preserve">  </w:t>
      </w:r>
      <w:r w:rsidRPr="00E364CA">
        <w:rPr>
          <w:rStyle w:val="FunctionTok"/>
          <w:rFonts w:asciiTheme="majorHAnsi" w:hAnsiTheme="majorHAnsi" w:cstheme="majorHAnsi"/>
          <w:sz w:val="18"/>
          <w:szCs w:val="18"/>
        </w:rPr>
        <w:t>which</w:t>
      </w:r>
      <w:r w:rsidRPr="00E364CA">
        <w:rPr>
          <w:rStyle w:val="NormalTok"/>
          <w:rFonts w:asciiTheme="majorHAnsi" w:hAnsiTheme="majorHAnsi" w:cstheme="majorHAnsi"/>
          <w:sz w:val="18"/>
          <w:szCs w:val="18"/>
        </w:rPr>
        <w:t xml:space="preserve">(column </w:t>
      </w:r>
      <w:r w:rsidRPr="00E364CA">
        <w:rPr>
          <w:rStyle w:val="SpecialCharTok"/>
          <w:rFonts w:asciiTheme="majorHAnsi" w:hAnsiTheme="majorHAnsi" w:cstheme="majorHAnsi"/>
          <w:sz w:val="18"/>
          <w:szCs w:val="18"/>
        </w:rPr>
        <w:t>%in%</w:t>
      </w:r>
      <w:r w:rsidRPr="00E364CA">
        <w:rPr>
          <w:rStyle w:val="NormalTok"/>
          <w:rFonts w:asciiTheme="majorHAnsi" w:hAnsiTheme="majorHAnsi" w:cstheme="majorHAnsi"/>
          <w:sz w:val="18"/>
          <w:szCs w:val="18"/>
        </w:rPr>
        <w:t xml:space="preserve"> max)</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ind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dfbetas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abs</w:t>
      </w:r>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apply</w:t>
      </w:r>
      <w:r w:rsidRPr="00E364CA">
        <w:rPr>
          <w:rStyle w:val="NormalTok"/>
          <w:rFonts w:asciiTheme="majorHAnsi" w:hAnsiTheme="majorHAnsi" w:cstheme="majorHAnsi"/>
          <w:sz w:val="18"/>
          <w:szCs w:val="18"/>
        </w:rPr>
        <w:t>(</w:t>
      </w:r>
      <w:r w:rsidRPr="00E364CA">
        <w:rPr>
          <w:rStyle w:val="DecValTok"/>
          <w:rFonts w:asciiTheme="majorHAnsi" w:hAnsiTheme="majorHAnsi" w:cstheme="majorHAnsi"/>
          <w:sz w:val="18"/>
          <w:szCs w:val="18"/>
        </w:rPr>
        <w:t>2</w:t>
      </w:r>
      <w:r w:rsidRPr="00E364CA">
        <w:rPr>
          <w:rStyle w:val="NormalTok"/>
          <w:rFonts w:asciiTheme="majorHAnsi" w:hAnsiTheme="majorHAnsi" w:cstheme="majorHAnsi"/>
          <w:sz w:val="18"/>
          <w:szCs w:val="18"/>
        </w:rPr>
        <w:t>, ind_max)</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x[ind[, </w:t>
      </w:r>
      <w:r w:rsidRPr="00E364CA">
        <w:rPr>
          <w:rStyle w:val="StringTok"/>
          <w:rFonts w:asciiTheme="majorHAnsi" w:hAnsiTheme="majorHAnsi" w:cstheme="majorHAnsi"/>
          <w:sz w:val="18"/>
          <w:szCs w:val="18"/>
        </w:rPr>
        <w:t>"senior"</w:t>
      </w:r>
      <w:r w:rsidRPr="00E364CA">
        <w:rPr>
          <w:rStyle w:val="NormalTok"/>
          <w:rFonts w:asciiTheme="majorHAnsi" w:hAnsiTheme="majorHAnsi" w:cstheme="majorHAnsi"/>
          <w:sz w:val="18"/>
          <w:szCs w:val="18"/>
        </w:rPr>
        <w:t>], ]</w:t>
      </w:r>
    </w:p>
    <w:p w14:paraId="5CCA7999"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 A tibble: 4 x 10</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tenure female monthly_charges phone_service internet_service senior_citizen</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&lt;int&gt; &lt;fct&gt;            &lt;dbl&gt; &lt;fct&gt;         &lt;fct&gt;            &lt;fct&gt;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1     60 0                 20.0 1             0                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2     41 1                114.  1             1                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3     42 1                105.  1             1                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4     43 1                105.  1             1                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 ... with 4 more variables: dependents &lt;fct&gt;, partner &lt;fct&gt;, censured &lt;dbl&gt;,</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   monthly_charges_binned &lt;fct&gt;</w:t>
      </w:r>
    </w:p>
    <w:p w14:paraId="5EA7DCCA" w14:textId="77777777" w:rsidR="00881AA4" w:rsidRPr="00E364CA" w:rsidRDefault="00881AA4" w:rsidP="00881AA4">
      <w:pPr>
        <w:pStyle w:val="SourceCode"/>
        <w:rPr>
          <w:rFonts w:asciiTheme="majorHAnsi" w:hAnsiTheme="majorHAnsi" w:cstheme="majorHAnsi"/>
          <w:sz w:val="18"/>
          <w:szCs w:val="18"/>
        </w:rPr>
      </w:pPr>
      <w:r w:rsidRPr="00E364CA">
        <w:rPr>
          <w:rStyle w:val="NormalTok"/>
          <w:rFonts w:asciiTheme="majorHAnsi" w:hAnsiTheme="majorHAnsi" w:cstheme="majorHAnsi"/>
          <w:sz w:val="18"/>
          <w:szCs w:val="18"/>
        </w:rPr>
        <w:t xml:space="preserve">x[ind[, </w:t>
      </w:r>
      <w:r w:rsidRPr="00E364CA">
        <w:rPr>
          <w:rStyle w:val="StringTok"/>
          <w:rFonts w:asciiTheme="majorHAnsi" w:hAnsiTheme="majorHAnsi" w:cstheme="majorHAnsi"/>
          <w:sz w:val="18"/>
          <w:szCs w:val="18"/>
        </w:rPr>
        <w:t>"partner"</w:t>
      </w:r>
      <w:r w:rsidRPr="00E364CA">
        <w:rPr>
          <w:rStyle w:val="NormalTok"/>
          <w:rFonts w:asciiTheme="majorHAnsi" w:hAnsiTheme="majorHAnsi" w:cstheme="majorHAnsi"/>
          <w:sz w:val="18"/>
          <w:szCs w:val="18"/>
        </w:rPr>
        <w:t>], ]</w:t>
      </w:r>
    </w:p>
    <w:p w14:paraId="68CE1509"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 A tibble: 4 x 10</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tenure female monthly_charges phone_service internet_service senior_citizen</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&lt;int&gt; &lt;fct&gt;            &lt;dbl&gt; &lt;fct&gt;         &lt;fct&gt;            &lt;fct&gt;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1      1 1                 69.2 1             1                1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2      1 1                 86   1             1                1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3     42 1                 67.7 1             1                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4      1 1                 74.4 1             1                1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 ... with 4 more variables: dependents &lt;fct&gt;, partner &lt;fct&gt;, censured &lt;dbl&gt;,</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   monthly_charges_binned &lt;fct&gt;</w:t>
      </w:r>
    </w:p>
    <w:p w14:paraId="4509EA70" w14:textId="77777777" w:rsidR="00881AA4" w:rsidRPr="00E364CA" w:rsidRDefault="00881AA4" w:rsidP="00881AA4">
      <w:pPr>
        <w:pStyle w:val="SourceCode"/>
        <w:rPr>
          <w:rFonts w:asciiTheme="majorHAnsi" w:hAnsiTheme="majorHAnsi" w:cstheme="majorHAnsi"/>
          <w:sz w:val="18"/>
          <w:szCs w:val="18"/>
        </w:rPr>
      </w:pPr>
      <w:r w:rsidRPr="00E364CA">
        <w:rPr>
          <w:rStyle w:val="NormalTok"/>
          <w:rFonts w:asciiTheme="majorHAnsi" w:hAnsiTheme="majorHAnsi" w:cstheme="majorHAnsi"/>
          <w:sz w:val="18"/>
          <w:szCs w:val="18"/>
        </w:rPr>
        <w:t xml:space="preserve">x[ind[, </w:t>
      </w:r>
      <w:r w:rsidRPr="00E364CA">
        <w:rPr>
          <w:rStyle w:val="StringTok"/>
          <w:rFonts w:asciiTheme="majorHAnsi" w:hAnsiTheme="majorHAnsi" w:cstheme="majorHAnsi"/>
          <w:sz w:val="18"/>
          <w:szCs w:val="18"/>
        </w:rPr>
        <w:t>"female"</w:t>
      </w:r>
      <w:r w:rsidRPr="00E364CA">
        <w:rPr>
          <w:rStyle w:val="NormalTok"/>
          <w:rFonts w:asciiTheme="majorHAnsi" w:hAnsiTheme="majorHAnsi" w:cstheme="majorHAnsi"/>
          <w:sz w:val="18"/>
          <w:szCs w:val="18"/>
        </w:rPr>
        <w:t>], ]</w:t>
      </w:r>
    </w:p>
    <w:p w14:paraId="2873A14E"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 A tibble: 4 x 10</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tenure female monthly_charges phone_service internet_service senior_citizen</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&lt;int&gt; &lt;fct&gt;            &lt;dbl&gt; &lt;fct&gt;         &lt;fct&gt;            &lt;fct&gt;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1      1 1                 35.9 0             1                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2     60 0                 20.0 1             0                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3     66 1                101.  1             1                1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4     60 1                 59.8 0             1                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 ... with 4 more variables: dependents &lt;fct&gt;, partner &lt;fct&gt;, censured &lt;dbl&gt;,</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   monthly_charges_binned &lt;fct&gt;</w:t>
      </w:r>
    </w:p>
    <w:p w14:paraId="77000646" w14:textId="77777777" w:rsidR="00881AA4" w:rsidRPr="00E364CA" w:rsidRDefault="00881AA4" w:rsidP="00881AA4">
      <w:pPr>
        <w:pStyle w:val="SourceCode"/>
        <w:rPr>
          <w:rFonts w:asciiTheme="majorHAnsi" w:hAnsiTheme="majorHAnsi" w:cstheme="majorHAnsi"/>
          <w:sz w:val="18"/>
          <w:szCs w:val="18"/>
        </w:rPr>
      </w:pPr>
      <w:r w:rsidRPr="00E364CA">
        <w:rPr>
          <w:rStyle w:val="NormalTok"/>
          <w:rFonts w:asciiTheme="majorHAnsi" w:hAnsiTheme="majorHAnsi" w:cstheme="majorHAnsi"/>
          <w:sz w:val="18"/>
          <w:szCs w:val="18"/>
        </w:rPr>
        <w:t xml:space="preserve">x[ind[, </w:t>
      </w:r>
      <w:r w:rsidRPr="00E364CA">
        <w:rPr>
          <w:rStyle w:val="StringTok"/>
          <w:rFonts w:asciiTheme="majorHAnsi" w:hAnsiTheme="majorHAnsi" w:cstheme="majorHAnsi"/>
          <w:sz w:val="18"/>
          <w:szCs w:val="18"/>
        </w:rPr>
        <w:t>"dependents"</w:t>
      </w:r>
      <w:r w:rsidRPr="00E364CA">
        <w:rPr>
          <w:rStyle w:val="NormalTok"/>
          <w:rFonts w:asciiTheme="majorHAnsi" w:hAnsiTheme="majorHAnsi" w:cstheme="majorHAnsi"/>
          <w:sz w:val="18"/>
          <w:szCs w:val="18"/>
        </w:rPr>
        <w:t>], ]</w:t>
      </w:r>
    </w:p>
    <w:p w14:paraId="56FD9C92"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 A tibble: 4 x 10</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tenure female monthly_charges phone_service internet_service senior_citizen</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&lt;int&gt; &lt;fct&gt;            &lt;dbl&gt; &lt;fct&gt;         &lt;fct&gt;            &lt;fct&gt;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1     20 0                 19.7 1             0                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2      6 1                 19.8 1             0                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3     26 0                 83.8 1             1                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4     28 1                 20.2 1             0                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 ... with 4 more variables: dependents &lt;fct&gt;, partner &lt;fct&gt;, censured &lt;dbl&gt;,</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   monthly_charges_binned &lt;fct&gt;</w:t>
      </w:r>
    </w:p>
    <w:p w14:paraId="5A6C71AB" w14:textId="048E4D63" w:rsidR="00881AA4" w:rsidRPr="00E364CA" w:rsidRDefault="00881AA4" w:rsidP="00881AA4">
      <w:pPr>
        <w:pStyle w:val="SourceCode"/>
        <w:rPr>
          <w:rStyle w:val="CommentTok"/>
          <w:rFonts w:asciiTheme="majorHAnsi" w:hAnsiTheme="majorHAnsi" w:cstheme="majorHAnsi"/>
          <w:sz w:val="18"/>
          <w:szCs w:val="18"/>
        </w:rPr>
      </w:pPr>
      <w:r w:rsidRPr="00E364CA">
        <w:rPr>
          <w:rStyle w:val="CommentTok"/>
          <w:rFonts w:asciiTheme="majorHAnsi" w:hAnsiTheme="majorHAnsi" w:cstheme="majorHAnsi"/>
          <w:sz w:val="18"/>
          <w:szCs w:val="18"/>
        </w:rPr>
        <w:t># išskirtys išsiskiria labai ilgu (ar labai trumpu) paslaugų naudojimosi laiku,</w:t>
      </w:r>
      <w:r w:rsidRPr="00E364CA">
        <w:rPr>
          <w:rFonts w:asciiTheme="majorHAnsi" w:hAnsiTheme="majorHAnsi" w:cstheme="majorHAnsi"/>
          <w:sz w:val="18"/>
          <w:szCs w:val="18"/>
        </w:rPr>
        <w:br/>
      </w:r>
      <w:r w:rsidRPr="00E364CA">
        <w:rPr>
          <w:rStyle w:val="CommentTok"/>
          <w:rFonts w:asciiTheme="majorHAnsi" w:hAnsiTheme="majorHAnsi" w:cstheme="majorHAnsi"/>
          <w:sz w:val="18"/>
          <w:szCs w:val="18"/>
        </w:rPr>
        <w:t># tačiau nėra priežasčių jas šalinti iš modelio.</w:t>
      </w:r>
    </w:p>
    <w:p w14:paraId="13EBF6EE" w14:textId="77777777" w:rsidR="00A12232" w:rsidRPr="00E364CA" w:rsidRDefault="00A12232">
      <w:pPr>
        <w:rPr>
          <w:rStyle w:val="CommentTok"/>
          <w:rFonts w:asciiTheme="majorHAnsi" w:hAnsiTheme="majorHAnsi" w:cstheme="majorHAnsi"/>
          <w:sz w:val="18"/>
          <w:szCs w:val="18"/>
        </w:rPr>
      </w:pPr>
    </w:p>
    <w:p w14:paraId="1FF43EAB" w14:textId="69731A4D" w:rsidR="00A12232" w:rsidRPr="00E364CA" w:rsidRDefault="00A12232">
      <w:pPr>
        <w:rPr>
          <w:rFonts w:asciiTheme="majorHAnsi" w:hAnsiTheme="majorHAnsi" w:cstheme="majorHAnsi"/>
          <w:color w:val="000000" w:themeColor="text1"/>
          <w:sz w:val="22"/>
          <w:szCs w:val="22"/>
          <w:lang w:val="lt-LT"/>
        </w:rPr>
      </w:pPr>
      <w:r w:rsidRPr="00E364CA">
        <w:rPr>
          <w:rFonts w:asciiTheme="majorHAnsi" w:hAnsiTheme="majorHAnsi" w:cstheme="majorHAnsi"/>
          <w:color w:val="000000" w:themeColor="text1"/>
          <w:sz w:val="22"/>
          <w:szCs w:val="22"/>
        </w:rPr>
        <w:lastRenderedPageBreak/>
        <w:t xml:space="preserve">Gautame modelyje gauti </w:t>
      </w:r>
      <w:r w:rsidR="00A25C63">
        <w:rPr>
          <w:rFonts w:asciiTheme="majorHAnsi" w:hAnsiTheme="majorHAnsi" w:cstheme="majorHAnsi"/>
          <w:color w:val="000000" w:themeColor="text1"/>
          <w:sz w:val="22"/>
          <w:szCs w:val="22"/>
        </w:rPr>
        <w:t>pagerėję</w:t>
      </w:r>
      <w:r w:rsidRPr="00E364CA">
        <w:rPr>
          <w:rFonts w:asciiTheme="majorHAnsi" w:hAnsiTheme="majorHAnsi" w:cstheme="majorHAnsi"/>
          <w:color w:val="000000" w:themeColor="text1"/>
          <w:sz w:val="22"/>
          <w:szCs w:val="22"/>
        </w:rPr>
        <w:t xml:space="preserve"> diagnostinių grafikų ir statistinio testo rezultatai</w:t>
      </w:r>
      <w:r w:rsidR="00A25C63">
        <w:rPr>
          <w:rFonts w:asciiTheme="majorHAnsi" w:hAnsiTheme="majorHAnsi" w:cstheme="majorHAnsi"/>
          <w:color w:val="000000" w:themeColor="text1"/>
          <w:sz w:val="22"/>
          <w:szCs w:val="22"/>
        </w:rPr>
        <w:t xml:space="preserve"> lyginant su prieš tai sudarytu modeliu</w:t>
      </w:r>
      <w:r w:rsidRPr="00E364CA">
        <w:rPr>
          <w:rFonts w:asciiTheme="majorHAnsi" w:hAnsiTheme="majorHAnsi" w:cstheme="majorHAnsi"/>
          <w:color w:val="000000" w:themeColor="text1"/>
          <w:sz w:val="22"/>
          <w:szCs w:val="22"/>
        </w:rPr>
        <w:t xml:space="preserve">. </w:t>
      </w:r>
      <w:r w:rsidRPr="00E364CA">
        <w:rPr>
          <w:rFonts w:asciiTheme="majorHAnsi" w:hAnsiTheme="majorHAnsi" w:cstheme="majorHAnsi"/>
          <w:color w:val="000000" w:themeColor="text1"/>
          <w:sz w:val="22"/>
          <w:szCs w:val="22"/>
          <w:lang w:val="lt-LT"/>
        </w:rPr>
        <w:t>Modelyje iš</w:t>
      </w:r>
      <w:r w:rsidR="00A25C63">
        <w:rPr>
          <w:rFonts w:asciiTheme="majorHAnsi" w:hAnsiTheme="majorHAnsi" w:cstheme="majorHAnsi"/>
          <w:color w:val="000000" w:themeColor="text1"/>
          <w:sz w:val="22"/>
          <w:szCs w:val="22"/>
          <w:lang w:val="lt-LT"/>
        </w:rPr>
        <w:t xml:space="preserve"> naudotų</w:t>
      </w:r>
      <w:r w:rsidRPr="00E364CA">
        <w:rPr>
          <w:rFonts w:asciiTheme="majorHAnsi" w:hAnsiTheme="majorHAnsi" w:cstheme="majorHAnsi"/>
          <w:color w:val="000000" w:themeColor="text1"/>
          <w:sz w:val="22"/>
          <w:szCs w:val="22"/>
          <w:lang w:val="lt-LT"/>
        </w:rPr>
        <w:t xml:space="preserve"> demografinių kovariančių statistiškai reikšminga tik „partner“. Partnerio turėjimas 51% sumažina riziką atsisakyti telekomunikacijų kompanijos paslaugų. Statistiškai reikšmingai paslaugų naudojimosi trukmę įtakoja ir telefono paslaugų naudojimasis, bet tai nėra tyrimui svarbi kovariantė.</w:t>
      </w:r>
    </w:p>
    <w:p w14:paraId="7EC3EB32" w14:textId="62AE9872" w:rsidR="00A12232" w:rsidRPr="00E364CA" w:rsidRDefault="00A12232">
      <w:pPr>
        <w:rPr>
          <w:rFonts w:asciiTheme="majorHAnsi" w:hAnsiTheme="majorHAnsi" w:cstheme="majorHAnsi"/>
          <w:color w:val="000000" w:themeColor="text1"/>
          <w:sz w:val="22"/>
          <w:szCs w:val="22"/>
          <w:lang w:val="lt-LT"/>
        </w:rPr>
      </w:pPr>
      <w:r w:rsidRPr="00E364CA">
        <w:rPr>
          <w:rFonts w:asciiTheme="majorHAnsi" w:hAnsiTheme="majorHAnsi" w:cstheme="majorHAnsi"/>
          <w:color w:val="000000" w:themeColor="text1"/>
          <w:sz w:val="22"/>
          <w:szCs w:val="22"/>
          <w:lang w:val="lt-LT"/>
        </w:rPr>
        <w:t>Papildomai ištirtos galimos išskirtys pagal dfbeta kriterijų</w:t>
      </w:r>
      <w:r w:rsidR="00E27F90" w:rsidRPr="00E364CA">
        <w:rPr>
          <w:rFonts w:asciiTheme="majorHAnsi" w:hAnsiTheme="majorHAnsi" w:cstheme="majorHAnsi"/>
          <w:color w:val="000000" w:themeColor="text1"/>
          <w:sz w:val="22"/>
          <w:szCs w:val="22"/>
          <w:lang w:val="lt-LT"/>
        </w:rPr>
        <w:t>. Gautos išskirtys visoms dominančioms kovariantėms išsiskiria labai ilga arba labai trumpa paslaugų naudojimosi trukme, tačiau šios reikšmės yra galimos (nėra kilusios dėl duomenų įvedimo klaidų), todėl šių reikšmių pasirinkta nešalinti iš duomenų aibės, naudojamos sudaryti modelius.</w:t>
      </w:r>
    </w:p>
    <w:p w14:paraId="67A2862C" w14:textId="77777777" w:rsidR="00A12232" w:rsidRPr="00E364CA" w:rsidRDefault="00A12232">
      <w:pPr>
        <w:rPr>
          <w:rStyle w:val="CommentTok"/>
          <w:rFonts w:asciiTheme="majorHAnsi" w:hAnsiTheme="majorHAnsi" w:cstheme="majorHAnsi"/>
          <w:i w:val="0"/>
          <w:color w:val="000000" w:themeColor="text1"/>
          <w:szCs w:val="22"/>
          <w:shd w:val="clear" w:color="auto" w:fill="auto"/>
          <w:lang w:val="lt-LT"/>
        </w:rPr>
      </w:pPr>
    </w:p>
    <w:p w14:paraId="7C94535F" w14:textId="77777777" w:rsidR="002B620A" w:rsidRDefault="002B620A" w:rsidP="002B620A">
      <w:pPr>
        <w:pStyle w:val="SourceCode"/>
        <w:rPr>
          <w:sz w:val="18"/>
          <w:szCs w:val="18"/>
        </w:rPr>
      </w:pPr>
      <w:r>
        <w:rPr>
          <w:rStyle w:val="FunctionTok"/>
          <w:sz w:val="18"/>
          <w:szCs w:val="18"/>
        </w:rPr>
        <w:t>library</w:t>
      </w:r>
      <w:r>
        <w:rPr>
          <w:rStyle w:val="NormalTok"/>
          <w:sz w:val="18"/>
          <w:szCs w:val="18"/>
        </w:rPr>
        <w:t>(eha)</w:t>
      </w:r>
      <w:r>
        <w:rPr>
          <w:sz w:val="18"/>
          <w:szCs w:val="18"/>
        </w:rPr>
        <w:br/>
      </w:r>
      <w:r>
        <w:rPr>
          <w:sz w:val="18"/>
          <w:szCs w:val="18"/>
        </w:rPr>
        <w:br/>
      </w:r>
      <w:r>
        <w:rPr>
          <w:sz w:val="18"/>
          <w:szCs w:val="18"/>
        </w:rPr>
        <w:br/>
      </w:r>
      <w:r>
        <w:rPr>
          <w:rStyle w:val="NormalTok"/>
          <w:sz w:val="18"/>
          <w:szCs w:val="18"/>
        </w:rPr>
        <w:t xml:space="preserve">aft </w:t>
      </w:r>
      <w:r>
        <w:rPr>
          <w:rStyle w:val="OtherTok"/>
          <w:sz w:val="18"/>
          <w:szCs w:val="18"/>
        </w:rPr>
        <w:t>&lt;-</w:t>
      </w:r>
      <w:r>
        <w:rPr>
          <w:rStyle w:val="NormalTok"/>
          <w:sz w:val="18"/>
          <w:szCs w:val="18"/>
        </w:rPr>
        <w:t xml:space="preserve"> </w:t>
      </w:r>
      <w:r>
        <w:rPr>
          <w:rStyle w:val="FunctionTok"/>
          <w:sz w:val="18"/>
          <w:szCs w:val="18"/>
        </w:rPr>
        <w:t>aftreg</w:t>
      </w:r>
      <w:r>
        <w:rPr>
          <w:rStyle w:val="NormalTok"/>
          <w:sz w:val="18"/>
          <w:szCs w:val="18"/>
        </w:rPr>
        <w:t>(</w:t>
      </w:r>
      <w:r>
        <w:rPr>
          <w:rStyle w:val="FunctionTok"/>
          <w:sz w:val="18"/>
          <w:szCs w:val="18"/>
        </w:rPr>
        <w:t>Surv</w:t>
      </w:r>
      <w:r>
        <w:rPr>
          <w:rStyle w:val="NormalTok"/>
          <w:sz w:val="18"/>
          <w:szCs w:val="18"/>
        </w:rPr>
        <w:t xml:space="preserve">(tenure, censured) </w:t>
      </w:r>
      <w:r>
        <w:rPr>
          <w:rStyle w:val="SpecialCharTok"/>
          <w:sz w:val="18"/>
          <w:szCs w:val="18"/>
        </w:rPr>
        <w:t>~</w:t>
      </w:r>
      <w:r>
        <w:rPr>
          <w:rStyle w:val="NormalTok"/>
          <w:sz w:val="18"/>
          <w:szCs w:val="18"/>
        </w:rPr>
        <w:t xml:space="preserve"> phone_service </w:t>
      </w:r>
      <w:r>
        <w:rPr>
          <w:rStyle w:val="SpecialCharTok"/>
          <w:sz w:val="18"/>
          <w:szCs w:val="18"/>
        </w:rPr>
        <w:t>+</w:t>
      </w:r>
      <w:r>
        <w:rPr>
          <w:rStyle w:val="NormalTok"/>
          <w:sz w:val="18"/>
          <w:szCs w:val="18"/>
        </w:rPr>
        <w:t xml:space="preserve"> dependents </w:t>
      </w:r>
      <w:r>
        <w:rPr>
          <w:rStyle w:val="SpecialCharTok"/>
          <w:sz w:val="18"/>
          <w:szCs w:val="18"/>
        </w:rPr>
        <w:t>+</w:t>
      </w:r>
      <w:r>
        <w:rPr>
          <w:rStyle w:val="NormalTok"/>
          <w:sz w:val="18"/>
          <w:szCs w:val="18"/>
        </w:rPr>
        <w:t xml:space="preserve"> internet_service </w:t>
      </w:r>
      <w:r>
        <w:rPr>
          <w:rStyle w:val="SpecialCharTok"/>
          <w:sz w:val="18"/>
          <w:szCs w:val="18"/>
        </w:rPr>
        <w:t>+</w:t>
      </w:r>
      <w:r>
        <w:rPr>
          <w:rStyle w:val="NormalTok"/>
          <w:sz w:val="18"/>
          <w:szCs w:val="18"/>
        </w:rPr>
        <w:t xml:space="preserve"> female </w:t>
      </w:r>
      <w:r>
        <w:rPr>
          <w:rStyle w:val="SpecialCharTok"/>
          <w:sz w:val="18"/>
          <w:szCs w:val="18"/>
        </w:rPr>
        <w:t>+</w:t>
      </w:r>
      <w:r>
        <w:rPr>
          <w:rStyle w:val="NormalTok"/>
          <w:sz w:val="18"/>
          <w:szCs w:val="18"/>
        </w:rPr>
        <w:t xml:space="preserve"> partner </w:t>
      </w:r>
      <w:r>
        <w:rPr>
          <w:rStyle w:val="SpecialCharTok"/>
          <w:sz w:val="18"/>
          <w:szCs w:val="18"/>
        </w:rPr>
        <w:t>+</w:t>
      </w:r>
      <w:r>
        <w:rPr>
          <w:sz w:val="18"/>
          <w:szCs w:val="18"/>
        </w:rPr>
        <w:br/>
      </w:r>
      <w:r>
        <w:rPr>
          <w:rStyle w:val="NormalTok"/>
          <w:sz w:val="18"/>
          <w:szCs w:val="18"/>
        </w:rPr>
        <w:t xml:space="preserve">  senior_citizen </w:t>
      </w:r>
      <w:r>
        <w:rPr>
          <w:rStyle w:val="SpecialCharTok"/>
          <w:sz w:val="18"/>
          <w:szCs w:val="18"/>
        </w:rPr>
        <w:t>+</w:t>
      </w:r>
      <w:r>
        <w:rPr>
          <w:rStyle w:val="NormalTok"/>
          <w:sz w:val="18"/>
          <w:szCs w:val="18"/>
        </w:rPr>
        <w:t xml:space="preserve"> monthly_charges,</w:t>
      </w:r>
      <w:r>
        <w:rPr>
          <w:sz w:val="18"/>
          <w:szCs w:val="18"/>
        </w:rPr>
        <w:br/>
      </w:r>
      <w:r>
        <w:rPr>
          <w:rStyle w:val="AttributeTok"/>
          <w:sz w:val="18"/>
          <w:szCs w:val="18"/>
        </w:rPr>
        <w:t>data =</w:t>
      </w:r>
      <w:r>
        <w:rPr>
          <w:rStyle w:val="NormalTok"/>
          <w:sz w:val="18"/>
          <w:szCs w:val="18"/>
        </w:rPr>
        <w:t xml:space="preserve"> x, </w:t>
      </w:r>
      <w:r>
        <w:rPr>
          <w:rStyle w:val="AttributeTok"/>
          <w:sz w:val="18"/>
          <w:szCs w:val="18"/>
        </w:rPr>
        <w:t>dist =</w:t>
      </w:r>
      <w:r>
        <w:rPr>
          <w:rStyle w:val="NormalTok"/>
          <w:sz w:val="18"/>
          <w:szCs w:val="18"/>
        </w:rPr>
        <w:t xml:space="preserve"> </w:t>
      </w:r>
      <w:r>
        <w:rPr>
          <w:rStyle w:val="StringTok"/>
          <w:sz w:val="18"/>
          <w:szCs w:val="18"/>
        </w:rPr>
        <w:t>"weibull"</w:t>
      </w:r>
      <w:r>
        <w:rPr>
          <w:rStyle w:val="NormalTok"/>
          <w:sz w:val="18"/>
          <w:szCs w:val="18"/>
        </w:rPr>
        <w:t xml:space="preserve">, </w:t>
      </w:r>
      <w:r>
        <w:rPr>
          <w:rStyle w:val="AttributeTok"/>
          <w:sz w:val="18"/>
          <w:szCs w:val="18"/>
        </w:rPr>
        <w:t>shape =</w:t>
      </w:r>
      <w:r>
        <w:rPr>
          <w:rStyle w:val="NormalTok"/>
          <w:sz w:val="18"/>
          <w:szCs w:val="18"/>
        </w:rPr>
        <w:t xml:space="preserve"> </w:t>
      </w:r>
      <w:r>
        <w:rPr>
          <w:rStyle w:val="DecValTok"/>
          <w:sz w:val="18"/>
          <w:szCs w:val="18"/>
        </w:rPr>
        <w:t>1</w:t>
      </w:r>
      <w:r>
        <w:rPr>
          <w:rStyle w:val="NormalTok"/>
          <w:sz w:val="18"/>
          <w:szCs w:val="18"/>
        </w:rPr>
        <w:t xml:space="preserve">, </w:t>
      </w:r>
      <w:r>
        <w:rPr>
          <w:rStyle w:val="AttributeTok"/>
          <w:sz w:val="18"/>
          <w:szCs w:val="18"/>
        </w:rPr>
        <w:t>param=</w:t>
      </w:r>
      <w:r>
        <w:rPr>
          <w:rStyle w:val="StringTok"/>
          <w:sz w:val="18"/>
          <w:szCs w:val="18"/>
        </w:rPr>
        <w:t>"lifeExp"</w:t>
      </w:r>
      <w:r>
        <w:rPr>
          <w:sz w:val="18"/>
          <w:szCs w:val="18"/>
        </w:rPr>
        <w:br/>
      </w:r>
      <w:r>
        <w:rPr>
          <w:rStyle w:val="NormalTok"/>
          <w:sz w:val="18"/>
          <w:szCs w:val="18"/>
        </w:rPr>
        <w:t xml:space="preserve">) </w:t>
      </w:r>
      <w:r>
        <w:rPr>
          <w:rStyle w:val="CommentTok"/>
          <w:sz w:val="18"/>
          <w:szCs w:val="18"/>
        </w:rPr>
        <w:t># eksponentinis skirstinys</w:t>
      </w:r>
      <w:r>
        <w:rPr>
          <w:sz w:val="18"/>
          <w:szCs w:val="18"/>
        </w:rPr>
        <w:br/>
      </w:r>
      <w:r>
        <w:rPr>
          <w:sz w:val="18"/>
          <w:szCs w:val="18"/>
        </w:rPr>
        <w:br/>
      </w:r>
      <w:r>
        <w:rPr>
          <w:rStyle w:val="NormalTok"/>
          <w:sz w:val="18"/>
          <w:szCs w:val="18"/>
        </w:rPr>
        <w:t xml:space="preserve">aft2 </w:t>
      </w:r>
      <w:r>
        <w:rPr>
          <w:rStyle w:val="OtherTok"/>
          <w:sz w:val="18"/>
          <w:szCs w:val="18"/>
        </w:rPr>
        <w:t>&lt;-</w:t>
      </w:r>
      <w:r>
        <w:rPr>
          <w:rStyle w:val="NormalTok"/>
          <w:sz w:val="18"/>
          <w:szCs w:val="18"/>
        </w:rPr>
        <w:t xml:space="preserve"> </w:t>
      </w:r>
      <w:r>
        <w:rPr>
          <w:rStyle w:val="FunctionTok"/>
          <w:sz w:val="18"/>
          <w:szCs w:val="18"/>
        </w:rPr>
        <w:t>aftreg</w:t>
      </w:r>
      <w:r>
        <w:rPr>
          <w:rStyle w:val="NormalTok"/>
          <w:sz w:val="18"/>
          <w:szCs w:val="18"/>
        </w:rPr>
        <w:t>(</w:t>
      </w:r>
      <w:r>
        <w:rPr>
          <w:rStyle w:val="FunctionTok"/>
          <w:sz w:val="18"/>
          <w:szCs w:val="18"/>
        </w:rPr>
        <w:t>Surv</w:t>
      </w:r>
      <w:r>
        <w:rPr>
          <w:rStyle w:val="NormalTok"/>
          <w:sz w:val="18"/>
          <w:szCs w:val="18"/>
        </w:rPr>
        <w:t xml:space="preserve">(tenure, censured) </w:t>
      </w:r>
      <w:r>
        <w:rPr>
          <w:rStyle w:val="SpecialCharTok"/>
          <w:sz w:val="18"/>
          <w:szCs w:val="18"/>
        </w:rPr>
        <w:t>~</w:t>
      </w:r>
      <w:r>
        <w:rPr>
          <w:rStyle w:val="NormalTok"/>
          <w:sz w:val="18"/>
          <w:szCs w:val="18"/>
        </w:rPr>
        <w:t xml:space="preserve"> phone_service </w:t>
      </w:r>
      <w:r>
        <w:rPr>
          <w:rStyle w:val="SpecialCharTok"/>
          <w:sz w:val="18"/>
          <w:szCs w:val="18"/>
        </w:rPr>
        <w:t>+</w:t>
      </w:r>
      <w:r>
        <w:rPr>
          <w:rStyle w:val="NormalTok"/>
          <w:sz w:val="18"/>
          <w:szCs w:val="18"/>
        </w:rPr>
        <w:t xml:space="preserve"> dependents </w:t>
      </w:r>
      <w:r>
        <w:rPr>
          <w:rStyle w:val="SpecialCharTok"/>
          <w:sz w:val="18"/>
          <w:szCs w:val="18"/>
        </w:rPr>
        <w:t>+</w:t>
      </w:r>
      <w:r>
        <w:rPr>
          <w:rStyle w:val="NormalTok"/>
          <w:sz w:val="18"/>
          <w:szCs w:val="18"/>
        </w:rPr>
        <w:t xml:space="preserve"> internet_service </w:t>
      </w:r>
      <w:r>
        <w:rPr>
          <w:rStyle w:val="SpecialCharTok"/>
          <w:sz w:val="18"/>
          <w:szCs w:val="18"/>
        </w:rPr>
        <w:t>+</w:t>
      </w:r>
      <w:r>
        <w:rPr>
          <w:rStyle w:val="NormalTok"/>
          <w:sz w:val="18"/>
          <w:szCs w:val="18"/>
        </w:rPr>
        <w:t xml:space="preserve"> female </w:t>
      </w:r>
      <w:r>
        <w:rPr>
          <w:rStyle w:val="SpecialCharTok"/>
          <w:sz w:val="18"/>
          <w:szCs w:val="18"/>
        </w:rPr>
        <w:t>+</w:t>
      </w:r>
      <w:r>
        <w:rPr>
          <w:rStyle w:val="NormalTok"/>
          <w:sz w:val="18"/>
          <w:szCs w:val="18"/>
        </w:rPr>
        <w:t xml:space="preserve"> partner </w:t>
      </w:r>
      <w:r>
        <w:rPr>
          <w:rStyle w:val="SpecialCharTok"/>
          <w:sz w:val="18"/>
          <w:szCs w:val="18"/>
        </w:rPr>
        <w:t>+</w:t>
      </w:r>
      <w:r>
        <w:rPr>
          <w:sz w:val="18"/>
          <w:szCs w:val="18"/>
        </w:rPr>
        <w:br/>
      </w:r>
      <w:r>
        <w:rPr>
          <w:rStyle w:val="NormalTok"/>
          <w:sz w:val="18"/>
          <w:szCs w:val="18"/>
        </w:rPr>
        <w:t xml:space="preserve">  senior_citizen </w:t>
      </w:r>
      <w:r>
        <w:rPr>
          <w:rStyle w:val="SpecialCharTok"/>
          <w:sz w:val="18"/>
          <w:szCs w:val="18"/>
        </w:rPr>
        <w:t>+</w:t>
      </w:r>
      <w:r>
        <w:rPr>
          <w:rStyle w:val="NormalTok"/>
          <w:sz w:val="18"/>
          <w:szCs w:val="18"/>
        </w:rPr>
        <w:t xml:space="preserve"> monthly_charges,</w:t>
      </w:r>
      <w:r>
        <w:rPr>
          <w:sz w:val="18"/>
          <w:szCs w:val="18"/>
        </w:rPr>
        <w:br/>
      </w:r>
      <w:r>
        <w:rPr>
          <w:rStyle w:val="AttributeTok"/>
          <w:sz w:val="18"/>
          <w:szCs w:val="18"/>
        </w:rPr>
        <w:t>data =</w:t>
      </w:r>
      <w:r>
        <w:rPr>
          <w:rStyle w:val="NormalTok"/>
          <w:sz w:val="18"/>
          <w:szCs w:val="18"/>
        </w:rPr>
        <w:t xml:space="preserve"> x, </w:t>
      </w:r>
      <w:r>
        <w:rPr>
          <w:rStyle w:val="AttributeTok"/>
          <w:sz w:val="18"/>
          <w:szCs w:val="18"/>
        </w:rPr>
        <w:t>dist =</w:t>
      </w:r>
      <w:r>
        <w:rPr>
          <w:rStyle w:val="NormalTok"/>
          <w:sz w:val="18"/>
          <w:szCs w:val="18"/>
        </w:rPr>
        <w:t xml:space="preserve"> </w:t>
      </w:r>
      <w:r>
        <w:rPr>
          <w:rStyle w:val="StringTok"/>
          <w:sz w:val="18"/>
          <w:szCs w:val="18"/>
        </w:rPr>
        <w:t>"weibull"</w:t>
      </w:r>
      <w:r>
        <w:rPr>
          <w:rStyle w:val="NormalTok"/>
          <w:sz w:val="18"/>
          <w:szCs w:val="18"/>
        </w:rPr>
        <w:t xml:space="preserve">, </w:t>
      </w:r>
      <w:r>
        <w:rPr>
          <w:rStyle w:val="AttributeTok"/>
          <w:sz w:val="18"/>
          <w:szCs w:val="18"/>
        </w:rPr>
        <w:t>param=</w:t>
      </w:r>
      <w:r>
        <w:rPr>
          <w:rStyle w:val="StringTok"/>
          <w:sz w:val="18"/>
          <w:szCs w:val="18"/>
        </w:rPr>
        <w:t>"lifeExp"</w:t>
      </w:r>
      <w:r>
        <w:rPr>
          <w:sz w:val="18"/>
          <w:szCs w:val="18"/>
        </w:rPr>
        <w:br/>
      </w:r>
      <w:r>
        <w:rPr>
          <w:rStyle w:val="NormalTok"/>
          <w:sz w:val="18"/>
          <w:szCs w:val="18"/>
        </w:rPr>
        <w:t>)</w:t>
      </w:r>
      <w:r>
        <w:rPr>
          <w:sz w:val="18"/>
          <w:szCs w:val="18"/>
        </w:rPr>
        <w:br/>
      </w:r>
      <w:r>
        <w:rPr>
          <w:sz w:val="18"/>
          <w:szCs w:val="18"/>
        </w:rPr>
        <w:br/>
      </w:r>
      <w:r>
        <w:rPr>
          <w:sz w:val="18"/>
          <w:szCs w:val="18"/>
        </w:rPr>
        <w:br/>
      </w:r>
      <w:r>
        <w:rPr>
          <w:rStyle w:val="NormalTok"/>
          <w:sz w:val="18"/>
          <w:szCs w:val="18"/>
        </w:rPr>
        <w:t xml:space="preserve">aft3 </w:t>
      </w:r>
      <w:r>
        <w:rPr>
          <w:rStyle w:val="OtherTok"/>
          <w:sz w:val="18"/>
          <w:szCs w:val="18"/>
        </w:rPr>
        <w:t>&lt;-</w:t>
      </w:r>
      <w:r>
        <w:rPr>
          <w:rStyle w:val="NormalTok"/>
          <w:sz w:val="18"/>
          <w:szCs w:val="18"/>
        </w:rPr>
        <w:t xml:space="preserve"> </w:t>
      </w:r>
      <w:r>
        <w:rPr>
          <w:rStyle w:val="FunctionTok"/>
          <w:sz w:val="18"/>
          <w:szCs w:val="18"/>
        </w:rPr>
        <w:t>aftreg</w:t>
      </w:r>
      <w:r>
        <w:rPr>
          <w:rStyle w:val="NormalTok"/>
          <w:sz w:val="18"/>
          <w:szCs w:val="18"/>
        </w:rPr>
        <w:t>(</w:t>
      </w:r>
      <w:r>
        <w:rPr>
          <w:rStyle w:val="FunctionTok"/>
          <w:sz w:val="18"/>
          <w:szCs w:val="18"/>
        </w:rPr>
        <w:t>Surv</w:t>
      </w:r>
      <w:r>
        <w:rPr>
          <w:rStyle w:val="NormalTok"/>
          <w:sz w:val="18"/>
          <w:szCs w:val="18"/>
        </w:rPr>
        <w:t xml:space="preserve">(tenure, censured) </w:t>
      </w:r>
      <w:r>
        <w:rPr>
          <w:rStyle w:val="SpecialCharTok"/>
          <w:sz w:val="18"/>
          <w:szCs w:val="18"/>
        </w:rPr>
        <w:t>~</w:t>
      </w:r>
      <w:r>
        <w:rPr>
          <w:rStyle w:val="NormalTok"/>
          <w:sz w:val="18"/>
          <w:szCs w:val="18"/>
        </w:rPr>
        <w:t xml:space="preserve"> phone_service </w:t>
      </w:r>
      <w:r>
        <w:rPr>
          <w:rStyle w:val="SpecialCharTok"/>
          <w:sz w:val="18"/>
          <w:szCs w:val="18"/>
        </w:rPr>
        <w:t>+</w:t>
      </w:r>
      <w:r>
        <w:rPr>
          <w:rStyle w:val="NormalTok"/>
          <w:sz w:val="18"/>
          <w:szCs w:val="18"/>
        </w:rPr>
        <w:t xml:space="preserve"> dependents </w:t>
      </w:r>
      <w:r>
        <w:rPr>
          <w:rStyle w:val="SpecialCharTok"/>
          <w:sz w:val="18"/>
          <w:szCs w:val="18"/>
        </w:rPr>
        <w:t>+</w:t>
      </w:r>
      <w:r>
        <w:rPr>
          <w:rStyle w:val="NormalTok"/>
          <w:sz w:val="18"/>
          <w:szCs w:val="18"/>
        </w:rPr>
        <w:t xml:space="preserve"> internet_service </w:t>
      </w:r>
      <w:r>
        <w:rPr>
          <w:rStyle w:val="SpecialCharTok"/>
          <w:sz w:val="18"/>
          <w:szCs w:val="18"/>
        </w:rPr>
        <w:t>+</w:t>
      </w:r>
      <w:r>
        <w:rPr>
          <w:rStyle w:val="NormalTok"/>
          <w:sz w:val="18"/>
          <w:szCs w:val="18"/>
        </w:rPr>
        <w:t xml:space="preserve"> female </w:t>
      </w:r>
      <w:r>
        <w:rPr>
          <w:rStyle w:val="SpecialCharTok"/>
          <w:sz w:val="18"/>
          <w:szCs w:val="18"/>
        </w:rPr>
        <w:t>+</w:t>
      </w:r>
      <w:r>
        <w:rPr>
          <w:rStyle w:val="NormalTok"/>
          <w:sz w:val="18"/>
          <w:szCs w:val="18"/>
        </w:rPr>
        <w:t xml:space="preserve"> partner </w:t>
      </w:r>
      <w:r>
        <w:rPr>
          <w:rStyle w:val="SpecialCharTok"/>
          <w:sz w:val="18"/>
          <w:szCs w:val="18"/>
        </w:rPr>
        <w:t>+</w:t>
      </w:r>
      <w:r>
        <w:rPr>
          <w:sz w:val="18"/>
          <w:szCs w:val="18"/>
        </w:rPr>
        <w:br/>
      </w:r>
      <w:r>
        <w:rPr>
          <w:rStyle w:val="NormalTok"/>
          <w:sz w:val="18"/>
          <w:szCs w:val="18"/>
        </w:rPr>
        <w:t xml:space="preserve">  senior_citizen </w:t>
      </w:r>
      <w:r>
        <w:rPr>
          <w:rStyle w:val="SpecialCharTok"/>
          <w:sz w:val="18"/>
          <w:szCs w:val="18"/>
        </w:rPr>
        <w:t>+</w:t>
      </w:r>
      <w:r>
        <w:rPr>
          <w:rStyle w:val="NormalTok"/>
          <w:sz w:val="18"/>
          <w:szCs w:val="18"/>
        </w:rPr>
        <w:t xml:space="preserve"> monthly_charges,</w:t>
      </w:r>
      <w:r>
        <w:rPr>
          <w:sz w:val="18"/>
          <w:szCs w:val="18"/>
        </w:rPr>
        <w:br/>
      </w:r>
      <w:r>
        <w:rPr>
          <w:rStyle w:val="AttributeTok"/>
          <w:sz w:val="18"/>
          <w:szCs w:val="18"/>
        </w:rPr>
        <w:t>data =</w:t>
      </w:r>
      <w:r>
        <w:rPr>
          <w:rStyle w:val="NormalTok"/>
          <w:sz w:val="18"/>
          <w:szCs w:val="18"/>
        </w:rPr>
        <w:t xml:space="preserve"> x, </w:t>
      </w:r>
      <w:r>
        <w:rPr>
          <w:rStyle w:val="AttributeTok"/>
          <w:sz w:val="18"/>
          <w:szCs w:val="18"/>
        </w:rPr>
        <w:t>dist =</w:t>
      </w:r>
      <w:r>
        <w:rPr>
          <w:rStyle w:val="NormalTok"/>
          <w:sz w:val="18"/>
          <w:szCs w:val="18"/>
        </w:rPr>
        <w:t xml:space="preserve"> </w:t>
      </w:r>
      <w:r>
        <w:rPr>
          <w:rStyle w:val="StringTok"/>
          <w:sz w:val="18"/>
          <w:szCs w:val="18"/>
        </w:rPr>
        <w:t>"lognormal"</w:t>
      </w:r>
      <w:r>
        <w:rPr>
          <w:rStyle w:val="NormalTok"/>
          <w:sz w:val="18"/>
          <w:szCs w:val="18"/>
        </w:rPr>
        <w:t xml:space="preserve">, </w:t>
      </w:r>
      <w:r>
        <w:rPr>
          <w:rStyle w:val="AttributeTok"/>
          <w:sz w:val="18"/>
          <w:szCs w:val="18"/>
        </w:rPr>
        <w:t>param=</w:t>
      </w:r>
      <w:r>
        <w:rPr>
          <w:rStyle w:val="StringTok"/>
          <w:sz w:val="18"/>
          <w:szCs w:val="18"/>
        </w:rPr>
        <w:t>"lifeExp"</w:t>
      </w:r>
      <w:r>
        <w:rPr>
          <w:sz w:val="18"/>
          <w:szCs w:val="18"/>
        </w:rPr>
        <w:br/>
      </w:r>
      <w:r>
        <w:rPr>
          <w:rStyle w:val="NormalTok"/>
          <w:sz w:val="18"/>
          <w:szCs w:val="18"/>
        </w:rPr>
        <w:t>)</w:t>
      </w:r>
      <w:r>
        <w:rPr>
          <w:sz w:val="18"/>
          <w:szCs w:val="18"/>
        </w:rPr>
        <w:br/>
      </w:r>
      <w:r>
        <w:rPr>
          <w:sz w:val="18"/>
          <w:szCs w:val="18"/>
        </w:rPr>
        <w:br/>
      </w:r>
      <w:r>
        <w:rPr>
          <w:sz w:val="18"/>
          <w:szCs w:val="18"/>
        </w:rPr>
        <w:br/>
      </w:r>
      <w:r>
        <w:rPr>
          <w:rStyle w:val="NormalTok"/>
          <w:sz w:val="18"/>
          <w:szCs w:val="18"/>
        </w:rPr>
        <w:t xml:space="preserve">aft4 </w:t>
      </w:r>
      <w:r>
        <w:rPr>
          <w:rStyle w:val="OtherTok"/>
          <w:sz w:val="18"/>
          <w:szCs w:val="18"/>
        </w:rPr>
        <w:t>&lt;-</w:t>
      </w:r>
      <w:r>
        <w:rPr>
          <w:rStyle w:val="NormalTok"/>
          <w:sz w:val="18"/>
          <w:szCs w:val="18"/>
        </w:rPr>
        <w:t xml:space="preserve"> </w:t>
      </w:r>
      <w:r>
        <w:rPr>
          <w:rStyle w:val="FunctionTok"/>
          <w:sz w:val="18"/>
          <w:szCs w:val="18"/>
        </w:rPr>
        <w:t>aftreg</w:t>
      </w:r>
      <w:r>
        <w:rPr>
          <w:rStyle w:val="NormalTok"/>
          <w:sz w:val="18"/>
          <w:szCs w:val="18"/>
        </w:rPr>
        <w:t>(</w:t>
      </w:r>
      <w:r>
        <w:rPr>
          <w:rStyle w:val="FunctionTok"/>
          <w:sz w:val="18"/>
          <w:szCs w:val="18"/>
        </w:rPr>
        <w:t>Surv</w:t>
      </w:r>
      <w:r>
        <w:rPr>
          <w:rStyle w:val="NormalTok"/>
          <w:sz w:val="18"/>
          <w:szCs w:val="18"/>
        </w:rPr>
        <w:t xml:space="preserve">(tenure, censured) </w:t>
      </w:r>
      <w:r>
        <w:rPr>
          <w:rStyle w:val="SpecialCharTok"/>
          <w:sz w:val="18"/>
          <w:szCs w:val="18"/>
        </w:rPr>
        <w:t>~</w:t>
      </w:r>
      <w:r>
        <w:rPr>
          <w:rStyle w:val="NormalTok"/>
          <w:sz w:val="18"/>
          <w:szCs w:val="18"/>
        </w:rPr>
        <w:t xml:space="preserve"> phone_service </w:t>
      </w:r>
      <w:r>
        <w:rPr>
          <w:rStyle w:val="SpecialCharTok"/>
          <w:sz w:val="18"/>
          <w:szCs w:val="18"/>
        </w:rPr>
        <w:t>+</w:t>
      </w:r>
      <w:r>
        <w:rPr>
          <w:rStyle w:val="NormalTok"/>
          <w:sz w:val="18"/>
          <w:szCs w:val="18"/>
        </w:rPr>
        <w:t xml:space="preserve"> dependents </w:t>
      </w:r>
      <w:r>
        <w:rPr>
          <w:rStyle w:val="SpecialCharTok"/>
          <w:sz w:val="18"/>
          <w:szCs w:val="18"/>
        </w:rPr>
        <w:t>+</w:t>
      </w:r>
      <w:r>
        <w:rPr>
          <w:rStyle w:val="NormalTok"/>
          <w:sz w:val="18"/>
          <w:szCs w:val="18"/>
        </w:rPr>
        <w:t xml:space="preserve"> internet_service </w:t>
      </w:r>
      <w:r>
        <w:rPr>
          <w:rStyle w:val="SpecialCharTok"/>
          <w:sz w:val="18"/>
          <w:szCs w:val="18"/>
        </w:rPr>
        <w:t>+</w:t>
      </w:r>
      <w:r>
        <w:rPr>
          <w:rStyle w:val="NormalTok"/>
          <w:sz w:val="18"/>
          <w:szCs w:val="18"/>
        </w:rPr>
        <w:t xml:space="preserve"> female </w:t>
      </w:r>
      <w:r>
        <w:rPr>
          <w:rStyle w:val="SpecialCharTok"/>
          <w:sz w:val="18"/>
          <w:szCs w:val="18"/>
        </w:rPr>
        <w:t>+</w:t>
      </w:r>
      <w:r>
        <w:rPr>
          <w:rStyle w:val="NormalTok"/>
          <w:sz w:val="18"/>
          <w:szCs w:val="18"/>
        </w:rPr>
        <w:t xml:space="preserve"> partner </w:t>
      </w:r>
      <w:r>
        <w:rPr>
          <w:rStyle w:val="SpecialCharTok"/>
          <w:sz w:val="18"/>
          <w:szCs w:val="18"/>
        </w:rPr>
        <w:t>+</w:t>
      </w:r>
      <w:r>
        <w:rPr>
          <w:sz w:val="18"/>
          <w:szCs w:val="18"/>
        </w:rPr>
        <w:br/>
      </w:r>
      <w:r>
        <w:rPr>
          <w:rStyle w:val="NormalTok"/>
          <w:sz w:val="18"/>
          <w:szCs w:val="18"/>
        </w:rPr>
        <w:t xml:space="preserve">  senior_citizen </w:t>
      </w:r>
      <w:r>
        <w:rPr>
          <w:rStyle w:val="SpecialCharTok"/>
          <w:sz w:val="18"/>
          <w:szCs w:val="18"/>
        </w:rPr>
        <w:t>+</w:t>
      </w:r>
      <w:r>
        <w:rPr>
          <w:rStyle w:val="NormalTok"/>
          <w:sz w:val="18"/>
          <w:szCs w:val="18"/>
        </w:rPr>
        <w:t xml:space="preserve"> monthly_charges,</w:t>
      </w:r>
      <w:r>
        <w:rPr>
          <w:sz w:val="18"/>
          <w:szCs w:val="18"/>
        </w:rPr>
        <w:br/>
      </w:r>
      <w:r>
        <w:rPr>
          <w:rStyle w:val="AttributeTok"/>
          <w:sz w:val="18"/>
          <w:szCs w:val="18"/>
        </w:rPr>
        <w:t>data =</w:t>
      </w:r>
      <w:r>
        <w:rPr>
          <w:rStyle w:val="NormalTok"/>
          <w:sz w:val="18"/>
          <w:szCs w:val="18"/>
        </w:rPr>
        <w:t xml:space="preserve"> x, </w:t>
      </w:r>
      <w:r>
        <w:rPr>
          <w:rStyle w:val="AttributeTok"/>
          <w:sz w:val="18"/>
          <w:szCs w:val="18"/>
        </w:rPr>
        <w:t>dist =</w:t>
      </w:r>
      <w:r>
        <w:rPr>
          <w:rStyle w:val="NormalTok"/>
          <w:sz w:val="18"/>
          <w:szCs w:val="18"/>
        </w:rPr>
        <w:t xml:space="preserve"> </w:t>
      </w:r>
      <w:r>
        <w:rPr>
          <w:rStyle w:val="StringTok"/>
          <w:sz w:val="18"/>
          <w:szCs w:val="18"/>
        </w:rPr>
        <w:t>"loglogistic"</w:t>
      </w:r>
      <w:r>
        <w:rPr>
          <w:rStyle w:val="NormalTok"/>
          <w:sz w:val="18"/>
          <w:szCs w:val="18"/>
        </w:rPr>
        <w:t xml:space="preserve">, </w:t>
      </w:r>
      <w:r>
        <w:rPr>
          <w:rStyle w:val="AttributeTok"/>
          <w:sz w:val="18"/>
          <w:szCs w:val="18"/>
        </w:rPr>
        <w:t>param=</w:t>
      </w:r>
      <w:r>
        <w:rPr>
          <w:rStyle w:val="StringTok"/>
          <w:sz w:val="18"/>
          <w:szCs w:val="18"/>
        </w:rPr>
        <w:t>"lifeExp"</w:t>
      </w:r>
      <w:r>
        <w:rPr>
          <w:sz w:val="18"/>
          <w:szCs w:val="18"/>
        </w:rPr>
        <w:br/>
      </w:r>
      <w:r>
        <w:rPr>
          <w:rStyle w:val="NormalTok"/>
          <w:sz w:val="18"/>
          <w:szCs w:val="18"/>
        </w:rPr>
        <w:t>)</w:t>
      </w:r>
    </w:p>
    <w:p w14:paraId="614F53D4" w14:textId="77777777" w:rsidR="002B620A" w:rsidRDefault="002B620A" w:rsidP="002B620A">
      <w:pPr>
        <w:pStyle w:val="SourceCode"/>
        <w:rPr>
          <w:sz w:val="18"/>
          <w:szCs w:val="18"/>
        </w:rPr>
      </w:pPr>
      <w:r>
        <w:rPr>
          <w:rStyle w:val="FunctionTok"/>
          <w:sz w:val="18"/>
          <w:szCs w:val="18"/>
        </w:rPr>
        <w:t>AIC</w:t>
      </w:r>
      <w:r>
        <w:rPr>
          <w:rStyle w:val="NormalTok"/>
          <w:sz w:val="18"/>
          <w:szCs w:val="18"/>
        </w:rPr>
        <w:t>(aft)</w:t>
      </w:r>
    </w:p>
    <w:p w14:paraId="3B4FD0A5" w14:textId="77777777" w:rsidR="002B620A" w:rsidRDefault="002B620A" w:rsidP="002B620A">
      <w:pPr>
        <w:pStyle w:val="SourceCode"/>
        <w:rPr>
          <w:sz w:val="18"/>
          <w:szCs w:val="18"/>
        </w:rPr>
      </w:pPr>
      <w:r>
        <w:rPr>
          <w:rStyle w:val="VerbatimChar"/>
          <w:sz w:val="18"/>
          <w:szCs w:val="18"/>
        </w:rPr>
        <w:t>## [1] 2516.884</w:t>
      </w:r>
    </w:p>
    <w:p w14:paraId="0004219D" w14:textId="77777777" w:rsidR="002B620A" w:rsidRDefault="002B620A" w:rsidP="002B620A">
      <w:pPr>
        <w:pStyle w:val="SourceCode"/>
        <w:rPr>
          <w:sz w:val="18"/>
          <w:szCs w:val="18"/>
        </w:rPr>
      </w:pPr>
      <w:r>
        <w:rPr>
          <w:rStyle w:val="FunctionTok"/>
          <w:sz w:val="18"/>
          <w:szCs w:val="18"/>
        </w:rPr>
        <w:t>AIC</w:t>
      </w:r>
      <w:r>
        <w:rPr>
          <w:rStyle w:val="NormalTok"/>
          <w:sz w:val="18"/>
          <w:szCs w:val="18"/>
        </w:rPr>
        <w:t>(aft2)</w:t>
      </w:r>
    </w:p>
    <w:p w14:paraId="398A2514" w14:textId="77777777" w:rsidR="002B620A" w:rsidRDefault="002B620A" w:rsidP="002B620A">
      <w:pPr>
        <w:pStyle w:val="SourceCode"/>
        <w:rPr>
          <w:sz w:val="18"/>
          <w:szCs w:val="18"/>
        </w:rPr>
      </w:pPr>
      <w:r>
        <w:rPr>
          <w:rStyle w:val="VerbatimChar"/>
          <w:sz w:val="18"/>
          <w:szCs w:val="18"/>
        </w:rPr>
        <w:t>## [1] 2471.753</w:t>
      </w:r>
    </w:p>
    <w:p w14:paraId="03BD4E15" w14:textId="77777777" w:rsidR="002B620A" w:rsidRDefault="002B620A" w:rsidP="002B620A">
      <w:pPr>
        <w:pStyle w:val="SourceCode"/>
        <w:rPr>
          <w:sz w:val="18"/>
          <w:szCs w:val="18"/>
        </w:rPr>
      </w:pPr>
      <w:r>
        <w:rPr>
          <w:rStyle w:val="FunctionTok"/>
          <w:sz w:val="18"/>
          <w:szCs w:val="18"/>
        </w:rPr>
        <w:t>AIC</w:t>
      </w:r>
      <w:r>
        <w:rPr>
          <w:rStyle w:val="NormalTok"/>
          <w:sz w:val="18"/>
          <w:szCs w:val="18"/>
        </w:rPr>
        <w:t>(aft3)</w:t>
      </w:r>
    </w:p>
    <w:p w14:paraId="1069267E" w14:textId="77777777" w:rsidR="002B620A" w:rsidRDefault="002B620A" w:rsidP="002B620A">
      <w:pPr>
        <w:pStyle w:val="SourceCode"/>
        <w:rPr>
          <w:sz w:val="18"/>
          <w:szCs w:val="18"/>
        </w:rPr>
      </w:pPr>
      <w:r>
        <w:rPr>
          <w:rStyle w:val="VerbatimChar"/>
          <w:sz w:val="18"/>
          <w:szCs w:val="18"/>
        </w:rPr>
        <w:t>## [1] 2569.759</w:t>
      </w:r>
    </w:p>
    <w:p w14:paraId="2CF65F5B" w14:textId="77777777" w:rsidR="002B620A" w:rsidRDefault="002B620A" w:rsidP="002B620A">
      <w:pPr>
        <w:pStyle w:val="SourceCode"/>
        <w:rPr>
          <w:sz w:val="18"/>
          <w:szCs w:val="18"/>
        </w:rPr>
      </w:pPr>
      <w:r>
        <w:rPr>
          <w:rStyle w:val="FunctionTok"/>
          <w:sz w:val="18"/>
          <w:szCs w:val="18"/>
        </w:rPr>
        <w:t>AIC</w:t>
      </w:r>
      <w:r>
        <w:rPr>
          <w:rStyle w:val="NormalTok"/>
          <w:sz w:val="18"/>
          <w:szCs w:val="18"/>
        </w:rPr>
        <w:t>(aft4)</w:t>
      </w:r>
    </w:p>
    <w:p w14:paraId="02B4E6A7" w14:textId="77777777" w:rsidR="002B620A" w:rsidRDefault="002B620A" w:rsidP="002B620A">
      <w:pPr>
        <w:pStyle w:val="SourceCode"/>
        <w:rPr>
          <w:sz w:val="18"/>
          <w:szCs w:val="18"/>
        </w:rPr>
      </w:pPr>
      <w:r>
        <w:rPr>
          <w:rStyle w:val="VerbatimChar"/>
          <w:sz w:val="18"/>
          <w:szCs w:val="18"/>
        </w:rPr>
        <w:t>## [1] 2548.15</w:t>
      </w:r>
    </w:p>
    <w:p w14:paraId="710137CF" w14:textId="77777777" w:rsidR="002B620A" w:rsidRDefault="002B620A" w:rsidP="002B620A">
      <w:pPr>
        <w:pStyle w:val="SourceCode"/>
        <w:rPr>
          <w:sz w:val="18"/>
          <w:szCs w:val="18"/>
        </w:rPr>
      </w:pPr>
      <w:r>
        <w:rPr>
          <w:rStyle w:val="CommentTok"/>
          <w:sz w:val="18"/>
          <w:szCs w:val="18"/>
        </w:rPr>
        <w:t># geriausi rezultatai gaunami su Weibull skirstiniu</w:t>
      </w:r>
    </w:p>
    <w:p w14:paraId="56C6E14F" w14:textId="77777777" w:rsidR="002B620A" w:rsidRDefault="002B620A" w:rsidP="002B620A">
      <w:pPr>
        <w:pStyle w:val="SourceCode"/>
        <w:rPr>
          <w:sz w:val="18"/>
          <w:szCs w:val="18"/>
        </w:rPr>
      </w:pPr>
      <w:r>
        <w:rPr>
          <w:rStyle w:val="FunctionTok"/>
          <w:sz w:val="18"/>
          <w:szCs w:val="18"/>
        </w:rPr>
        <w:lastRenderedPageBreak/>
        <w:t>summary</w:t>
      </w:r>
      <w:r>
        <w:rPr>
          <w:rStyle w:val="NormalTok"/>
          <w:sz w:val="18"/>
          <w:szCs w:val="18"/>
        </w:rPr>
        <w:t>(aft2)</w:t>
      </w:r>
    </w:p>
    <w:p w14:paraId="26BE6DD7" w14:textId="77777777" w:rsidR="002B620A" w:rsidRDefault="002B620A" w:rsidP="002B620A">
      <w:pPr>
        <w:pStyle w:val="SourceCode"/>
        <w:rPr>
          <w:sz w:val="18"/>
          <w:szCs w:val="18"/>
        </w:rPr>
      </w:pPr>
      <w:r>
        <w:rPr>
          <w:rStyle w:val="VerbatimChar"/>
          <w:sz w:val="18"/>
          <w:szCs w:val="18"/>
        </w:rPr>
        <w:t>## Covariate            W.mean      Coef Life-Expn  se(Coef)    LR p</w:t>
      </w:r>
      <w:r>
        <w:rPr>
          <w:sz w:val="18"/>
          <w:szCs w:val="18"/>
        </w:rPr>
        <w:br/>
      </w:r>
      <w:r>
        <w:rPr>
          <w:rStyle w:val="VerbatimChar"/>
          <w:sz w:val="18"/>
          <w:szCs w:val="18"/>
        </w:rPr>
        <w:t xml:space="preserve">## phone_service                                               0.0039 </w:t>
      </w:r>
      <w:r>
        <w:rPr>
          <w:sz w:val="18"/>
          <w:szCs w:val="18"/>
        </w:rPr>
        <w:br/>
      </w:r>
      <w:r>
        <w:rPr>
          <w:rStyle w:val="VerbatimChar"/>
          <w:sz w:val="18"/>
          <w:szCs w:val="18"/>
        </w:rPr>
        <w:t>##                0      0.114     0         1   (reference)</w:t>
      </w:r>
      <w:r>
        <w:rPr>
          <w:sz w:val="18"/>
          <w:szCs w:val="18"/>
        </w:rPr>
        <w:br/>
      </w:r>
      <w:r>
        <w:rPr>
          <w:rStyle w:val="VerbatimChar"/>
          <w:sz w:val="18"/>
          <w:szCs w:val="18"/>
        </w:rPr>
        <w:t>##                1      0.886    -0.490     0.613     0.172</w:t>
      </w:r>
      <w:r>
        <w:rPr>
          <w:sz w:val="18"/>
          <w:szCs w:val="18"/>
        </w:rPr>
        <w:br/>
      </w:r>
      <w:r>
        <w:rPr>
          <w:rStyle w:val="VerbatimChar"/>
          <w:sz w:val="18"/>
          <w:szCs w:val="18"/>
        </w:rPr>
        <w:t xml:space="preserve">## dependents                                                  0.7863 </w:t>
      </w:r>
      <w:r>
        <w:rPr>
          <w:sz w:val="18"/>
          <w:szCs w:val="18"/>
        </w:rPr>
        <w:br/>
      </w:r>
      <w:r>
        <w:rPr>
          <w:rStyle w:val="VerbatimChar"/>
          <w:sz w:val="18"/>
          <w:szCs w:val="18"/>
        </w:rPr>
        <w:t>##                0      0.648     0         1   (reference)</w:t>
      </w:r>
      <w:r>
        <w:rPr>
          <w:sz w:val="18"/>
          <w:szCs w:val="18"/>
        </w:rPr>
        <w:br/>
      </w:r>
      <w:r>
        <w:rPr>
          <w:rStyle w:val="VerbatimChar"/>
          <w:sz w:val="18"/>
          <w:szCs w:val="18"/>
        </w:rPr>
        <w:t>##                1      0.352    -0.027     0.973     0.100</w:t>
      </w:r>
      <w:r>
        <w:rPr>
          <w:sz w:val="18"/>
          <w:szCs w:val="18"/>
        </w:rPr>
        <w:br/>
      </w:r>
      <w:r>
        <w:rPr>
          <w:rStyle w:val="VerbatimChar"/>
          <w:sz w:val="18"/>
          <w:szCs w:val="18"/>
        </w:rPr>
        <w:t xml:space="preserve">## internet_service                                            0.0003 </w:t>
      </w:r>
      <w:r>
        <w:rPr>
          <w:sz w:val="18"/>
          <w:szCs w:val="18"/>
        </w:rPr>
        <w:br/>
      </w:r>
      <w:r>
        <w:rPr>
          <w:rStyle w:val="VerbatimChar"/>
          <w:sz w:val="18"/>
          <w:szCs w:val="18"/>
        </w:rPr>
        <w:t>##                0      0.217     0         1   (reference)</w:t>
      </w:r>
      <w:r>
        <w:rPr>
          <w:sz w:val="18"/>
          <w:szCs w:val="18"/>
        </w:rPr>
        <w:br/>
      </w:r>
      <w:r>
        <w:rPr>
          <w:rStyle w:val="VerbatimChar"/>
          <w:sz w:val="18"/>
          <w:szCs w:val="18"/>
        </w:rPr>
        <w:t>##                1      0.783    -0.768     0.464     0.206</w:t>
      </w:r>
      <w:r>
        <w:rPr>
          <w:sz w:val="18"/>
          <w:szCs w:val="18"/>
        </w:rPr>
        <w:br/>
      </w:r>
      <w:r>
        <w:rPr>
          <w:rStyle w:val="VerbatimChar"/>
          <w:sz w:val="18"/>
          <w:szCs w:val="18"/>
        </w:rPr>
        <w:t xml:space="preserve">## female                                                      0.3278 </w:t>
      </w:r>
      <w:r>
        <w:rPr>
          <w:sz w:val="18"/>
          <w:szCs w:val="18"/>
        </w:rPr>
        <w:br/>
      </w:r>
      <w:r>
        <w:rPr>
          <w:rStyle w:val="VerbatimChar"/>
          <w:sz w:val="18"/>
          <w:szCs w:val="18"/>
        </w:rPr>
        <w:t>##                0      0.489     0         1   (reference)</w:t>
      </w:r>
      <w:r>
        <w:rPr>
          <w:sz w:val="18"/>
          <w:szCs w:val="18"/>
        </w:rPr>
        <w:br/>
      </w:r>
      <w:r>
        <w:rPr>
          <w:rStyle w:val="VerbatimChar"/>
          <w:sz w:val="18"/>
          <w:szCs w:val="18"/>
        </w:rPr>
        <w:t>##                1      0.511    -0.085     0.919     0.086</w:t>
      </w:r>
      <w:r>
        <w:rPr>
          <w:sz w:val="18"/>
          <w:szCs w:val="18"/>
        </w:rPr>
        <w:br/>
      </w:r>
      <w:r>
        <w:rPr>
          <w:rStyle w:val="VerbatimChar"/>
          <w:sz w:val="18"/>
          <w:szCs w:val="18"/>
        </w:rPr>
        <w:t xml:space="preserve">## partner                                                     0.0001 </w:t>
      </w:r>
      <w:r>
        <w:rPr>
          <w:sz w:val="18"/>
          <w:szCs w:val="18"/>
        </w:rPr>
        <w:br/>
      </w:r>
      <w:r>
        <w:rPr>
          <w:rStyle w:val="VerbatimChar"/>
          <w:sz w:val="18"/>
          <w:szCs w:val="18"/>
        </w:rPr>
        <w:t>##                0      0.404     0         1   (reference)</w:t>
      </w:r>
      <w:r>
        <w:rPr>
          <w:sz w:val="18"/>
          <w:szCs w:val="18"/>
        </w:rPr>
        <w:br/>
      </w:r>
      <w:r>
        <w:rPr>
          <w:rStyle w:val="VerbatimChar"/>
          <w:sz w:val="18"/>
          <w:szCs w:val="18"/>
        </w:rPr>
        <w:t>##                1      0.596     0.356     1.427     0.093</w:t>
      </w:r>
      <w:r>
        <w:rPr>
          <w:sz w:val="18"/>
          <w:szCs w:val="18"/>
        </w:rPr>
        <w:br/>
      </w:r>
      <w:r>
        <w:rPr>
          <w:rStyle w:val="VerbatimChar"/>
          <w:sz w:val="18"/>
          <w:szCs w:val="18"/>
        </w:rPr>
        <w:t xml:space="preserve">## senior_citizen                                              0.5631 </w:t>
      </w:r>
      <w:r>
        <w:rPr>
          <w:sz w:val="18"/>
          <w:szCs w:val="18"/>
        </w:rPr>
        <w:br/>
      </w:r>
      <w:r>
        <w:rPr>
          <w:rStyle w:val="VerbatimChar"/>
          <w:sz w:val="18"/>
          <w:szCs w:val="18"/>
        </w:rPr>
        <w:t>##                0      0.877     0         1   (reference)</w:t>
      </w:r>
      <w:r>
        <w:rPr>
          <w:sz w:val="18"/>
          <w:szCs w:val="18"/>
        </w:rPr>
        <w:br/>
      </w:r>
      <w:r>
        <w:rPr>
          <w:rStyle w:val="VerbatimChar"/>
          <w:sz w:val="18"/>
          <w:szCs w:val="18"/>
        </w:rPr>
        <w:t>##                1      0.123     0.082     1.085     0.144</w:t>
      </w:r>
      <w:r>
        <w:rPr>
          <w:sz w:val="18"/>
          <w:szCs w:val="18"/>
        </w:rPr>
        <w:br/>
      </w:r>
      <w:r>
        <w:rPr>
          <w:rStyle w:val="VerbatimChar"/>
          <w:sz w:val="18"/>
          <w:szCs w:val="18"/>
        </w:rPr>
        <w:t xml:space="preserve">## monthly_charges      68.731     0.016     1.016     0.003   0.0000 </w:t>
      </w:r>
      <w:r>
        <w:rPr>
          <w:sz w:val="18"/>
          <w:szCs w:val="18"/>
        </w:rPr>
        <w:br/>
      </w:r>
      <w:r>
        <w:rPr>
          <w:rStyle w:val="VerbatimChar"/>
          <w:sz w:val="18"/>
          <w:szCs w:val="18"/>
        </w:rPr>
        <w:t xml:space="preserve">## </w:t>
      </w:r>
      <w:r>
        <w:rPr>
          <w:sz w:val="18"/>
          <w:szCs w:val="18"/>
        </w:rPr>
        <w:br/>
      </w:r>
      <w:r>
        <w:rPr>
          <w:rStyle w:val="VerbatimChar"/>
          <w:sz w:val="18"/>
          <w:szCs w:val="18"/>
        </w:rPr>
        <w:t xml:space="preserve">## Events                    265 </w:t>
      </w:r>
      <w:r>
        <w:rPr>
          <w:sz w:val="18"/>
          <w:szCs w:val="18"/>
        </w:rPr>
        <w:br/>
      </w:r>
      <w:r>
        <w:rPr>
          <w:rStyle w:val="VerbatimChar"/>
          <w:sz w:val="18"/>
          <w:szCs w:val="18"/>
        </w:rPr>
        <w:t xml:space="preserve">## Total time at risk         11806 </w:t>
      </w:r>
      <w:r>
        <w:rPr>
          <w:sz w:val="18"/>
          <w:szCs w:val="18"/>
        </w:rPr>
        <w:br/>
      </w:r>
      <w:r>
        <w:rPr>
          <w:rStyle w:val="VerbatimChar"/>
          <w:sz w:val="18"/>
          <w:szCs w:val="18"/>
        </w:rPr>
        <w:t xml:space="preserve">## Max. log. likelihood      -1226.9 </w:t>
      </w:r>
      <w:r>
        <w:rPr>
          <w:sz w:val="18"/>
          <w:szCs w:val="18"/>
        </w:rPr>
        <w:br/>
      </w:r>
      <w:r>
        <w:rPr>
          <w:rStyle w:val="VerbatimChar"/>
          <w:sz w:val="18"/>
          <w:szCs w:val="18"/>
        </w:rPr>
        <w:t xml:space="preserve">## LR test statistic         54.85 </w:t>
      </w:r>
      <w:r>
        <w:rPr>
          <w:sz w:val="18"/>
          <w:szCs w:val="18"/>
        </w:rPr>
        <w:br/>
      </w:r>
      <w:r>
        <w:rPr>
          <w:rStyle w:val="VerbatimChar"/>
          <w:sz w:val="18"/>
          <w:szCs w:val="18"/>
        </w:rPr>
        <w:t xml:space="preserve">## Degrees of freedom        7 </w:t>
      </w:r>
      <w:r>
        <w:rPr>
          <w:sz w:val="18"/>
          <w:szCs w:val="18"/>
        </w:rPr>
        <w:br/>
      </w:r>
      <w:r>
        <w:rPr>
          <w:rStyle w:val="VerbatimChar"/>
          <w:sz w:val="18"/>
          <w:szCs w:val="18"/>
        </w:rPr>
        <w:t>## Overall p-value           1.5987e-09</w:t>
      </w:r>
    </w:p>
    <w:p w14:paraId="72889849" w14:textId="77777777" w:rsidR="002B620A" w:rsidRDefault="002B620A" w:rsidP="002B620A">
      <w:pPr>
        <w:pStyle w:val="SourceCode"/>
        <w:rPr>
          <w:sz w:val="18"/>
          <w:szCs w:val="18"/>
        </w:rPr>
      </w:pPr>
      <w:r>
        <w:rPr>
          <w:rStyle w:val="NormalTok"/>
          <w:sz w:val="18"/>
          <w:szCs w:val="18"/>
        </w:rPr>
        <w:t xml:space="preserve">aft2_step </w:t>
      </w:r>
      <w:r>
        <w:rPr>
          <w:rStyle w:val="OtherTok"/>
          <w:sz w:val="18"/>
          <w:szCs w:val="18"/>
        </w:rPr>
        <w:t>&lt;-</w:t>
      </w:r>
      <w:r>
        <w:rPr>
          <w:rStyle w:val="NormalTok"/>
          <w:sz w:val="18"/>
          <w:szCs w:val="18"/>
        </w:rPr>
        <w:t xml:space="preserve"> </w:t>
      </w:r>
      <w:r>
        <w:rPr>
          <w:rStyle w:val="FunctionTok"/>
          <w:sz w:val="18"/>
          <w:szCs w:val="18"/>
        </w:rPr>
        <w:t>step</w:t>
      </w:r>
      <w:r>
        <w:rPr>
          <w:rStyle w:val="NormalTok"/>
          <w:sz w:val="18"/>
          <w:szCs w:val="18"/>
        </w:rPr>
        <w:t>(aft2)</w:t>
      </w:r>
    </w:p>
    <w:p w14:paraId="7D4717C9" w14:textId="77777777" w:rsidR="002B620A" w:rsidRDefault="002B620A" w:rsidP="002B620A">
      <w:pPr>
        <w:pStyle w:val="SourceCode"/>
        <w:rPr>
          <w:sz w:val="18"/>
          <w:szCs w:val="18"/>
        </w:rPr>
      </w:pPr>
      <w:r>
        <w:rPr>
          <w:rStyle w:val="VerbatimChar"/>
          <w:sz w:val="18"/>
          <w:szCs w:val="18"/>
        </w:rPr>
        <w:t>## Start:  AIC=2467.75</w:t>
      </w:r>
      <w:r>
        <w:rPr>
          <w:sz w:val="18"/>
          <w:szCs w:val="18"/>
        </w:rPr>
        <w:br/>
      </w:r>
      <w:r>
        <w:rPr>
          <w:rStyle w:val="VerbatimChar"/>
          <w:sz w:val="18"/>
          <w:szCs w:val="18"/>
        </w:rPr>
        <w:t xml:space="preserve">## Surv(tenure, censured) ~ phone_service + dependents + internet_service + </w:t>
      </w:r>
      <w:r>
        <w:rPr>
          <w:sz w:val="18"/>
          <w:szCs w:val="18"/>
        </w:rPr>
        <w:br/>
      </w:r>
      <w:r>
        <w:rPr>
          <w:rStyle w:val="VerbatimChar"/>
          <w:sz w:val="18"/>
          <w:szCs w:val="18"/>
        </w:rPr>
        <w:t>##     female + partner + senior_citizen + monthly_charges</w:t>
      </w:r>
      <w:r>
        <w:rPr>
          <w:sz w:val="18"/>
          <w:szCs w:val="18"/>
        </w:rPr>
        <w:br/>
      </w:r>
      <w:r>
        <w:rPr>
          <w:rStyle w:val="VerbatimChar"/>
          <w:sz w:val="18"/>
          <w:szCs w:val="18"/>
        </w:rPr>
        <w:t xml:space="preserve">## </w:t>
      </w:r>
      <w:r>
        <w:rPr>
          <w:sz w:val="18"/>
          <w:szCs w:val="18"/>
        </w:rPr>
        <w:br/>
      </w:r>
      <w:r>
        <w:rPr>
          <w:rStyle w:val="VerbatimChar"/>
          <w:sz w:val="18"/>
          <w:szCs w:val="18"/>
        </w:rPr>
        <w:t>##                    Df    AIC</w:t>
      </w:r>
      <w:r>
        <w:rPr>
          <w:sz w:val="18"/>
          <w:szCs w:val="18"/>
        </w:rPr>
        <w:br/>
      </w:r>
      <w:r>
        <w:rPr>
          <w:rStyle w:val="VerbatimChar"/>
          <w:sz w:val="18"/>
          <w:szCs w:val="18"/>
        </w:rPr>
        <w:t>## - dependents        1 2465.8</w:t>
      </w:r>
      <w:r>
        <w:rPr>
          <w:sz w:val="18"/>
          <w:szCs w:val="18"/>
        </w:rPr>
        <w:br/>
      </w:r>
      <w:r>
        <w:rPr>
          <w:rStyle w:val="VerbatimChar"/>
          <w:sz w:val="18"/>
          <w:szCs w:val="18"/>
        </w:rPr>
        <w:t>## - senior_citizen    1 2466.1</w:t>
      </w:r>
      <w:r>
        <w:rPr>
          <w:sz w:val="18"/>
          <w:szCs w:val="18"/>
        </w:rPr>
        <w:br/>
      </w:r>
      <w:r>
        <w:rPr>
          <w:rStyle w:val="VerbatimChar"/>
          <w:sz w:val="18"/>
          <w:szCs w:val="18"/>
        </w:rPr>
        <w:t>## - female            1 2466.7</w:t>
      </w:r>
      <w:r>
        <w:rPr>
          <w:sz w:val="18"/>
          <w:szCs w:val="18"/>
        </w:rPr>
        <w:br/>
      </w:r>
      <w:r>
        <w:rPr>
          <w:rStyle w:val="VerbatimChar"/>
          <w:sz w:val="18"/>
          <w:szCs w:val="18"/>
        </w:rPr>
        <w:t>## &lt;none&gt;                2467.8</w:t>
      </w:r>
      <w:r>
        <w:rPr>
          <w:sz w:val="18"/>
          <w:szCs w:val="18"/>
        </w:rPr>
        <w:br/>
      </w:r>
      <w:r>
        <w:rPr>
          <w:rStyle w:val="VerbatimChar"/>
          <w:sz w:val="18"/>
          <w:szCs w:val="18"/>
        </w:rPr>
        <w:t>## - phone_service     1 2474.1</w:t>
      </w:r>
      <w:r>
        <w:rPr>
          <w:sz w:val="18"/>
          <w:szCs w:val="18"/>
        </w:rPr>
        <w:br/>
      </w:r>
      <w:r>
        <w:rPr>
          <w:rStyle w:val="VerbatimChar"/>
          <w:sz w:val="18"/>
          <w:szCs w:val="18"/>
        </w:rPr>
        <w:t>## - internet_service  1 2478.8</w:t>
      </w:r>
      <w:r>
        <w:rPr>
          <w:sz w:val="18"/>
          <w:szCs w:val="18"/>
        </w:rPr>
        <w:br/>
      </w:r>
      <w:r>
        <w:rPr>
          <w:rStyle w:val="VerbatimChar"/>
          <w:sz w:val="18"/>
          <w:szCs w:val="18"/>
        </w:rPr>
        <w:t>## - partner           1 2480.3</w:t>
      </w:r>
      <w:r>
        <w:rPr>
          <w:sz w:val="18"/>
          <w:szCs w:val="18"/>
        </w:rPr>
        <w:br/>
      </w:r>
      <w:r>
        <w:rPr>
          <w:rStyle w:val="VerbatimChar"/>
          <w:sz w:val="18"/>
          <w:szCs w:val="18"/>
        </w:rPr>
        <w:t>## - monthly_charges   1 2492.7</w:t>
      </w:r>
      <w:r>
        <w:rPr>
          <w:sz w:val="18"/>
          <w:szCs w:val="18"/>
        </w:rPr>
        <w:br/>
      </w:r>
      <w:r>
        <w:rPr>
          <w:rStyle w:val="VerbatimChar"/>
          <w:sz w:val="18"/>
          <w:szCs w:val="18"/>
        </w:rPr>
        <w:t xml:space="preserve">## </w:t>
      </w:r>
      <w:r>
        <w:rPr>
          <w:sz w:val="18"/>
          <w:szCs w:val="18"/>
        </w:rPr>
        <w:br/>
      </w:r>
      <w:r>
        <w:rPr>
          <w:rStyle w:val="VerbatimChar"/>
          <w:sz w:val="18"/>
          <w:szCs w:val="18"/>
        </w:rPr>
        <w:t>## Step:  AIC=2465.83</w:t>
      </w:r>
      <w:r>
        <w:rPr>
          <w:sz w:val="18"/>
          <w:szCs w:val="18"/>
        </w:rPr>
        <w:br/>
      </w:r>
      <w:r>
        <w:rPr>
          <w:rStyle w:val="VerbatimChar"/>
          <w:sz w:val="18"/>
          <w:szCs w:val="18"/>
        </w:rPr>
        <w:t xml:space="preserve">## Surv(tenure, censured) ~ phone_service + internet_service + female + </w:t>
      </w:r>
      <w:r>
        <w:rPr>
          <w:sz w:val="18"/>
          <w:szCs w:val="18"/>
        </w:rPr>
        <w:br/>
      </w:r>
      <w:r>
        <w:rPr>
          <w:rStyle w:val="VerbatimChar"/>
          <w:sz w:val="18"/>
          <w:szCs w:val="18"/>
        </w:rPr>
        <w:t>##     partner + senior_citizen + monthly_charges</w:t>
      </w:r>
      <w:r>
        <w:rPr>
          <w:sz w:val="18"/>
          <w:szCs w:val="18"/>
        </w:rPr>
        <w:br/>
      </w:r>
      <w:r>
        <w:rPr>
          <w:rStyle w:val="VerbatimChar"/>
          <w:sz w:val="18"/>
          <w:szCs w:val="18"/>
        </w:rPr>
        <w:t xml:space="preserve">## </w:t>
      </w:r>
      <w:r>
        <w:rPr>
          <w:sz w:val="18"/>
          <w:szCs w:val="18"/>
        </w:rPr>
        <w:br/>
      </w:r>
      <w:r>
        <w:rPr>
          <w:rStyle w:val="VerbatimChar"/>
          <w:sz w:val="18"/>
          <w:szCs w:val="18"/>
        </w:rPr>
        <w:t>##                    Df    AIC</w:t>
      </w:r>
      <w:r>
        <w:rPr>
          <w:sz w:val="18"/>
          <w:szCs w:val="18"/>
        </w:rPr>
        <w:br/>
      </w:r>
      <w:r>
        <w:rPr>
          <w:rStyle w:val="VerbatimChar"/>
          <w:sz w:val="18"/>
          <w:szCs w:val="18"/>
        </w:rPr>
        <w:t>## - senior_citizen    1 2464.3</w:t>
      </w:r>
      <w:r>
        <w:rPr>
          <w:sz w:val="18"/>
          <w:szCs w:val="18"/>
        </w:rPr>
        <w:br/>
      </w:r>
      <w:r>
        <w:rPr>
          <w:rStyle w:val="VerbatimChar"/>
          <w:sz w:val="18"/>
          <w:szCs w:val="18"/>
        </w:rPr>
        <w:t>## - female            1 2464.8</w:t>
      </w:r>
      <w:r>
        <w:rPr>
          <w:sz w:val="18"/>
          <w:szCs w:val="18"/>
        </w:rPr>
        <w:br/>
      </w:r>
      <w:r>
        <w:rPr>
          <w:rStyle w:val="VerbatimChar"/>
          <w:sz w:val="18"/>
          <w:szCs w:val="18"/>
        </w:rPr>
        <w:t>## &lt;none&gt;                2465.8</w:t>
      </w:r>
      <w:r>
        <w:rPr>
          <w:sz w:val="18"/>
          <w:szCs w:val="18"/>
        </w:rPr>
        <w:br/>
      </w:r>
      <w:r>
        <w:rPr>
          <w:rStyle w:val="VerbatimChar"/>
          <w:sz w:val="18"/>
          <w:szCs w:val="18"/>
        </w:rPr>
        <w:t>## - phone_service     1 2472.1</w:t>
      </w:r>
      <w:r>
        <w:rPr>
          <w:sz w:val="18"/>
          <w:szCs w:val="18"/>
        </w:rPr>
        <w:br/>
      </w:r>
      <w:r>
        <w:rPr>
          <w:rStyle w:val="VerbatimChar"/>
          <w:sz w:val="18"/>
          <w:szCs w:val="18"/>
        </w:rPr>
        <w:t>## - internet_service  1 2477.1</w:t>
      </w:r>
      <w:r>
        <w:rPr>
          <w:sz w:val="18"/>
          <w:szCs w:val="18"/>
        </w:rPr>
        <w:br/>
      </w:r>
      <w:r>
        <w:rPr>
          <w:rStyle w:val="VerbatimChar"/>
          <w:sz w:val="18"/>
          <w:szCs w:val="18"/>
        </w:rPr>
        <w:t>## - partner           1 2480.1</w:t>
      </w:r>
      <w:r>
        <w:rPr>
          <w:sz w:val="18"/>
          <w:szCs w:val="18"/>
        </w:rPr>
        <w:br/>
      </w:r>
      <w:r>
        <w:rPr>
          <w:rStyle w:val="VerbatimChar"/>
          <w:sz w:val="18"/>
          <w:szCs w:val="18"/>
        </w:rPr>
        <w:t>## - monthly_charges   1 2491.2</w:t>
      </w:r>
      <w:r>
        <w:rPr>
          <w:sz w:val="18"/>
          <w:szCs w:val="18"/>
        </w:rPr>
        <w:br/>
      </w:r>
      <w:r>
        <w:rPr>
          <w:rStyle w:val="VerbatimChar"/>
          <w:sz w:val="18"/>
          <w:szCs w:val="18"/>
        </w:rPr>
        <w:t xml:space="preserve">## </w:t>
      </w:r>
      <w:r>
        <w:rPr>
          <w:sz w:val="18"/>
          <w:szCs w:val="18"/>
        </w:rPr>
        <w:br/>
      </w:r>
      <w:r>
        <w:rPr>
          <w:rStyle w:val="VerbatimChar"/>
          <w:sz w:val="18"/>
          <w:szCs w:val="18"/>
        </w:rPr>
        <w:t>## Step:  AIC=2464.26</w:t>
      </w:r>
      <w:r>
        <w:rPr>
          <w:sz w:val="18"/>
          <w:szCs w:val="18"/>
        </w:rPr>
        <w:br/>
      </w:r>
      <w:r>
        <w:rPr>
          <w:rStyle w:val="VerbatimChar"/>
          <w:sz w:val="18"/>
          <w:szCs w:val="18"/>
        </w:rPr>
        <w:t xml:space="preserve">## Surv(tenure, censured) ~ phone_service + internet_service + female + </w:t>
      </w:r>
      <w:r>
        <w:rPr>
          <w:sz w:val="18"/>
          <w:szCs w:val="18"/>
        </w:rPr>
        <w:br/>
      </w:r>
      <w:r>
        <w:rPr>
          <w:rStyle w:val="VerbatimChar"/>
          <w:sz w:val="18"/>
          <w:szCs w:val="18"/>
        </w:rPr>
        <w:lastRenderedPageBreak/>
        <w:t>##     partner + monthly_charges</w:t>
      </w:r>
      <w:r>
        <w:rPr>
          <w:sz w:val="18"/>
          <w:szCs w:val="18"/>
        </w:rPr>
        <w:br/>
      </w:r>
      <w:r>
        <w:rPr>
          <w:rStyle w:val="VerbatimChar"/>
          <w:sz w:val="18"/>
          <w:szCs w:val="18"/>
        </w:rPr>
        <w:t xml:space="preserve">## </w:t>
      </w:r>
      <w:r>
        <w:rPr>
          <w:sz w:val="18"/>
          <w:szCs w:val="18"/>
        </w:rPr>
        <w:br/>
      </w:r>
      <w:r>
        <w:rPr>
          <w:rStyle w:val="VerbatimChar"/>
          <w:sz w:val="18"/>
          <w:szCs w:val="18"/>
        </w:rPr>
        <w:t>##                    Df    AIC</w:t>
      </w:r>
      <w:r>
        <w:rPr>
          <w:sz w:val="18"/>
          <w:szCs w:val="18"/>
        </w:rPr>
        <w:br/>
      </w:r>
      <w:r>
        <w:rPr>
          <w:rStyle w:val="VerbatimChar"/>
          <w:sz w:val="18"/>
          <w:szCs w:val="18"/>
        </w:rPr>
        <w:t>## - female            1 2463.0</w:t>
      </w:r>
      <w:r>
        <w:rPr>
          <w:sz w:val="18"/>
          <w:szCs w:val="18"/>
        </w:rPr>
        <w:br/>
      </w:r>
      <w:r>
        <w:rPr>
          <w:rStyle w:val="VerbatimChar"/>
          <w:sz w:val="18"/>
          <w:szCs w:val="18"/>
        </w:rPr>
        <w:t>## &lt;none&gt;                2464.3</w:t>
      </w:r>
      <w:r>
        <w:rPr>
          <w:sz w:val="18"/>
          <w:szCs w:val="18"/>
        </w:rPr>
        <w:br/>
      </w:r>
      <w:r>
        <w:rPr>
          <w:rStyle w:val="VerbatimChar"/>
          <w:sz w:val="18"/>
          <w:szCs w:val="18"/>
        </w:rPr>
        <w:t>## - phone_service     1 2470.5</w:t>
      </w:r>
      <w:r>
        <w:rPr>
          <w:sz w:val="18"/>
          <w:szCs w:val="18"/>
        </w:rPr>
        <w:br/>
      </w:r>
      <w:r>
        <w:rPr>
          <w:rStyle w:val="VerbatimChar"/>
          <w:sz w:val="18"/>
          <w:szCs w:val="18"/>
        </w:rPr>
        <w:t>## - internet_service  1 2475.2</w:t>
      </w:r>
      <w:r>
        <w:rPr>
          <w:sz w:val="18"/>
          <w:szCs w:val="18"/>
        </w:rPr>
        <w:br/>
      </w:r>
      <w:r>
        <w:rPr>
          <w:rStyle w:val="VerbatimChar"/>
          <w:sz w:val="18"/>
          <w:szCs w:val="18"/>
        </w:rPr>
        <w:t>## - partner           1 2478.6</w:t>
      </w:r>
      <w:r>
        <w:rPr>
          <w:sz w:val="18"/>
          <w:szCs w:val="18"/>
        </w:rPr>
        <w:br/>
      </w:r>
      <w:r>
        <w:rPr>
          <w:rStyle w:val="VerbatimChar"/>
          <w:sz w:val="18"/>
          <w:szCs w:val="18"/>
        </w:rPr>
        <w:t>## - monthly_charges   1 2489.5</w:t>
      </w:r>
      <w:r>
        <w:rPr>
          <w:sz w:val="18"/>
          <w:szCs w:val="18"/>
        </w:rPr>
        <w:br/>
      </w:r>
      <w:r>
        <w:rPr>
          <w:rStyle w:val="VerbatimChar"/>
          <w:sz w:val="18"/>
          <w:szCs w:val="18"/>
        </w:rPr>
        <w:t xml:space="preserve">## </w:t>
      </w:r>
      <w:r>
        <w:rPr>
          <w:sz w:val="18"/>
          <w:szCs w:val="18"/>
        </w:rPr>
        <w:br/>
      </w:r>
      <w:r>
        <w:rPr>
          <w:rStyle w:val="VerbatimChar"/>
          <w:sz w:val="18"/>
          <w:szCs w:val="18"/>
        </w:rPr>
        <w:t>## Step:  AIC=2463.03</w:t>
      </w:r>
      <w:r>
        <w:rPr>
          <w:sz w:val="18"/>
          <w:szCs w:val="18"/>
        </w:rPr>
        <w:br/>
      </w:r>
      <w:r>
        <w:rPr>
          <w:rStyle w:val="VerbatimChar"/>
          <w:sz w:val="18"/>
          <w:szCs w:val="18"/>
        </w:rPr>
        <w:t xml:space="preserve">## Surv(tenure, censured) ~ phone_service + internet_service + partner + </w:t>
      </w:r>
      <w:r>
        <w:rPr>
          <w:sz w:val="18"/>
          <w:szCs w:val="18"/>
        </w:rPr>
        <w:br/>
      </w:r>
      <w:r>
        <w:rPr>
          <w:rStyle w:val="VerbatimChar"/>
          <w:sz w:val="18"/>
          <w:szCs w:val="18"/>
        </w:rPr>
        <w:t>##     monthly_charges</w:t>
      </w:r>
      <w:r>
        <w:rPr>
          <w:sz w:val="18"/>
          <w:szCs w:val="18"/>
        </w:rPr>
        <w:br/>
      </w:r>
      <w:r>
        <w:rPr>
          <w:rStyle w:val="VerbatimChar"/>
          <w:sz w:val="18"/>
          <w:szCs w:val="18"/>
        </w:rPr>
        <w:t xml:space="preserve">## </w:t>
      </w:r>
      <w:r>
        <w:rPr>
          <w:sz w:val="18"/>
          <w:szCs w:val="18"/>
        </w:rPr>
        <w:br/>
      </w:r>
      <w:r>
        <w:rPr>
          <w:rStyle w:val="VerbatimChar"/>
          <w:sz w:val="18"/>
          <w:szCs w:val="18"/>
        </w:rPr>
        <w:t>##                    Df    AIC</w:t>
      </w:r>
      <w:r>
        <w:rPr>
          <w:sz w:val="18"/>
          <w:szCs w:val="18"/>
        </w:rPr>
        <w:br/>
      </w:r>
      <w:r>
        <w:rPr>
          <w:rStyle w:val="VerbatimChar"/>
          <w:sz w:val="18"/>
          <w:szCs w:val="18"/>
        </w:rPr>
        <w:t>## &lt;none&gt;                2463.0</w:t>
      </w:r>
      <w:r>
        <w:rPr>
          <w:sz w:val="18"/>
          <w:szCs w:val="18"/>
        </w:rPr>
        <w:br/>
      </w:r>
      <w:r>
        <w:rPr>
          <w:rStyle w:val="VerbatimChar"/>
          <w:sz w:val="18"/>
          <w:szCs w:val="18"/>
        </w:rPr>
        <w:t>## - phone_service     1 2469.4</w:t>
      </w:r>
      <w:r>
        <w:rPr>
          <w:sz w:val="18"/>
          <w:szCs w:val="18"/>
        </w:rPr>
        <w:br/>
      </w:r>
      <w:r>
        <w:rPr>
          <w:rStyle w:val="VerbatimChar"/>
          <w:sz w:val="18"/>
          <w:szCs w:val="18"/>
        </w:rPr>
        <w:t>## - internet_service  1 2474.0</w:t>
      </w:r>
      <w:r>
        <w:rPr>
          <w:sz w:val="18"/>
          <w:szCs w:val="18"/>
        </w:rPr>
        <w:br/>
      </w:r>
      <w:r>
        <w:rPr>
          <w:rStyle w:val="VerbatimChar"/>
          <w:sz w:val="18"/>
          <w:szCs w:val="18"/>
        </w:rPr>
        <w:t>## - partner           1 2477.8</w:t>
      </w:r>
      <w:r>
        <w:rPr>
          <w:sz w:val="18"/>
          <w:szCs w:val="18"/>
        </w:rPr>
        <w:br/>
      </w:r>
      <w:r>
        <w:rPr>
          <w:rStyle w:val="VerbatimChar"/>
          <w:sz w:val="18"/>
          <w:szCs w:val="18"/>
        </w:rPr>
        <w:t>## - monthly_charges   1 2487.8</w:t>
      </w:r>
    </w:p>
    <w:p w14:paraId="2B68702F" w14:textId="77777777" w:rsidR="002B620A" w:rsidRDefault="002B620A" w:rsidP="002B620A">
      <w:pPr>
        <w:pStyle w:val="SourceCode"/>
        <w:rPr>
          <w:sz w:val="18"/>
          <w:szCs w:val="18"/>
        </w:rPr>
      </w:pPr>
      <w:r>
        <w:rPr>
          <w:rStyle w:val="FunctionTok"/>
          <w:sz w:val="18"/>
          <w:szCs w:val="18"/>
        </w:rPr>
        <w:t>summary</w:t>
      </w:r>
      <w:r>
        <w:rPr>
          <w:rStyle w:val="NormalTok"/>
          <w:sz w:val="18"/>
          <w:szCs w:val="18"/>
        </w:rPr>
        <w:t>(aft2_step)</w:t>
      </w:r>
    </w:p>
    <w:p w14:paraId="60A47FC8" w14:textId="77777777" w:rsidR="002B620A" w:rsidRDefault="002B620A" w:rsidP="002B620A">
      <w:pPr>
        <w:pStyle w:val="SourceCode"/>
        <w:rPr>
          <w:sz w:val="18"/>
          <w:szCs w:val="18"/>
        </w:rPr>
      </w:pPr>
      <w:r>
        <w:rPr>
          <w:rStyle w:val="VerbatimChar"/>
          <w:sz w:val="18"/>
          <w:szCs w:val="18"/>
        </w:rPr>
        <w:t>## Covariate            W.mean      Coef Life-Expn  se(Coef)    LR p</w:t>
      </w:r>
      <w:r>
        <w:rPr>
          <w:sz w:val="18"/>
          <w:szCs w:val="18"/>
        </w:rPr>
        <w:br/>
      </w:r>
      <w:r>
        <w:rPr>
          <w:rStyle w:val="VerbatimChar"/>
          <w:sz w:val="18"/>
          <w:szCs w:val="18"/>
        </w:rPr>
        <w:t xml:space="preserve">## phone_service                                               0.0038 </w:t>
      </w:r>
      <w:r>
        <w:rPr>
          <w:sz w:val="18"/>
          <w:szCs w:val="18"/>
        </w:rPr>
        <w:br/>
      </w:r>
      <w:r>
        <w:rPr>
          <w:rStyle w:val="VerbatimChar"/>
          <w:sz w:val="18"/>
          <w:szCs w:val="18"/>
        </w:rPr>
        <w:t>##                0      0.114     0         1   (reference)</w:t>
      </w:r>
      <w:r>
        <w:rPr>
          <w:sz w:val="18"/>
          <w:szCs w:val="18"/>
        </w:rPr>
        <w:br/>
      </w:r>
      <w:r>
        <w:rPr>
          <w:rStyle w:val="VerbatimChar"/>
          <w:sz w:val="18"/>
          <w:szCs w:val="18"/>
        </w:rPr>
        <w:t>##                1      0.886    -0.490     0.612     0.172</w:t>
      </w:r>
      <w:r>
        <w:rPr>
          <w:sz w:val="18"/>
          <w:szCs w:val="18"/>
        </w:rPr>
        <w:br/>
      </w:r>
      <w:r>
        <w:rPr>
          <w:rStyle w:val="VerbatimChar"/>
          <w:sz w:val="18"/>
          <w:szCs w:val="18"/>
        </w:rPr>
        <w:t xml:space="preserve">## internet_service                                            0.0003 </w:t>
      </w:r>
      <w:r>
        <w:rPr>
          <w:sz w:val="18"/>
          <w:szCs w:val="18"/>
        </w:rPr>
        <w:br/>
      </w:r>
      <w:r>
        <w:rPr>
          <w:rStyle w:val="VerbatimChar"/>
          <w:sz w:val="18"/>
          <w:szCs w:val="18"/>
        </w:rPr>
        <w:t>##                0      0.217     0         1   (reference)</w:t>
      </w:r>
      <w:r>
        <w:rPr>
          <w:sz w:val="18"/>
          <w:szCs w:val="18"/>
        </w:rPr>
        <w:br/>
      </w:r>
      <w:r>
        <w:rPr>
          <w:rStyle w:val="VerbatimChar"/>
          <w:sz w:val="18"/>
          <w:szCs w:val="18"/>
        </w:rPr>
        <w:t>##                1      0.783    -0.760     0.468     0.205</w:t>
      </w:r>
      <w:r>
        <w:rPr>
          <w:sz w:val="18"/>
          <w:szCs w:val="18"/>
        </w:rPr>
        <w:br/>
      </w:r>
      <w:r>
        <w:rPr>
          <w:rStyle w:val="VerbatimChar"/>
          <w:sz w:val="18"/>
          <w:szCs w:val="18"/>
        </w:rPr>
        <w:t xml:space="preserve">## partner                                                     0.0000 </w:t>
      </w:r>
      <w:r>
        <w:rPr>
          <w:sz w:val="18"/>
          <w:szCs w:val="18"/>
        </w:rPr>
        <w:br/>
      </w:r>
      <w:r>
        <w:rPr>
          <w:rStyle w:val="VerbatimChar"/>
          <w:sz w:val="18"/>
          <w:szCs w:val="18"/>
        </w:rPr>
        <w:t>##                0      0.404     0         1   (reference)</w:t>
      </w:r>
      <w:r>
        <w:rPr>
          <w:sz w:val="18"/>
          <w:szCs w:val="18"/>
        </w:rPr>
        <w:br/>
      </w:r>
      <w:r>
        <w:rPr>
          <w:rStyle w:val="VerbatimChar"/>
          <w:sz w:val="18"/>
          <w:szCs w:val="18"/>
        </w:rPr>
        <w:t>##                1      0.596     0.350     1.420     0.085</w:t>
      </w:r>
      <w:r>
        <w:rPr>
          <w:sz w:val="18"/>
          <w:szCs w:val="18"/>
        </w:rPr>
        <w:br/>
      </w:r>
      <w:r>
        <w:rPr>
          <w:rStyle w:val="VerbatimChar"/>
          <w:sz w:val="18"/>
          <w:szCs w:val="18"/>
        </w:rPr>
        <w:t xml:space="preserve">## monthly_charges      68.731     0.016     1.016     0.003   0.0000 </w:t>
      </w:r>
      <w:r>
        <w:rPr>
          <w:sz w:val="18"/>
          <w:szCs w:val="18"/>
        </w:rPr>
        <w:br/>
      </w:r>
      <w:r>
        <w:rPr>
          <w:rStyle w:val="VerbatimChar"/>
          <w:sz w:val="18"/>
          <w:szCs w:val="18"/>
        </w:rPr>
        <w:t xml:space="preserve">## </w:t>
      </w:r>
      <w:r>
        <w:rPr>
          <w:sz w:val="18"/>
          <w:szCs w:val="18"/>
        </w:rPr>
        <w:br/>
      </w:r>
      <w:r>
        <w:rPr>
          <w:rStyle w:val="VerbatimChar"/>
          <w:sz w:val="18"/>
          <w:szCs w:val="18"/>
        </w:rPr>
        <w:t xml:space="preserve">## Events                    265 </w:t>
      </w:r>
      <w:r>
        <w:rPr>
          <w:sz w:val="18"/>
          <w:szCs w:val="18"/>
        </w:rPr>
        <w:br/>
      </w:r>
      <w:r>
        <w:rPr>
          <w:rStyle w:val="VerbatimChar"/>
          <w:sz w:val="18"/>
          <w:szCs w:val="18"/>
        </w:rPr>
        <w:t xml:space="preserve">## Total time at risk         11806 </w:t>
      </w:r>
      <w:r>
        <w:rPr>
          <w:sz w:val="18"/>
          <w:szCs w:val="18"/>
        </w:rPr>
        <w:br/>
      </w:r>
      <w:r>
        <w:rPr>
          <w:rStyle w:val="VerbatimChar"/>
          <w:sz w:val="18"/>
          <w:szCs w:val="18"/>
        </w:rPr>
        <w:t xml:space="preserve">## Max. log. likelihood      -1227.5 </w:t>
      </w:r>
      <w:r>
        <w:rPr>
          <w:sz w:val="18"/>
          <w:szCs w:val="18"/>
        </w:rPr>
        <w:br/>
      </w:r>
      <w:r>
        <w:rPr>
          <w:rStyle w:val="VerbatimChar"/>
          <w:sz w:val="18"/>
          <w:szCs w:val="18"/>
        </w:rPr>
        <w:t xml:space="preserve">## LR test statistic         53.57 </w:t>
      </w:r>
      <w:r>
        <w:rPr>
          <w:sz w:val="18"/>
          <w:szCs w:val="18"/>
        </w:rPr>
        <w:br/>
      </w:r>
      <w:r>
        <w:rPr>
          <w:rStyle w:val="VerbatimChar"/>
          <w:sz w:val="18"/>
          <w:szCs w:val="18"/>
        </w:rPr>
        <w:t xml:space="preserve">## Degrees of freedom        4 </w:t>
      </w:r>
      <w:r>
        <w:rPr>
          <w:sz w:val="18"/>
          <w:szCs w:val="18"/>
        </w:rPr>
        <w:br/>
      </w:r>
      <w:r>
        <w:rPr>
          <w:rStyle w:val="VerbatimChar"/>
          <w:sz w:val="18"/>
          <w:szCs w:val="18"/>
        </w:rPr>
        <w:t>## Overall p-value           6.47457e-11</w:t>
      </w:r>
    </w:p>
    <w:p w14:paraId="21C70B27" w14:textId="77777777" w:rsidR="002B620A" w:rsidRDefault="002B620A" w:rsidP="002B620A">
      <w:pPr>
        <w:pStyle w:val="SourceCode"/>
        <w:rPr>
          <w:sz w:val="18"/>
          <w:szCs w:val="18"/>
        </w:rPr>
      </w:pPr>
      <w:r>
        <w:rPr>
          <w:rStyle w:val="CommentTok"/>
          <w:sz w:val="18"/>
          <w:szCs w:val="18"/>
        </w:rPr>
        <w:t># exp(beta_i) parodo kiek kartų padidėjo laikas iki įvykio (išgyvenamumo funkcija)</w:t>
      </w:r>
      <w:r>
        <w:rPr>
          <w:sz w:val="18"/>
          <w:szCs w:val="18"/>
        </w:rPr>
        <w:br/>
      </w:r>
      <w:r>
        <w:rPr>
          <w:rStyle w:val="CommentTok"/>
          <w:sz w:val="18"/>
          <w:szCs w:val="18"/>
        </w:rPr>
        <w:t># exp(beta_i) &gt; 0 -&gt; įvykis įvyksta vėliau</w:t>
      </w:r>
      <w:r>
        <w:rPr>
          <w:sz w:val="18"/>
          <w:szCs w:val="18"/>
        </w:rPr>
        <w:br/>
      </w:r>
      <w:r>
        <w:rPr>
          <w:rStyle w:val="CommentTok"/>
          <w:sz w:val="18"/>
          <w:szCs w:val="18"/>
        </w:rPr>
        <w:t># exp(beta_i) &lt; 0 -&gt; įvykis įvyksta anksčiau</w:t>
      </w:r>
      <w:r>
        <w:rPr>
          <w:sz w:val="18"/>
          <w:szCs w:val="18"/>
        </w:rPr>
        <w:br/>
      </w:r>
      <w:r>
        <w:rPr>
          <w:sz w:val="18"/>
          <w:szCs w:val="18"/>
        </w:rPr>
        <w:br/>
      </w:r>
      <w:r>
        <w:rPr>
          <w:rStyle w:val="FunctionTok"/>
          <w:sz w:val="18"/>
          <w:szCs w:val="18"/>
        </w:rPr>
        <w:t>summary</w:t>
      </w:r>
      <w:r>
        <w:rPr>
          <w:rStyle w:val="NormalTok"/>
          <w:sz w:val="18"/>
          <w:szCs w:val="18"/>
        </w:rPr>
        <w:t>(aft2_step)</w:t>
      </w:r>
      <w:r>
        <w:rPr>
          <w:rStyle w:val="SpecialCharTok"/>
          <w:sz w:val="18"/>
          <w:szCs w:val="18"/>
        </w:rPr>
        <w:t>$</w:t>
      </w:r>
      <w:r>
        <w:rPr>
          <w:rStyle w:val="NormalTok"/>
          <w:sz w:val="18"/>
          <w:szCs w:val="18"/>
        </w:rPr>
        <w:t xml:space="preserve">coefficients </w:t>
      </w:r>
      <w:r>
        <w:rPr>
          <w:rStyle w:val="SpecialCharTok"/>
          <w:sz w:val="18"/>
          <w:szCs w:val="18"/>
        </w:rPr>
        <w:t>%&gt;%</w:t>
      </w:r>
      <w:r>
        <w:rPr>
          <w:sz w:val="18"/>
          <w:szCs w:val="18"/>
        </w:rPr>
        <w:br/>
      </w:r>
      <w:r>
        <w:rPr>
          <w:rStyle w:val="NormalTok"/>
          <w:sz w:val="18"/>
          <w:szCs w:val="18"/>
        </w:rPr>
        <w:t xml:space="preserve">  </w:t>
      </w:r>
      <w:r>
        <w:rPr>
          <w:rStyle w:val="FunctionTok"/>
          <w:sz w:val="18"/>
          <w:szCs w:val="18"/>
        </w:rPr>
        <w:t>as.data.frame</w:t>
      </w:r>
      <w:r>
        <w:rPr>
          <w:rStyle w:val="NormalTok"/>
          <w:sz w:val="18"/>
          <w:szCs w:val="18"/>
        </w:rPr>
        <w:t xml:space="preserve">() </w:t>
      </w:r>
      <w:r>
        <w:rPr>
          <w:rStyle w:val="SpecialCharTok"/>
          <w:sz w:val="18"/>
          <w:szCs w:val="18"/>
        </w:rPr>
        <w:t>%&gt;%</w:t>
      </w:r>
      <w:r>
        <w:rPr>
          <w:sz w:val="18"/>
          <w:szCs w:val="18"/>
        </w:rPr>
        <w:br/>
      </w:r>
      <w:r>
        <w:rPr>
          <w:rStyle w:val="NormalTok"/>
          <w:sz w:val="18"/>
          <w:szCs w:val="18"/>
        </w:rPr>
        <w:t xml:space="preserve">  </w:t>
      </w:r>
      <w:r>
        <w:rPr>
          <w:rStyle w:val="FunctionTok"/>
          <w:sz w:val="18"/>
          <w:szCs w:val="18"/>
        </w:rPr>
        <w:t>rownames_to_column</w:t>
      </w:r>
      <w:r>
        <w:rPr>
          <w:rStyle w:val="NormalTok"/>
          <w:sz w:val="18"/>
          <w:szCs w:val="18"/>
        </w:rPr>
        <w:t xml:space="preserve">() </w:t>
      </w:r>
      <w:r>
        <w:rPr>
          <w:rStyle w:val="SpecialCharTok"/>
          <w:sz w:val="18"/>
          <w:szCs w:val="18"/>
        </w:rPr>
        <w:t>%&gt;%</w:t>
      </w:r>
      <w:r>
        <w:rPr>
          <w:sz w:val="18"/>
          <w:szCs w:val="18"/>
        </w:rPr>
        <w:br/>
      </w:r>
      <w:r>
        <w:rPr>
          <w:rStyle w:val="NormalTok"/>
          <w:sz w:val="18"/>
          <w:szCs w:val="18"/>
        </w:rPr>
        <w:t xml:space="preserve">  </w:t>
      </w:r>
      <w:r>
        <w:rPr>
          <w:rStyle w:val="FunctionTok"/>
          <w:sz w:val="18"/>
          <w:szCs w:val="18"/>
        </w:rPr>
        <w:t>select</w:t>
      </w:r>
      <w:r>
        <w:rPr>
          <w:rStyle w:val="NormalTok"/>
          <w:sz w:val="18"/>
          <w:szCs w:val="18"/>
        </w:rPr>
        <w:t xml:space="preserve">(rowname, coef, </w:t>
      </w:r>
      <w:r>
        <w:rPr>
          <w:rStyle w:val="StringTok"/>
          <w:sz w:val="18"/>
          <w:szCs w:val="18"/>
        </w:rPr>
        <w:t>`</w:t>
      </w:r>
      <w:r>
        <w:rPr>
          <w:rStyle w:val="AttributeTok"/>
          <w:sz w:val="18"/>
          <w:szCs w:val="18"/>
        </w:rPr>
        <w:t>se(coef)</w:t>
      </w:r>
      <w:r>
        <w:rPr>
          <w:rStyle w:val="StringTok"/>
          <w:sz w:val="18"/>
          <w:szCs w:val="18"/>
        </w:rPr>
        <w:t>`</w:t>
      </w:r>
      <w:r>
        <w:rPr>
          <w:rStyle w:val="NormalTok"/>
          <w:sz w:val="18"/>
          <w:szCs w:val="18"/>
        </w:rPr>
        <w:t xml:space="preserve">) </w:t>
      </w:r>
      <w:r>
        <w:rPr>
          <w:rStyle w:val="SpecialCharTok"/>
          <w:sz w:val="18"/>
          <w:szCs w:val="18"/>
        </w:rPr>
        <w:t>%&gt;%</w:t>
      </w:r>
      <w:r>
        <w:rPr>
          <w:sz w:val="18"/>
          <w:szCs w:val="18"/>
        </w:rPr>
        <w:br/>
      </w:r>
      <w:r>
        <w:rPr>
          <w:rStyle w:val="NormalTok"/>
          <w:sz w:val="18"/>
          <w:szCs w:val="18"/>
        </w:rPr>
        <w:t xml:space="preserve">  </w:t>
      </w:r>
      <w:r>
        <w:rPr>
          <w:rStyle w:val="FunctionTok"/>
          <w:sz w:val="18"/>
          <w:szCs w:val="18"/>
        </w:rPr>
        <w:t>mutate</w:t>
      </w:r>
      <w:r>
        <w:rPr>
          <w:rStyle w:val="NormalTok"/>
          <w:sz w:val="18"/>
          <w:szCs w:val="18"/>
        </w:rPr>
        <w:t>(</w:t>
      </w:r>
      <w:r>
        <w:rPr>
          <w:rStyle w:val="AttributeTok"/>
          <w:sz w:val="18"/>
          <w:szCs w:val="18"/>
        </w:rPr>
        <w:t>low =</w:t>
      </w:r>
      <w:r>
        <w:rPr>
          <w:rStyle w:val="NormalTok"/>
          <w:sz w:val="18"/>
          <w:szCs w:val="18"/>
        </w:rPr>
        <w:t xml:space="preserve"> </w:t>
      </w:r>
      <w:r>
        <w:rPr>
          <w:rStyle w:val="FunctionTok"/>
          <w:sz w:val="18"/>
          <w:szCs w:val="18"/>
        </w:rPr>
        <w:t>exp</w:t>
      </w:r>
      <w:r>
        <w:rPr>
          <w:rStyle w:val="NormalTok"/>
          <w:sz w:val="18"/>
          <w:szCs w:val="18"/>
        </w:rPr>
        <w:t xml:space="preserve">(coef </w:t>
      </w:r>
      <w:r>
        <w:rPr>
          <w:rStyle w:val="SpecialCharTok"/>
          <w:sz w:val="18"/>
          <w:szCs w:val="18"/>
        </w:rPr>
        <w:t>-</w:t>
      </w:r>
      <w:r>
        <w:rPr>
          <w:rStyle w:val="NormalTok"/>
          <w:sz w:val="18"/>
          <w:szCs w:val="18"/>
        </w:rPr>
        <w:t xml:space="preserve"> </w:t>
      </w:r>
      <w:r>
        <w:rPr>
          <w:rStyle w:val="StringTok"/>
          <w:sz w:val="18"/>
          <w:szCs w:val="18"/>
        </w:rPr>
        <w:t>`</w:t>
      </w:r>
      <w:r>
        <w:rPr>
          <w:rStyle w:val="AttributeTok"/>
          <w:sz w:val="18"/>
          <w:szCs w:val="18"/>
        </w:rPr>
        <w:t>se(coef)</w:t>
      </w:r>
      <w:r>
        <w:rPr>
          <w:rStyle w:val="StringTok"/>
          <w:sz w:val="18"/>
          <w:szCs w:val="18"/>
        </w:rPr>
        <w:t>`</w:t>
      </w:r>
      <w:r>
        <w:rPr>
          <w:rStyle w:val="NormalTok"/>
          <w:sz w:val="18"/>
          <w:szCs w:val="18"/>
        </w:rPr>
        <w:t xml:space="preserve">), </w:t>
      </w:r>
      <w:r>
        <w:rPr>
          <w:rStyle w:val="AttributeTok"/>
          <w:sz w:val="18"/>
          <w:szCs w:val="18"/>
        </w:rPr>
        <w:t>high =</w:t>
      </w:r>
      <w:r>
        <w:rPr>
          <w:rStyle w:val="NormalTok"/>
          <w:sz w:val="18"/>
          <w:szCs w:val="18"/>
        </w:rPr>
        <w:t xml:space="preserve"> </w:t>
      </w:r>
      <w:r>
        <w:rPr>
          <w:rStyle w:val="FunctionTok"/>
          <w:sz w:val="18"/>
          <w:szCs w:val="18"/>
        </w:rPr>
        <w:t>exp</w:t>
      </w:r>
      <w:r>
        <w:rPr>
          <w:rStyle w:val="NormalTok"/>
          <w:sz w:val="18"/>
          <w:szCs w:val="18"/>
        </w:rPr>
        <w:t xml:space="preserve">(coef </w:t>
      </w:r>
      <w:r>
        <w:rPr>
          <w:rStyle w:val="SpecialCharTok"/>
          <w:sz w:val="18"/>
          <w:szCs w:val="18"/>
        </w:rPr>
        <w:t>+</w:t>
      </w:r>
      <w:r>
        <w:rPr>
          <w:rStyle w:val="NormalTok"/>
          <w:sz w:val="18"/>
          <w:szCs w:val="18"/>
        </w:rPr>
        <w:t xml:space="preserve"> </w:t>
      </w:r>
      <w:r>
        <w:rPr>
          <w:rStyle w:val="StringTok"/>
          <w:sz w:val="18"/>
          <w:szCs w:val="18"/>
        </w:rPr>
        <w:t>`</w:t>
      </w:r>
      <w:r>
        <w:rPr>
          <w:rStyle w:val="AttributeTok"/>
          <w:sz w:val="18"/>
          <w:szCs w:val="18"/>
        </w:rPr>
        <w:t>se(coef)</w:t>
      </w:r>
      <w:r>
        <w:rPr>
          <w:rStyle w:val="StringTok"/>
          <w:sz w:val="18"/>
          <w:szCs w:val="18"/>
        </w:rPr>
        <w:t>`</w:t>
      </w:r>
      <w:r>
        <w:rPr>
          <w:rStyle w:val="NormalTok"/>
          <w:sz w:val="18"/>
          <w:szCs w:val="18"/>
        </w:rPr>
        <w:t xml:space="preserve">), </w:t>
      </w:r>
      <w:r>
        <w:rPr>
          <w:rStyle w:val="AttributeTok"/>
          <w:sz w:val="18"/>
          <w:szCs w:val="18"/>
        </w:rPr>
        <w:t>coef =</w:t>
      </w:r>
      <w:r>
        <w:rPr>
          <w:rStyle w:val="NormalTok"/>
          <w:sz w:val="18"/>
          <w:szCs w:val="18"/>
        </w:rPr>
        <w:t xml:space="preserve"> </w:t>
      </w:r>
      <w:r>
        <w:rPr>
          <w:rStyle w:val="FunctionTok"/>
          <w:sz w:val="18"/>
          <w:szCs w:val="18"/>
        </w:rPr>
        <w:t>exp</w:t>
      </w:r>
      <w:r>
        <w:rPr>
          <w:rStyle w:val="NormalTok"/>
          <w:sz w:val="18"/>
          <w:szCs w:val="18"/>
        </w:rPr>
        <w:t xml:space="preserve">(coef)) </w:t>
      </w:r>
      <w:r>
        <w:rPr>
          <w:rStyle w:val="SpecialCharTok"/>
          <w:sz w:val="18"/>
          <w:szCs w:val="18"/>
        </w:rPr>
        <w:t>%&gt;%</w:t>
      </w:r>
      <w:r>
        <w:rPr>
          <w:sz w:val="18"/>
          <w:szCs w:val="18"/>
        </w:rPr>
        <w:br/>
      </w:r>
      <w:r>
        <w:rPr>
          <w:rStyle w:val="NormalTok"/>
          <w:sz w:val="18"/>
          <w:szCs w:val="18"/>
        </w:rPr>
        <w:t xml:space="preserve">  </w:t>
      </w:r>
      <w:r>
        <w:rPr>
          <w:rStyle w:val="FunctionTok"/>
          <w:sz w:val="18"/>
          <w:szCs w:val="18"/>
        </w:rPr>
        <w:t>select</w:t>
      </w:r>
      <w:r>
        <w:rPr>
          <w:rStyle w:val="NormalTok"/>
          <w:sz w:val="18"/>
          <w:szCs w:val="18"/>
        </w:rPr>
        <w:t>(</w:t>
      </w:r>
      <w:r>
        <w:rPr>
          <w:rStyle w:val="SpecialCharTok"/>
          <w:sz w:val="18"/>
          <w:szCs w:val="18"/>
        </w:rPr>
        <w:t>-</w:t>
      </w:r>
      <w:r>
        <w:rPr>
          <w:rStyle w:val="StringTok"/>
          <w:sz w:val="18"/>
          <w:szCs w:val="18"/>
        </w:rPr>
        <w:t>`</w:t>
      </w:r>
      <w:r>
        <w:rPr>
          <w:rStyle w:val="AttributeTok"/>
          <w:sz w:val="18"/>
          <w:szCs w:val="18"/>
        </w:rPr>
        <w:t>se(coef)</w:t>
      </w:r>
      <w:r>
        <w:rPr>
          <w:rStyle w:val="StringTok"/>
          <w:sz w:val="18"/>
          <w:szCs w:val="18"/>
        </w:rPr>
        <w:t>`</w:t>
      </w:r>
      <w:r>
        <w:rPr>
          <w:rStyle w:val="NormalTok"/>
          <w:sz w:val="18"/>
          <w:szCs w:val="18"/>
        </w:rPr>
        <w:t xml:space="preserve">) </w:t>
      </w:r>
      <w:r>
        <w:rPr>
          <w:rStyle w:val="SpecialCharTok"/>
          <w:sz w:val="18"/>
          <w:szCs w:val="18"/>
        </w:rPr>
        <w:t>%&gt;%</w:t>
      </w:r>
      <w:r>
        <w:rPr>
          <w:sz w:val="18"/>
          <w:szCs w:val="18"/>
        </w:rPr>
        <w:br/>
      </w:r>
      <w:r>
        <w:rPr>
          <w:rStyle w:val="NormalTok"/>
          <w:sz w:val="18"/>
          <w:szCs w:val="18"/>
        </w:rPr>
        <w:t xml:space="preserve">  </w:t>
      </w:r>
      <w:r>
        <w:rPr>
          <w:rStyle w:val="FunctionTok"/>
          <w:sz w:val="18"/>
          <w:szCs w:val="18"/>
        </w:rPr>
        <w:t>set_names</w:t>
      </w:r>
      <w:r>
        <w:rPr>
          <w:rStyle w:val="NormalTok"/>
          <w:sz w:val="18"/>
          <w:szCs w:val="18"/>
        </w:rPr>
        <w:t>(</w:t>
      </w:r>
      <w:r>
        <w:rPr>
          <w:rStyle w:val="FunctionTok"/>
          <w:sz w:val="18"/>
          <w:szCs w:val="18"/>
        </w:rPr>
        <w:t>c</w:t>
      </w:r>
      <w:r>
        <w:rPr>
          <w:rStyle w:val="NormalTok"/>
          <w:sz w:val="18"/>
          <w:szCs w:val="18"/>
        </w:rPr>
        <w:t>(</w:t>
      </w:r>
      <w:r>
        <w:rPr>
          <w:rStyle w:val="StringTok"/>
          <w:sz w:val="18"/>
          <w:szCs w:val="18"/>
        </w:rPr>
        <w:t>"variable"</w:t>
      </w:r>
      <w:r>
        <w:rPr>
          <w:rStyle w:val="NormalTok"/>
          <w:sz w:val="18"/>
          <w:szCs w:val="18"/>
        </w:rPr>
        <w:t xml:space="preserve">, </w:t>
      </w:r>
      <w:r>
        <w:rPr>
          <w:rStyle w:val="StringTok"/>
          <w:sz w:val="18"/>
          <w:szCs w:val="18"/>
        </w:rPr>
        <w:t>"exp_coef"</w:t>
      </w:r>
      <w:r>
        <w:rPr>
          <w:rStyle w:val="NormalTok"/>
          <w:sz w:val="18"/>
          <w:szCs w:val="18"/>
        </w:rPr>
        <w:t xml:space="preserve">, </w:t>
      </w:r>
      <w:r>
        <w:rPr>
          <w:rStyle w:val="StringTok"/>
          <w:sz w:val="18"/>
          <w:szCs w:val="18"/>
        </w:rPr>
        <w:t>"low"</w:t>
      </w:r>
      <w:r>
        <w:rPr>
          <w:rStyle w:val="NormalTok"/>
          <w:sz w:val="18"/>
          <w:szCs w:val="18"/>
        </w:rPr>
        <w:t xml:space="preserve">, </w:t>
      </w:r>
      <w:r>
        <w:rPr>
          <w:rStyle w:val="StringTok"/>
          <w:sz w:val="18"/>
          <w:szCs w:val="18"/>
        </w:rPr>
        <w:t>"high"</w:t>
      </w:r>
      <w:r>
        <w:rPr>
          <w:rStyle w:val="NormalTok"/>
          <w:sz w:val="18"/>
          <w:szCs w:val="18"/>
        </w:rPr>
        <w:t xml:space="preserve">)) </w:t>
      </w:r>
      <w:r>
        <w:rPr>
          <w:rStyle w:val="SpecialCharTok"/>
          <w:sz w:val="18"/>
          <w:szCs w:val="18"/>
        </w:rPr>
        <w:t>%&gt;%</w:t>
      </w:r>
      <w:r>
        <w:rPr>
          <w:sz w:val="18"/>
          <w:szCs w:val="18"/>
        </w:rPr>
        <w:br/>
      </w:r>
      <w:r>
        <w:rPr>
          <w:rStyle w:val="NormalTok"/>
          <w:sz w:val="18"/>
          <w:szCs w:val="18"/>
        </w:rPr>
        <w:t xml:space="preserve">  </w:t>
      </w:r>
      <w:r>
        <w:rPr>
          <w:rStyle w:val="FunctionTok"/>
          <w:sz w:val="18"/>
          <w:szCs w:val="18"/>
        </w:rPr>
        <w:t>ggplot</w:t>
      </w:r>
      <w:r>
        <w:rPr>
          <w:rStyle w:val="NormalTok"/>
          <w:sz w:val="18"/>
          <w:szCs w:val="18"/>
        </w:rPr>
        <w:t>(</w:t>
      </w:r>
      <w:r>
        <w:rPr>
          <w:rStyle w:val="FunctionTok"/>
          <w:sz w:val="18"/>
          <w:szCs w:val="18"/>
        </w:rPr>
        <w:t>aes</w:t>
      </w:r>
      <w:r>
        <w:rPr>
          <w:rStyle w:val="NormalTok"/>
          <w:sz w:val="18"/>
          <w:szCs w:val="18"/>
        </w:rPr>
        <w:t xml:space="preserve">(variable, exp_coef)) </w:t>
      </w:r>
      <w:r>
        <w:rPr>
          <w:rStyle w:val="SpecialCharTok"/>
          <w:sz w:val="18"/>
          <w:szCs w:val="18"/>
        </w:rPr>
        <w:t>+</w:t>
      </w:r>
      <w:r>
        <w:rPr>
          <w:sz w:val="18"/>
          <w:szCs w:val="18"/>
        </w:rPr>
        <w:br/>
      </w:r>
      <w:r>
        <w:rPr>
          <w:rStyle w:val="NormalTok"/>
          <w:sz w:val="18"/>
          <w:szCs w:val="18"/>
        </w:rPr>
        <w:t xml:space="preserve">  </w:t>
      </w:r>
      <w:r>
        <w:rPr>
          <w:rStyle w:val="FunctionTok"/>
          <w:sz w:val="18"/>
          <w:szCs w:val="18"/>
        </w:rPr>
        <w:t>geom_pointrange</w:t>
      </w:r>
      <w:r>
        <w:rPr>
          <w:rStyle w:val="NormalTok"/>
          <w:sz w:val="18"/>
          <w:szCs w:val="18"/>
        </w:rPr>
        <w:t>(</w:t>
      </w:r>
      <w:r>
        <w:rPr>
          <w:rStyle w:val="FunctionTok"/>
          <w:sz w:val="18"/>
          <w:szCs w:val="18"/>
        </w:rPr>
        <w:t>aes</w:t>
      </w:r>
      <w:r>
        <w:rPr>
          <w:rStyle w:val="NormalTok"/>
          <w:sz w:val="18"/>
          <w:szCs w:val="18"/>
        </w:rPr>
        <w:t>(</w:t>
      </w:r>
      <w:r>
        <w:rPr>
          <w:rStyle w:val="AttributeTok"/>
          <w:sz w:val="18"/>
          <w:szCs w:val="18"/>
        </w:rPr>
        <w:t>ymin =</w:t>
      </w:r>
      <w:r>
        <w:rPr>
          <w:rStyle w:val="NormalTok"/>
          <w:sz w:val="18"/>
          <w:szCs w:val="18"/>
        </w:rPr>
        <w:t xml:space="preserve"> low, </w:t>
      </w:r>
      <w:r>
        <w:rPr>
          <w:rStyle w:val="AttributeTok"/>
          <w:sz w:val="18"/>
          <w:szCs w:val="18"/>
        </w:rPr>
        <w:t>ymax =</w:t>
      </w:r>
      <w:r>
        <w:rPr>
          <w:rStyle w:val="NormalTok"/>
          <w:sz w:val="18"/>
          <w:szCs w:val="18"/>
        </w:rPr>
        <w:t xml:space="preserve"> high), </w:t>
      </w:r>
      <w:r>
        <w:rPr>
          <w:rStyle w:val="AttributeTok"/>
          <w:sz w:val="18"/>
          <w:szCs w:val="18"/>
        </w:rPr>
        <w:t>color =</w:t>
      </w:r>
      <w:r>
        <w:rPr>
          <w:rStyle w:val="NormalTok"/>
          <w:sz w:val="18"/>
          <w:szCs w:val="18"/>
        </w:rPr>
        <w:t xml:space="preserve"> </w:t>
      </w:r>
      <w:r>
        <w:rPr>
          <w:rStyle w:val="StringTok"/>
          <w:sz w:val="18"/>
          <w:szCs w:val="18"/>
        </w:rPr>
        <w:t>"blue"</w:t>
      </w:r>
      <w:r>
        <w:rPr>
          <w:rStyle w:val="NormalTok"/>
          <w:sz w:val="18"/>
          <w:szCs w:val="18"/>
        </w:rPr>
        <w:t xml:space="preserve">) </w:t>
      </w:r>
      <w:r>
        <w:rPr>
          <w:rStyle w:val="SpecialCharTok"/>
          <w:sz w:val="18"/>
          <w:szCs w:val="18"/>
        </w:rPr>
        <w:t>+</w:t>
      </w:r>
      <w:r>
        <w:rPr>
          <w:sz w:val="18"/>
          <w:szCs w:val="18"/>
        </w:rPr>
        <w:br/>
      </w:r>
      <w:r>
        <w:rPr>
          <w:rStyle w:val="NormalTok"/>
          <w:sz w:val="18"/>
          <w:szCs w:val="18"/>
        </w:rPr>
        <w:t xml:space="preserve">  </w:t>
      </w:r>
      <w:r>
        <w:rPr>
          <w:rStyle w:val="FunctionTok"/>
          <w:sz w:val="18"/>
          <w:szCs w:val="18"/>
        </w:rPr>
        <w:t>coord_flip</w:t>
      </w:r>
      <w:r>
        <w:rPr>
          <w:rStyle w:val="NormalTok"/>
          <w:sz w:val="18"/>
          <w:szCs w:val="18"/>
        </w:rPr>
        <w:t xml:space="preserve">() </w:t>
      </w:r>
      <w:r>
        <w:rPr>
          <w:rStyle w:val="SpecialCharTok"/>
          <w:sz w:val="18"/>
          <w:szCs w:val="18"/>
        </w:rPr>
        <w:t>+</w:t>
      </w:r>
      <w:r>
        <w:rPr>
          <w:sz w:val="18"/>
          <w:szCs w:val="18"/>
        </w:rPr>
        <w:br/>
      </w:r>
      <w:r>
        <w:rPr>
          <w:rStyle w:val="NormalTok"/>
          <w:sz w:val="18"/>
          <w:szCs w:val="18"/>
        </w:rPr>
        <w:t xml:space="preserve">  </w:t>
      </w:r>
      <w:r>
        <w:rPr>
          <w:rStyle w:val="FunctionTok"/>
          <w:sz w:val="18"/>
          <w:szCs w:val="18"/>
        </w:rPr>
        <w:t>theme_minimal</w:t>
      </w:r>
      <w:r>
        <w:rPr>
          <w:rStyle w:val="NormalTok"/>
          <w:sz w:val="18"/>
          <w:szCs w:val="18"/>
        </w:rPr>
        <w:t xml:space="preserve">() </w:t>
      </w:r>
      <w:r>
        <w:rPr>
          <w:rStyle w:val="SpecialCharTok"/>
          <w:sz w:val="18"/>
          <w:szCs w:val="18"/>
        </w:rPr>
        <w:t>+</w:t>
      </w:r>
      <w:r>
        <w:rPr>
          <w:sz w:val="18"/>
          <w:szCs w:val="18"/>
        </w:rPr>
        <w:br/>
      </w:r>
      <w:r>
        <w:rPr>
          <w:rStyle w:val="NormalTok"/>
          <w:sz w:val="18"/>
          <w:szCs w:val="18"/>
        </w:rPr>
        <w:t xml:space="preserve">  </w:t>
      </w:r>
      <w:r>
        <w:rPr>
          <w:rStyle w:val="FunctionTok"/>
          <w:sz w:val="18"/>
          <w:szCs w:val="18"/>
        </w:rPr>
        <w:t>geom_hline</w:t>
      </w:r>
      <w:r>
        <w:rPr>
          <w:rStyle w:val="NormalTok"/>
          <w:sz w:val="18"/>
          <w:szCs w:val="18"/>
        </w:rPr>
        <w:t>(</w:t>
      </w:r>
      <w:r>
        <w:rPr>
          <w:rStyle w:val="AttributeTok"/>
          <w:sz w:val="18"/>
          <w:szCs w:val="18"/>
        </w:rPr>
        <w:t>yintercept =</w:t>
      </w:r>
      <w:r>
        <w:rPr>
          <w:rStyle w:val="NormalTok"/>
          <w:sz w:val="18"/>
          <w:szCs w:val="18"/>
        </w:rPr>
        <w:t xml:space="preserve"> </w:t>
      </w:r>
      <w:r>
        <w:rPr>
          <w:rStyle w:val="DecValTok"/>
          <w:sz w:val="18"/>
          <w:szCs w:val="18"/>
        </w:rPr>
        <w:t>1</w:t>
      </w:r>
      <w:r>
        <w:rPr>
          <w:rStyle w:val="NormalTok"/>
          <w:sz w:val="18"/>
          <w:szCs w:val="18"/>
        </w:rPr>
        <w:t xml:space="preserve">, </w:t>
      </w:r>
      <w:r>
        <w:rPr>
          <w:rStyle w:val="AttributeTok"/>
          <w:sz w:val="18"/>
          <w:szCs w:val="18"/>
        </w:rPr>
        <w:t>color =</w:t>
      </w:r>
      <w:r>
        <w:rPr>
          <w:rStyle w:val="NormalTok"/>
          <w:sz w:val="18"/>
          <w:szCs w:val="18"/>
        </w:rPr>
        <w:t xml:space="preserve"> </w:t>
      </w:r>
      <w:r>
        <w:rPr>
          <w:rStyle w:val="StringTok"/>
          <w:sz w:val="18"/>
          <w:szCs w:val="18"/>
        </w:rPr>
        <w:t>"black"</w:t>
      </w:r>
      <w:r>
        <w:rPr>
          <w:rStyle w:val="NormalTok"/>
          <w:sz w:val="18"/>
          <w:szCs w:val="18"/>
        </w:rPr>
        <w:t xml:space="preserve">, </w:t>
      </w:r>
      <w:r>
        <w:rPr>
          <w:rStyle w:val="AttributeTok"/>
          <w:sz w:val="18"/>
          <w:szCs w:val="18"/>
        </w:rPr>
        <w:t>linetype =</w:t>
      </w:r>
      <w:r>
        <w:rPr>
          <w:rStyle w:val="NormalTok"/>
          <w:sz w:val="18"/>
          <w:szCs w:val="18"/>
        </w:rPr>
        <w:t xml:space="preserve"> </w:t>
      </w:r>
      <w:r>
        <w:rPr>
          <w:rStyle w:val="StringTok"/>
          <w:sz w:val="18"/>
          <w:szCs w:val="18"/>
        </w:rPr>
        <w:t>"dashed"</w:t>
      </w:r>
      <w:r>
        <w:rPr>
          <w:rStyle w:val="NormalTok"/>
          <w:sz w:val="18"/>
          <w:szCs w:val="18"/>
        </w:rPr>
        <w:t>)</w:t>
      </w:r>
    </w:p>
    <w:p w14:paraId="6C03956E" w14:textId="342D1093" w:rsidR="002B620A" w:rsidRDefault="002B620A" w:rsidP="002B620A">
      <w:pPr>
        <w:pStyle w:val="FirstParagraph"/>
        <w:rPr>
          <w:sz w:val="18"/>
          <w:szCs w:val="18"/>
        </w:rPr>
      </w:pPr>
      <w:r>
        <w:rPr>
          <w:noProof/>
          <w:sz w:val="18"/>
          <w:szCs w:val="18"/>
        </w:rPr>
        <w:lastRenderedPageBreak/>
        <w:drawing>
          <wp:inline distT="0" distB="0" distL="0" distR="0" wp14:anchorId="611BA4F6" wp14:editId="71C038AE">
            <wp:extent cx="3448050" cy="2760337"/>
            <wp:effectExtent l="0" t="0" r="0" b="0"/>
            <wp:docPr id="6" name="Paveikslėli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52244" cy="2763695"/>
                    </a:xfrm>
                    <a:prstGeom prst="rect">
                      <a:avLst/>
                    </a:prstGeom>
                    <a:noFill/>
                    <a:ln>
                      <a:noFill/>
                    </a:ln>
                  </pic:spPr>
                </pic:pic>
              </a:graphicData>
            </a:graphic>
          </wp:inline>
        </w:drawing>
      </w:r>
    </w:p>
    <w:p w14:paraId="631C0B54" w14:textId="77777777" w:rsidR="00F8038E" w:rsidRPr="00E364CA" w:rsidRDefault="00F8038E" w:rsidP="00F8038E">
      <w:pPr>
        <w:pStyle w:val="FirstParagraph"/>
        <w:rPr>
          <w:rFonts w:asciiTheme="majorHAnsi" w:hAnsiTheme="majorHAnsi" w:cstheme="majorHAnsi"/>
        </w:rPr>
      </w:pPr>
    </w:p>
    <w:p w14:paraId="45705540" w14:textId="382D305D" w:rsidR="002B620A" w:rsidRDefault="00F8038E" w:rsidP="00F8038E">
      <w:pPr>
        <w:pStyle w:val="FirstParagraph"/>
        <w:rPr>
          <w:rFonts w:asciiTheme="majorHAnsi" w:hAnsiTheme="majorHAnsi" w:cstheme="majorHAnsi"/>
          <w:sz w:val="22"/>
          <w:szCs w:val="22"/>
        </w:rPr>
      </w:pPr>
      <w:r w:rsidRPr="00E364CA">
        <w:rPr>
          <w:rFonts w:asciiTheme="majorHAnsi" w:hAnsiTheme="majorHAnsi" w:cstheme="majorHAnsi"/>
          <w:sz w:val="22"/>
          <w:szCs w:val="22"/>
        </w:rPr>
        <w:t>S</w:t>
      </w:r>
      <w:r w:rsidR="00E27F90" w:rsidRPr="00E364CA">
        <w:rPr>
          <w:rFonts w:asciiTheme="majorHAnsi" w:hAnsiTheme="majorHAnsi" w:cstheme="majorHAnsi"/>
          <w:sz w:val="22"/>
          <w:szCs w:val="22"/>
        </w:rPr>
        <w:t xml:space="preserve">udarytas parametrinis AFT (Accelerated Failure Time) modelis naudojantis visas kovariantes. Pagal AIC kriterijų lyginti modeliai, naudojant eksponentinį, Veibulo, loglogistinį ir lognormalujį skirstinius. Geriausi rezultatai gauti naudojant Veibulo skirstinį. </w:t>
      </w:r>
      <w:r w:rsidR="00D92A3A">
        <w:rPr>
          <w:rFonts w:asciiTheme="majorHAnsi" w:hAnsiTheme="majorHAnsi" w:cstheme="majorHAnsi"/>
          <w:sz w:val="22"/>
          <w:szCs w:val="22"/>
        </w:rPr>
        <w:t>Pilname modelyje parnerio turėjimas gauta kaip vienintelė statistiškai reikšminga demografinė kovariantė.</w:t>
      </w:r>
    </w:p>
    <w:p w14:paraId="08D77493" w14:textId="737A81B3" w:rsidR="00DA1CC9" w:rsidRPr="00E364CA" w:rsidRDefault="00E27F90" w:rsidP="00F8038E">
      <w:pPr>
        <w:pStyle w:val="FirstParagraph"/>
        <w:rPr>
          <w:rFonts w:asciiTheme="majorHAnsi" w:hAnsiTheme="majorHAnsi" w:cstheme="majorHAnsi"/>
          <w:sz w:val="18"/>
          <w:szCs w:val="18"/>
        </w:rPr>
      </w:pPr>
      <w:r w:rsidRPr="00E364CA">
        <w:rPr>
          <w:rFonts w:asciiTheme="majorHAnsi" w:hAnsiTheme="majorHAnsi" w:cstheme="majorHAnsi"/>
          <w:sz w:val="22"/>
          <w:szCs w:val="22"/>
        </w:rPr>
        <w:t xml:space="preserve">Naudojant pažingsninę regresiją gautas </w:t>
      </w:r>
      <w:r w:rsidR="00D92A3A">
        <w:rPr>
          <w:rFonts w:asciiTheme="majorHAnsi" w:hAnsiTheme="majorHAnsi" w:cstheme="majorHAnsi"/>
          <w:sz w:val="22"/>
          <w:szCs w:val="22"/>
        </w:rPr>
        <w:t xml:space="preserve">sumažintas </w:t>
      </w:r>
      <w:r w:rsidRPr="00E364CA">
        <w:rPr>
          <w:rFonts w:asciiTheme="majorHAnsi" w:hAnsiTheme="majorHAnsi" w:cstheme="majorHAnsi"/>
          <w:sz w:val="22"/>
          <w:szCs w:val="22"/>
        </w:rPr>
        <w:t>modelis</w:t>
      </w:r>
      <w:r w:rsidR="00D92A3A">
        <w:rPr>
          <w:rFonts w:asciiTheme="majorHAnsi" w:hAnsiTheme="majorHAnsi" w:cstheme="majorHAnsi"/>
          <w:sz w:val="22"/>
          <w:szCs w:val="22"/>
        </w:rPr>
        <w:t xml:space="preserve"> apskritai</w:t>
      </w:r>
      <w:r w:rsidR="002B620A">
        <w:rPr>
          <w:rFonts w:asciiTheme="majorHAnsi" w:hAnsiTheme="majorHAnsi" w:cstheme="majorHAnsi"/>
          <w:sz w:val="22"/>
          <w:szCs w:val="22"/>
        </w:rPr>
        <w:t xml:space="preserve"> priklauso tik</w:t>
      </w:r>
      <w:r w:rsidRPr="00E364CA">
        <w:rPr>
          <w:rFonts w:asciiTheme="majorHAnsi" w:hAnsiTheme="majorHAnsi" w:cstheme="majorHAnsi"/>
          <w:sz w:val="22"/>
          <w:szCs w:val="22"/>
        </w:rPr>
        <w:t xml:space="preserve"> </w:t>
      </w:r>
      <w:r w:rsidR="00A01DFB" w:rsidRPr="00E364CA">
        <w:rPr>
          <w:rFonts w:asciiTheme="majorHAnsi" w:hAnsiTheme="majorHAnsi" w:cstheme="majorHAnsi"/>
          <w:sz w:val="22"/>
          <w:szCs w:val="22"/>
        </w:rPr>
        <w:t>nuo</w:t>
      </w:r>
      <w:r w:rsidR="002B620A">
        <w:rPr>
          <w:rFonts w:asciiTheme="majorHAnsi" w:hAnsiTheme="majorHAnsi" w:cstheme="majorHAnsi"/>
          <w:sz w:val="22"/>
          <w:szCs w:val="22"/>
        </w:rPr>
        <w:t xml:space="preserve"> vieno demografinio faktoriaus: partnerio tur</w:t>
      </w:r>
      <w:r w:rsidR="002B620A">
        <w:rPr>
          <w:rFonts w:asciiTheme="majorHAnsi" w:hAnsiTheme="majorHAnsi" w:cstheme="majorHAnsi"/>
          <w:sz w:val="22"/>
          <w:szCs w:val="22"/>
          <w:lang w:val="lt-LT"/>
        </w:rPr>
        <w:t>ėjimas 42% pailgina laiką iki paslaugų atsisakymo</w:t>
      </w:r>
      <w:r w:rsidR="002B620A">
        <w:rPr>
          <w:rFonts w:asciiTheme="majorHAnsi" w:hAnsiTheme="majorHAnsi" w:cstheme="majorHAnsi"/>
          <w:sz w:val="22"/>
          <w:szCs w:val="22"/>
        </w:rPr>
        <w:t>.</w:t>
      </w:r>
      <w:r w:rsidR="00A01DFB" w:rsidRPr="00E364CA">
        <w:rPr>
          <w:rFonts w:asciiTheme="majorHAnsi" w:hAnsiTheme="majorHAnsi" w:cstheme="majorHAnsi"/>
          <w:sz w:val="22"/>
          <w:szCs w:val="22"/>
        </w:rPr>
        <w:t xml:space="preserve"> </w:t>
      </w:r>
      <w:r w:rsidR="002B620A">
        <w:rPr>
          <w:rFonts w:asciiTheme="majorHAnsi" w:hAnsiTheme="majorHAnsi" w:cstheme="majorHAnsi"/>
          <w:sz w:val="22"/>
          <w:szCs w:val="22"/>
        </w:rPr>
        <w:t xml:space="preserve">Pagal šį modelį </w:t>
      </w:r>
      <w:r w:rsidR="006C56CD" w:rsidRPr="00E364CA">
        <w:rPr>
          <w:rFonts w:asciiTheme="majorHAnsi" w:hAnsiTheme="majorHAnsi" w:cstheme="majorHAnsi"/>
          <w:sz w:val="22"/>
          <w:szCs w:val="22"/>
        </w:rPr>
        <w:t>išgyvenamumo funkcijai statistiškai reikšmingą poveikį</w:t>
      </w:r>
      <w:r w:rsidR="002B620A">
        <w:rPr>
          <w:rFonts w:asciiTheme="majorHAnsi" w:hAnsiTheme="majorHAnsi" w:cstheme="majorHAnsi"/>
          <w:sz w:val="22"/>
          <w:szCs w:val="22"/>
        </w:rPr>
        <w:t xml:space="preserve"> taip pat</w:t>
      </w:r>
      <w:r w:rsidR="006C56CD" w:rsidRPr="00E364CA">
        <w:rPr>
          <w:rFonts w:asciiTheme="majorHAnsi" w:hAnsiTheme="majorHAnsi" w:cstheme="majorHAnsi"/>
          <w:sz w:val="22"/>
          <w:szCs w:val="22"/>
        </w:rPr>
        <w:t xml:space="preserve"> turi interneto, telefono paslaugų naudojimasis, per mėnesį kliento sumokama suma</w:t>
      </w:r>
      <w:r w:rsidR="00D92A3A">
        <w:rPr>
          <w:rFonts w:asciiTheme="majorHAnsi" w:hAnsiTheme="majorHAnsi" w:cstheme="majorHAnsi"/>
          <w:sz w:val="22"/>
          <w:szCs w:val="22"/>
        </w:rPr>
        <w:t>, bet tai nėra pagrindinės kovariantės šio tyrimo tikslui</w:t>
      </w:r>
      <w:r w:rsidR="006C56CD" w:rsidRPr="00E364CA">
        <w:rPr>
          <w:rFonts w:asciiTheme="majorHAnsi" w:hAnsiTheme="majorHAnsi" w:cstheme="majorHAnsi"/>
          <w:sz w:val="22"/>
          <w:szCs w:val="22"/>
        </w:rPr>
        <w:t>.</w:t>
      </w:r>
    </w:p>
    <w:p w14:paraId="02D08A10" w14:textId="789FF0B8" w:rsidR="00DE1D40" w:rsidRPr="00E364CA" w:rsidRDefault="00DE1D40" w:rsidP="00274762">
      <w:pPr>
        <w:rPr>
          <w:rStyle w:val="VerbatimChar"/>
          <w:rFonts w:asciiTheme="majorHAnsi" w:eastAsiaTheme="majorEastAsia" w:hAnsiTheme="majorHAnsi" w:cstheme="majorHAnsi"/>
          <w:szCs w:val="22"/>
        </w:rPr>
      </w:pPr>
    </w:p>
    <w:p w14:paraId="2AE2ABBF" w14:textId="54E37D40" w:rsidR="00B84007" w:rsidRPr="00E364CA" w:rsidRDefault="00B84007" w:rsidP="00274762">
      <w:pPr>
        <w:rPr>
          <w:rStyle w:val="VerbatimChar"/>
          <w:rFonts w:asciiTheme="majorHAnsi" w:eastAsiaTheme="majorEastAsia" w:hAnsiTheme="majorHAnsi" w:cstheme="majorHAnsi"/>
          <w:szCs w:val="22"/>
        </w:rPr>
      </w:pPr>
    </w:p>
    <w:p w14:paraId="77D61CCB" w14:textId="6C1B7E05" w:rsidR="00B84007" w:rsidRPr="00E364CA" w:rsidRDefault="00F8038E" w:rsidP="00274762">
      <w:pPr>
        <w:rPr>
          <w:rStyle w:val="VerbatimChar"/>
          <w:rFonts w:asciiTheme="majorHAnsi" w:eastAsiaTheme="majorEastAsia" w:hAnsiTheme="majorHAnsi" w:cstheme="majorHAnsi"/>
          <w:szCs w:val="22"/>
        </w:rPr>
      </w:pPr>
      <w:r w:rsidRPr="00E364CA">
        <w:rPr>
          <w:rStyle w:val="VerbatimChar"/>
          <w:rFonts w:asciiTheme="majorHAnsi" w:eastAsiaTheme="majorEastAsia" w:hAnsiTheme="majorHAnsi" w:cstheme="majorHAnsi"/>
          <w:szCs w:val="22"/>
        </w:rPr>
        <w:br w:type="page"/>
      </w:r>
    </w:p>
    <w:p w14:paraId="797FD6BE" w14:textId="180FE5CA" w:rsidR="00297656" w:rsidRDefault="00297656" w:rsidP="00E364CA">
      <w:pPr>
        <w:pStyle w:val="Antrat2"/>
        <w:rPr>
          <w:rStyle w:val="VerbatimChar"/>
          <w:rFonts w:asciiTheme="majorHAnsi" w:hAnsiTheme="majorHAnsi" w:cstheme="majorHAnsi"/>
          <w:color w:val="auto"/>
          <w:sz w:val="24"/>
          <w:szCs w:val="24"/>
        </w:rPr>
      </w:pPr>
      <w:bookmarkStart w:id="6" w:name="_Toc104110897"/>
      <w:r w:rsidRPr="00E364CA">
        <w:rPr>
          <w:rStyle w:val="VerbatimChar"/>
          <w:rFonts w:asciiTheme="majorHAnsi" w:hAnsiTheme="majorHAnsi" w:cstheme="majorHAnsi"/>
          <w:color w:val="auto"/>
          <w:sz w:val="24"/>
          <w:szCs w:val="24"/>
        </w:rPr>
        <w:lastRenderedPageBreak/>
        <w:t>Išvados</w:t>
      </w:r>
      <w:bookmarkEnd w:id="6"/>
    </w:p>
    <w:p w14:paraId="34EF34CD" w14:textId="77777777" w:rsidR="00E364CA" w:rsidRPr="00E364CA" w:rsidRDefault="00E364CA" w:rsidP="00E364CA">
      <w:pPr>
        <w:pStyle w:val="Pagrindinistekstas"/>
      </w:pPr>
    </w:p>
    <w:p w14:paraId="2C0FE3B9" w14:textId="77777777" w:rsidR="00B84007" w:rsidRPr="00E364CA" w:rsidRDefault="006C56CD" w:rsidP="00297656">
      <w:pPr>
        <w:rPr>
          <w:rStyle w:val="VerbatimChar"/>
          <w:rFonts w:asciiTheme="majorHAnsi" w:hAnsiTheme="majorHAnsi" w:cstheme="majorHAnsi"/>
          <w:szCs w:val="22"/>
        </w:rPr>
      </w:pPr>
      <w:r w:rsidRPr="00E364CA">
        <w:rPr>
          <w:rStyle w:val="VerbatimChar"/>
          <w:rFonts w:asciiTheme="majorHAnsi" w:hAnsiTheme="majorHAnsi" w:cstheme="majorHAnsi"/>
          <w:szCs w:val="22"/>
        </w:rPr>
        <w:t xml:space="preserve">Tyrime siekta ištirti, kokia yra demografinių faktorių įtaka telekomunikacijų bendrovės paslaugų atsisakymo trukmei. </w:t>
      </w:r>
    </w:p>
    <w:p w14:paraId="7DBAE0E7" w14:textId="17410426" w:rsidR="00B84007" w:rsidRPr="00E364CA" w:rsidRDefault="006C56CD" w:rsidP="00297656">
      <w:pPr>
        <w:rPr>
          <w:rFonts w:asciiTheme="majorHAnsi" w:hAnsiTheme="majorHAnsi" w:cstheme="majorHAnsi"/>
          <w:color w:val="000000" w:themeColor="text1"/>
          <w:sz w:val="22"/>
          <w:szCs w:val="22"/>
          <w:lang w:val="lt-LT"/>
        </w:rPr>
      </w:pPr>
      <w:r w:rsidRPr="00E364CA">
        <w:rPr>
          <w:rStyle w:val="VerbatimChar"/>
          <w:rFonts w:asciiTheme="majorHAnsi" w:hAnsiTheme="majorHAnsi" w:cstheme="majorHAnsi"/>
          <w:szCs w:val="22"/>
        </w:rPr>
        <w:t xml:space="preserve">Pagal </w:t>
      </w:r>
      <w:r w:rsidRPr="00E364CA">
        <w:rPr>
          <w:rFonts w:asciiTheme="majorHAnsi" w:hAnsiTheme="majorHAnsi" w:cstheme="majorHAnsi"/>
          <w:color w:val="000000" w:themeColor="text1"/>
          <w:sz w:val="22"/>
          <w:szCs w:val="22"/>
          <w:lang w:val="lt-LT"/>
        </w:rPr>
        <w:t>Kaplan-Meier išgyvenamumo funkcijų įverčius gautas statistiškai reikšmingas skirtumas tarp partnerius turinčių ir jų neturinčių klientų.</w:t>
      </w:r>
      <w:r w:rsidR="00EA2408">
        <w:rPr>
          <w:rFonts w:asciiTheme="majorHAnsi" w:hAnsiTheme="majorHAnsi" w:cstheme="majorHAnsi"/>
          <w:color w:val="000000" w:themeColor="text1"/>
          <w:sz w:val="22"/>
          <w:szCs w:val="22"/>
          <w:lang w:val="lt-LT"/>
        </w:rPr>
        <w:t xml:space="preserve"> Tarp kitų demografinių faktorių lygmenų statistiškai reikšmingų skirtumų nerasta.</w:t>
      </w:r>
    </w:p>
    <w:p w14:paraId="07FBF90D" w14:textId="639A280C" w:rsidR="00B84007" w:rsidRPr="00E364CA" w:rsidRDefault="006C56CD" w:rsidP="00297656">
      <w:pPr>
        <w:rPr>
          <w:rFonts w:asciiTheme="majorHAnsi" w:hAnsiTheme="majorHAnsi" w:cstheme="majorHAnsi"/>
          <w:color w:val="000000" w:themeColor="text1"/>
          <w:sz w:val="22"/>
          <w:szCs w:val="22"/>
          <w:lang w:val="lt-LT"/>
        </w:rPr>
      </w:pPr>
      <w:r w:rsidRPr="00E364CA">
        <w:rPr>
          <w:rFonts w:asciiTheme="majorHAnsi" w:hAnsiTheme="majorHAnsi" w:cstheme="majorHAnsi"/>
          <w:color w:val="000000" w:themeColor="text1"/>
          <w:sz w:val="22"/>
          <w:szCs w:val="22"/>
          <w:lang w:val="lt-LT"/>
        </w:rPr>
        <w:t>Kadangi toks vertinimo metodas neatsižvelgia į kitų kovariančių reikšmes, sudary</w:t>
      </w:r>
      <w:r w:rsidR="00EA2408">
        <w:rPr>
          <w:rFonts w:asciiTheme="majorHAnsi" w:hAnsiTheme="majorHAnsi" w:cstheme="majorHAnsi"/>
          <w:color w:val="000000" w:themeColor="text1"/>
          <w:sz w:val="22"/>
          <w:szCs w:val="22"/>
          <w:lang w:val="lt-LT"/>
        </w:rPr>
        <w:t>ti regresijos modeliai.</w:t>
      </w:r>
      <w:r w:rsidRPr="00E364CA">
        <w:rPr>
          <w:rFonts w:asciiTheme="majorHAnsi" w:hAnsiTheme="majorHAnsi" w:cstheme="majorHAnsi"/>
          <w:color w:val="000000" w:themeColor="text1"/>
          <w:sz w:val="22"/>
          <w:szCs w:val="22"/>
          <w:lang w:val="lt-LT"/>
        </w:rPr>
        <w:t xml:space="preserve"> </w:t>
      </w:r>
      <w:r w:rsidR="00EA2408">
        <w:rPr>
          <w:rFonts w:asciiTheme="majorHAnsi" w:hAnsiTheme="majorHAnsi" w:cstheme="majorHAnsi"/>
          <w:color w:val="000000" w:themeColor="text1"/>
          <w:sz w:val="22"/>
          <w:szCs w:val="22"/>
          <w:lang w:val="lt-LT"/>
        </w:rPr>
        <w:t xml:space="preserve">Sudarant </w:t>
      </w:r>
      <w:r w:rsidRPr="00E364CA">
        <w:rPr>
          <w:rFonts w:asciiTheme="majorHAnsi" w:hAnsiTheme="majorHAnsi" w:cstheme="majorHAnsi"/>
          <w:color w:val="000000" w:themeColor="text1"/>
          <w:sz w:val="22"/>
          <w:szCs w:val="22"/>
          <w:lang w:val="lt-LT"/>
        </w:rPr>
        <w:t>Cox semiparametrin</w:t>
      </w:r>
      <w:r w:rsidR="00EA2408">
        <w:rPr>
          <w:rFonts w:asciiTheme="majorHAnsi" w:hAnsiTheme="majorHAnsi" w:cstheme="majorHAnsi"/>
          <w:color w:val="000000" w:themeColor="text1"/>
          <w:sz w:val="22"/>
          <w:szCs w:val="22"/>
          <w:lang w:val="lt-LT"/>
        </w:rPr>
        <w:t>į</w:t>
      </w:r>
      <w:r w:rsidRPr="00E364CA">
        <w:rPr>
          <w:rFonts w:asciiTheme="majorHAnsi" w:hAnsiTheme="majorHAnsi" w:cstheme="majorHAnsi"/>
          <w:color w:val="000000" w:themeColor="text1"/>
          <w:sz w:val="22"/>
          <w:szCs w:val="22"/>
          <w:lang w:val="lt-LT"/>
        </w:rPr>
        <w:t xml:space="preserve"> model</w:t>
      </w:r>
      <w:r w:rsidR="00EA2408">
        <w:rPr>
          <w:rFonts w:asciiTheme="majorHAnsi" w:hAnsiTheme="majorHAnsi" w:cstheme="majorHAnsi"/>
          <w:color w:val="000000" w:themeColor="text1"/>
          <w:sz w:val="22"/>
          <w:szCs w:val="22"/>
          <w:lang w:val="lt-LT"/>
        </w:rPr>
        <w:t>į n</w:t>
      </w:r>
      <w:r w:rsidR="00B84007" w:rsidRPr="00E364CA">
        <w:rPr>
          <w:rFonts w:asciiTheme="majorHAnsi" w:hAnsiTheme="majorHAnsi" w:cstheme="majorHAnsi"/>
          <w:color w:val="000000" w:themeColor="text1"/>
          <w:sz w:val="22"/>
          <w:szCs w:val="22"/>
          <w:lang w:val="lt-LT"/>
        </w:rPr>
        <w:t>epagrindinėms (su klientų demografinėmis grupėmis nesusijusioms) kovariantėms, kurioms negaliojo proporcingų rizikos funkcijų prielaida</w:t>
      </w:r>
      <w:r w:rsidR="00EA2408">
        <w:rPr>
          <w:rFonts w:asciiTheme="majorHAnsi" w:hAnsiTheme="majorHAnsi" w:cstheme="majorHAnsi"/>
          <w:color w:val="000000" w:themeColor="text1"/>
          <w:sz w:val="22"/>
          <w:szCs w:val="22"/>
          <w:lang w:val="lt-LT"/>
        </w:rPr>
        <w:t>,</w:t>
      </w:r>
      <w:r w:rsidR="00B84007" w:rsidRPr="00E364CA">
        <w:rPr>
          <w:rFonts w:asciiTheme="majorHAnsi" w:hAnsiTheme="majorHAnsi" w:cstheme="majorHAnsi"/>
          <w:color w:val="000000" w:themeColor="text1"/>
          <w:sz w:val="22"/>
          <w:szCs w:val="22"/>
          <w:lang w:val="lt-LT"/>
        </w:rPr>
        <w:t xml:space="preserve"> naudotas sluoksniavimas (stratifikacija). Šiuo modeliu</w:t>
      </w:r>
      <w:r w:rsidRPr="00E364CA">
        <w:rPr>
          <w:rFonts w:asciiTheme="majorHAnsi" w:hAnsiTheme="majorHAnsi" w:cstheme="majorHAnsi"/>
          <w:color w:val="000000" w:themeColor="text1"/>
          <w:sz w:val="22"/>
          <w:szCs w:val="22"/>
          <w:lang w:val="lt-LT"/>
        </w:rPr>
        <w:t xml:space="preserve"> gauta statistiškai reikšminga partnerio turėjimo įtaka (p&lt;0.001). Partnerio turėjimas 51% sumažina riziką atsisakyti telekomunikacijos</w:t>
      </w:r>
      <w:r w:rsidR="00B84007" w:rsidRPr="00E364CA">
        <w:rPr>
          <w:rFonts w:asciiTheme="majorHAnsi" w:hAnsiTheme="majorHAnsi" w:cstheme="majorHAnsi"/>
          <w:color w:val="000000" w:themeColor="text1"/>
          <w:sz w:val="22"/>
          <w:szCs w:val="22"/>
          <w:lang w:val="lt-LT"/>
        </w:rPr>
        <w:t xml:space="preserve"> įmonės paslaugų. </w:t>
      </w:r>
      <w:r w:rsidR="00EA2408">
        <w:rPr>
          <w:rFonts w:asciiTheme="majorHAnsi" w:hAnsiTheme="majorHAnsi" w:cstheme="majorHAnsi"/>
          <w:color w:val="000000" w:themeColor="text1"/>
          <w:sz w:val="22"/>
          <w:szCs w:val="22"/>
          <w:lang w:val="lt-LT"/>
        </w:rPr>
        <w:t>Modeliu taip pat gauta, kad moterys klientės turi 11% didesnę riziką atsisakyti įmonės paslaugų, pensijinio amžiaus klientai – 11% mažesn</w:t>
      </w:r>
      <w:r w:rsidR="000E5A4E">
        <w:rPr>
          <w:rFonts w:asciiTheme="majorHAnsi" w:hAnsiTheme="majorHAnsi" w:cstheme="majorHAnsi"/>
          <w:color w:val="000000" w:themeColor="text1"/>
          <w:sz w:val="22"/>
          <w:szCs w:val="22"/>
          <w:lang w:val="lt-LT"/>
        </w:rPr>
        <w:t>ę riziką</w:t>
      </w:r>
      <w:r w:rsidR="00EA2408">
        <w:rPr>
          <w:rFonts w:asciiTheme="majorHAnsi" w:hAnsiTheme="majorHAnsi" w:cstheme="majorHAnsi"/>
          <w:color w:val="000000" w:themeColor="text1"/>
          <w:sz w:val="22"/>
          <w:szCs w:val="22"/>
          <w:lang w:val="lt-LT"/>
        </w:rPr>
        <w:t xml:space="preserve">, </w:t>
      </w:r>
      <w:r w:rsidR="000E5A4E">
        <w:rPr>
          <w:rFonts w:asciiTheme="majorHAnsi" w:hAnsiTheme="majorHAnsi" w:cstheme="majorHAnsi"/>
          <w:color w:val="000000" w:themeColor="text1"/>
          <w:sz w:val="22"/>
          <w:szCs w:val="22"/>
          <w:lang w:val="lt-LT"/>
        </w:rPr>
        <w:t>tačiau abi šios kovariantės, kaip ir išlaikytinių turėjimas, modelyje nebuvo statistiškai reikšmingos.</w:t>
      </w:r>
    </w:p>
    <w:p w14:paraId="351406E9" w14:textId="6604954F" w:rsidR="005B7A4B" w:rsidRDefault="00663A7D" w:rsidP="00297656">
      <w:pPr>
        <w:rPr>
          <w:rFonts w:asciiTheme="majorHAnsi" w:hAnsiTheme="majorHAnsi" w:cstheme="majorHAnsi"/>
          <w:color w:val="000000" w:themeColor="text1"/>
          <w:sz w:val="22"/>
          <w:szCs w:val="22"/>
          <w:lang w:val="lt-LT"/>
        </w:rPr>
      </w:pPr>
      <w:r>
        <w:rPr>
          <w:rFonts w:asciiTheme="majorHAnsi" w:hAnsiTheme="majorHAnsi" w:cstheme="majorHAnsi"/>
          <w:color w:val="000000" w:themeColor="text1"/>
          <w:sz w:val="22"/>
          <w:szCs w:val="22"/>
          <w:lang w:val="lt-LT"/>
        </w:rPr>
        <w:t>Rezultatų p</w:t>
      </w:r>
      <w:r w:rsidR="00B84007" w:rsidRPr="00E364CA">
        <w:rPr>
          <w:rFonts w:asciiTheme="majorHAnsi" w:hAnsiTheme="majorHAnsi" w:cstheme="majorHAnsi"/>
          <w:color w:val="000000" w:themeColor="text1"/>
          <w:sz w:val="22"/>
          <w:szCs w:val="22"/>
          <w:lang w:val="lt-LT"/>
        </w:rPr>
        <w:t xml:space="preserve">alyginimui sudarytas parametrinis AFT modelis. Geriausi rezultatai gauti naudojant Veibulo skirstinį. Panaudojus </w:t>
      </w:r>
      <w:r w:rsidR="008C52DA">
        <w:rPr>
          <w:rFonts w:asciiTheme="majorHAnsi" w:hAnsiTheme="majorHAnsi" w:cstheme="majorHAnsi"/>
          <w:color w:val="000000" w:themeColor="text1"/>
          <w:sz w:val="22"/>
          <w:szCs w:val="22"/>
          <w:lang w:val="lt-LT"/>
        </w:rPr>
        <w:t>pa</w:t>
      </w:r>
      <w:r w:rsidR="00B84007" w:rsidRPr="00E364CA">
        <w:rPr>
          <w:rFonts w:asciiTheme="majorHAnsi" w:hAnsiTheme="majorHAnsi" w:cstheme="majorHAnsi"/>
          <w:color w:val="000000" w:themeColor="text1"/>
          <w:sz w:val="22"/>
          <w:szCs w:val="22"/>
          <w:lang w:val="lt-LT"/>
        </w:rPr>
        <w:t xml:space="preserve">žingsninę regresiją galutinis modelis </w:t>
      </w:r>
      <w:r w:rsidR="002B620A">
        <w:rPr>
          <w:rFonts w:asciiTheme="majorHAnsi" w:hAnsiTheme="majorHAnsi" w:cstheme="majorHAnsi"/>
          <w:color w:val="000000" w:themeColor="text1"/>
          <w:sz w:val="22"/>
          <w:szCs w:val="22"/>
          <w:lang w:val="lt-LT"/>
        </w:rPr>
        <w:t>priklausė tik nuo vien</w:t>
      </w:r>
      <w:r w:rsidR="008C52DA">
        <w:rPr>
          <w:rFonts w:asciiTheme="majorHAnsi" w:hAnsiTheme="majorHAnsi" w:cstheme="majorHAnsi"/>
          <w:color w:val="000000" w:themeColor="text1"/>
          <w:sz w:val="22"/>
          <w:szCs w:val="22"/>
          <w:lang w:val="lt-LT"/>
        </w:rPr>
        <w:t>o demografinio požymio – parterio turėjimo. Pagal šį modelį partnerį turintys klientai paslaugomis naudojasi 42%</w:t>
      </w:r>
      <w:r w:rsidR="00D92A3A">
        <w:rPr>
          <w:rFonts w:asciiTheme="majorHAnsi" w:hAnsiTheme="majorHAnsi" w:cstheme="majorHAnsi"/>
          <w:color w:val="000000" w:themeColor="text1"/>
          <w:sz w:val="22"/>
          <w:szCs w:val="22"/>
          <w:lang w:val="lt-LT"/>
        </w:rPr>
        <w:t xml:space="preserve"> i</w:t>
      </w:r>
      <w:r w:rsidR="008C52DA">
        <w:rPr>
          <w:rFonts w:asciiTheme="majorHAnsi" w:hAnsiTheme="majorHAnsi" w:cstheme="majorHAnsi"/>
          <w:color w:val="000000" w:themeColor="text1"/>
          <w:sz w:val="22"/>
          <w:szCs w:val="22"/>
          <w:lang w:val="lt-LT"/>
        </w:rPr>
        <w:t xml:space="preserve">lgiau, negu neturintys klientai. </w:t>
      </w:r>
    </w:p>
    <w:p w14:paraId="51CD32CD" w14:textId="3F62463D" w:rsidR="008C52DA" w:rsidRPr="00E364CA" w:rsidRDefault="008C52DA" w:rsidP="00297656">
      <w:pPr>
        <w:rPr>
          <w:rStyle w:val="VerbatimChar"/>
          <w:rFonts w:asciiTheme="majorHAnsi" w:hAnsiTheme="majorHAnsi" w:cstheme="majorHAnsi"/>
          <w:szCs w:val="22"/>
          <w:lang w:val="lt-LT"/>
        </w:rPr>
      </w:pPr>
      <w:r>
        <w:rPr>
          <w:rFonts w:asciiTheme="majorHAnsi" w:hAnsiTheme="majorHAnsi" w:cstheme="majorHAnsi"/>
          <w:color w:val="000000" w:themeColor="text1"/>
          <w:sz w:val="22"/>
          <w:szCs w:val="22"/>
          <w:lang w:val="lt-LT"/>
        </w:rPr>
        <w:t>Abu sudaryti regresijos modeliai patvirtina Kaplan-Maier kreivėmis gautus rezultatus, kad svarbiausias demografinis požymis, veikiantis paslaugų naudojimosi trukmę, yra ar klientas turi partnerį ar ne.</w:t>
      </w:r>
    </w:p>
    <w:p w14:paraId="28B78807" w14:textId="64016E42" w:rsidR="0010700D" w:rsidRPr="00E364CA" w:rsidRDefault="0010700D" w:rsidP="00BD7169">
      <w:pPr>
        <w:rPr>
          <w:rFonts w:asciiTheme="majorHAnsi" w:eastAsiaTheme="majorEastAsia" w:hAnsiTheme="majorHAnsi" w:cstheme="majorHAnsi"/>
          <w:b/>
          <w:bCs/>
          <w:color w:val="000000"/>
          <w:sz w:val="18"/>
          <w:szCs w:val="18"/>
          <w:lang w:val="lt-LT"/>
        </w:rPr>
      </w:pPr>
    </w:p>
    <w:sectPr w:rsidR="0010700D" w:rsidRPr="00E364C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4CF0F" w14:textId="77777777" w:rsidR="00171D01" w:rsidRDefault="00171D01">
      <w:pPr>
        <w:spacing w:after="0"/>
      </w:pPr>
      <w:r>
        <w:separator/>
      </w:r>
    </w:p>
  </w:endnote>
  <w:endnote w:type="continuationSeparator" w:id="0">
    <w:p w14:paraId="78EB318F" w14:textId="77777777" w:rsidR="00171D01" w:rsidRDefault="00171D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9A0DD" w14:textId="77777777" w:rsidR="00171D01" w:rsidRDefault="00171D01">
      <w:r>
        <w:separator/>
      </w:r>
    </w:p>
  </w:footnote>
  <w:footnote w:type="continuationSeparator" w:id="0">
    <w:p w14:paraId="277AF614" w14:textId="77777777" w:rsidR="00171D01" w:rsidRDefault="00171D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AB0423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4FA52BC5"/>
    <w:multiLevelType w:val="hybridMultilevel"/>
    <w:tmpl w:val="DC0A158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307902857">
    <w:abstractNumId w:val="0"/>
  </w:num>
  <w:num w:numId="2" w16cid:durableId="1047725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86F25"/>
    <w:rsid w:val="00000694"/>
    <w:rsid w:val="00010C84"/>
    <w:rsid w:val="00012400"/>
    <w:rsid w:val="0004069C"/>
    <w:rsid w:val="000625AF"/>
    <w:rsid w:val="00063B09"/>
    <w:rsid w:val="0007074D"/>
    <w:rsid w:val="000A3A1E"/>
    <w:rsid w:val="000A6DF3"/>
    <w:rsid w:val="000B0A4C"/>
    <w:rsid w:val="000B6104"/>
    <w:rsid w:val="000C44FA"/>
    <w:rsid w:val="000E5A4E"/>
    <w:rsid w:val="000E6CC0"/>
    <w:rsid w:val="0010700D"/>
    <w:rsid w:val="001303BE"/>
    <w:rsid w:val="00132AAD"/>
    <w:rsid w:val="00135425"/>
    <w:rsid w:val="00143E8E"/>
    <w:rsid w:val="00151A63"/>
    <w:rsid w:val="00163EEE"/>
    <w:rsid w:val="00171D01"/>
    <w:rsid w:val="00173758"/>
    <w:rsid w:val="0018360C"/>
    <w:rsid w:val="00193256"/>
    <w:rsid w:val="001A531B"/>
    <w:rsid w:val="001B54E7"/>
    <w:rsid w:val="001C3A79"/>
    <w:rsid w:val="001D0FBF"/>
    <w:rsid w:val="001D62FC"/>
    <w:rsid w:val="001D6A36"/>
    <w:rsid w:val="001E218B"/>
    <w:rsid w:val="001E2FC3"/>
    <w:rsid w:val="001E4D4D"/>
    <w:rsid w:val="001E6907"/>
    <w:rsid w:val="00207074"/>
    <w:rsid w:val="00207884"/>
    <w:rsid w:val="00211DD0"/>
    <w:rsid w:val="00214DB4"/>
    <w:rsid w:val="00232774"/>
    <w:rsid w:val="00241F1F"/>
    <w:rsid w:val="002447B7"/>
    <w:rsid w:val="00244AC1"/>
    <w:rsid w:val="00246C5B"/>
    <w:rsid w:val="0025086B"/>
    <w:rsid w:val="00253887"/>
    <w:rsid w:val="0027297F"/>
    <w:rsid w:val="00274762"/>
    <w:rsid w:val="00276E02"/>
    <w:rsid w:val="00280C36"/>
    <w:rsid w:val="00296267"/>
    <w:rsid w:val="00297656"/>
    <w:rsid w:val="002B620A"/>
    <w:rsid w:val="002D4579"/>
    <w:rsid w:val="002F0F5B"/>
    <w:rsid w:val="002F3D74"/>
    <w:rsid w:val="002F3E8D"/>
    <w:rsid w:val="002F6A22"/>
    <w:rsid w:val="00322800"/>
    <w:rsid w:val="00337F81"/>
    <w:rsid w:val="00356C27"/>
    <w:rsid w:val="0035726E"/>
    <w:rsid w:val="00362374"/>
    <w:rsid w:val="003807A4"/>
    <w:rsid w:val="00395ECD"/>
    <w:rsid w:val="003B0FBB"/>
    <w:rsid w:val="003B6E0F"/>
    <w:rsid w:val="003C6998"/>
    <w:rsid w:val="003D2B1D"/>
    <w:rsid w:val="003E45F4"/>
    <w:rsid w:val="0040586D"/>
    <w:rsid w:val="00411A9A"/>
    <w:rsid w:val="0041449C"/>
    <w:rsid w:val="00416784"/>
    <w:rsid w:val="004305A3"/>
    <w:rsid w:val="004306A4"/>
    <w:rsid w:val="00431FAB"/>
    <w:rsid w:val="0043777A"/>
    <w:rsid w:val="00441A94"/>
    <w:rsid w:val="00474BC2"/>
    <w:rsid w:val="00492B9A"/>
    <w:rsid w:val="004A332A"/>
    <w:rsid w:val="004A434C"/>
    <w:rsid w:val="004A5427"/>
    <w:rsid w:val="004A72CD"/>
    <w:rsid w:val="004C06D0"/>
    <w:rsid w:val="004C2659"/>
    <w:rsid w:val="004D27D0"/>
    <w:rsid w:val="004E684F"/>
    <w:rsid w:val="00501BDB"/>
    <w:rsid w:val="00515B34"/>
    <w:rsid w:val="00530A22"/>
    <w:rsid w:val="0053394F"/>
    <w:rsid w:val="00536755"/>
    <w:rsid w:val="005519AB"/>
    <w:rsid w:val="00554A86"/>
    <w:rsid w:val="005573D8"/>
    <w:rsid w:val="005B7A4B"/>
    <w:rsid w:val="005D3CFB"/>
    <w:rsid w:val="005E2DF8"/>
    <w:rsid w:val="005F1097"/>
    <w:rsid w:val="0060051F"/>
    <w:rsid w:val="00602A65"/>
    <w:rsid w:val="00604584"/>
    <w:rsid w:val="00611573"/>
    <w:rsid w:val="006315E8"/>
    <w:rsid w:val="00642E56"/>
    <w:rsid w:val="006501A1"/>
    <w:rsid w:val="00663675"/>
    <w:rsid w:val="00663A7D"/>
    <w:rsid w:val="00665C82"/>
    <w:rsid w:val="00667201"/>
    <w:rsid w:val="006775F9"/>
    <w:rsid w:val="00683C1C"/>
    <w:rsid w:val="006A3D8B"/>
    <w:rsid w:val="006A540C"/>
    <w:rsid w:val="006B3466"/>
    <w:rsid w:val="006C56CD"/>
    <w:rsid w:val="006F44F1"/>
    <w:rsid w:val="007130ED"/>
    <w:rsid w:val="00714012"/>
    <w:rsid w:val="00725078"/>
    <w:rsid w:val="00740B0E"/>
    <w:rsid w:val="00742B03"/>
    <w:rsid w:val="00745BE5"/>
    <w:rsid w:val="00772018"/>
    <w:rsid w:val="0077750B"/>
    <w:rsid w:val="00780CDC"/>
    <w:rsid w:val="00793B32"/>
    <w:rsid w:val="007C56FC"/>
    <w:rsid w:val="007C7440"/>
    <w:rsid w:val="007D2A19"/>
    <w:rsid w:val="007D35E3"/>
    <w:rsid w:val="007D660E"/>
    <w:rsid w:val="007D6BDF"/>
    <w:rsid w:val="007D7D10"/>
    <w:rsid w:val="007E3A90"/>
    <w:rsid w:val="007F364E"/>
    <w:rsid w:val="00802F63"/>
    <w:rsid w:val="00805516"/>
    <w:rsid w:val="0082103A"/>
    <w:rsid w:val="008360A2"/>
    <w:rsid w:val="00836796"/>
    <w:rsid w:val="00844728"/>
    <w:rsid w:val="00846AE1"/>
    <w:rsid w:val="0085152E"/>
    <w:rsid w:val="00851DCC"/>
    <w:rsid w:val="00867611"/>
    <w:rsid w:val="0087103C"/>
    <w:rsid w:val="00876441"/>
    <w:rsid w:val="00881AA4"/>
    <w:rsid w:val="008838C0"/>
    <w:rsid w:val="00884C5B"/>
    <w:rsid w:val="00887ED2"/>
    <w:rsid w:val="00893EB6"/>
    <w:rsid w:val="008A5FDA"/>
    <w:rsid w:val="008A7457"/>
    <w:rsid w:val="008B23C6"/>
    <w:rsid w:val="008B7E78"/>
    <w:rsid w:val="008C38F9"/>
    <w:rsid w:val="008C52DA"/>
    <w:rsid w:val="00907C6D"/>
    <w:rsid w:val="00924F55"/>
    <w:rsid w:val="0092515B"/>
    <w:rsid w:val="00930A0B"/>
    <w:rsid w:val="00933A34"/>
    <w:rsid w:val="00961016"/>
    <w:rsid w:val="0098520B"/>
    <w:rsid w:val="00986F25"/>
    <w:rsid w:val="00987467"/>
    <w:rsid w:val="009B2D75"/>
    <w:rsid w:val="009B49AA"/>
    <w:rsid w:val="009B4D3C"/>
    <w:rsid w:val="009D662E"/>
    <w:rsid w:val="009E5763"/>
    <w:rsid w:val="009E7FB4"/>
    <w:rsid w:val="00A01DFB"/>
    <w:rsid w:val="00A045D0"/>
    <w:rsid w:val="00A12232"/>
    <w:rsid w:val="00A25C63"/>
    <w:rsid w:val="00A27FC7"/>
    <w:rsid w:val="00A450EA"/>
    <w:rsid w:val="00A716CE"/>
    <w:rsid w:val="00A71B96"/>
    <w:rsid w:val="00A72509"/>
    <w:rsid w:val="00A72DE2"/>
    <w:rsid w:val="00A81E8F"/>
    <w:rsid w:val="00A82561"/>
    <w:rsid w:val="00A875F9"/>
    <w:rsid w:val="00A87C57"/>
    <w:rsid w:val="00A92E94"/>
    <w:rsid w:val="00AC103D"/>
    <w:rsid w:val="00AD2B48"/>
    <w:rsid w:val="00AF3949"/>
    <w:rsid w:val="00AF5342"/>
    <w:rsid w:val="00B1155B"/>
    <w:rsid w:val="00B20CD3"/>
    <w:rsid w:val="00B21CA7"/>
    <w:rsid w:val="00B24520"/>
    <w:rsid w:val="00B41034"/>
    <w:rsid w:val="00B556AB"/>
    <w:rsid w:val="00B60B02"/>
    <w:rsid w:val="00B76830"/>
    <w:rsid w:val="00B84007"/>
    <w:rsid w:val="00B844A3"/>
    <w:rsid w:val="00B8568C"/>
    <w:rsid w:val="00B95618"/>
    <w:rsid w:val="00BA06A8"/>
    <w:rsid w:val="00BB340D"/>
    <w:rsid w:val="00BB74F3"/>
    <w:rsid w:val="00BD5D07"/>
    <w:rsid w:val="00BD6926"/>
    <w:rsid w:val="00BD7162"/>
    <w:rsid w:val="00BD7169"/>
    <w:rsid w:val="00C06694"/>
    <w:rsid w:val="00C13E48"/>
    <w:rsid w:val="00C22CF7"/>
    <w:rsid w:val="00C502F6"/>
    <w:rsid w:val="00C81A9F"/>
    <w:rsid w:val="00CC7328"/>
    <w:rsid w:val="00CE7597"/>
    <w:rsid w:val="00CF5976"/>
    <w:rsid w:val="00D1758F"/>
    <w:rsid w:val="00D61CEB"/>
    <w:rsid w:val="00D67E8B"/>
    <w:rsid w:val="00D860B1"/>
    <w:rsid w:val="00D92A3A"/>
    <w:rsid w:val="00D935C1"/>
    <w:rsid w:val="00DA1CC9"/>
    <w:rsid w:val="00DB49A1"/>
    <w:rsid w:val="00DC0D3B"/>
    <w:rsid w:val="00DC69ED"/>
    <w:rsid w:val="00DE1D40"/>
    <w:rsid w:val="00DE30E1"/>
    <w:rsid w:val="00E15C6F"/>
    <w:rsid w:val="00E27F90"/>
    <w:rsid w:val="00E364CA"/>
    <w:rsid w:val="00E54E0C"/>
    <w:rsid w:val="00E54E92"/>
    <w:rsid w:val="00E606D0"/>
    <w:rsid w:val="00E960DE"/>
    <w:rsid w:val="00EA16D3"/>
    <w:rsid w:val="00EA2408"/>
    <w:rsid w:val="00EB0136"/>
    <w:rsid w:val="00EC3287"/>
    <w:rsid w:val="00EC69E2"/>
    <w:rsid w:val="00ED2482"/>
    <w:rsid w:val="00EE0FF5"/>
    <w:rsid w:val="00EF31E7"/>
    <w:rsid w:val="00F3438B"/>
    <w:rsid w:val="00F56051"/>
    <w:rsid w:val="00F60B8E"/>
    <w:rsid w:val="00F72FEF"/>
    <w:rsid w:val="00F8038E"/>
    <w:rsid w:val="00FA1CEE"/>
    <w:rsid w:val="00FC1662"/>
    <w:rsid w:val="00FE5381"/>
    <w:rsid w:val="00FF41D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C3FBF"/>
  <w15:docId w15:val="{2A7C4C3E-3E21-4001-BD72-9E10095BD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prastasis">
    <w:name w:val="Normal"/>
    <w:qFormat/>
    <w:rsid w:val="00010C84"/>
  </w:style>
  <w:style w:type="paragraph" w:styleId="Antrat1">
    <w:name w:val="heading 1"/>
    <w:basedOn w:val="prastasis"/>
    <w:next w:val="Pagrindinistekstas"/>
    <w:link w:val="Antrat1Diagrama"/>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Antrat2">
    <w:name w:val="heading 2"/>
    <w:basedOn w:val="prastasis"/>
    <w:next w:val="Pagrindinistekstas"/>
    <w:link w:val="Antrat2Diagrama"/>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Antrat3">
    <w:name w:val="heading 3"/>
    <w:basedOn w:val="prastasis"/>
    <w:next w:val="Pagrindinistekstas"/>
    <w:link w:val="Antrat3Diagrama"/>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Antrat4">
    <w:name w:val="heading 4"/>
    <w:basedOn w:val="prastasis"/>
    <w:next w:val="Pagrindinistekstas"/>
    <w:link w:val="Antrat4Diagrama"/>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Antrat5">
    <w:name w:val="heading 5"/>
    <w:basedOn w:val="prastasis"/>
    <w:next w:val="Pagrindinistekstas"/>
    <w:link w:val="Antrat5Diagrama"/>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Antrat6">
    <w:name w:val="heading 6"/>
    <w:basedOn w:val="prastasis"/>
    <w:next w:val="Pagrindinistekstas"/>
    <w:link w:val="Antrat6Diagrama"/>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Antrat7">
    <w:name w:val="heading 7"/>
    <w:basedOn w:val="prastasis"/>
    <w:next w:val="Pagrindinistekstas"/>
    <w:link w:val="Antrat7Diagrama"/>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Antrat8">
    <w:name w:val="heading 8"/>
    <w:basedOn w:val="prastasis"/>
    <w:next w:val="Pagrindinistekstas"/>
    <w:link w:val="Antrat8Diagrama"/>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Antrat9">
    <w:name w:val="heading 9"/>
    <w:basedOn w:val="prastasis"/>
    <w:next w:val="Pagrindinistekstas"/>
    <w:link w:val="Antrat9Diagrama"/>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Pagrindinistekstas">
    <w:name w:val="Body Text"/>
    <w:basedOn w:val="prastasis"/>
    <w:link w:val="PagrindinistekstasDiagrama"/>
    <w:qFormat/>
    <w:pPr>
      <w:spacing w:before="180" w:after="180"/>
    </w:pPr>
  </w:style>
  <w:style w:type="paragraph" w:customStyle="1" w:styleId="FirstParagraph">
    <w:name w:val="First Paragraph"/>
    <w:basedOn w:val="Pagrindinistekstas"/>
    <w:next w:val="Pagrindinistekstas"/>
    <w:qFormat/>
  </w:style>
  <w:style w:type="paragraph" w:customStyle="1" w:styleId="Compact">
    <w:name w:val="Compact"/>
    <w:basedOn w:val="Pagrindinistekstas"/>
    <w:qFormat/>
    <w:pPr>
      <w:spacing w:before="36" w:after="36"/>
    </w:pPr>
  </w:style>
  <w:style w:type="paragraph" w:styleId="Pavadinimas">
    <w:name w:val="Title"/>
    <w:basedOn w:val="prastasis"/>
    <w:next w:val="Pagrindinistekstas"/>
    <w:link w:val="PavadinimasDiagrama"/>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Paantrat">
    <w:name w:val="Subtitle"/>
    <w:basedOn w:val="Pavadinimas"/>
    <w:next w:val="Pagrindinistekstas"/>
    <w:link w:val="PaantratDiagrama"/>
    <w:qFormat/>
    <w:pPr>
      <w:spacing w:before="240"/>
    </w:pPr>
    <w:rPr>
      <w:sz w:val="30"/>
      <w:szCs w:val="30"/>
    </w:rPr>
  </w:style>
  <w:style w:type="paragraph" w:customStyle="1" w:styleId="Author">
    <w:name w:val="Author"/>
    <w:next w:val="Pagrindinistekstas"/>
    <w:qFormat/>
    <w:pPr>
      <w:keepNext/>
      <w:keepLines/>
      <w:jc w:val="center"/>
    </w:pPr>
  </w:style>
  <w:style w:type="paragraph" w:styleId="Data">
    <w:name w:val="Date"/>
    <w:next w:val="Pagrindinistekstas"/>
    <w:link w:val="DataDiagrama"/>
    <w:qFormat/>
    <w:pPr>
      <w:keepNext/>
      <w:keepLines/>
      <w:jc w:val="center"/>
    </w:pPr>
  </w:style>
  <w:style w:type="paragraph" w:customStyle="1" w:styleId="Abstract">
    <w:name w:val="Abstract"/>
    <w:basedOn w:val="prastasis"/>
    <w:next w:val="Pagrindinistekstas"/>
    <w:qFormat/>
    <w:pPr>
      <w:keepNext/>
      <w:keepLines/>
      <w:spacing w:before="300" w:after="300"/>
    </w:pPr>
    <w:rPr>
      <w:sz w:val="20"/>
      <w:szCs w:val="20"/>
    </w:rPr>
  </w:style>
  <w:style w:type="paragraph" w:styleId="Bibliografija">
    <w:name w:val="Bibliography"/>
    <w:basedOn w:val="prastasis"/>
    <w:qFormat/>
  </w:style>
  <w:style w:type="paragraph" w:styleId="Tekstoblokas">
    <w:name w:val="Block Text"/>
    <w:basedOn w:val="Pagrindinistekstas"/>
    <w:next w:val="Pagrindinistekstas"/>
    <w:uiPriority w:val="9"/>
    <w:unhideWhenUsed/>
    <w:qFormat/>
    <w:pPr>
      <w:spacing w:before="100" w:after="100"/>
      <w:ind w:left="480" w:right="480"/>
    </w:pPr>
  </w:style>
  <w:style w:type="paragraph" w:styleId="Puslapioinaostekstas">
    <w:name w:val="footnote text"/>
    <w:basedOn w:val="prastasis"/>
    <w:link w:val="PuslapioinaostekstasDiagram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prastasis"/>
    <w:next w:val="Definition"/>
    <w:pPr>
      <w:keepNext/>
      <w:keepLines/>
      <w:spacing w:after="0"/>
    </w:pPr>
    <w:rPr>
      <w:b/>
    </w:rPr>
  </w:style>
  <w:style w:type="paragraph" w:customStyle="1" w:styleId="Definition">
    <w:name w:val="Definition"/>
    <w:basedOn w:val="prastasis"/>
  </w:style>
  <w:style w:type="paragraph" w:styleId="Antrat">
    <w:name w:val="caption"/>
    <w:basedOn w:val="prastasis"/>
    <w:link w:val="AntratDiagrama"/>
    <w:pPr>
      <w:spacing w:after="120"/>
    </w:pPr>
    <w:rPr>
      <w:i/>
    </w:rPr>
  </w:style>
  <w:style w:type="paragraph" w:customStyle="1" w:styleId="TableCaption">
    <w:name w:val="Table Caption"/>
    <w:basedOn w:val="Antrat"/>
    <w:pPr>
      <w:keepNext/>
    </w:pPr>
  </w:style>
  <w:style w:type="paragraph" w:customStyle="1" w:styleId="ImageCaption">
    <w:name w:val="Image Caption"/>
    <w:basedOn w:val="Antrat"/>
  </w:style>
  <w:style w:type="paragraph" w:customStyle="1" w:styleId="Figure">
    <w:name w:val="Figure"/>
    <w:basedOn w:val="prastasis"/>
  </w:style>
  <w:style w:type="paragraph" w:customStyle="1" w:styleId="CaptionedFigure">
    <w:name w:val="Captioned Figure"/>
    <w:basedOn w:val="Figure"/>
    <w:pPr>
      <w:keepNext/>
    </w:pPr>
  </w:style>
  <w:style w:type="character" w:customStyle="1" w:styleId="AntratDiagrama">
    <w:name w:val="Antraštė Diagrama"/>
    <w:basedOn w:val="Numatytasispastraiposriftas"/>
    <w:link w:val="Antrat"/>
  </w:style>
  <w:style w:type="character" w:customStyle="1" w:styleId="VerbatimChar">
    <w:name w:val="Verbatim Char"/>
    <w:basedOn w:val="AntratDiagrama"/>
    <w:link w:val="SourceCode"/>
    <w:rPr>
      <w:rFonts w:ascii="Consolas" w:hAnsi="Consolas"/>
      <w:sz w:val="22"/>
    </w:rPr>
  </w:style>
  <w:style w:type="character" w:customStyle="1" w:styleId="SectionNumber">
    <w:name w:val="Section Number"/>
    <w:basedOn w:val="AntratDiagrama"/>
  </w:style>
  <w:style w:type="character" w:styleId="Puslapioinaosnuoroda">
    <w:name w:val="footnote reference"/>
    <w:basedOn w:val="AntratDiagrama"/>
    <w:rPr>
      <w:vertAlign w:val="superscript"/>
    </w:rPr>
  </w:style>
  <w:style w:type="character" w:styleId="Hipersaitas">
    <w:name w:val="Hyperlink"/>
    <w:basedOn w:val="AntratDiagrama"/>
    <w:uiPriority w:val="99"/>
    <w:rPr>
      <w:color w:val="4F81BD" w:themeColor="accent1"/>
    </w:rPr>
  </w:style>
  <w:style w:type="paragraph" w:styleId="Turinioantrat">
    <w:name w:val="TOC Heading"/>
    <w:basedOn w:val="Antrat1"/>
    <w:next w:val="Pagrindinistekstas"/>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prastasis"/>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Antrat2Diagrama">
    <w:name w:val="Antraštė 2 Diagrama"/>
    <w:basedOn w:val="Numatytasispastraiposriftas"/>
    <w:link w:val="Antrat2"/>
    <w:uiPriority w:val="9"/>
    <w:rsid w:val="00802F63"/>
    <w:rPr>
      <w:rFonts w:asciiTheme="majorHAnsi" w:eastAsiaTheme="majorEastAsia" w:hAnsiTheme="majorHAnsi" w:cstheme="majorBidi"/>
      <w:b/>
      <w:bCs/>
      <w:color w:val="4F81BD" w:themeColor="accent1"/>
      <w:sz w:val="28"/>
      <w:szCs w:val="28"/>
    </w:rPr>
  </w:style>
  <w:style w:type="character" w:styleId="Neapdorotaspaminjimas">
    <w:name w:val="Unresolved Mention"/>
    <w:basedOn w:val="Numatytasispastraiposriftas"/>
    <w:uiPriority w:val="99"/>
    <w:semiHidden/>
    <w:unhideWhenUsed/>
    <w:rsid w:val="00CF5976"/>
    <w:rPr>
      <w:color w:val="605E5C"/>
      <w:shd w:val="clear" w:color="auto" w:fill="E1DFDD"/>
    </w:rPr>
  </w:style>
  <w:style w:type="paragraph" w:styleId="Turinys1">
    <w:name w:val="toc 1"/>
    <w:basedOn w:val="prastasis"/>
    <w:next w:val="prastasis"/>
    <w:autoRedefine/>
    <w:uiPriority w:val="39"/>
    <w:unhideWhenUsed/>
    <w:rsid w:val="00663675"/>
    <w:pPr>
      <w:spacing w:after="100"/>
    </w:pPr>
  </w:style>
  <w:style w:type="paragraph" w:styleId="Turinys2">
    <w:name w:val="toc 2"/>
    <w:basedOn w:val="prastasis"/>
    <w:next w:val="prastasis"/>
    <w:autoRedefine/>
    <w:uiPriority w:val="39"/>
    <w:unhideWhenUsed/>
    <w:rsid w:val="00663675"/>
    <w:pPr>
      <w:spacing w:after="100"/>
      <w:ind w:left="240"/>
    </w:pPr>
  </w:style>
  <w:style w:type="paragraph" w:customStyle="1" w:styleId="msonormal0">
    <w:name w:val="msonormal"/>
    <w:basedOn w:val="prastasis"/>
    <w:rsid w:val="00163EEE"/>
    <w:pPr>
      <w:spacing w:before="100" w:beforeAutospacing="1" w:after="100" w:afterAutospacing="1"/>
    </w:pPr>
    <w:rPr>
      <w:rFonts w:ascii="Times New Roman" w:eastAsia="Times New Roman" w:hAnsi="Times New Roman" w:cs="Times New Roman"/>
    </w:rPr>
  </w:style>
  <w:style w:type="paragraph" w:styleId="HTMLiankstoformatuotas">
    <w:name w:val="HTML Preformatted"/>
    <w:basedOn w:val="prastasis"/>
    <w:link w:val="HTMLiankstoformatuotasDiagrama"/>
    <w:uiPriority w:val="99"/>
    <w:semiHidden/>
    <w:unhideWhenUsed/>
    <w:rsid w:val="00163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iankstoformatuotasDiagrama">
    <w:name w:val="HTML iš anksto formatuotas Diagrama"/>
    <w:basedOn w:val="Numatytasispastraiposriftas"/>
    <w:link w:val="HTMLiankstoformatuotas"/>
    <w:uiPriority w:val="99"/>
    <w:semiHidden/>
    <w:rsid w:val="00163EEE"/>
    <w:rPr>
      <w:rFonts w:ascii="Courier New" w:eastAsia="Times New Roman" w:hAnsi="Courier New" w:cs="Courier New"/>
      <w:sz w:val="20"/>
      <w:szCs w:val="20"/>
    </w:rPr>
  </w:style>
  <w:style w:type="character" w:customStyle="1" w:styleId="kn">
    <w:name w:val="kn"/>
    <w:basedOn w:val="Numatytasispastraiposriftas"/>
    <w:rsid w:val="00163EEE"/>
  </w:style>
  <w:style w:type="character" w:customStyle="1" w:styleId="nn">
    <w:name w:val="nn"/>
    <w:basedOn w:val="Numatytasispastraiposriftas"/>
    <w:rsid w:val="00163EEE"/>
  </w:style>
  <w:style w:type="character" w:customStyle="1" w:styleId="k">
    <w:name w:val="k"/>
    <w:basedOn w:val="Numatytasispastraiposriftas"/>
    <w:rsid w:val="00163EEE"/>
  </w:style>
  <w:style w:type="character" w:customStyle="1" w:styleId="n">
    <w:name w:val="n"/>
    <w:basedOn w:val="Numatytasispastraiposriftas"/>
    <w:rsid w:val="00163EEE"/>
  </w:style>
  <w:style w:type="character" w:customStyle="1" w:styleId="o">
    <w:name w:val="o"/>
    <w:basedOn w:val="Numatytasispastraiposriftas"/>
    <w:rsid w:val="00163EEE"/>
  </w:style>
  <w:style w:type="character" w:customStyle="1" w:styleId="p">
    <w:name w:val="p"/>
    <w:basedOn w:val="Numatytasispastraiposriftas"/>
    <w:rsid w:val="00163EEE"/>
  </w:style>
  <w:style w:type="character" w:customStyle="1" w:styleId="s2">
    <w:name w:val="s2"/>
    <w:basedOn w:val="Numatytasispastraiposriftas"/>
    <w:rsid w:val="00163EEE"/>
  </w:style>
  <w:style w:type="character" w:customStyle="1" w:styleId="s1">
    <w:name w:val="s1"/>
    <w:basedOn w:val="Numatytasispastraiposriftas"/>
    <w:rsid w:val="00163EEE"/>
  </w:style>
  <w:style w:type="character" w:customStyle="1" w:styleId="mi">
    <w:name w:val="mi"/>
    <w:basedOn w:val="Numatytasispastraiposriftas"/>
    <w:rsid w:val="00163EEE"/>
  </w:style>
  <w:style w:type="paragraph" w:styleId="prastasiniatinklio">
    <w:name w:val="Normal (Web)"/>
    <w:basedOn w:val="prastasis"/>
    <w:uiPriority w:val="99"/>
    <w:semiHidden/>
    <w:unhideWhenUsed/>
    <w:rsid w:val="00163EEE"/>
    <w:pPr>
      <w:spacing w:before="100" w:beforeAutospacing="1" w:after="100" w:afterAutospacing="1"/>
    </w:pPr>
    <w:rPr>
      <w:rFonts w:ascii="Times New Roman" w:eastAsia="Times New Roman" w:hAnsi="Times New Roman" w:cs="Times New Roman"/>
    </w:rPr>
  </w:style>
  <w:style w:type="character" w:customStyle="1" w:styleId="nb">
    <w:name w:val="nb"/>
    <w:basedOn w:val="Numatytasispastraiposriftas"/>
    <w:rsid w:val="00163EEE"/>
  </w:style>
  <w:style w:type="character" w:customStyle="1" w:styleId="kc">
    <w:name w:val="kc"/>
    <w:basedOn w:val="Numatytasispastraiposriftas"/>
    <w:rsid w:val="00163EEE"/>
  </w:style>
  <w:style w:type="character" w:customStyle="1" w:styleId="mf">
    <w:name w:val="mf"/>
    <w:basedOn w:val="Numatytasispastraiposriftas"/>
    <w:rsid w:val="00163EEE"/>
  </w:style>
  <w:style w:type="character" w:customStyle="1" w:styleId="Antrat1Diagrama">
    <w:name w:val="Antraštė 1 Diagrama"/>
    <w:basedOn w:val="Numatytasispastraiposriftas"/>
    <w:link w:val="Antrat1"/>
    <w:uiPriority w:val="9"/>
    <w:rsid w:val="00B20CD3"/>
    <w:rPr>
      <w:rFonts w:asciiTheme="majorHAnsi" w:eastAsiaTheme="majorEastAsia" w:hAnsiTheme="majorHAnsi" w:cstheme="majorBidi"/>
      <w:b/>
      <w:bCs/>
      <w:color w:val="4F81BD" w:themeColor="accent1"/>
      <w:sz w:val="32"/>
      <w:szCs w:val="32"/>
    </w:rPr>
  </w:style>
  <w:style w:type="character" w:customStyle="1" w:styleId="PagrindinistekstasDiagrama">
    <w:name w:val="Pagrindinis tekstas Diagrama"/>
    <w:basedOn w:val="Numatytasispastraiposriftas"/>
    <w:link w:val="Pagrindinistekstas"/>
    <w:rsid w:val="00B20CD3"/>
  </w:style>
  <w:style w:type="character" w:customStyle="1" w:styleId="Antrat4Diagrama">
    <w:name w:val="Antraštė 4 Diagrama"/>
    <w:basedOn w:val="Numatytasispastraiposriftas"/>
    <w:link w:val="Antrat4"/>
    <w:uiPriority w:val="9"/>
    <w:rsid w:val="0010700D"/>
    <w:rPr>
      <w:rFonts w:asciiTheme="majorHAnsi" w:eastAsiaTheme="majorEastAsia" w:hAnsiTheme="majorHAnsi" w:cstheme="majorBidi"/>
      <w:bCs/>
      <w:i/>
      <w:color w:val="4F81BD" w:themeColor="accent1"/>
    </w:rPr>
  </w:style>
  <w:style w:type="character" w:customStyle="1" w:styleId="Antrat3Diagrama">
    <w:name w:val="Antraštė 3 Diagrama"/>
    <w:basedOn w:val="Numatytasispastraiposriftas"/>
    <w:link w:val="Antrat3"/>
    <w:uiPriority w:val="9"/>
    <w:rsid w:val="00881AA4"/>
    <w:rPr>
      <w:rFonts w:asciiTheme="majorHAnsi" w:eastAsiaTheme="majorEastAsia" w:hAnsiTheme="majorHAnsi" w:cstheme="majorBidi"/>
      <w:b/>
      <w:bCs/>
      <w:color w:val="4F81BD" w:themeColor="accent1"/>
    </w:rPr>
  </w:style>
  <w:style w:type="character" w:customStyle="1" w:styleId="Antrat5Diagrama">
    <w:name w:val="Antraštė 5 Diagrama"/>
    <w:basedOn w:val="Numatytasispastraiposriftas"/>
    <w:link w:val="Antrat5"/>
    <w:uiPriority w:val="9"/>
    <w:rsid w:val="00881AA4"/>
    <w:rPr>
      <w:rFonts w:asciiTheme="majorHAnsi" w:eastAsiaTheme="majorEastAsia" w:hAnsiTheme="majorHAnsi" w:cstheme="majorBidi"/>
      <w:iCs/>
      <w:color w:val="4F81BD" w:themeColor="accent1"/>
    </w:rPr>
  </w:style>
  <w:style w:type="character" w:customStyle="1" w:styleId="Antrat6Diagrama">
    <w:name w:val="Antraštė 6 Diagrama"/>
    <w:basedOn w:val="Numatytasispastraiposriftas"/>
    <w:link w:val="Antrat6"/>
    <w:uiPriority w:val="9"/>
    <w:rsid w:val="00881AA4"/>
    <w:rPr>
      <w:rFonts w:asciiTheme="majorHAnsi" w:eastAsiaTheme="majorEastAsia" w:hAnsiTheme="majorHAnsi" w:cstheme="majorBidi"/>
      <w:color w:val="4F81BD" w:themeColor="accent1"/>
    </w:rPr>
  </w:style>
  <w:style w:type="character" w:customStyle="1" w:styleId="Antrat7Diagrama">
    <w:name w:val="Antraštė 7 Diagrama"/>
    <w:basedOn w:val="Numatytasispastraiposriftas"/>
    <w:link w:val="Antrat7"/>
    <w:uiPriority w:val="9"/>
    <w:rsid w:val="00881AA4"/>
    <w:rPr>
      <w:rFonts w:asciiTheme="majorHAnsi" w:eastAsiaTheme="majorEastAsia" w:hAnsiTheme="majorHAnsi" w:cstheme="majorBidi"/>
      <w:color w:val="4F81BD" w:themeColor="accent1"/>
    </w:rPr>
  </w:style>
  <w:style w:type="character" w:customStyle="1" w:styleId="Antrat8Diagrama">
    <w:name w:val="Antraštė 8 Diagrama"/>
    <w:basedOn w:val="Numatytasispastraiposriftas"/>
    <w:link w:val="Antrat8"/>
    <w:uiPriority w:val="9"/>
    <w:rsid w:val="00881AA4"/>
    <w:rPr>
      <w:rFonts w:asciiTheme="majorHAnsi" w:eastAsiaTheme="majorEastAsia" w:hAnsiTheme="majorHAnsi" w:cstheme="majorBidi"/>
      <w:color w:val="4F81BD" w:themeColor="accent1"/>
    </w:rPr>
  </w:style>
  <w:style w:type="character" w:customStyle="1" w:styleId="Antrat9Diagrama">
    <w:name w:val="Antraštė 9 Diagrama"/>
    <w:basedOn w:val="Numatytasispastraiposriftas"/>
    <w:link w:val="Antrat9"/>
    <w:uiPriority w:val="9"/>
    <w:rsid w:val="00881AA4"/>
    <w:rPr>
      <w:rFonts w:asciiTheme="majorHAnsi" w:eastAsiaTheme="majorEastAsia" w:hAnsiTheme="majorHAnsi" w:cstheme="majorBidi"/>
      <w:color w:val="4F81BD" w:themeColor="accent1"/>
    </w:rPr>
  </w:style>
  <w:style w:type="character" w:customStyle="1" w:styleId="PavadinimasDiagrama">
    <w:name w:val="Pavadinimas Diagrama"/>
    <w:basedOn w:val="Numatytasispastraiposriftas"/>
    <w:link w:val="Pavadinimas"/>
    <w:rsid w:val="00881AA4"/>
    <w:rPr>
      <w:rFonts w:asciiTheme="majorHAnsi" w:eastAsiaTheme="majorEastAsia" w:hAnsiTheme="majorHAnsi" w:cstheme="majorBidi"/>
      <w:b/>
      <w:bCs/>
      <w:color w:val="345A8A" w:themeColor="accent1" w:themeShade="B5"/>
      <w:sz w:val="36"/>
      <w:szCs w:val="36"/>
    </w:rPr>
  </w:style>
  <w:style w:type="character" w:customStyle="1" w:styleId="PaantratDiagrama">
    <w:name w:val="Paantraštė Diagrama"/>
    <w:basedOn w:val="Numatytasispastraiposriftas"/>
    <w:link w:val="Paantrat"/>
    <w:rsid w:val="00881AA4"/>
    <w:rPr>
      <w:rFonts w:asciiTheme="majorHAnsi" w:eastAsiaTheme="majorEastAsia" w:hAnsiTheme="majorHAnsi" w:cstheme="majorBidi"/>
      <w:b/>
      <w:bCs/>
      <w:color w:val="345A8A" w:themeColor="accent1" w:themeShade="B5"/>
      <w:sz w:val="30"/>
      <w:szCs w:val="30"/>
    </w:rPr>
  </w:style>
  <w:style w:type="character" w:customStyle="1" w:styleId="DataDiagrama">
    <w:name w:val="Data Diagrama"/>
    <w:basedOn w:val="Numatytasispastraiposriftas"/>
    <w:link w:val="Data"/>
    <w:rsid w:val="00881AA4"/>
  </w:style>
  <w:style w:type="character" w:customStyle="1" w:styleId="PuslapioinaostekstasDiagrama">
    <w:name w:val="Puslapio išnašos tekstas Diagrama"/>
    <w:basedOn w:val="Numatytasispastraiposriftas"/>
    <w:link w:val="Puslapioinaostekstas"/>
    <w:uiPriority w:val="9"/>
    <w:rsid w:val="00881A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66707">
      <w:bodyDiv w:val="1"/>
      <w:marLeft w:val="0"/>
      <w:marRight w:val="0"/>
      <w:marTop w:val="0"/>
      <w:marBottom w:val="0"/>
      <w:divBdr>
        <w:top w:val="none" w:sz="0" w:space="0" w:color="auto"/>
        <w:left w:val="none" w:sz="0" w:space="0" w:color="auto"/>
        <w:bottom w:val="none" w:sz="0" w:space="0" w:color="auto"/>
        <w:right w:val="none" w:sz="0" w:space="0" w:color="auto"/>
      </w:divBdr>
    </w:div>
    <w:div w:id="245847602">
      <w:bodyDiv w:val="1"/>
      <w:marLeft w:val="0"/>
      <w:marRight w:val="0"/>
      <w:marTop w:val="0"/>
      <w:marBottom w:val="0"/>
      <w:divBdr>
        <w:top w:val="none" w:sz="0" w:space="0" w:color="auto"/>
        <w:left w:val="none" w:sz="0" w:space="0" w:color="auto"/>
        <w:bottom w:val="none" w:sz="0" w:space="0" w:color="auto"/>
        <w:right w:val="none" w:sz="0" w:space="0" w:color="auto"/>
      </w:divBdr>
    </w:div>
    <w:div w:id="371274976">
      <w:bodyDiv w:val="1"/>
      <w:marLeft w:val="0"/>
      <w:marRight w:val="0"/>
      <w:marTop w:val="0"/>
      <w:marBottom w:val="0"/>
      <w:divBdr>
        <w:top w:val="none" w:sz="0" w:space="0" w:color="auto"/>
        <w:left w:val="none" w:sz="0" w:space="0" w:color="auto"/>
        <w:bottom w:val="none" w:sz="0" w:space="0" w:color="auto"/>
        <w:right w:val="none" w:sz="0" w:space="0" w:color="auto"/>
      </w:divBdr>
    </w:div>
    <w:div w:id="464741531">
      <w:bodyDiv w:val="1"/>
      <w:marLeft w:val="0"/>
      <w:marRight w:val="0"/>
      <w:marTop w:val="0"/>
      <w:marBottom w:val="0"/>
      <w:divBdr>
        <w:top w:val="none" w:sz="0" w:space="0" w:color="auto"/>
        <w:left w:val="none" w:sz="0" w:space="0" w:color="auto"/>
        <w:bottom w:val="none" w:sz="0" w:space="0" w:color="auto"/>
        <w:right w:val="none" w:sz="0" w:space="0" w:color="auto"/>
      </w:divBdr>
      <w:divsChild>
        <w:div w:id="116686047">
          <w:marLeft w:val="0"/>
          <w:marRight w:val="0"/>
          <w:marTop w:val="0"/>
          <w:marBottom w:val="0"/>
          <w:divBdr>
            <w:top w:val="none" w:sz="0" w:space="0" w:color="auto"/>
            <w:left w:val="none" w:sz="0" w:space="0" w:color="auto"/>
            <w:bottom w:val="none" w:sz="0" w:space="0" w:color="auto"/>
            <w:right w:val="none" w:sz="0" w:space="0" w:color="auto"/>
          </w:divBdr>
          <w:divsChild>
            <w:div w:id="1087388609">
              <w:marLeft w:val="0"/>
              <w:marRight w:val="0"/>
              <w:marTop w:val="0"/>
              <w:marBottom w:val="0"/>
              <w:divBdr>
                <w:top w:val="none" w:sz="0" w:space="0" w:color="auto"/>
                <w:left w:val="none" w:sz="0" w:space="0" w:color="auto"/>
                <w:bottom w:val="none" w:sz="0" w:space="0" w:color="auto"/>
                <w:right w:val="none" w:sz="0" w:space="0" w:color="auto"/>
              </w:divBdr>
              <w:divsChild>
                <w:div w:id="188220488">
                  <w:marLeft w:val="0"/>
                  <w:marRight w:val="0"/>
                  <w:marTop w:val="0"/>
                  <w:marBottom w:val="0"/>
                  <w:divBdr>
                    <w:top w:val="none" w:sz="0" w:space="0" w:color="auto"/>
                    <w:left w:val="none" w:sz="0" w:space="0" w:color="auto"/>
                    <w:bottom w:val="none" w:sz="0" w:space="0" w:color="auto"/>
                    <w:right w:val="none" w:sz="0" w:space="0" w:color="auto"/>
                  </w:divBdr>
                  <w:divsChild>
                    <w:div w:id="988898501">
                      <w:marLeft w:val="0"/>
                      <w:marRight w:val="0"/>
                      <w:marTop w:val="0"/>
                      <w:marBottom w:val="0"/>
                      <w:divBdr>
                        <w:top w:val="none" w:sz="0" w:space="0" w:color="auto"/>
                        <w:left w:val="none" w:sz="0" w:space="0" w:color="auto"/>
                        <w:bottom w:val="none" w:sz="0" w:space="0" w:color="auto"/>
                        <w:right w:val="none" w:sz="0" w:space="0" w:color="auto"/>
                      </w:divBdr>
                      <w:divsChild>
                        <w:div w:id="851408439">
                          <w:marLeft w:val="0"/>
                          <w:marRight w:val="0"/>
                          <w:marTop w:val="0"/>
                          <w:marBottom w:val="0"/>
                          <w:divBdr>
                            <w:top w:val="none" w:sz="0" w:space="0" w:color="auto"/>
                            <w:left w:val="none" w:sz="0" w:space="0" w:color="auto"/>
                            <w:bottom w:val="none" w:sz="0" w:space="0" w:color="auto"/>
                            <w:right w:val="none" w:sz="0" w:space="0" w:color="auto"/>
                          </w:divBdr>
                          <w:divsChild>
                            <w:div w:id="6850635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93918867">
          <w:marLeft w:val="0"/>
          <w:marRight w:val="0"/>
          <w:marTop w:val="0"/>
          <w:marBottom w:val="0"/>
          <w:divBdr>
            <w:top w:val="none" w:sz="0" w:space="0" w:color="auto"/>
            <w:left w:val="none" w:sz="0" w:space="0" w:color="auto"/>
            <w:bottom w:val="none" w:sz="0" w:space="0" w:color="auto"/>
            <w:right w:val="none" w:sz="0" w:space="0" w:color="auto"/>
          </w:divBdr>
          <w:divsChild>
            <w:div w:id="1857189772">
              <w:marLeft w:val="0"/>
              <w:marRight w:val="0"/>
              <w:marTop w:val="0"/>
              <w:marBottom w:val="0"/>
              <w:divBdr>
                <w:top w:val="none" w:sz="0" w:space="0" w:color="auto"/>
                <w:left w:val="none" w:sz="0" w:space="0" w:color="auto"/>
                <w:bottom w:val="none" w:sz="0" w:space="0" w:color="auto"/>
                <w:right w:val="none" w:sz="0" w:space="0" w:color="auto"/>
              </w:divBdr>
              <w:divsChild>
                <w:div w:id="1388453793">
                  <w:marLeft w:val="0"/>
                  <w:marRight w:val="0"/>
                  <w:marTop w:val="0"/>
                  <w:marBottom w:val="0"/>
                  <w:divBdr>
                    <w:top w:val="none" w:sz="0" w:space="0" w:color="auto"/>
                    <w:left w:val="none" w:sz="0" w:space="0" w:color="auto"/>
                    <w:bottom w:val="none" w:sz="0" w:space="0" w:color="auto"/>
                    <w:right w:val="none" w:sz="0" w:space="0" w:color="auto"/>
                  </w:divBdr>
                  <w:divsChild>
                    <w:div w:id="838010242">
                      <w:marLeft w:val="0"/>
                      <w:marRight w:val="0"/>
                      <w:marTop w:val="0"/>
                      <w:marBottom w:val="0"/>
                      <w:divBdr>
                        <w:top w:val="none" w:sz="0" w:space="0" w:color="auto"/>
                        <w:left w:val="none" w:sz="0" w:space="0" w:color="auto"/>
                        <w:bottom w:val="none" w:sz="0" w:space="0" w:color="auto"/>
                        <w:right w:val="none" w:sz="0" w:space="0" w:color="auto"/>
                      </w:divBdr>
                      <w:divsChild>
                        <w:div w:id="474027688">
                          <w:marLeft w:val="0"/>
                          <w:marRight w:val="0"/>
                          <w:marTop w:val="0"/>
                          <w:marBottom w:val="0"/>
                          <w:divBdr>
                            <w:top w:val="none" w:sz="0" w:space="0" w:color="auto"/>
                            <w:left w:val="none" w:sz="0" w:space="0" w:color="auto"/>
                            <w:bottom w:val="none" w:sz="0" w:space="0" w:color="auto"/>
                            <w:right w:val="none" w:sz="0" w:space="0" w:color="auto"/>
                          </w:divBdr>
                          <w:divsChild>
                            <w:div w:id="8353445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3667441">
          <w:marLeft w:val="0"/>
          <w:marRight w:val="0"/>
          <w:marTop w:val="0"/>
          <w:marBottom w:val="0"/>
          <w:divBdr>
            <w:top w:val="none" w:sz="0" w:space="0" w:color="auto"/>
            <w:left w:val="none" w:sz="0" w:space="0" w:color="auto"/>
            <w:bottom w:val="none" w:sz="0" w:space="0" w:color="auto"/>
            <w:right w:val="none" w:sz="0" w:space="0" w:color="auto"/>
          </w:divBdr>
          <w:divsChild>
            <w:div w:id="316542488">
              <w:marLeft w:val="0"/>
              <w:marRight w:val="0"/>
              <w:marTop w:val="0"/>
              <w:marBottom w:val="0"/>
              <w:divBdr>
                <w:top w:val="none" w:sz="0" w:space="0" w:color="auto"/>
                <w:left w:val="none" w:sz="0" w:space="0" w:color="auto"/>
                <w:bottom w:val="none" w:sz="0" w:space="0" w:color="auto"/>
                <w:right w:val="none" w:sz="0" w:space="0" w:color="auto"/>
              </w:divBdr>
              <w:divsChild>
                <w:div w:id="1927834725">
                  <w:marLeft w:val="0"/>
                  <w:marRight w:val="0"/>
                  <w:marTop w:val="0"/>
                  <w:marBottom w:val="0"/>
                  <w:divBdr>
                    <w:top w:val="none" w:sz="0" w:space="0" w:color="auto"/>
                    <w:left w:val="none" w:sz="0" w:space="0" w:color="auto"/>
                    <w:bottom w:val="none" w:sz="0" w:space="0" w:color="auto"/>
                    <w:right w:val="none" w:sz="0" w:space="0" w:color="auto"/>
                  </w:divBdr>
                  <w:divsChild>
                    <w:div w:id="1331064172">
                      <w:marLeft w:val="0"/>
                      <w:marRight w:val="0"/>
                      <w:marTop w:val="0"/>
                      <w:marBottom w:val="0"/>
                      <w:divBdr>
                        <w:top w:val="none" w:sz="0" w:space="0" w:color="auto"/>
                        <w:left w:val="none" w:sz="0" w:space="0" w:color="auto"/>
                        <w:bottom w:val="none" w:sz="0" w:space="0" w:color="auto"/>
                        <w:right w:val="none" w:sz="0" w:space="0" w:color="auto"/>
                      </w:divBdr>
                      <w:divsChild>
                        <w:div w:id="1576550190">
                          <w:marLeft w:val="0"/>
                          <w:marRight w:val="0"/>
                          <w:marTop w:val="0"/>
                          <w:marBottom w:val="0"/>
                          <w:divBdr>
                            <w:top w:val="none" w:sz="0" w:space="0" w:color="auto"/>
                            <w:left w:val="none" w:sz="0" w:space="0" w:color="auto"/>
                            <w:bottom w:val="none" w:sz="0" w:space="0" w:color="auto"/>
                            <w:right w:val="none" w:sz="0" w:space="0" w:color="auto"/>
                          </w:divBdr>
                          <w:divsChild>
                            <w:div w:id="15796350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31037609">
              <w:marLeft w:val="0"/>
              <w:marRight w:val="0"/>
              <w:marTop w:val="75"/>
              <w:marBottom w:val="0"/>
              <w:divBdr>
                <w:top w:val="none" w:sz="0" w:space="0" w:color="auto"/>
                <w:left w:val="none" w:sz="0" w:space="0" w:color="auto"/>
                <w:bottom w:val="none" w:sz="0" w:space="0" w:color="auto"/>
                <w:right w:val="none" w:sz="0" w:space="0" w:color="auto"/>
              </w:divBdr>
              <w:divsChild>
                <w:div w:id="1676761626">
                  <w:marLeft w:val="0"/>
                  <w:marRight w:val="0"/>
                  <w:marTop w:val="0"/>
                  <w:marBottom w:val="0"/>
                  <w:divBdr>
                    <w:top w:val="none" w:sz="0" w:space="0" w:color="auto"/>
                    <w:left w:val="none" w:sz="0" w:space="0" w:color="auto"/>
                    <w:bottom w:val="none" w:sz="0" w:space="0" w:color="auto"/>
                    <w:right w:val="none" w:sz="0" w:space="0" w:color="auto"/>
                  </w:divBdr>
                  <w:divsChild>
                    <w:div w:id="412967642">
                      <w:marLeft w:val="0"/>
                      <w:marRight w:val="0"/>
                      <w:marTop w:val="0"/>
                      <w:marBottom w:val="0"/>
                      <w:divBdr>
                        <w:top w:val="none" w:sz="0" w:space="0" w:color="auto"/>
                        <w:left w:val="none" w:sz="0" w:space="0" w:color="auto"/>
                        <w:bottom w:val="none" w:sz="0" w:space="0" w:color="auto"/>
                        <w:right w:val="none" w:sz="0" w:space="0" w:color="auto"/>
                      </w:divBdr>
                      <w:divsChild>
                        <w:div w:id="1054933353">
                          <w:marLeft w:val="0"/>
                          <w:marRight w:val="0"/>
                          <w:marTop w:val="0"/>
                          <w:marBottom w:val="0"/>
                          <w:divBdr>
                            <w:top w:val="none" w:sz="0" w:space="0" w:color="auto"/>
                            <w:left w:val="none" w:sz="0" w:space="0" w:color="auto"/>
                            <w:bottom w:val="none" w:sz="0" w:space="0" w:color="auto"/>
                            <w:right w:val="none" w:sz="0" w:space="0" w:color="auto"/>
                          </w:divBdr>
                          <w:divsChild>
                            <w:div w:id="105345731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11863820">
          <w:marLeft w:val="0"/>
          <w:marRight w:val="0"/>
          <w:marTop w:val="0"/>
          <w:marBottom w:val="0"/>
          <w:divBdr>
            <w:top w:val="none" w:sz="0" w:space="0" w:color="auto"/>
            <w:left w:val="none" w:sz="0" w:space="0" w:color="auto"/>
            <w:bottom w:val="none" w:sz="0" w:space="0" w:color="auto"/>
            <w:right w:val="none" w:sz="0" w:space="0" w:color="auto"/>
          </w:divBdr>
          <w:divsChild>
            <w:div w:id="654994216">
              <w:marLeft w:val="0"/>
              <w:marRight w:val="0"/>
              <w:marTop w:val="0"/>
              <w:marBottom w:val="0"/>
              <w:divBdr>
                <w:top w:val="none" w:sz="0" w:space="0" w:color="auto"/>
                <w:left w:val="none" w:sz="0" w:space="0" w:color="auto"/>
                <w:bottom w:val="none" w:sz="0" w:space="0" w:color="auto"/>
                <w:right w:val="none" w:sz="0" w:space="0" w:color="auto"/>
              </w:divBdr>
              <w:divsChild>
                <w:div w:id="1550266432">
                  <w:marLeft w:val="0"/>
                  <w:marRight w:val="0"/>
                  <w:marTop w:val="0"/>
                  <w:marBottom w:val="0"/>
                  <w:divBdr>
                    <w:top w:val="none" w:sz="0" w:space="0" w:color="auto"/>
                    <w:left w:val="none" w:sz="0" w:space="0" w:color="auto"/>
                    <w:bottom w:val="none" w:sz="0" w:space="0" w:color="auto"/>
                    <w:right w:val="none" w:sz="0" w:space="0" w:color="auto"/>
                  </w:divBdr>
                  <w:divsChild>
                    <w:div w:id="102724462">
                      <w:marLeft w:val="0"/>
                      <w:marRight w:val="0"/>
                      <w:marTop w:val="0"/>
                      <w:marBottom w:val="0"/>
                      <w:divBdr>
                        <w:top w:val="none" w:sz="0" w:space="0" w:color="auto"/>
                        <w:left w:val="none" w:sz="0" w:space="0" w:color="auto"/>
                        <w:bottom w:val="none" w:sz="0" w:space="0" w:color="auto"/>
                        <w:right w:val="none" w:sz="0" w:space="0" w:color="auto"/>
                      </w:divBdr>
                      <w:divsChild>
                        <w:div w:id="1434786164">
                          <w:marLeft w:val="0"/>
                          <w:marRight w:val="0"/>
                          <w:marTop w:val="0"/>
                          <w:marBottom w:val="0"/>
                          <w:divBdr>
                            <w:top w:val="none" w:sz="0" w:space="0" w:color="auto"/>
                            <w:left w:val="none" w:sz="0" w:space="0" w:color="auto"/>
                            <w:bottom w:val="none" w:sz="0" w:space="0" w:color="auto"/>
                            <w:right w:val="none" w:sz="0" w:space="0" w:color="auto"/>
                          </w:divBdr>
                          <w:divsChild>
                            <w:div w:id="3330695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11302868">
              <w:marLeft w:val="0"/>
              <w:marRight w:val="0"/>
              <w:marTop w:val="75"/>
              <w:marBottom w:val="0"/>
              <w:divBdr>
                <w:top w:val="none" w:sz="0" w:space="0" w:color="auto"/>
                <w:left w:val="none" w:sz="0" w:space="0" w:color="auto"/>
                <w:bottom w:val="none" w:sz="0" w:space="0" w:color="auto"/>
                <w:right w:val="none" w:sz="0" w:space="0" w:color="auto"/>
              </w:divBdr>
              <w:divsChild>
                <w:div w:id="1468432365">
                  <w:marLeft w:val="0"/>
                  <w:marRight w:val="0"/>
                  <w:marTop w:val="0"/>
                  <w:marBottom w:val="0"/>
                  <w:divBdr>
                    <w:top w:val="none" w:sz="0" w:space="0" w:color="auto"/>
                    <w:left w:val="none" w:sz="0" w:space="0" w:color="auto"/>
                    <w:bottom w:val="none" w:sz="0" w:space="0" w:color="auto"/>
                    <w:right w:val="none" w:sz="0" w:space="0" w:color="auto"/>
                  </w:divBdr>
                  <w:divsChild>
                    <w:div w:id="145557872">
                      <w:marLeft w:val="0"/>
                      <w:marRight w:val="0"/>
                      <w:marTop w:val="0"/>
                      <w:marBottom w:val="0"/>
                      <w:divBdr>
                        <w:top w:val="none" w:sz="0" w:space="0" w:color="auto"/>
                        <w:left w:val="none" w:sz="0" w:space="0" w:color="auto"/>
                        <w:bottom w:val="none" w:sz="0" w:space="0" w:color="auto"/>
                        <w:right w:val="none" w:sz="0" w:space="0" w:color="auto"/>
                      </w:divBdr>
                    </w:div>
                    <w:div w:id="863595506">
                      <w:marLeft w:val="0"/>
                      <w:marRight w:val="0"/>
                      <w:marTop w:val="0"/>
                      <w:marBottom w:val="0"/>
                      <w:divBdr>
                        <w:top w:val="none" w:sz="0" w:space="0" w:color="auto"/>
                        <w:left w:val="none" w:sz="0" w:space="0" w:color="auto"/>
                        <w:bottom w:val="none" w:sz="0" w:space="0" w:color="auto"/>
                        <w:right w:val="none" w:sz="0" w:space="0" w:color="auto"/>
                      </w:divBdr>
                      <w:divsChild>
                        <w:div w:id="19322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963417">
          <w:marLeft w:val="0"/>
          <w:marRight w:val="0"/>
          <w:marTop w:val="0"/>
          <w:marBottom w:val="0"/>
          <w:divBdr>
            <w:top w:val="none" w:sz="0" w:space="0" w:color="auto"/>
            <w:left w:val="none" w:sz="0" w:space="0" w:color="auto"/>
            <w:bottom w:val="none" w:sz="0" w:space="0" w:color="auto"/>
            <w:right w:val="none" w:sz="0" w:space="0" w:color="auto"/>
          </w:divBdr>
          <w:divsChild>
            <w:div w:id="1769691015">
              <w:marLeft w:val="0"/>
              <w:marRight w:val="0"/>
              <w:marTop w:val="0"/>
              <w:marBottom w:val="0"/>
              <w:divBdr>
                <w:top w:val="none" w:sz="0" w:space="0" w:color="auto"/>
                <w:left w:val="none" w:sz="0" w:space="0" w:color="auto"/>
                <w:bottom w:val="none" w:sz="0" w:space="0" w:color="auto"/>
                <w:right w:val="none" w:sz="0" w:space="0" w:color="auto"/>
              </w:divBdr>
              <w:divsChild>
                <w:div w:id="2054501946">
                  <w:marLeft w:val="0"/>
                  <w:marRight w:val="0"/>
                  <w:marTop w:val="0"/>
                  <w:marBottom w:val="0"/>
                  <w:divBdr>
                    <w:top w:val="none" w:sz="0" w:space="0" w:color="auto"/>
                    <w:left w:val="none" w:sz="0" w:space="0" w:color="auto"/>
                    <w:bottom w:val="none" w:sz="0" w:space="0" w:color="auto"/>
                    <w:right w:val="none" w:sz="0" w:space="0" w:color="auto"/>
                  </w:divBdr>
                  <w:divsChild>
                    <w:div w:id="113448307">
                      <w:marLeft w:val="0"/>
                      <w:marRight w:val="0"/>
                      <w:marTop w:val="0"/>
                      <w:marBottom w:val="0"/>
                      <w:divBdr>
                        <w:top w:val="none" w:sz="0" w:space="0" w:color="auto"/>
                        <w:left w:val="none" w:sz="0" w:space="0" w:color="auto"/>
                        <w:bottom w:val="none" w:sz="0" w:space="0" w:color="auto"/>
                        <w:right w:val="none" w:sz="0" w:space="0" w:color="auto"/>
                      </w:divBdr>
                      <w:divsChild>
                        <w:div w:id="92943607">
                          <w:marLeft w:val="0"/>
                          <w:marRight w:val="0"/>
                          <w:marTop w:val="0"/>
                          <w:marBottom w:val="0"/>
                          <w:divBdr>
                            <w:top w:val="none" w:sz="0" w:space="0" w:color="auto"/>
                            <w:left w:val="none" w:sz="0" w:space="0" w:color="auto"/>
                            <w:bottom w:val="none" w:sz="0" w:space="0" w:color="auto"/>
                            <w:right w:val="none" w:sz="0" w:space="0" w:color="auto"/>
                          </w:divBdr>
                          <w:divsChild>
                            <w:div w:id="10676117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40184970">
              <w:marLeft w:val="0"/>
              <w:marRight w:val="0"/>
              <w:marTop w:val="75"/>
              <w:marBottom w:val="0"/>
              <w:divBdr>
                <w:top w:val="none" w:sz="0" w:space="0" w:color="auto"/>
                <w:left w:val="none" w:sz="0" w:space="0" w:color="auto"/>
                <w:bottom w:val="none" w:sz="0" w:space="0" w:color="auto"/>
                <w:right w:val="none" w:sz="0" w:space="0" w:color="auto"/>
              </w:divBdr>
              <w:divsChild>
                <w:div w:id="1681394173">
                  <w:marLeft w:val="0"/>
                  <w:marRight w:val="0"/>
                  <w:marTop w:val="0"/>
                  <w:marBottom w:val="0"/>
                  <w:divBdr>
                    <w:top w:val="none" w:sz="0" w:space="0" w:color="auto"/>
                    <w:left w:val="none" w:sz="0" w:space="0" w:color="auto"/>
                    <w:bottom w:val="none" w:sz="0" w:space="0" w:color="auto"/>
                    <w:right w:val="none" w:sz="0" w:space="0" w:color="auto"/>
                  </w:divBdr>
                  <w:divsChild>
                    <w:div w:id="55013440">
                      <w:marLeft w:val="0"/>
                      <w:marRight w:val="0"/>
                      <w:marTop w:val="0"/>
                      <w:marBottom w:val="0"/>
                      <w:divBdr>
                        <w:top w:val="none" w:sz="0" w:space="0" w:color="auto"/>
                        <w:left w:val="none" w:sz="0" w:space="0" w:color="auto"/>
                        <w:bottom w:val="none" w:sz="0" w:space="0" w:color="auto"/>
                        <w:right w:val="none" w:sz="0" w:space="0" w:color="auto"/>
                      </w:divBdr>
                      <w:divsChild>
                        <w:div w:id="211663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08206">
          <w:marLeft w:val="0"/>
          <w:marRight w:val="0"/>
          <w:marTop w:val="0"/>
          <w:marBottom w:val="0"/>
          <w:divBdr>
            <w:top w:val="none" w:sz="0" w:space="0" w:color="auto"/>
            <w:left w:val="none" w:sz="0" w:space="0" w:color="auto"/>
            <w:bottom w:val="none" w:sz="0" w:space="0" w:color="auto"/>
            <w:right w:val="none" w:sz="0" w:space="0" w:color="auto"/>
          </w:divBdr>
          <w:divsChild>
            <w:div w:id="755979401">
              <w:marLeft w:val="0"/>
              <w:marRight w:val="0"/>
              <w:marTop w:val="0"/>
              <w:marBottom w:val="0"/>
              <w:divBdr>
                <w:top w:val="none" w:sz="0" w:space="0" w:color="auto"/>
                <w:left w:val="none" w:sz="0" w:space="0" w:color="auto"/>
                <w:bottom w:val="none" w:sz="0" w:space="0" w:color="auto"/>
                <w:right w:val="none" w:sz="0" w:space="0" w:color="auto"/>
              </w:divBdr>
              <w:divsChild>
                <w:div w:id="930700939">
                  <w:marLeft w:val="0"/>
                  <w:marRight w:val="0"/>
                  <w:marTop w:val="0"/>
                  <w:marBottom w:val="0"/>
                  <w:divBdr>
                    <w:top w:val="none" w:sz="0" w:space="0" w:color="auto"/>
                    <w:left w:val="none" w:sz="0" w:space="0" w:color="auto"/>
                    <w:bottom w:val="none" w:sz="0" w:space="0" w:color="auto"/>
                    <w:right w:val="none" w:sz="0" w:space="0" w:color="auto"/>
                  </w:divBdr>
                  <w:divsChild>
                    <w:div w:id="1667829215">
                      <w:marLeft w:val="0"/>
                      <w:marRight w:val="0"/>
                      <w:marTop w:val="0"/>
                      <w:marBottom w:val="0"/>
                      <w:divBdr>
                        <w:top w:val="none" w:sz="0" w:space="0" w:color="auto"/>
                        <w:left w:val="none" w:sz="0" w:space="0" w:color="auto"/>
                        <w:bottom w:val="none" w:sz="0" w:space="0" w:color="auto"/>
                        <w:right w:val="none" w:sz="0" w:space="0" w:color="auto"/>
                      </w:divBdr>
                      <w:divsChild>
                        <w:div w:id="1574857434">
                          <w:marLeft w:val="0"/>
                          <w:marRight w:val="0"/>
                          <w:marTop w:val="0"/>
                          <w:marBottom w:val="0"/>
                          <w:divBdr>
                            <w:top w:val="none" w:sz="0" w:space="0" w:color="auto"/>
                            <w:left w:val="none" w:sz="0" w:space="0" w:color="auto"/>
                            <w:bottom w:val="none" w:sz="0" w:space="0" w:color="auto"/>
                            <w:right w:val="none" w:sz="0" w:space="0" w:color="auto"/>
                          </w:divBdr>
                          <w:divsChild>
                            <w:div w:id="14149337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87346076">
              <w:marLeft w:val="0"/>
              <w:marRight w:val="0"/>
              <w:marTop w:val="75"/>
              <w:marBottom w:val="0"/>
              <w:divBdr>
                <w:top w:val="none" w:sz="0" w:space="0" w:color="auto"/>
                <w:left w:val="none" w:sz="0" w:space="0" w:color="auto"/>
                <w:bottom w:val="none" w:sz="0" w:space="0" w:color="auto"/>
                <w:right w:val="none" w:sz="0" w:space="0" w:color="auto"/>
              </w:divBdr>
              <w:divsChild>
                <w:div w:id="358943343">
                  <w:marLeft w:val="0"/>
                  <w:marRight w:val="0"/>
                  <w:marTop w:val="0"/>
                  <w:marBottom w:val="0"/>
                  <w:divBdr>
                    <w:top w:val="none" w:sz="0" w:space="0" w:color="auto"/>
                    <w:left w:val="none" w:sz="0" w:space="0" w:color="auto"/>
                    <w:bottom w:val="none" w:sz="0" w:space="0" w:color="auto"/>
                    <w:right w:val="none" w:sz="0" w:space="0" w:color="auto"/>
                  </w:divBdr>
                  <w:divsChild>
                    <w:div w:id="803036703">
                      <w:marLeft w:val="0"/>
                      <w:marRight w:val="0"/>
                      <w:marTop w:val="0"/>
                      <w:marBottom w:val="0"/>
                      <w:divBdr>
                        <w:top w:val="none" w:sz="0" w:space="0" w:color="auto"/>
                        <w:left w:val="none" w:sz="0" w:space="0" w:color="auto"/>
                        <w:bottom w:val="none" w:sz="0" w:space="0" w:color="auto"/>
                        <w:right w:val="none" w:sz="0" w:space="0" w:color="auto"/>
                      </w:divBdr>
                    </w:div>
                    <w:div w:id="1561092904">
                      <w:marLeft w:val="0"/>
                      <w:marRight w:val="0"/>
                      <w:marTop w:val="0"/>
                      <w:marBottom w:val="0"/>
                      <w:divBdr>
                        <w:top w:val="none" w:sz="0" w:space="0" w:color="auto"/>
                        <w:left w:val="none" w:sz="0" w:space="0" w:color="auto"/>
                        <w:bottom w:val="none" w:sz="0" w:space="0" w:color="auto"/>
                        <w:right w:val="none" w:sz="0" w:space="0" w:color="auto"/>
                      </w:divBdr>
                    </w:div>
                    <w:div w:id="229539839">
                      <w:marLeft w:val="0"/>
                      <w:marRight w:val="0"/>
                      <w:marTop w:val="0"/>
                      <w:marBottom w:val="0"/>
                      <w:divBdr>
                        <w:top w:val="none" w:sz="0" w:space="0" w:color="auto"/>
                        <w:left w:val="none" w:sz="0" w:space="0" w:color="auto"/>
                        <w:bottom w:val="none" w:sz="0" w:space="0" w:color="auto"/>
                        <w:right w:val="none" w:sz="0" w:space="0" w:color="auto"/>
                      </w:divBdr>
                      <w:divsChild>
                        <w:div w:id="77092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96349">
          <w:marLeft w:val="0"/>
          <w:marRight w:val="0"/>
          <w:marTop w:val="0"/>
          <w:marBottom w:val="0"/>
          <w:divBdr>
            <w:top w:val="none" w:sz="0" w:space="0" w:color="auto"/>
            <w:left w:val="none" w:sz="0" w:space="0" w:color="auto"/>
            <w:bottom w:val="none" w:sz="0" w:space="0" w:color="auto"/>
            <w:right w:val="none" w:sz="0" w:space="0" w:color="auto"/>
          </w:divBdr>
          <w:divsChild>
            <w:div w:id="772168110">
              <w:marLeft w:val="0"/>
              <w:marRight w:val="0"/>
              <w:marTop w:val="0"/>
              <w:marBottom w:val="0"/>
              <w:divBdr>
                <w:top w:val="none" w:sz="0" w:space="0" w:color="auto"/>
                <w:left w:val="none" w:sz="0" w:space="0" w:color="auto"/>
                <w:bottom w:val="none" w:sz="0" w:space="0" w:color="auto"/>
                <w:right w:val="none" w:sz="0" w:space="0" w:color="auto"/>
              </w:divBdr>
              <w:divsChild>
                <w:div w:id="618754944">
                  <w:marLeft w:val="0"/>
                  <w:marRight w:val="0"/>
                  <w:marTop w:val="0"/>
                  <w:marBottom w:val="0"/>
                  <w:divBdr>
                    <w:top w:val="none" w:sz="0" w:space="0" w:color="auto"/>
                    <w:left w:val="none" w:sz="0" w:space="0" w:color="auto"/>
                    <w:bottom w:val="none" w:sz="0" w:space="0" w:color="auto"/>
                    <w:right w:val="none" w:sz="0" w:space="0" w:color="auto"/>
                  </w:divBdr>
                  <w:divsChild>
                    <w:div w:id="1893301621">
                      <w:marLeft w:val="0"/>
                      <w:marRight w:val="0"/>
                      <w:marTop w:val="0"/>
                      <w:marBottom w:val="0"/>
                      <w:divBdr>
                        <w:top w:val="none" w:sz="0" w:space="0" w:color="auto"/>
                        <w:left w:val="none" w:sz="0" w:space="0" w:color="auto"/>
                        <w:bottom w:val="none" w:sz="0" w:space="0" w:color="auto"/>
                        <w:right w:val="none" w:sz="0" w:space="0" w:color="auto"/>
                      </w:divBdr>
                      <w:divsChild>
                        <w:div w:id="738596615">
                          <w:marLeft w:val="0"/>
                          <w:marRight w:val="0"/>
                          <w:marTop w:val="0"/>
                          <w:marBottom w:val="0"/>
                          <w:divBdr>
                            <w:top w:val="none" w:sz="0" w:space="0" w:color="auto"/>
                            <w:left w:val="none" w:sz="0" w:space="0" w:color="auto"/>
                            <w:bottom w:val="none" w:sz="0" w:space="0" w:color="auto"/>
                            <w:right w:val="none" w:sz="0" w:space="0" w:color="auto"/>
                          </w:divBdr>
                          <w:divsChild>
                            <w:div w:id="2653095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74504736">
          <w:marLeft w:val="0"/>
          <w:marRight w:val="0"/>
          <w:marTop w:val="0"/>
          <w:marBottom w:val="0"/>
          <w:divBdr>
            <w:top w:val="none" w:sz="0" w:space="0" w:color="auto"/>
            <w:left w:val="none" w:sz="0" w:space="0" w:color="auto"/>
            <w:bottom w:val="none" w:sz="0" w:space="0" w:color="auto"/>
            <w:right w:val="none" w:sz="0" w:space="0" w:color="auto"/>
          </w:divBdr>
          <w:divsChild>
            <w:div w:id="1992057518">
              <w:marLeft w:val="0"/>
              <w:marRight w:val="0"/>
              <w:marTop w:val="0"/>
              <w:marBottom w:val="0"/>
              <w:divBdr>
                <w:top w:val="none" w:sz="0" w:space="0" w:color="auto"/>
                <w:left w:val="none" w:sz="0" w:space="0" w:color="auto"/>
                <w:bottom w:val="none" w:sz="0" w:space="0" w:color="auto"/>
                <w:right w:val="none" w:sz="0" w:space="0" w:color="auto"/>
              </w:divBdr>
              <w:divsChild>
                <w:div w:id="81798620">
                  <w:marLeft w:val="0"/>
                  <w:marRight w:val="0"/>
                  <w:marTop w:val="0"/>
                  <w:marBottom w:val="0"/>
                  <w:divBdr>
                    <w:top w:val="none" w:sz="0" w:space="0" w:color="auto"/>
                    <w:left w:val="none" w:sz="0" w:space="0" w:color="auto"/>
                    <w:bottom w:val="none" w:sz="0" w:space="0" w:color="auto"/>
                    <w:right w:val="none" w:sz="0" w:space="0" w:color="auto"/>
                  </w:divBdr>
                  <w:divsChild>
                    <w:div w:id="867569225">
                      <w:marLeft w:val="0"/>
                      <w:marRight w:val="0"/>
                      <w:marTop w:val="0"/>
                      <w:marBottom w:val="0"/>
                      <w:divBdr>
                        <w:top w:val="none" w:sz="0" w:space="0" w:color="auto"/>
                        <w:left w:val="none" w:sz="0" w:space="0" w:color="auto"/>
                        <w:bottom w:val="none" w:sz="0" w:space="0" w:color="auto"/>
                        <w:right w:val="none" w:sz="0" w:space="0" w:color="auto"/>
                      </w:divBdr>
                      <w:divsChild>
                        <w:div w:id="1136875561">
                          <w:marLeft w:val="0"/>
                          <w:marRight w:val="0"/>
                          <w:marTop w:val="0"/>
                          <w:marBottom w:val="0"/>
                          <w:divBdr>
                            <w:top w:val="none" w:sz="0" w:space="0" w:color="auto"/>
                            <w:left w:val="none" w:sz="0" w:space="0" w:color="auto"/>
                            <w:bottom w:val="none" w:sz="0" w:space="0" w:color="auto"/>
                            <w:right w:val="none" w:sz="0" w:space="0" w:color="auto"/>
                          </w:divBdr>
                          <w:divsChild>
                            <w:div w:id="3667547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0440902">
              <w:marLeft w:val="0"/>
              <w:marRight w:val="0"/>
              <w:marTop w:val="75"/>
              <w:marBottom w:val="0"/>
              <w:divBdr>
                <w:top w:val="none" w:sz="0" w:space="0" w:color="auto"/>
                <w:left w:val="none" w:sz="0" w:space="0" w:color="auto"/>
                <w:bottom w:val="none" w:sz="0" w:space="0" w:color="auto"/>
                <w:right w:val="none" w:sz="0" w:space="0" w:color="auto"/>
              </w:divBdr>
              <w:divsChild>
                <w:div w:id="1669215119">
                  <w:marLeft w:val="0"/>
                  <w:marRight w:val="0"/>
                  <w:marTop w:val="0"/>
                  <w:marBottom w:val="0"/>
                  <w:divBdr>
                    <w:top w:val="none" w:sz="0" w:space="0" w:color="auto"/>
                    <w:left w:val="none" w:sz="0" w:space="0" w:color="auto"/>
                    <w:bottom w:val="none" w:sz="0" w:space="0" w:color="auto"/>
                    <w:right w:val="none" w:sz="0" w:space="0" w:color="auto"/>
                  </w:divBdr>
                  <w:divsChild>
                    <w:div w:id="1293756352">
                      <w:marLeft w:val="0"/>
                      <w:marRight w:val="0"/>
                      <w:marTop w:val="0"/>
                      <w:marBottom w:val="0"/>
                      <w:divBdr>
                        <w:top w:val="none" w:sz="0" w:space="0" w:color="auto"/>
                        <w:left w:val="none" w:sz="0" w:space="0" w:color="auto"/>
                        <w:bottom w:val="none" w:sz="0" w:space="0" w:color="auto"/>
                        <w:right w:val="none" w:sz="0" w:space="0" w:color="auto"/>
                      </w:divBdr>
                    </w:div>
                    <w:div w:id="46683672">
                      <w:marLeft w:val="0"/>
                      <w:marRight w:val="0"/>
                      <w:marTop w:val="0"/>
                      <w:marBottom w:val="0"/>
                      <w:divBdr>
                        <w:top w:val="none" w:sz="0" w:space="0" w:color="auto"/>
                        <w:left w:val="none" w:sz="0" w:space="0" w:color="auto"/>
                        <w:bottom w:val="none" w:sz="0" w:space="0" w:color="auto"/>
                        <w:right w:val="none" w:sz="0" w:space="0" w:color="auto"/>
                      </w:divBdr>
                    </w:div>
                    <w:div w:id="1589772757">
                      <w:marLeft w:val="0"/>
                      <w:marRight w:val="0"/>
                      <w:marTop w:val="0"/>
                      <w:marBottom w:val="0"/>
                      <w:divBdr>
                        <w:top w:val="none" w:sz="0" w:space="0" w:color="auto"/>
                        <w:left w:val="none" w:sz="0" w:space="0" w:color="auto"/>
                        <w:bottom w:val="none" w:sz="0" w:space="0" w:color="auto"/>
                        <w:right w:val="none" w:sz="0" w:space="0" w:color="auto"/>
                      </w:divBdr>
                      <w:divsChild>
                        <w:div w:id="178561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293165">
          <w:marLeft w:val="0"/>
          <w:marRight w:val="0"/>
          <w:marTop w:val="0"/>
          <w:marBottom w:val="0"/>
          <w:divBdr>
            <w:top w:val="none" w:sz="0" w:space="0" w:color="auto"/>
            <w:left w:val="none" w:sz="0" w:space="0" w:color="auto"/>
            <w:bottom w:val="none" w:sz="0" w:space="0" w:color="auto"/>
            <w:right w:val="none" w:sz="0" w:space="0" w:color="auto"/>
          </w:divBdr>
          <w:divsChild>
            <w:div w:id="303118547">
              <w:marLeft w:val="0"/>
              <w:marRight w:val="0"/>
              <w:marTop w:val="0"/>
              <w:marBottom w:val="0"/>
              <w:divBdr>
                <w:top w:val="none" w:sz="0" w:space="0" w:color="auto"/>
                <w:left w:val="none" w:sz="0" w:space="0" w:color="auto"/>
                <w:bottom w:val="none" w:sz="0" w:space="0" w:color="auto"/>
                <w:right w:val="none" w:sz="0" w:space="0" w:color="auto"/>
              </w:divBdr>
              <w:divsChild>
                <w:div w:id="1791586622">
                  <w:marLeft w:val="0"/>
                  <w:marRight w:val="0"/>
                  <w:marTop w:val="0"/>
                  <w:marBottom w:val="0"/>
                  <w:divBdr>
                    <w:top w:val="none" w:sz="0" w:space="0" w:color="auto"/>
                    <w:left w:val="none" w:sz="0" w:space="0" w:color="auto"/>
                    <w:bottom w:val="none" w:sz="0" w:space="0" w:color="auto"/>
                    <w:right w:val="none" w:sz="0" w:space="0" w:color="auto"/>
                  </w:divBdr>
                  <w:divsChild>
                    <w:div w:id="539123474">
                      <w:marLeft w:val="0"/>
                      <w:marRight w:val="0"/>
                      <w:marTop w:val="0"/>
                      <w:marBottom w:val="0"/>
                      <w:divBdr>
                        <w:top w:val="none" w:sz="0" w:space="0" w:color="auto"/>
                        <w:left w:val="none" w:sz="0" w:space="0" w:color="auto"/>
                        <w:bottom w:val="none" w:sz="0" w:space="0" w:color="auto"/>
                        <w:right w:val="none" w:sz="0" w:space="0" w:color="auto"/>
                      </w:divBdr>
                      <w:divsChild>
                        <w:div w:id="239407526">
                          <w:marLeft w:val="0"/>
                          <w:marRight w:val="0"/>
                          <w:marTop w:val="0"/>
                          <w:marBottom w:val="0"/>
                          <w:divBdr>
                            <w:top w:val="none" w:sz="0" w:space="0" w:color="auto"/>
                            <w:left w:val="none" w:sz="0" w:space="0" w:color="auto"/>
                            <w:bottom w:val="none" w:sz="0" w:space="0" w:color="auto"/>
                            <w:right w:val="none" w:sz="0" w:space="0" w:color="auto"/>
                          </w:divBdr>
                          <w:divsChild>
                            <w:div w:id="15355792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7803361">
          <w:marLeft w:val="0"/>
          <w:marRight w:val="0"/>
          <w:marTop w:val="0"/>
          <w:marBottom w:val="0"/>
          <w:divBdr>
            <w:top w:val="none" w:sz="0" w:space="0" w:color="auto"/>
            <w:left w:val="none" w:sz="0" w:space="0" w:color="auto"/>
            <w:bottom w:val="none" w:sz="0" w:space="0" w:color="auto"/>
            <w:right w:val="none" w:sz="0" w:space="0" w:color="auto"/>
          </w:divBdr>
          <w:divsChild>
            <w:div w:id="1355306430">
              <w:marLeft w:val="0"/>
              <w:marRight w:val="0"/>
              <w:marTop w:val="0"/>
              <w:marBottom w:val="0"/>
              <w:divBdr>
                <w:top w:val="none" w:sz="0" w:space="0" w:color="auto"/>
                <w:left w:val="none" w:sz="0" w:space="0" w:color="auto"/>
                <w:bottom w:val="none" w:sz="0" w:space="0" w:color="auto"/>
                <w:right w:val="none" w:sz="0" w:space="0" w:color="auto"/>
              </w:divBdr>
            </w:div>
          </w:divsChild>
        </w:div>
        <w:div w:id="2117484278">
          <w:marLeft w:val="0"/>
          <w:marRight w:val="0"/>
          <w:marTop w:val="0"/>
          <w:marBottom w:val="0"/>
          <w:divBdr>
            <w:top w:val="none" w:sz="0" w:space="0" w:color="auto"/>
            <w:left w:val="none" w:sz="0" w:space="0" w:color="auto"/>
            <w:bottom w:val="none" w:sz="0" w:space="0" w:color="auto"/>
            <w:right w:val="none" w:sz="0" w:space="0" w:color="auto"/>
          </w:divBdr>
          <w:divsChild>
            <w:div w:id="1326398986">
              <w:marLeft w:val="0"/>
              <w:marRight w:val="0"/>
              <w:marTop w:val="0"/>
              <w:marBottom w:val="0"/>
              <w:divBdr>
                <w:top w:val="none" w:sz="0" w:space="0" w:color="auto"/>
                <w:left w:val="none" w:sz="0" w:space="0" w:color="auto"/>
                <w:bottom w:val="none" w:sz="0" w:space="0" w:color="auto"/>
                <w:right w:val="none" w:sz="0" w:space="0" w:color="auto"/>
              </w:divBdr>
              <w:divsChild>
                <w:div w:id="1698778553">
                  <w:marLeft w:val="0"/>
                  <w:marRight w:val="0"/>
                  <w:marTop w:val="0"/>
                  <w:marBottom w:val="0"/>
                  <w:divBdr>
                    <w:top w:val="none" w:sz="0" w:space="0" w:color="auto"/>
                    <w:left w:val="none" w:sz="0" w:space="0" w:color="auto"/>
                    <w:bottom w:val="none" w:sz="0" w:space="0" w:color="auto"/>
                    <w:right w:val="none" w:sz="0" w:space="0" w:color="auto"/>
                  </w:divBdr>
                  <w:divsChild>
                    <w:div w:id="254099463">
                      <w:marLeft w:val="0"/>
                      <w:marRight w:val="0"/>
                      <w:marTop w:val="0"/>
                      <w:marBottom w:val="0"/>
                      <w:divBdr>
                        <w:top w:val="none" w:sz="0" w:space="0" w:color="auto"/>
                        <w:left w:val="none" w:sz="0" w:space="0" w:color="auto"/>
                        <w:bottom w:val="none" w:sz="0" w:space="0" w:color="auto"/>
                        <w:right w:val="none" w:sz="0" w:space="0" w:color="auto"/>
                      </w:divBdr>
                      <w:divsChild>
                        <w:div w:id="1673295874">
                          <w:marLeft w:val="0"/>
                          <w:marRight w:val="0"/>
                          <w:marTop w:val="0"/>
                          <w:marBottom w:val="0"/>
                          <w:divBdr>
                            <w:top w:val="none" w:sz="0" w:space="0" w:color="auto"/>
                            <w:left w:val="none" w:sz="0" w:space="0" w:color="auto"/>
                            <w:bottom w:val="none" w:sz="0" w:space="0" w:color="auto"/>
                            <w:right w:val="none" w:sz="0" w:space="0" w:color="auto"/>
                          </w:divBdr>
                          <w:divsChild>
                            <w:div w:id="10403980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21946916">
              <w:marLeft w:val="0"/>
              <w:marRight w:val="0"/>
              <w:marTop w:val="75"/>
              <w:marBottom w:val="0"/>
              <w:divBdr>
                <w:top w:val="none" w:sz="0" w:space="0" w:color="auto"/>
                <w:left w:val="none" w:sz="0" w:space="0" w:color="auto"/>
                <w:bottom w:val="none" w:sz="0" w:space="0" w:color="auto"/>
                <w:right w:val="none" w:sz="0" w:space="0" w:color="auto"/>
              </w:divBdr>
              <w:divsChild>
                <w:div w:id="2049525961">
                  <w:marLeft w:val="0"/>
                  <w:marRight w:val="0"/>
                  <w:marTop w:val="0"/>
                  <w:marBottom w:val="0"/>
                  <w:divBdr>
                    <w:top w:val="none" w:sz="0" w:space="0" w:color="auto"/>
                    <w:left w:val="none" w:sz="0" w:space="0" w:color="auto"/>
                    <w:bottom w:val="none" w:sz="0" w:space="0" w:color="auto"/>
                    <w:right w:val="none" w:sz="0" w:space="0" w:color="auto"/>
                  </w:divBdr>
                  <w:divsChild>
                    <w:div w:id="62569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530300">
          <w:marLeft w:val="0"/>
          <w:marRight w:val="0"/>
          <w:marTop w:val="0"/>
          <w:marBottom w:val="0"/>
          <w:divBdr>
            <w:top w:val="none" w:sz="0" w:space="0" w:color="auto"/>
            <w:left w:val="none" w:sz="0" w:space="0" w:color="auto"/>
            <w:bottom w:val="none" w:sz="0" w:space="0" w:color="auto"/>
            <w:right w:val="none" w:sz="0" w:space="0" w:color="auto"/>
          </w:divBdr>
          <w:divsChild>
            <w:div w:id="1054236649">
              <w:marLeft w:val="0"/>
              <w:marRight w:val="0"/>
              <w:marTop w:val="0"/>
              <w:marBottom w:val="0"/>
              <w:divBdr>
                <w:top w:val="none" w:sz="0" w:space="0" w:color="auto"/>
                <w:left w:val="none" w:sz="0" w:space="0" w:color="auto"/>
                <w:bottom w:val="none" w:sz="0" w:space="0" w:color="auto"/>
                <w:right w:val="none" w:sz="0" w:space="0" w:color="auto"/>
              </w:divBdr>
              <w:divsChild>
                <w:div w:id="167987503">
                  <w:marLeft w:val="0"/>
                  <w:marRight w:val="0"/>
                  <w:marTop w:val="0"/>
                  <w:marBottom w:val="0"/>
                  <w:divBdr>
                    <w:top w:val="none" w:sz="0" w:space="0" w:color="auto"/>
                    <w:left w:val="none" w:sz="0" w:space="0" w:color="auto"/>
                    <w:bottom w:val="none" w:sz="0" w:space="0" w:color="auto"/>
                    <w:right w:val="none" w:sz="0" w:space="0" w:color="auto"/>
                  </w:divBdr>
                  <w:divsChild>
                    <w:div w:id="1047724075">
                      <w:marLeft w:val="0"/>
                      <w:marRight w:val="0"/>
                      <w:marTop w:val="0"/>
                      <w:marBottom w:val="0"/>
                      <w:divBdr>
                        <w:top w:val="none" w:sz="0" w:space="0" w:color="auto"/>
                        <w:left w:val="none" w:sz="0" w:space="0" w:color="auto"/>
                        <w:bottom w:val="none" w:sz="0" w:space="0" w:color="auto"/>
                        <w:right w:val="none" w:sz="0" w:space="0" w:color="auto"/>
                      </w:divBdr>
                      <w:divsChild>
                        <w:div w:id="178550310">
                          <w:marLeft w:val="0"/>
                          <w:marRight w:val="0"/>
                          <w:marTop w:val="0"/>
                          <w:marBottom w:val="0"/>
                          <w:divBdr>
                            <w:top w:val="none" w:sz="0" w:space="0" w:color="auto"/>
                            <w:left w:val="none" w:sz="0" w:space="0" w:color="auto"/>
                            <w:bottom w:val="none" w:sz="0" w:space="0" w:color="auto"/>
                            <w:right w:val="none" w:sz="0" w:space="0" w:color="auto"/>
                          </w:divBdr>
                          <w:divsChild>
                            <w:div w:id="2870071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18266525">
              <w:marLeft w:val="0"/>
              <w:marRight w:val="0"/>
              <w:marTop w:val="75"/>
              <w:marBottom w:val="0"/>
              <w:divBdr>
                <w:top w:val="none" w:sz="0" w:space="0" w:color="auto"/>
                <w:left w:val="none" w:sz="0" w:space="0" w:color="auto"/>
                <w:bottom w:val="none" w:sz="0" w:space="0" w:color="auto"/>
                <w:right w:val="none" w:sz="0" w:space="0" w:color="auto"/>
              </w:divBdr>
              <w:divsChild>
                <w:div w:id="845248423">
                  <w:marLeft w:val="0"/>
                  <w:marRight w:val="0"/>
                  <w:marTop w:val="0"/>
                  <w:marBottom w:val="0"/>
                  <w:divBdr>
                    <w:top w:val="none" w:sz="0" w:space="0" w:color="auto"/>
                    <w:left w:val="none" w:sz="0" w:space="0" w:color="auto"/>
                    <w:bottom w:val="none" w:sz="0" w:space="0" w:color="auto"/>
                    <w:right w:val="none" w:sz="0" w:space="0" w:color="auto"/>
                  </w:divBdr>
                  <w:divsChild>
                    <w:div w:id="773280678">
                      <w:marLeft w:val="0"/>
                      <w:marRight w:val="0"/>
                      <w:marTop w:val="0"/>
                      <w:marBottom w:val="0"/>
                      <w:divBdr>
                        <w:top w:val="none" w:sz="0" w:space="0" w:color="auto"/>
                        <w:left w:val="none" w:sz="0" w:space="0" w:color="auto"/>
                        <w:bottom w:val="none" w:sz="0" w:space="0" w:color="auto"/>
                        <w:right w:val="none" w:sz="0" w:space="0" w:color="auto"/>
                      </w:divBdr>
                      <w:divsChild>
                        <w:div w:id="144553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15429">
          <w:marLeft w:val="0"/>
          <w:marRight w:val="0"/>
          <w:marTop w:val="0"/>
          <w:marBottom w:val="0"/>
          <w:divBdr>
            <w:top w:val="none" w:sz="0" w:space="0" w:color="auto"/>
            <w:left w:val="none" w:sz="0" w:space="0" w:color="auto"/>
            <w:bottom w:val="none" w:sz="0" w:space="0" w:color="auto"/>
            <w:right w:val="none" w:sz="0" w:space="0" w:color="auto"/>
          </w:divBdr>
          <w:divsChild>
            <w:div w:id="1826818020">
              <w:marLeft w:val="0"/>
              <w:marRight w:val="0"/>
              <w:marTop w:val="0"/>
              <w:marBottom w:val="0"/>
              <w:divBdr>
                <w:top w:val="none" w:sz="0" w:space="0" w:color="auto"/>
                <w:left w:val="none" w:sz="0" w:space="0" w:color="auto"/>
                <w:bottom w:val="none" w:sz="0" w:space="0" w:color="auto"/>
                <w:right w:val="none" w:sz="0" w:space="0" w:color="auto"/>
              </w:divBdr>
              <w:divsChild>
                <w:div w:id="2087918957">
                  <w:marLeft w:val="0"/>
                  <w:marRight w:val="0"/>
                  <w:marTop w:val="0"/>
                  <w:marBottom w:val="0"/>
                  <w:divBdr>
                    <w:top w:val="none" w:sz="0" w:space="0" w:color="auto"/>
                    <w:left w:val="none" w:sz="0" w:space="0" w:color="auto"/>
                    <w:bottom w:val="none" w:sz="0" w:space="0" w:color="auto"/>
                    <w:right w:val="none" w:sz="0" w:space="0" w:color="auto"/>
                  </w:divBdr>
                  <w:divsChild>
                    <w:div w:id="1885091740">
                      <w:marLeft w:val="0"/>
                      <w:marRight w:val="0"/>
                      <w:marTop w:val="0"/>
                      <w:marBottom w:val="0"/>
                      <w:divBdr>
                        <w:top w:val="none" w:sz="0" w:space="0" w:color="auto"/>
                        <w:left w:val="none" w:sz="0" w:space="0" w:color="auto"/>
                        <w:bottom w:val="none" w:sz="0" w:space="0" w:color="auto"/>
                        <w:right w:val="none" w:sz="0" w:space="0" w:color="auto"/>
                      </w:divBdr>
                      <w:divsChild>
                        <w:div w:id="1737166258">
                          <w:marLeft w:val="0"/>
                          <w:marRight w:val="0"/>
                          <w:marTop w:val="0"/>
                          <w:marBottom w:val="0"/>
                          <w:divBdr>
                            <w:top w:val="none" w:sz="0" w:space="0" w:color="auto"/>
                            <w:left w:val="none" w:sz="0" w:space="0" w:color="auto"/>
                            <w:bottom w:val="none" w:sz="0" w:space="0" w:color="auto"/>
                            <w:right w:val="none" w:sz="0" w:space="0" w:color="auto"/>
                          </w:divBdr>
                          <w:divsChild>
                            <w:div w:id="14059107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33534146">
              <w:marLeft w:val="0"/>
              <w:marRight w:val="0"/>
              <w:marTop w:val="75"/>
              <w:marBottom w:val="0"/>
              <w:divBdr>
                <w:top w:val="none" w:sz="0" w:space="0" w:color="auto"/>
                <w:left w:val="none" w:sz="0" w:space="0" w:color="auto"/>
                <w:bottom w:val="none" w:sz="0" w:space="0" w:color="auto"/>
                <w:right w:val="none" w:sz="0" w:space="0" w:color="auto"/>
              </w:divBdr>
              <w:divsChild>
                <w:div w:id="233005080">
                  <w:marLeft w:val="0"/>
                  <w:marRight w:val="0"/>
                  <w:marTop w:val="0"/>
                  <w:marBottom w:val="0"/>
                  <w:divBdr>
                    <w:top w:val="none" w:sz="0" w:space="0" w:color="auto"/>
                    <w:left w:val="none" w:sz="0" w:space="0" w:color="auto"/>
                    <w:bottom w:val="none" w:sz="0" w:space="0" w:color="auto"/>
                    <w:right w:val="none" w:sz="0" w:space="0" w:color="auto"/>
                  </w:divBdr>
                  <w:divsChild>
                    <w:div w:id="1320235531">
                      <w:marLeft w:val="0"/>
                      <w:marRight w:val="0"/>
                      <w:marTop w:val="0"/>
                      <w:marBottom w:val="0"/>
                      <w:divBdr>
                        <w:top w:val="none" w:sz="0" w:space="0" w:color="auto"/>
                        <w:left w:val="none" w:sz="0" w:space="0" w:color="auto"/>
                        <w:bottom w:val="none" w:sz="0" w:space="0" w:color="auto"/>
                        <w:right w:val="none" w:sz="0" w:space="0" w:color="auto"/>
                      </w:divBdr>
                    </w:div>
                    <w:div w:id="1493253023">
                      <w:marLeft w:val="0"/>
                      <w:marRight w:val="0"/>
                      <w:marTop w:val="0"/>
                      <w:marBottom w:val="0"/>
                      <w:divBdr>
                        <w:top w:val="none" w:sz="0" w:space="0" w:color="auto"/>
                        <w:left w:val="none" w:sz="0" w:space="0" w:color="auto"/>
                        <w:bottom w:val="none" w:sz="0" w:space="0" w:color="auto"/>
                        <w:right w:val="none" w:sz="0" w:space="0" w:color="auto"/>
                      </w:divBdr>
                    </w:div>
                    <w:div w:id="1313635771">
                      <w:marLeft w:val="0"/>
                      <w:marRight w:val="0"/>
                      <w:marTop w:val="0"/>
                      <w:marBottom w:val="0"/>
                      <w:divBdr>
                        <w:top w:val="none" w:sz="0" w:space="0" w:color="auto"/>
                        <w:left w:val="none" w:sz="0" w:space="0" w:color="auto"/>
                        <w:bottom w:val="none" w:sz="0" w:space="0" w:color="auto"/>
                        <w:right w:val="none" w:sz="0" w:space="0" w:color="auto"/>
                      </w:divBdr>
                      <w:divsChild>
                        <w:div w:id="161331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754252">
          <w:marLeft w:val="0"/>
          <w:marRight w:val="0"/>
          <w:marTop w:val="0"/>
          <w:marBottom w:val="0"/>
          <w:divBdr>
            <w:top w:val="none" w:sz="0" w:space="0" w:color="auto"/>
            <w:left w:val="none" w:sz="0" w:space="0" w:color="auto"/>
            <w:bottom w:val="none" w:sz="0" w:space="0" w:color="auto"/>
            <w:right w:val="none" w:sz="0" w:space="0" w:color="auto"/>
          </w:divBdr>
          <w:divsChild>
            <w:div w:id="932396268">
              <w:marLeft w:val="0"/>
              <w:marRight w:val="0"/>
              <w:marTop w:val="0"/>
              <w:marBottom w:val="0"/>
              <w:divBdr>
                <w:top w:val="none" w:sz="0" w:space="0" w:color="auto"/>
                <w:left w:val="none" w:sz="0" w:space="0" w:color="auto"/>
                <w:bottom w:val="none" w:sz="0" w:space="0" w:color="auto"/>
                <w:right w:val="none" w:sz="0" w:space="0" w:color="auto"/>
              </w:divBdr>
              <w:divsChild>
                <w:div w:id="2010283392">
                  <w:marLeft w:val="0"/>
                  <w:marRight w:val="0"/>
                  <w:marTop w:val="0"/>
                  <w:marBottom w:val="0"/>
                  <w:divBdr>
                    <w:top w:val="none" w:sz="0" w:space="0" w:color="auto"/>
                    <w:left w:val="none" w:sz="0" w:space="0" w:color="auto"/>
                    <w:bottom w:val="none" w:sz="0" w:space="0" w:color="auto"/>
                    <w:right w:val="none" w:sz="0" w:space="0" w:color="auto"/>
                  </w:divBdr>
                  <w:divsChild>
                    <w:div w:id="51852585">
                      <w:marLeft w:val="0"/>
                      <w:marRight w:val="0"/>
                      <w:marTop w:val="0"/>
                      <w:marBottom w:val="0"/>
                      <w:divBdr>
                        <w:top w:val="none" w:sz="0" w:space="0" w:color="auto"/>
                        <w:left w:val="none" w:sz="0" w:space="0" w:color="auto"/>
                        <w:bottom w:val="none" w:sz="0" w:space="0" w:color="auto"/>
                        <w:right w:val="none" w:sz="0" w:space="0" w:color="auto"/>
                      </w:divBdr>
                      <w:divsChild>
                        <w:div w:id="668211956">
                          <w:marLeft w:val="0"/>
                          <w:marRight w:val="0"/>
                          <w:marTop w:val="0"/>
                          <w:marBottom w:val="0"/>
                          <w:divBdr>
                            <w:top w:val="none" w:sz="0" w:space="0" w:color="auto"/>
                            <w:left w:val="none" w:sz="0" w:space="0" w:color="auto"/>
                            <w:bottom w:val="none" w:sz="0" w:space="0" w:color="auto"/>
                            <w:right w:val="none" w:sz="0" w:space="0" w:color="auto"/>
                          </w:divBdr>
                          <w:divsChild>
                            <w:div w:id="11758487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19905949">
              <w:marLeft w:val="0"/>
              <w:marRight w:val="0"/>
              <w:marTop w:val="75"/>
              <w:marBottom w:val="0"/>
              <w:divBdr>
                <w:top w:val="none" w:sz="0" w:space="0" w:color="auto"/>
                <w:left w:val="none" w:sz="0" w:space="0" w:color="auto"/>
                <w:bottom w:val="none" w:sz="0" w:space="0" w:color="auto"/>
                <w:right w:val="none" w:sz="0" w:space="0" w:color="auto"/>
              </w:divBdr>
              <w:divsChild>
                <w:div w:id="1863320089">
                  <w:marLeft w:val="0"/>
                  <w:marRight w:val="0"/>
                  <w:marTop w:val="0"/>
                  <w:marBottom w:val="0"/>
                  <w:divBdr>
                    <w:top w:val="none" w:sz="0" w:space="0" w:color="auto"/>
                    <w:left w:val="none" w:sz="0" w:space="0" w:color="auto"/>
                    <w:bottom w:val="none" w:sz="0" w:space="0" w:color="auto"/>
                    <w:right w:val="none" w:sz="0" w:space="0" w:color="auto"/>
                  </w:divBdr>
                  <w:divsChild>
                    <w:div w:id="119735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546332">
          <w:marLeft w:val="0"/>
          <w:marRight w:val="0"/>
          <w:marTop w:val="0"/>
          <w:marBottom w:val="0"/>
          <w:divBdr>
            <w:top w:val="none" w:sz="0" w:space="0" w:color="auto"/>
            <w:left w:val="none" w:sz="0" w:space="0" w:color="auto"/>
            <w:bottom w:val="none" w:sz="0" w:space="0" w:color="auto"/>
            <w:right w:val="none" w:sz="0" w:space="0" w:color="auto"/>
          </w:divBdr>
          <w:divsChild>
            <w:div w:id="1487160455">
              <w:marLeft w:val="0"/>
              <w:marRight w:val="0"/>
              <w:marTop w:val="0"/>
              <w:marBottom w:val="0"/>
              <w:divBdr>
                <w:top w:val="none" w:sz="0" w:space="0" w:color="auto"/>
                <w:left w:val="none" w:sz="0" w:space="0" w:color="auto"/>
                <w:bottom w:val="none" w:sz="0" w:space="0" w:color="auto"/>
                <w:right w:val="none" w:sz="0" w:space="0" w:color="auto"/>
              </w:divBdr>
              <w:divsChild>
                <w:div w:id="1008866237">
                  <w:marLeft w:val="0"/>
                  <w:marRight w:val="0"/>
                  <w:marTop w:val="0"/>
                  <w:marBottom w:val="0"/>
                  <w:divBdr>
                    <w:top w:val="none" w:sz="0" w:space="0" w:color="auto"/>
                    <w:left w:val="none" w:sz="0" w:space="0" w:color="auto"/>
                    <w:bottom w:val="none" w:sz="0" w:space="0" w:color="auto"/>
                    <w:right w:val="none" w:sz="0" w:space="0" w:color="auto"/>
                  </w:divBdr>
                  <w:divsChild>
                    <w:div w:id="392386090">
                      <w:marLeft w:val="0"/>
                      <w:marRight w:val="0"/>
                      <w:marTop w:val="0"/>
                      <w:marBottom w:val="0"/>
                      <w:divBdr>
                        <w:top w:val="none" w:sz="0" w:space="0" w:color="auto"/>
                        <w:left w:val="none" w:sz="0" w:space="0" w:color="auto"/>
                        <w:bottom w:val="none" w:sz="0" w:space="0" w:color="auto"/>
                        <w:right w:val="none" w:sz="0" w:space="0" w:color="auto"/>
                      </w:divBdr>
                      <w:divsChild>
                        <w:div w:id="628629313">
                          <w:marLeft w:val="0"/>
                          <w:marRight w:val="0"/>
                          <w:marTop w:val="0"/>
                          <w:marBottom w:val="0"/>
                          <w:divBdr>
                            <w:top w:val="none" w:sz="0" w:space="0" w:color="auto"/>
                            <w:left w:val="none" w:sz="0" w:space="0" w:color="auto"/>
                            <w:bottom w:val="none" w:sz="0" w:space="0" w:color="auto"/>
                            <w:right w:val="none" w:sz="0" w:space="0" w:color="auto"/>
                          </w:divBdr>
                          <w:divsChild>
                            <w:div w:id="16709874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82315638">
              <w:marLeft w:val="0"/>
              <w:marRight w:val="0"/>
              <w:marTop w:val="75"/>
              <w:marBottom w:val="0"/>
              <w:divBdr>
                <w:top w:val="none" w:sz="0" w:space="0" w:color="auto"/>
                <w:left w:val="none" w:sz="0" w:space="0" w:color="auto"/>
                <w:bottom w:val="none" w:sz="0" w:space="0" w:color="auto"/>
                <w:right w:val="none" w:sz="0" w:space="0" w:color="auto"/>
              </w:divBdr>
              <w:divsChild>
                <w:div w:id="63767486">
                  <w:marLeft w:val="0"/>
                  <w:marRight w:val="0"/>
                  <w:marTop w:val="0"/>
                  <w:marBottom w:val="0"/>
                  <w:divBdr>
                    <w:top w:val="none" w:sz="0" w:space="0" w:color="auto"/>
                    <w:left w:val="none" w:sz="0" w:space="0" w:color="auto"/>
                    <w:bottom w:val="none" w:sz="0" w:space="0" w:color="auto"/>
                    <w:right w:val="none" w:sz="0" w:space="0" w:color="auto"/>
                  </w:divBdr>
                  <w:divsChild>
                    <w:div w:id="115565841">
                      <w:marLeft w:val="0"/>
                      <w:marRight w:val="0"/>
                      <w:marTop w:val="0"/>
                      <w:marBottom w:val="0"/>
                      <w:divBdr>
                        <w:top w:val="none" w:sz="0" w:space="0" w:color="auto"/>
                        <w:left w:val="none" w:sz="0" w:space="0" w:color="auto"/>
                        <w:bottom w:val="none" w:sz="0" w:space="0" w:color="auto"/>
                        <w:right w:val="none" w:sz="0" w:space="0" w:color="auto"/>
                      </w:divBdr>
                    </w:div>
                    <w:div w:id="764302722">
                      <w:marLeft w:val="0"/>
                      <w:marRight w:val="0"/>
                      <w:marTop w:val="0"/>
                      <w:marBottom w:val="0"/>
                      <w:divBdr>
                        <w:top w:val="none" w:sz="0" w:space="0" w:color="auto"/>
                        <w:left w:val="none" w:sz="0" w:space="0" w:color="auto"/>
                        <w:bottom w:val="none" w:sz="0" w:space="0" w:color="auto"/>
                        <w:right w:val="none" w:sz="0" w:space="0" w:color="auto"/>
                      </w:divBdr>
                      <w:divsChild>
                        <w:div w:id="170243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184958">
          <w:marLeft w:val="0"/>
          <w:marRight w:val="0"/>
          <w:marTop w:val="0"/>
          <w:marBottom w:val="0"/>
          <w:divBdr>
            <w:top w:val="none" w:sz="0" w:space="0" w:color="auto"/>
            <w:left w:val="none" w:sz="0" w:space="0" w:color="auto"/>
            <w:bottom w:val="none" w:sz="0" w:space="0" w:color="auto"/>
            <w:right w:val="none" w:sz="0" w:space="0" w:color="auto"/>
          </w:divBdr>
          <w:divsChild>
            <w:div w:id="2072851188">
              <w:marLeft w:val="0"/>
              <w:marRight w:val="0"/>
              <w:marTop w:val="0"/>
              <w:marBottom w:val="0"/>
              <w:divBdr>
                <w:top w:val="none" w:sz="0" w:space="0" w:color="auto"/>
                <w:left w:val="none" w:sz="0" w:space="0" w:color="auto"/>
                <w:bottom w:val="none" w:sz="0" w:space="0" w:color="auto"/>
                <w:right w:val="none" w:sz="0" w:space="0" w:color="auto"/>
              </w:divBdr>
              <w:divsChild>
                <w:div w:id="1868635838">
                  <w:marLeft w:val="0"/>
                  <w:marRight w:val="0"/>
                  <w:marTop w:val="0"/>
                  <w:marBottom w:val="0"/>
                  <w:divBdr>
                    <w:top w:val="none" w:sz="0" w:space="0" w:color="auto"/>
                    <w:left w:val="none" w:sz="0" w:space="0" w:color="auto"/>
                    <w:bottom w:val="none" w:sz="0" w:space="0" w:color="auto"/>
                    <w:right w:val="none" w:sz="0" w:space="0" w:color="auto"/>
                  </w:divBdr>
                  <w:divsChild>
                    <w:div w:id="1661881299">
                      <w:marLeft w:val="0"/>
                      <w:marRight w:val="0"/>
                      <w:marTop w:val="0"/>
                      <w:marBottom w:val="0"/>
                      <w:divBdr>
                        <w:top w:val="none" w:sz="0" w:space="0" w:color="auto"/>
                        <w:left w:val="none" w:sz="0" w:space="0" w:color="auto"/>
                        <w:bottom w:val="none" w:sz="0" w:space="0" w:color="auto"/>
                        <w:right w:val="none" w:sz="0" w:space="0" w:color="auto"/>
                      </w:divBdr>
                      <w:divsChild>
                        <w:div w:id="1411929557">
                          <w:marLeft w:val="0"/>
                          <w:marRight w:val="0"/>
                          <w:marTop w:val="0"/>
                          <w:marBottom w:val="0"/>
                          <w:divBdr>
                            <w:top w:val="none" w:sz="0" w:space="0" w:color="auto"/>
                            <w:left w:val="none" w:sz="0" w:space="0" w:color="auto"/>
                            <w:bottom w:val="none" w:sz="0" w:space="0" w:color="auto"/>
                            <w:right w:val="none" w:sz="0" w:space="0" w:color="auto"/>
                          </w:divBdr>
                          <w:divsChild>
                            <w:div w:id="11892999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50330400">
              <w:marLeft w:val="0"/>
              <w:marRight w:val="0"/>
              <w:marTop w:val="75"/>
              <w:marBottom w:val="0"/>
              <w:divBdr>
                <w:top w:val="none" w:sz="0" w:space="0" w:color="auto"/>
                <w:left w:val="none" w:sz="0" w:space="0" w:color="auto"/>
                <w:bottom w:val="none" w:sz="0" w:space="0" w:color="auto"/>
                <w:right w:val="none" w:sz="0" w:space="0" w:color="auto"/>
              </w:divBdr>
              <w:divsChild>
                <w:div w:id="219437705">
                  <w:marLeft w:val="0"/>
                  <w:marRight w:val="0"/>
                  <w:marTop w:val="0"/>
                  <w:marBottom w:val="0"/>
                  <w:divBdr>
                    <w:top w:val="none" w:sz="0" w:space="0" w:color="auto"/>
                    <w:left w:val="none" w:sz="0" w:space="0" w:color="auto"/>
                    <w:bottom w:val="none" w:sz="0" w:space="0" w:color="auto"/>
                    <w:right w:val="none" w:sz="0" w:space="0" w:color="auto"/>
                  </w:divBdr>
                  <w:divsChild>
                    <w:div w:id="141296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973495">
          <w:marLeft w:val="0"/>
          <w:marRight w:val="0"/>
          <w:marTop w:val="0"/>
          <w:marBottom w:val="0"/>
          <w:divBdr>
            <w:top w:val="none" w:sz="0" w:space="0" w:color="auto"/>
            <w:left w:val="none" w:sz="0" w:space="0" w:color="auto"/>
            <w:bottom w:val="none" w:sz="0" w:space="0" w:color="auto"/>
            <w:right w:val="none" w:sz="0" w:space="0" w:color="auto"/>
          </w:divBdr>
          <w:divsChild>
            <w:div w:id="320888236">
              <w:marLeft w:val="0"/>
              <w:marRight w:val="0"/>
              <w:marTop w:val="0"/>
              <w:marBottom w:val="0"/>
              <w:divBdr>
                <w:top w:val="none" w:sz="0" w:space="0" w:color="auto"/>
                <w:left w:val="none" w:sz="0" w:space="0" w:color="auto"/>
                <w:bottom w:val="none" w:sz="0" w:space="0" w:color="auto"/>
                <w:right w:val="none" w:sz="0" w:space="0" w:color="auto"/>
              </w:divBdr>
            </w:div>
          </w:divsChild>
        </w:div>
        <w:div w:id="39400150">
          <w:marLeft w:val="0"/>
          <w:marRight w:val="0"/>
          <w:marTop w:val="0"/>
          <w:marBottom w:val="0"/>
          <w:divBdr>
            <w:top w:val="none" w:sz="0" w:space="0" w:color="auto"/>
            <w:left w:val="none" w:sz="0" w:space="0" w:color="auto"/>
            <w:bottom w:val="none" w:sz="0" w:space="0" w:color="auto"/>
            <w:right w:val="none" w:sz="0" w:space="0" w:color="auto"/>
          </w:divBdr>
          <w:divsChild>
            <w:div w:id="1278366449">
              <w:marLeft w:val="0"/>
              <w:marRight w:val="0"/>
              <w:marTop w:val="0"/>
              <w:marBottom w:val="0"/>
              <w:divBdr>
                <w:top w:val="none" w:sz="0" w:space="0" w:color="auto"/>
                <w:left w:val="none" w:sz="0" w:space="0" w:color="auto"/>
                <w:bottom w:val="none" w:sz="0" w:space="0" w:color="auto"/>
                <w:right w:val="none" w:sz="0" w:space="0" w:color="auto"/>
              </w:divBdr>
              <w:divsChild>
                <w:div w:id="1039014115">
                  <w:marLeft w:val="0"/>
                  <w:marRight w:val="0"/>
                  <w:marTop w:val="0"/>
                  <w:marBottom w:val="0"/>
                  <w:divBdr>
                    <w:top w:val="none" w:sz="0" w:space="0" w:color="auto"/>
                    <w:left w:val="none" w:sz="0" w:space="0" w:color="auto"/>
                    <w:bottom w:val="none" w:sz="0" w:space="0" w:color="auto"/>
                    <w:right w:val="none" w:sz="0" w:space="0" w:color="auto"/>
                  </w:divBdr>
                  <w:divsChild>
                    <w:div w:id="432628578">
                      <w:marLeft w:val="0"/>
                      <w:marRight w:val="0"/>
                      <w:marTop w:val="0"/>
                      <w:marBottom w:val="0"/>
                      <w:divBdr>
                        <w:top w:val="none" w:sz="0" w:space="0" w:color="auto"/>
                        <w:left w:val="none" w:sz="0" w:space="0" w:color="auto"/>
                        <w:bottom w:val="none" w:sz="0" w:space="0" w:color="auto"/>
                        <w:right w:val="none" w:sz="0" w:space="0" w:color="auto"/>
                      </w:divBdr>
                      <w:divsChild>
                        <w:div w:id="968586886">
                          <w:marLeft w:val="0"/>
                          <w:marRight w:val="0"/>
                          <w:marTop w:val="0"/>
                          <w:marBottom w:val="0"/>
                          <w:divBdr>
                            <w:top w:val="none" w:sz="0" w:space="0" w:color="auto"/>
                            <w:left w:val="none" w:sz="0" w:space="0" w:color="auto"/>
                            <w:bottom w:val="none" w:sz="0" w:space="0" w:color="auto"/>
                            <w:right w:val="none" w:sz="0" w:space="0" w:color="auto"/>
                          </w:divBdr>
                          <w:divsChild>
                            <w:div w:id="4571444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07723047">
              <w:marLeft w:val="0"/>
              <w:marRight w:val="0"/>
              <w:marTop w:val="75"/>
              <w:marBottom w:val="0"/>
              <w:divBdr>
                <w:top w:val="none" w:sz="0" w:space="0" w:color="auto"/>
                <w:left w:val="none" w:sz="0" w:space="0" w:color="auto"/>
                <w:bottom w:val="none" w:sz="0" w:space="0" w:color="auto"/>
                <w:right w:val="none" w:sz="0" w:space="0" w:color="auto"/>
              </w:divBdr>
              <w:divsChild>
                <w:div w:id="803622200">
                  <w:marLeft w:val="0"/>
                  <w:marRight w:val="0"/>
                  <w:marTop w:val="0"/>
                  <w:marBottom w:val="0"/>
                  <w:divBdr>
                    <w:top w:val="none" w:sz="0" w:space="0" w:color="auto"/>
                    <w:left w:val="none" w:sz="0" w:space="0" w:color="auto"/>
                    <w:bottom w:val="none" w:sz="0" w:space="0" w:color="auto"/>
                    <w:right w:val="none" w:sz="0" w:space="0" w:color="auto"/>
                  </w:divBdr>
                  <w:divsChild>
                    <w:div w:id="431780480">
                      <w:marLeft w:val="0"/>
                      <w:marRight w:val="0"/>
                      <w:marTop w:val="0"/>
                      <w:marBottom w:val="0"/>
                      <w:divBdr>
                        <w:top w:val="none" w:sz="0" w:space="0" w:color="auto"/>
                        <w:left w:val="none" w:sz="0" w:space="0" w:color="auto"/>
                        <w:bottom w:val="none" w:sz="0" w:space="0" w:color="auto"/>
                        <w:right w:val="none" w:sz="0" w:space="0" w:color="auto"/>
                      </w:divBdr>
                      <w:divsChild>
                        <w:div w:id="106391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173760">
          <w:marLeft w:val="0"/>
          <w:marRight w:val="0"/>
          <w:marTop w:val="0"/>
          <w:marBottom w:val="0"/>
          <w:divBdr>
            <w:top w:val="none" w:sz="0" w:space="0" w:color="auto"/>
            <w:left w:val="none" w:sz="0" w:space="0" w:color="auto"/>
            <w:bottom w:val="none" w:sz="0" w:space="0" w:color="auto"/>
            <w:right w:val="none" w:sz="0" w:space="0" w:color="auto"/>
          </w:divBdr>
          <w:divsChild>
            <w:div w:id="850728044">
              <w:marLeft w:val="0"/>
              <w:marRight w:val="0"/>
              <w:marTop w:val="0"/>
              <w:marBottom w:val="0"/>
              <w:divBdr>
                <w:top w:val="none" w:sz="0" w:space="0" w:color="auto"/>
                <w:left w:val="none" w:sz="0" w:space="0" w:color="auto"/>
                <w:bottom w:val="none" w:sz="0" w:space="0" w:color="auto"/>
                <w:right w:val="none" w:sz="0" w:space="0" w:color="auto"/>
              </w:divBdr>
              <w:divsChild>
                <w:div w:id="1326930841">
                  <w:marLeft w:val="0"/>
                  <w:marRight w:val="0"/>
                  <w:marTop w:val="0"/>
                  <w:marBottom w:val="0"/>
                  <w:divBdr>
                    <w:top w:val="none" w:sz="0" w:space="0" w:color="auto"/>
                    <w:left w:val="none" w:sz="0" w:space="0" w:color="auto"/>
                    <w:bottom w:val="none" w:sz="0" w:space="0" w:color="auto"/>
                    <w:right w:val="none" w:sz="0" w:space="0" w:color="auto"/>
                  </w:divBdr>
                  <w:divsChild>
                    <w:div w:id="1123770507">
                      <w:marLeft w:val="0"/>
                      <w:marRight w:val="0"/>
                      <w:marTop w:val="0"/>
                      <w:marBottom w:val="0"/>
                      <w:divBdr>
                        <w:top w:val="none" w:sz="0" w:space="0" w:color="auto"/>
                        <w:left w:val="none" w:sz="0" w:space="0" w:color="auto"/>
                        <w:bottom w:val="none" w:sz="0" w:space="0" w:color="auto"/>
                        <w:right w:val="none" w:sz="0" w:space="0" w:color="auto"/>
                      </w:divBdr>
                      <w:divsChild>
                        <w:div w:id="1675839772">
                          <w:marLeft w:val="0"/>
                          <w:marRight w:val="0"/>
                          <w:marTop w:val="0"/>
                          <w:marBottom w:val="0"/>
                          <w:divBdr>
                            <w:top w:val="none" w:sz="0" w:space="0" w:color="auto"/>
                            <w:left w:val="none" w:sz="0" w:space="0" w:color="auto"/>
                            <w:bottom w:val="none" w:sz="0" w:space="0" w:color="auto"/>
                            <w:right w:val="none" w:sz="0" w:space="0" w:color="auto"/>
                          </w:divBdr>
                          <w:divsChild>
                            <w:div w:id="13043076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32234397">
              <w:marLeft w:val="0"/>
              <w:marRight w:val="0"/>
              <w:marTop w:val="75"/>
              <w:marBottom w:val="0"/>
              <w:divBdr>
                <w:top w:val="none" w:sz="0" w:space="0" w:color="auto"/>
                <w:left w:val="none" w:sz="0" w:space="0" w:color="auto"/>
                <w:bottom w:val="none" w:sz="0" w:space="0" w:color="auto"/>
                <w:right w:val="none" w:sz="0" w:space="0" w:color="auto"/>
              </w:divBdr>
              <w:divsChild>
                <w:div w:id="1783066313">
                  <w:marLeft w:val="0"/>
                  <w:marRight w:val="0"/>
                  <w:marTop w:val="0"/>
                  <w:marBottom w:val="0"/>
                  <w:divBdr>
                    <w:top w:val="none" w:sz="0" w:space="0" w:color="auto"/>
                    <w:left w:val="none" w:sz="0" w:space="0" w:color="auto"/>
                    <w:bottom w:val="none" w:sz="0" w:space="0" w:color="auto"/>
                    <w:right w:val="none" w:sz="0" w:space="0" w:color="auto"/>
                  </w:divBdr>
                  <w:divsChild>
                    <w:div w:id="60757875">
                      <w:marLeft w:val="0"/>
                      <w:marRight w:val="0"/>
                      <w:marTop w:val="0"/>
                      <w:marBottom w:val="0"/>
                      <w:divBdr>
                        <w:top w:val="none" w:sz="0" w:space="0" w:color="auto"/>
                        <w:left w:val="none" w:sz="0" w:space="0" w:color="auto"/>
                        <w:bottom w:val="none" w:sz="0" w:space="0" w:color="auto"/>
                        <w:right w:val="none" w:sz="0" w:space="0" w:color="auto"/>
                      </w:divBdr>
                    </w:div>
                    <w:div w:id="618217591">
                      <w:marLeft w:val="0"/>
                      <w:marRight w:val="0"/>
                      <w:marTop w:val="0"/>
                      <w:marBottom w:val="0"/>
                      <w:divBdr>
                        <w:top w:val="none" w:sz="0" w:space="0" w:color="auto"/>
                        <w:left w:val="none" w:sz="0" w:space="0" w:color="auto"/>
                        <w:bottom w:val="none" w:sz="0" w:space="0" w:color="auto"/>
                        <w:right w:val="none" w:sz="0" w:space="0" w:color="auto"/>
                      </w:divBdr>
                    </w:div>
                    <w:div w:id="827408478">
                      <w:marLeft w:val="0"/>
                      <w:marRight w:val="0"/>
                      <w:marTop w:val="0"/>
                      <w:marBottom w:val="0"/>
                      <w:divBdr>
                        <w:top w:val="none" w:sz="0" w:space="0" w:color="auto"/>
                        <w:left w:val="none" w:sz="0" w:space="0" w:color="auto"/>
                        <w:bottom w:val="none" w:sz="0" w:space="0" w:color="auto"/>
                        <w:right w:val="none" w:sz="0" w:space="0" w:color="auto"/>
                      </w:divBdr>
                      <w:divsChild>
                        <w:div w:id="90926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341703">
          <w:marLeft w:val="0"/>
          <w:marRight w:val="0"/>
          <w:marTop w:val="0"/>
          <w:marBottom w:val="0"/>
          <w:divBdr>
            <w:top w:val="none" w:sz="0" w:space="0" w:color="auto"/>
            <w:left w:val="none" w:sz="0" w:space="0" w:color="auto"/>
            <w:bottom w:val="none" w:sz="0" w:space="0" w:color="auto"/>
            <w:right w:val="none" w:sz="0" w:space="0" w:color="auto"/>
          </w:divBdr>
          <w:divsChild>
            <w:div w:id="1518614813">
              <w:marLeft w:val="0"/>
              <w:marRight w:val="0"/>
              <w:marTop w:val="0"/>
              <w:marBottom w:val="0"/>
              <w:divBdr>
                <w:top w:val="none" w:sz="0" w:space="0" w:color="auto"/>
                <w:left w:val="none" w:sz="0" w:space="0" w:color="auto"/>
                <w:bottom w:val="none" w:sz="0" w:space="0" w:color="auto"/>
                <w:right w:val="none" w:sz="0" w:space="0" w:color="auto"/>
              </w:divBdr>
              <w:divsChild>
                <w:div w:id="1837842088">
                  <w:marLeft w:val="0"/>
                  <w:marRight w:val="0"/>
                  <w:marTop w:val="0"/>
                  <w:marBottom w:val="0"/>
                  <w:divBdr>
                    <w:top w:val="none" w:sz="0" w:space="0" w:color="auto"/>
                    <w:left w:val="none" w:sz="0" w:space="0" w:color="auto"/>
                    <w:bottom w:val="none" w:sz="0" w:space="0" w:color="auto"/>
                    <w:right w:val="none" w:sz="0" w:space="0" w:color="auto"/>
                  </w:divBdr>
                  <w:divsChild>
                    <w:div w:id="856578003">
                      <w:marLeft w:val="0"/>
                      <w:marRight w:val="0"/>
                      <w:marTop w:val="0"/>
                      <w:marBottom w:val="0"/>
                      <w:divBdr>
                        <w:top w:val="none" w:sz="0" w:space="0" w:color="auto"/>
                        <w:left w:val="none" w:sz="0" w:space="0" w:color="auto"/>
                        <w:bottom w:val="none" w:sz="0" w:space="0" w:color="auto"/>
                        <w:right w:val="none" w:sz="0" w:space="0" w:color="auto"/>
                      </w:divBdr>
                      <w:divsChild>
                        <w:div w:id="1439910858">
                          <w:marLeft w:val="0"/>
                          <w:marRight w:val="0"/>
                          <w:marTop w:val="0"/>
                          <w:marBottom w:val="0"/>
                          <w:divBdr>
                            <w:top w:val="none" w:sz="0" w:space="0" w:color="auto"/>
                            <w:left w:val="none" w:sz="0" w:space="0" w:color="auto"/>
                            <w:bottom w:val="none" w:sz="0" w:space="0" w:color="auto"/>
                            <w:right w:val="none" w:sz="0" w:space="0" w:color="auto"/>
                          </w:divBdr>
                          <w:divsChild>
                            <w:div w:id="5564729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78451361">
              <w:marLeft w:val="0"/>
              <w:marRight w:val="0"/>
              <w:marTop w:val="75"/>
              <w:marBottom w:val="0"/>
              <w:divBdr>
                <w:top w:val="none" w:sz="0" w:space="0" w:color="auto"/>
                <w:left w:val="none" w:sz="0" w:space="0" w:color="auto"/>
                <w:bottom w:val="none" w:sz="0" w:space="0" w:color="auto"/>
                <w:right w:val="none" w:sz="0" w:space="0" w:color="auto"/>
              </w:divBdr>
              <w:divsChild>
                <w:div w:id="997002127">
                  <w:marLeft w:val="0"/>
                  <w:marRight w:val="0"/>
                  <w:marTop w:val="0"/>
                  <w:marBottom w:val="0"/>
                  <w:divBdr>
                    <w:top w:val="none" w:sz="0" w:space="0" w:color="auto"/>
                    <w:left w:val="none" w:sz="0" w:space="0" w:color="auto"/>
                    <w:bottom w:val="none" w:sz="0" w:space="0" w:color="auto"/>
                    <w:right w:val="none" w:sz="0" w:space="0" w:color="auto"/>
                  </w:divBdr>
                  <w:divsChild>
                    <w:div w:id="45259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192982">
          <w:marLeft w:val="0"/>
          <w:marRight w:val="0"/>
          <w:marTop w:val="0"/>
          <w:marBottom w:val="0"/>
          <w:divBdr>
            <w:top w:val="none" w:sz="0" w:space="0" w:color="auto"/>
            <w:left w:val="none" w:sz="0" w:space="0" w:color="auto"/>
            <w:bottom w:val="none" w:sz="0" w:space="0" w:color="auto"/>
            <w:right w:val="none" w:sz="0" w:space="0" w:color="auto"/>
          </w:divBdr>
          <w:divsChild>
            <w:div w:id="2022470872">
              <w:marLeft w:val="0"/>
              <w:marRight w:val="0"/>
              <w:marTop w:val="0"/>
              <w:marBottom w:val="0"/>
              <w:divBdr>
                <w:top w:val="none" w:sz="0" w:space="0" w:color="auto"/>
                <w:left w:val="none" w:sz="0" w:space="0" w:color="auto"/>
                <w:bottom w:val="none" w:sz="0" w:space="0" w:color="auto"/>
                <w:right w:val="none" w:sz="0" w:space="0" w:color="auto"/>
              </w:divBdr>
              <w:divsChild>
                <w:div w:id="1170022332">
                  <w:marLeft w:val="0"/>
                  <w:marRight w:val="0"/>
                  <w:marTop w:val="0"/>
                  <w:marBottom w:val="0"/>
                  <w:divBdr>
                    <w:top w:val="none" w:sz="0" w:space="0" w:color="auto"/>
                    <w:left w:val="none" w:sz="0" w:space="0" w:color="auto"/>
                    <w:bottom w:val="none" w:sz="0" w:space="0" w:color="auto"/>
                    <w:right w:val="none" w:sz="0" w:space="0" w:color="auto"/>
                  </w:divBdr>
                  <w:divsChild>
                    <w:div w:id="374307897">
                      <w:marLeft w:val="0"/>
                      <w:marRight w:val="0"/>
                      <w:marTop w:val="0"/>
                      <w:marBottom w:val="0"/>
                      <w:divBdr>
                        <w:top w:val="none" w:sz="0" w:space="0" w:color="auto"/>
                        <w:left w:val="none" w:sz="0" w:space="0" w:color="auto"/>
                        <w:bottom w:val="none" w:sz="0" w:space="0" w:color="auto"/>
                        <w:right w:val="none" w:sz="0" w:space="0" w:color="auto"/>
                      </w:divBdr>
                      <w:divsChild>
                        <w:div w:id="1639332765">
                          <w:marLeft w:val="0"/>
                          <w:marRight w:val="0"/>
                          <w:marTop w:val="0"/>
                          <w:marBottom w:val="0"/>
                          <w:divBdr>
                            <w:top w:val="none" w:sz="0" w:space="0" w:color="auto"/>
                            <w:left w:val="none" w:sz="0" w:space="0" w:color="auto"/>
                            <w:bottom w:val="none" w:sz="0" w:space="0" w:color="auto"/>
                            <w:right w:val="none" w:sz="0" w:space="0" w:color="auto"/>
                          </w:divBdr>
                          <w:divsChild>
                            <w:div w:id="19984864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74154219">
              <w:marLeft w:val="0"/>
              <w:marRight w:val="0"/>
              <w:marTop w:val="75"/>
              <w:marBottom w:val="0"/>
              <w:divBdr>
                <w:top w:val="none" w:sz="0" w:space="0" w:color="auto"/>
                <w:left w:val="none" w:sz="0" w:space="0" w:color="auto"/>
                <w:bottom w:val="none" w:sz="0" w:space="0" w:color="auto"/>
                <w:right w:val="none" w:sz="0" w:space="0" w:color="auto"/>
              </w:divBdr>
              <w:divsChild>
                <w:div w:id="498352379">
                  <w:marLeft w:val="0"/>
                  <w:marRight w:val="0"/>
                  <w:marTop w:val="0"/>
                  <w:marBottom w:val="0"/>
                  <w:divBdr>
                    <w:top w:val="none" w:sz="0" w:space="0" w:color="auto"/>
                    <w:left w:val="none" w:sz="0" w:space="0" w:color="auto"/>
                    <w:bottom w:val="none" w:sz="0" w:space="0" w:color="auto"/>
                    <w:right w:val="none" w:sz="0" w:space="0" w:color="auto"/>
                  </w:divBdr>
                  <w:divsChild>
                    <w:div w:id="757219000">
                      <w:marLeft w:val="0"/>
                      <w:marRight w:val="0"/>
                      <w:marTop w:val="0"/>
                      <w:marBottom w:val="0"/>
                      <w:divBdr>
                        <w:top w:val="none" w:sz="0" w:space="0" w:color="auto"/>
                        <w:left w:val="none" w:sz="0" w:space="0" w:color="auto"/>
                        <w:bottom w:val="none" w:sz="0" w:space="0" w:color="auto"/>
                        <w:right w:val="none" w:sz="0" w:space="0" w:color="auto"/>
                      </w:divBdr>
                    </w:div>
                    <w:div w:id="1192182059">
                      <w:marLeft w:val="0"/>
                      <w:marRight w:val="0"/>
                      <w:marTop w:val="0"/>
                      <w:marBottom w:val="0"/>
                      <w:divBdr>
                        <w:top w:val="none" w:sz="0" w:space="0" w:color="auto"/>
                        <w:left w:val="none" w:sz="0" w:space="0" w:color="auto"/>
                        <w:bottom w:val="none" w:sz="0" w:space="0" w:color="auto"/>
                        <w:right w:val="none" w:sz="0" w:space="0" w:color="auto"/>
                      </w:divBdr>
                      <w:divsChild>
                        <w:div w:id="73940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73708">
          <w:marLeft w:val="0"/>
          <w:marRight w:val="0"/>
          <w:marTop w:val="0"/>
          <w:marBottom w:val="0"/>
          <w:divBdr>
            <w:top w:val="none" w:sz="0" w:space="0" w:color="auto"/>
            <w:left w:val="none" w:sz="0" w:space="0" w:color="auto"/>
            <w:bottom w:val="none" w:sz="0" w:space="0" w:color="auto"/>
            <w:right w:val="none" w:sz="0" w:space="0" w:color="auto"/>
          </w:divBdr>
          <w:divsChild>
            <w:div w:id="1415660776">
              <w:marLeft w:val="0"/>
              <w:marRight w:val="0"/>
              <w:marTop w:val="0"/>
              <w:marBottom w:val="0"/>
              <w:divBdr>
                <w:top w:val="none" w:sz="0" w:space="0" w:color="auto"/>
                <w:left w:val="none" w:sz="0" w:space="0" w:color="auto"/>
                <w:bottom w:val="none" w:sz="0" w:space="0" w:color="auto"/>
                <w:right w:val="none" w:sz="0" w:space="0" w:color="auto"/>
              </w:divBdr>
              <w:divsChild>
                <w:div w:id="700397544">
                  <w:marLeft w:val="0"/>
                  <w:marRight w:val="0"/>
                  <w:marTop w:val="0"/>
                  <w:marBottom w:val="0"/>
                  <w:divBdr>
                    <w:top w:val="none" w:sz="0" w:space="0" w:color="auto"/>
                    <w:left w:val="none" w:sz="0" w:space="0" w:color="auto"/>
                    <w:bottom w:val="none" w:sz="0" w:space="0" w:color="auto"/>
                    <w:right w:val="none" w:sz="0" w:space="0" w:color="auto"/>
                  </w:divBdr>
                  <w:divsChild>
                    <w:div w:id="1060666398">
                      <w:marLeft w:val="0"/>
                      <w:marRight w:val="0"/>
                      <w:marTop w:val="0"/>
                      <w:marBottom w:val="0"/>
                      <w:divBdr>
                        <w:top w:val="none" w:sz="0" w:space="0" w:color="auto"/>
                        <w:left w:val="none" w:sz="0" w:space="0" w:color="auto"/>
                        <w:bottom w:val="none" w:sz="0" w:space="0" w:color="auto"/>
                        <w:right w:val="none" w:sz="0" w:space="0" w:color="auto"/>
                      </w:divBdr>
                      <w:divsChild>
                        <w:div w:id="1831675458">
                          <w:marLeft w:val="0"/>
                          <w:marRight w:val="0"/>
                          <w:marTop w:val="0"/>
                          <w:marBottom w:val="0"/>
                          <w:divBdr>
                            <w:top w:val="none" w:sz="0" w:space="0" w:color="auto"/>
                            <w:left w:val="none" w:sz="0" w:space="0" w:color="auto"/>
                            <w:bottom w:val="none" w:sz="0" w:space="0" w:color="auto"/>
                            <w:right w:val="none" w:sz="0" w:space="0" w:color="auto"/>
                          </w:divBdr>
                          <w:divsChild>
                            <w:div w:id="11024108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54764345">
              <w:marLeft w:val="0"/>
              <w:marRight w:val="0"/>
              <w:marTop w:val="75"/>
              <w:marBottom w:val="0"/>
              <w:divBdr>
                <w:top w:val="none" w:sz="0" w:space="0" w:color="auto"/>
                <w:left w:val="none" w:sz="0" w:space="0" w:color="auto"/>
                <w:bottom w:val="none" w:sz="0" w:space="0" w:color="auto"/>
                <w:right w:val="none" w:sz="0" w:space="0" w:color="auto"/>
              </w:divBdr>
              <w:divsChild>
                <w:div w:id="1304702711">
                  <w:marLeft w:val="0"/>
                  <w:marRight w:val="0"/>
                  <w:marTop w:val="0"/>
                  <w:marBottom w:val="0"/>
                  <w:divBdr>
                    <w:top w:val="none" w:sz="0" w:space="0" w:color="auto"/>
                    <w:left w:val="none" w:sz="0" w:space="0" w:color="auto"/>
                    <w:bottom w:val="none" w:sz="0" w:space="0" w:color="auto"/>
                    <w:right w:val="none" w:sz="0" w:space="0" w:color="auto"/>
                  </w:divBdr>
                  <w:divsChild>
                    <w:div w:id="23890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424588">
      <w:bodyDiv w:val="1"/>
      <w:marLeft w:val="0"/>
      <w:marRight w:val="0"/>
      <w:marTop w:val="0"/>
      <w:marBottom w:val="0"/>
      <w:divBdr>
        <w:top w:val="none" w:sz="0" w:space="0" w:color="auto"/>
        <w:left w:val="none" w:sz="0" w:space="0" w:color="auto"/>
        <w:bottom w:val="none" w:sz="0" w:space="0" w:color="auto"/>
        <w:right w:val="none" w:sz="0" w:space="0" w:color="auto"/>
      </w:divBdr>
      <w:divsChild>
        <w:div w:id="1522670613">
          <w:marLeft w:val="0"/>
          <w:marRight w:val="0"/>
          <w:marTop w:val="0"/>
          <w:marBottom w:val="0"/>
          <w:divBdr>
            <w:top w:val="none" w:sz="0" w:space="0" w:color="auto"/>
            <w:left w:val="none" w:sz="0" w:space="0" w:color="auto"/>
            <w:bottom w:val="none" w:sz="0" w:space="0" w:color="auto"/>
            <w:right w:val="none" w:sz="0" w:space="0" w:color="auto"/>
          </w:divBdr>
          <w:divsChild>
            <w:div w:id="508982910">
              <w:marLeft w:val="0"/>
              <w:marRight w:val="0"/>
              <w:marTop w:val="0"/>
              <w:marBottom w:val="0"/>
              <w:divBdr>
                <w:top w:val="none" w:sz="0" w:space="0" w:color="auto"/>
                <w:left w:val="none" w:sz="0" w:space="0" w:color="auto"/>
                <w:bottom w:val="none" w:sz="0" w:space="0" w:color="auto"/>
                <w:right w:val="none" w:sz="0" w:space="0" w:color="auto"/>
              </w:divBdr>
              <w:divsChild>
                <w:div w:id="2002737185">
                  <w:marLeft w:val="0"/>
                  <w:marRight w:val="0"/>
                  <w:marTop w:val="0"/>
                  <w:marBottom w:val="0"/>
                  <w:divBdr>
                    <w:top w:val="none" w:sz="0" w:space="0" w:color="auto"/>
                    <w:left w:val="none" w:sz="0" w:space="0" w:color="auto"/>
                    <w:bottom w:val="none" w:sz="0" w:space="0" w:color="auto"/>
                    <w:right w:val="none" w:sz="0" w:space="0" w:color="auto"/>
                  </w:divBdr>
                  <w:divsChild>
                    <w:div w:id="726998842">
                      <w:marLeft w:val="0"/>
                      <w:marRight w:val="0"/>
                      <w:marTop w:val="0"/>
                      <w:marBottom w:val="0"/>
                      <w:divBdr>
                        <w:top w:val="none" w:sz="0" w:space="0" w:color="auto"/>
                        <w:left w:val="none" w:sz="0" w:space="0" w:color="auto"/>
                        <w:bottom w:val="none" w:sz="0" w:space="0" w:color="auto"/>
                        <w:right w:val="none" w:sz="0" w:space="0" w:color="auto"/>
                      </w:divBdr>
                      <w:divsChild>
                        <w:div w:id="1368488799">
                          <w:marLeft w:val="0"/>
                          <w:marRight w:val="0"/>
                          <w:marTop w:val="0"/>
                          <w:marBottom w:val="0"/>
                          <w:divBdr>
                            <w:top w:val="none" w:sz="0" w:space="0" w:color="auto"/>
                            <w:left w:val="none" w:sz="0" w:space="0" w:color="auto"/>
                            <w:bottom w:val="none" w:sz="0" w:space="0" w:color="auto"/>
                            <w:right w:val="none" w:sz="0" w:space="0" w:color="auto"/>
                          </w:divBdr>
                          <w:divsChild>
                            <w:div w:id="3183123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80840978">
          <w:marLeft w:val="0"/>
          <w:marRight w:val="0"/>
          <w:marTop w:val="0"/>
          <w:marBottom w:val="0"/>
          <w:divBdr>
            <w:top w:val="none" w:sz="0" w:space="0" w:color="auto"/>
            <w:left w:val="none" w:sz="0" w:space="0" w:color="auto"/>
            <w:bottom w:val="none" w:sz="0" w:space="0" w:color="auto"/>
            <w:right w:val="none" w:sz="0" w:space="0" w:color="auto"/>
          </w:divBdr>
          <w:divsChild>
            <w:div w:id="1189565629">
              <w:marLeft w:val="0"/>
              <w:marRight w:val="0"/>
              <w:marTop w:val="0"/>
              <w:marBottom w:val="0"/>
              <w:divBdr>
                <w:top w:val="none" w:sz="0" w:space="0" w:color="auto"/>
                <w:left w:val="none" w:sz="0" w:space="0" w:color="auto"/>
                <w:bottom w:val="none" w:sz="0" w:space="0" w:color="auto"/>
                <w:right w:val="none" w:sz="0" w:space="0" w:color="auto"/>
              </w:divBdr>
              <w:divsChild>
                <w:div w:id="757025959">
                  <w:marLeft w:val="0"/>
                  <w:marRight w:val="0"/>
                  <w:marTop w:val="0"/>
                  <w:marBottom w:val="0"/>
                  <w:divBdr>
                    <w:top w:val="none" w:sz="0" w:space="0" w:color="auto"/>
                    <w:left w:val="none" w:sz="0" w:space="0" w:color="auto"/>
                    <w:bottom w:val="none" w:sz="0" w:space="0" w:color="auto"/>
                    <w:right w:val="none" w:sz="0" w:space="0" w:color="auto"/>
                  </w:divBdr>
                  <w:divsChild>
                    <w:div w:id="1123228912">
                      <w:marLeft w:val="0"/>
                      <w:marRight w:val="0"/>
                      <w:marTop w:val="0"/>
                      <w:marBottom w:val="0"/>
                      <w:divBdr>
                        <w:top w:val="none" w:sz="0" w:space="0" w:color="auto"/>
                        <w:left w:val="none" w:sz="0" w:space="0" w:color="auto"/>
                        <w:bottom w:val="none" w:sz="0" w:space="0" w:color="auto"/>
                        <w:right w:val="none" w:sz="0" w:space="0" w:color="auto"/>
                      </w:divBdr>
                      <w:divsChild>
                        <w:div w:id="1708027023">
                          <w:marLeft w:val="0"/>
                          <w:marRight w:val="0"/>
                          <w:marTop w:val="0"/>
                          <w:marBottom w:val="0"/>
                          <w:divBdr>
                            <w:top w:val="none" w:sz="0" w:space="0" w:color="auto"/>
                            <w:left w:val="none" w:sz="0" w:space="0" w:color="auto"/>
                            <w:bottom w:val="none" w:sz="0" w:space="0" w:color="auto"/>
                            <w:right w:val="none" w:sz="0" w:space="0" w:color="auto"/>
                          </w:divBdr>
                          <w:divsChild>
                            <w:div w:id="16499441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02190622">
          <w:marLeft w:val="0"/>
          <w:marRight w:val="0"/>
          <w:marTop w:val="0"/>
          <w:marBottom w:val="0"/>
          <w:divBdr>
            <w:top w:val="none" w:sz="0" w:space="0" w:color="auto"/>
            <w:left w:val="none" w:sz="0" w:space="0" w:color="auto"/>
            <w:bottom w:val="none" w:sz="0" w:space="0" w:color="auto"/>
            <w:right w:val="none" w:sz="0" w:space="0" w:color="auto"/>
          </w:divBdr>
          <w:divsChild>
            <w:div w:id="1566063348">
              <w:marLeft w:val="0"/>
              <w:marRight w:val="0"/>
              <w:marTop w:val="0"/>
              <w:marBottom w:val="0"/>
              <w:divBdr>
                <w:top w:val="none" w:sz="0" w:space="0" w:color="auto"/>
                <w:left w:val="none" w:sz="0" w:space="0" w:color="auto"/>
                <w:bottom w:val="none" w:sz="0" w:space="0" w:color="auto"/>
                <w:right w:val="none" w:sz="0" w:space="0" w:color="auto"/>
              </w:divBdr>
              <w:divsChild>
                <w:div w:id="1854145225">
                  <w:marLeft w:val="0"/>
                  <w:marRight w:val="0"/>
                  <w:marTop w:val="0"/>
                  <w:marBottom w:val="0"/>
                  <w:divBdr>
                    <w:top w:val="none" w:sz="0" w:space="0" w:color="auto"/>
                    <w:left w:val="none" w:sz="0" w:space="0" w:color="auto"/>
                    <w:bottom w:val="none" w:sz="0" w:space="0" w:color="auto"/>
                    <w:right w:val="none" w:sz="0" w:space="0" w:color="auto"/>
                  </w:divBdr>
                  <w:divsChild>
                    <w:div w:id="615139186">
                      <w:marLeft w:val="0"/>
                      <w:marRight w:val="0"/>
                      <w:marTop w:val="0"/>
                      <w:marBottom w:val="0"/>
                      <w:divBdr>
                        <w:top w:val="none" w:sz="0" w:space="0" w:color="auto"/>
                        <w:left w:val="none" w:sz="0" w:space="0" w:color="auto"/>
                        <w:bottom w:val="none" w:sz="0" w:space="0" w:color="auto"/>
                        <w:right w:val="none" w:sz="0" w:space="0" w:color="auto"/>
                      </w:divBdr>
                      <w:divsChild>
                        <w:div w:id="1514342455">
                          <w:marLeft w:val="0"/>
                          <w:marRight w:val="0"/>
                          <w:marTop w:val="0"/>
                          <w:marBottom w:val="0"/>
                          <w:divBdr>
                            <w:top w:val="none" w:sz="0" w:space="0" w:color="auto"/>
                            <w:left w:val="none" w:sz="0" w:space="0" w:color="auto"/>
                            <w:bottom w:val="none" w:sz="0" w:space="0" w:color="auto"/>
                            <w:right w:val="none" w:sz="0" w:space="0" w:color="auto"/>
                          </w:divBdr>
                          <w:divsChild>
                            <w:div w:id="2913997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14274224">
              <w:marLeft w:val="0"/>
              <w:marRight w:val="0"/>
              <w:marTop w:val="75"/>
              <w:marBottom w:val="0"/>
              <w:divBdr>
                <w:top w:val="none" w:sz="0" w:space="0" w:color="auto"/>
                <w:left w:val="none" w:sz="0" w:space="0" w:color="auto"/>
                <w:bottom w:val="none" w:sz="0" w:space="0" w:color="auto"/>
                <w:right w:val="none" w:sz="0" w:space="0" w:color="auto"/>
              </w:divBdr>
              <w:divsChild>
                <w:div w:id="1018241925">
                  <w:marLeft w:val="0"/>
                  <w:marRight w:val="0"/>
                  <w:marTop w:val="0"/>
                  <w:marBottom w:val="0"/>
                  <w:divBdr>
                    <w:top w:val="none" w:sz="0" w:space="0" w:color="auto"/>
                    <w:left w:val="none" w:sz="0" w:space="0" w:color="auto"/>
                    <w:bottom w:val="none" w:sz="0" w:space="0" w:color="auto"/>
                    <w:right w:val="none" w:sz="0" w:space="0" w:color="auto"/>
                  </w:divBdr>
                  <w:divsChild>
                    <w:div w:id="207570407">
                      <w:marLeft w:val="0"/>
                      <w:marRight w:val="0"/>
                      <w:marTop w:val="0"/>
                      <w:marBottom w:val="0"/>
                      <w:divBdr>
                        <w:top w:val="none" w:sz="0" w:space="0" w:color="auto"/>
                        <w:left w:val="none" w:sz="0" w:space="0" w:color="auto"/>
                        <w:bottom w:val="none" w:sz="0" w:space="0" w:color="auto"/>
                        <w:right w:val="none" w:sz="0" w:space="0" w:color="auto"/>
                      </w:divBdr>
                      <w:divsChild>
                        <w:div w:id="1923642837">
                          <w:marLeft w:val="0"/>
                          <w:marRight w:val="0"/>
                          <w:marTop w:val="0"/>
                          <w:marBottom w:val="0"/>
                          <w:divBdr>
                            <w:top w:val="none" w:sz="0" w:space="0" w:color="auto"/>
                            <w:left w:val="none" w:sz="0" w:space="0" w:color="auto"/>
                            <w:bottom w:val="none" w:sz="0" w:space="0" w:color="auto"/>
                            <w:right w:val="none" w:sz="0" w:space="0" w:color="auto"/>
                          </w:divBdr>
                          <w:divsChild>
                            <w:div w:id="112519989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85463393">
          <w:marLeft w:val="0"/>
          <w:marRight w:val="0"/>
          <w:marTop w:val="0"/>
          <w:marBottom w:val="0"/>
          <w:divBdr>
            <w:top w:val="none" w:sz="0" w:space="0" w:color="auto"/>
            <w:left w:val="none" w:sz="0" w:space="0" w:color="auto"/>
            <w:bottom w:val="none" w:sz="0" w:space="0" w:color="auto"/>
            <w:right w:val="none" w:sz="0" w:space="0" w:color="auto"/>
          </w:divBdr>
          <w:divsChild>
            <w:div w:id="1271818810">
              <w:marLeft w:val="0"/>
              <w:marRight w:val="0"/>
              <w:marTop w:val="0"/>
              <w:marBottom w:val="0"/>
              <w:divBdr>
                <w:top w:val="none" w:sz="0" w:space="0" w:color="auto"/>
                <w:left w:val="none" w:sz="0" w:space="0" w:color="auto"/>
                <w:bottom w:val="none" w:sz="0" w:space="0" w:color="auto"/>
                <w:right w:val="none" w:sz="0" w:space="0" w:color="auto"/>
              </w:divBdr>
              <w:divsChild>
                <w:div w:id="1990162662">
                  <w:marLeft w:val="0"/>
                  <w:marRight w:val="0"/>
                  <w:marTop w:val="0"/>
                  <w:marBottom w:val="0"/>
                  <w:divBdr>
                    <w:top w:val="none" w:sz="0" w:space="0" w:color="auto"/>
                    <w:left w:val="none" w:sz="0" w:space="0" w:color="auto"/>
                    <w:bottom w:val="none" w:sz="0" w:space="0" w:color="auto"/>
                    <w:right w:val="none" w:sz="0" w:space="0" w:color="auto"/>
                  </w:divBdr>
                  <w:divsChild>
                    <w:div w:id="787311133">
                      <w:marLeft w:val="0"/>
                      <w:marRight w:val="0"/>
                      <w:marTop w:val="0"/>
                      <w:marBottom w:val="0"/>
                      <w:divBdr>
                        <w:top w:val="none" w:sz="0" w:space="0" w:color="auto"/>
                        <w:left w:val="none" w:sz="0" w:space="0" w:color="auto"/>
                        <w:bottom w:val="none" w:sz="0" w:space="0" w:color="auto"/>
                        <w:right w:val="none" w:sz="0" w:space="0" w:color="auto"/>
                      </w:divBdr>
                      <w:divsChild>
                        <w:div w:id="1474712593">
                          <w:marLeft w:val="0"/>
                          <w:marRight w:val="0"/>
                          <w:marTop w:val="0"/>
                          <w:marBottom w:val="0"/>
                          <w:divBdr>
                            <w:top w:val="none" w:sz="0" w:space="0" w:color="auto"/>
                            <w:left w:val="none" w:sz="0" w:space="0" w:color="auto"/>
                            <w:bottom w:val="none" w:sz="0" w:space="0" w:color="auto"/>
                            <w:right w:val="none" w:sz="0" w:space="0" w:color="auto"/>
                          </w:divBdr>
                          <w:divsChild>
                            <w:div w:id="6810569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279448">
              <w:marLeft w:val="0"/>
              <w:marRight w:val="0"/>
              <w:marTop w:val="75"/>
              <w:marBottom w:val="0"/>
              <w:divBdr>
                <w:top w:val="none" w:sz="0" w:space="0" w:color="auto"/>
                <w:left w:val="none" w:sz="0" w:space="0" w:color="auto"/>
                <w:bottom w:val="none" w:sz="0" w:space="0" w:color="auto"/>
                <w:right w:val="none" w:sz="0" w:space="0" w:color="auto"/>
              </w:divBdr>
              <w:divsChild>
                <w:div w:id="1238439511">
                  <w:marLeft w:val="0"/>
                  <w:marRight w:val="0"/>
                  <w:marTop w:val="0"/>
                  <w:marBottom w:val="0"/>
                  <w:divBdr>
                    <w:top w:val="none" w:sz="0" w:space="0" w:color="auto"/>
                    <w:left w:val="none" w:sz="0" w:space="0" w:color="auto"/>
                    <w:bottom w:val="none" w:sz="0" w:space="0" w:color="auto"/>
                    <w:right w:val="none" w:sz="0" w:space="0" w:color="auto"/>
                  </w:divBdr>
                  <w:divsChild>
                    <w:div w:id="1573857028">
                      <w:marLeft w:val="0"/>
                      <w:marRight w:val="0"/>
                      <w:marTop w:val="0"/>
                      <w:marBottom w:val="0"/>
                      <w:divBdr>
                        <w:top w:val="none" w:sz="0" w:space="0" w:color="auto"/>
                        <w:left w:val="none" w:sz="0" w:space="0" w:color="auto"/>
                        <w:bottom w:val="none" w:sz="0" w:space="0" w:color="auto"/>
                        <w:right w:val="none" w:sz="0" w:space="0" w:color="auto"/>
                      </w:divBdr>
                    </w:div>
                    <w:div w:id="327904102">
                      <w:marLeft w:val="0"/>
                      <w:marRight w:val="0"/>
                      <w:marTop w:val="0"/>
                      <w:marBottom w:val="0"/>
                      <w:divBdr>
                        <w:top w:val="none" w:sz="0" w:space="0" w:color="auto"/>
                        <w:left w:val="none" w:sz="0" w:space="0" w:color="auto"/>
                        <w:bottom w:val="none" w:sz="0" w:space="0" w:color="auto"/>
                        <w:right w:val="none" w:sz="0" w:space="0" w:color="auto"/>
                      </w:divBdr>
                      <w:divsChild>
                        <w:div w:id="135241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902846">
          <w:marLeft w:val="0"/>
          <w:marRight w:val="0"/>
          <w:marTop w:val="0"/>
          <w:marBottom w:val="0"/>
          <w:divBdr>
            <w:top w:val="none" w:sz="0" w:space="0" w:color="auto"/>
            <w:left w:val="none" w:sz="0" w:space="0" w:color="auto"/>
            <w:bottom w:val="none" w:sz="0" w:space="0" w:color="auto"/>
            <w:right w:val="none" w:sz="0" w:space="0" w:color="auto"/>
          </w:divBdr>
          <w:divsChild>
            <w:div w:id="1613630219">
              <w:marLeft w:val="0"/>
              <w:marRight w:val="0"/>
              <w:marTop w:val="0"/>
              <w:marBottom w:val="0"/>
              <w:divBdr>
                <w:top w:val="none" w:sz="0" w:space="0" w:color="auto"/>
                <w:left w:val="none" w:sz="0" w:space="0" w:color="auto"/>
                <w:bottom w:val="none" w:sz="0" w:space="0" w:color="auto"/>
                <w:right w:val="none" w:sz="0" w:space="0" w:color="auto"/>
              </w:divBdr>
              <w:divsChild>
                <w:div w:id="450325230">
                  <w:marLeft w:val="0"/>
                  <w:marRight w:val="0"/>
                  <w:marTop w:val="0"/>
                  <w:marBottom w:val="0"/>
                  <w:divBdr>
                    <w:top w:val="none" w:sz="0" w:space="0" w:color="auto"/>
                    <w:left w:val="none" w:sz="0" w:space="0" w:color="auto"/>
                    <w:bottom w:val="none" w:sz="0" w:space="0" w:color="auto"/>
                    <w:right w:val="none" w:sz="0" w:space="0" w:color="auto"/>
                  </w:divBdr>
                  <w:divsChild>
                    <w:div w:id="242646109">
                      <w:marLeft w:val="0"/>
                      <w:marRight w:val="0"/>
                      <w:marTop w:val="0"/>
                      <w:marBottom w:val="0"/>
                      <w:divBdr>
                        <w:top w:val="none" w:sz="0" w:space="0" w:color="auto"/>
                        <w:left w:val="none" w:sz="0" w:space="0" w:color="auto"/>
                        <w:bottom w:val="none" w:sz="0" w:space="0" w:color="auto"/>
                        <w:right w:val="none" w:sz="0" w:space="0" w:color="auto"/>
                      </w:divBdr>
                      <w:divsChild>
                        <w:div w:id="1488785089">
                          <w:marLeft w:val="0"/>
                          <w:marRight w:val="0"/>
                          <w:marTop w:val="0"/>
                          <w:marBottom w:val="0"/>
                          <w:divBdr>
                            <w:top w:val="none" w:sz="0" w:space="0" w:color="auto"/>
                            <w:left w:val="none" w:sz="0" w:space="0" w:color="auto"/>
                            <w:bottom w:val="none" w:sz="0" w:space="0" w:color="auto"/>
                            <w:right w:val="none" w:sz="0" w:space="0" w:color="auto"/>
                          </w:divBdr>
                          <w:divsChild>
                            <w:div w:id="7182817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16706876">
              <w:marLeft w:val="0"/>
              <w:marRight w:val="0"/>
              <w:marTop w:val="75"/>
              <w:marBottom w:val="0"/>
              <w:divBdr>
                <w:top w:val="none" w:sz="0" w:space="0" w:color="auto"/>
                <w:left w:val="none" w:sz="0" w:space="0" w:color="auto"/>
                <w:bottom w:val="none" w:sz="0" w:space="0" w:color="auto"/>
                <w:right w:val="none" w:sz="0" w:space="0" w:color="auto"/>
              </w:divBdr>
              <w:divsChild>
                <w:div w:id="1172990093">
                  <w:marLeft w:val="0"/>
                  <w:marRight w:val="0"/>
                  <w:marTop w:val="0"/>
                  <w:marBottom w:val="0"/>
                  <w:divBdr>
                    <w:top w:val="none" w:sz="0" w:space="0" w:color="auto"/>
                    <w:left w:val="none" w:sz="0" w:space="0" w:color="auto"/>
                    <w:bottom w:val="none" w:sz="0" w:space="0" w:color="auto"/>
                    <w:right w:val="none" w:sz="0" w:space="0" w:color="auto"/>
                  </w:divBdr>
                  <w:divsChild>
                    <w:div w:id="1526602822">
                      <w:marLeft w:val="0"/>
                      <w:marRight w:val="0"/>
                      <w:marTop w:val="0"/>
                      <w:marBottom w:val="0"/>
                      <w:divBdr>
                        <w:top w:val="none" w:sz="0" w:space="0" w:color="auto"/>
                        <w:left w:val="none" w:sz="0" w:space="0" w:color="auto"/>
                        <w:bottom w:val="none" w:sz="0" w:space="0" w:color="auto"/>
                        <w:right w:val="none" w:sz="0" w:space="0" w:color="auto"/>
                      </w:divBdr>
                      <w:divsChild>
                        <w:div w:id="83691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888965">
          <w:marLeft w:val="0"/>
          <w:marRight w:val="0"/>
          <w:marTop w:val="0"/>
          <w:marBottom w:val="0"/>
          <w:divBdr>
            <w:top w:val="none" w:sz="0" w:space="0" w:color="auto"/>
            <w:left w:val="none" w:sz="0" w:space="0" w:color="auto"/>
            <w:bottom w:val="none" w:sz="0" w:space="0" w:color="auto"/>
            <w:right w:val="none" w:sz="0" w:space="0" w:color="auto"/>
          </w:divBdr>
          <w:divsChild>
            <w:div w:id="1890602400">
              <w:marLeft w:val="0"/>
              <w:marRight w:val="0"/>
              <w:marTop w:val="0"/>
              <w:marBottom w:val="0"/>
              <w:divBdr>
                <w:top w:val="none" w:sz="0" w:space="0" w:color="auto"/>
                <w:left w:val="none" w:sz="0" w:space="0" w:color="auto"/>
                <w:bottom w:val="none" w:sz="0" w:space="0" w:color="auto"/>
                <w:right w:val="none" w:sz="0" w:space="0" w:color="auto"/>
              </w:divBdr>
              <w:divsChild>
                <w:div w:id="1487629890">
                  <w:marLeft w:val="0"/>
                  <w:marRight w:val="0"/>
                  <w:marTop w:val="0"/>
                  <w:marBottom w:val="0"/>
                  <w:divBdr>
                    <w:top w:val="none" w:sz="0" w:space="0" w:color="auto"/>
                    <w:left w:val="none" w:sz="0" w:space="0" w:color="auto"/>
                    <w:bottom w:val="none" w:sz="0" w:space="0" w:color="auto"/>
                    <w:right w:val="none" w:sz="0" w:space="0" w:color="auto"/>
                  </w:divBdr>
                  <w:divsChild>
                    <w:div w:id="1164660707">
                      <w:marLeft w:val="0"/>
                      <w:marRight w:val="0"/>
                      <w:marTop w:val="0"/>
                      <w:marBottom w:val="0"/>
                      <w:divBdr>
                        <w:top w:val="none" w:sz="0" w:space="0" w:color="auto"/>
                        <w:left w:val="none" w:sz="0" w:space="0" w:color="auto"/>
                        <w:bottom w:val="none" w:sz="0" w:space="0" w:color="auto"/>
                        <w:right w:val="none" w:sz="0" w:space="0" w:color="auto"/>
                      </w:divBdr>
                      <w:divsChild>
                        <w:div w:id="1461604903">
                          <w:marLeft w:val="0"/>
                          <w:marRight w:val="0"/>
                          <w:marTop w:val="0"/>
                          <w:marBottom w:val="0"/>
                          <w:divBdr>
                            <w:top w:val="none" w:sz="0" w:space="0" w:color="auto"/>
                            <w:left w:val="none" w:sz="0" w:space="0" w:color="auto"/>
                            <w:bottom w:val="none" w:sz="0" w:space="0" w:color="auto"/>
                            <w:right w:val="none" w:sz="0" w:space="0" w:color="auto"/>
                          </w:divBdr>
                          <w:divsChild>
                            <w:div w:id="14234068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07075370">
              <w:marLeft w:val="0"/>
              <w:marRight w:val="0"/>
              <w:marTop w:val="75"/>
              <w:marBottom w:val="0"/>
              <w:divBdr>
                <w:top w:val="none" w:sz="0" w:space="0" w:color="auto"/>
                <w:left w:val="none" w:sz="0" w:space="0" w:color="auto"/>
                <w:bottom w:val="none" w:sz="0" w:space="0" w:color="auto"/>
                <w:right w:val="none" w:sz="0" w:space="0" w:color="auto"/>
              </w:divBdr>
              <w:divsChild>
                <w:div w:id="427821956">
                  <w:marLeft w:val="0"/>
                  <w:marRight w:val="0"/>
                  <w:marTop w:val="0"/>
                  <w:marBottom w:val="0"/>
                  <w:divBdr>
                    <w:top w:val="none" w:sz="0" w:space="0" w:color="auto"/>
                    <w:left w:val="none" w:sz="0" w:space="0" w:color="auto"/>
                    <w:bottom w:val="none" w:sz="0" w:space="0" w:color="auto"/>
                    <w:right w:val="none" w:sz="0" w:space="0" w:color="auto"/>
                  </w:divBdr>
                  <w:divsChild>
                    <w:div w:id="83962471">
                      <w:marLeft w:val="0"/>
                      <w:marRight w:val="0"/>
                      <w:marTop w:val="0"/>
                      <w:marBottom w:val="0"/>
                      <w:divBdr>
                        <w:top w:val="none" w:sz="0" w:space="0" w:color="auto"/>
                        <w:left w:val="none" w:sz="0" w:space="0" w:color="auto"/>
                        <w:bottom w:val="none" w:sz="0" w:space="0" w:color="auto"/>
                        <w:right w:val="none" w:sz="0" w:space="0" w:color="auto"/>
                      </w:divBdr>
                    </w:div>
                    <w:div w:id="1070927515">
                      <w:marLeft w:val="0"/>
                      <w:marRight w:val="0"/>
                      <w:marTop w:val="0"/>
                      <w:marBottom w:val="0"/>
                      <w:divBdr>
                        <w:top w:val="none" w:sz="0" w:space="0" w:color="auto"/>
                        <w:left w:val="none" w:sz="0" w:space="0" w:color="auto"/>
                        <w:bottom w:val="none" w:sz="0" w:space="0" w:color="auto"/>
                        <w:right w:val="none" w:sz="0" w:space="0" w:color="auto"/>
                      </w:divBdr>
                    </w:div>
                    <w:div w:id="1146438291">
                      <w:marLeft w:val="0"/>
                      <w:marRight w:val="0"/>
                      <w:marTop w:val="0"/>
                      <w:marBottom w:val="0"/>
                      <w:divBdr>
                        <w:top w:val="none" w:sz="0" w:space="0" w:color="auto"/>
                        <w:left w:val="none" w:sz="0" w:space="0" w:color="auto"/>
                        <w:bottom w:val="none" w:sz="0" w:space="0" w:color="auto"/>
                        <w:right w:val="none" w:sz="0" w:space="0" w:color="auto"/>
                      </w:divBdr>
                      <w:divsChild>
                        <w:div w:id="166285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458271">
          <w:marLeft w:val="0"/>
          <w:marRight w:val="0"/>
          <w:marTop w:val="0"/>
          <w:marBottom w:val="0"/>
          <w:divBdr>
            <w:top w:val="none" w:sz="0" w:space="0" w:color="auto"/>
            <w:left w:val="none" w:sz="0" w:space="0" w:color="auto"/>
            <w:bottom w:val="none" w:sz="0" w:space="0" w:color="auto"/>
            <w:right w:val="none" w:sz="0" w:space="0" w:color="auto"/>
          </w:divBdr>
          <w:divsChild>
            <w:div w:id="1746561471">
              <w:marLeft w:val="0"/>
              <w:marRight w:val="0"/>
              <w:marTop w:val="0"/>
              <w:marBottom w:val="0"/>
              <w:divBdr>
                <w:top w:val="none" w:sz="0" w:space="0" w:color="auto"/>
                <w:left w:val="none" w:sz="0" w:space="0" w:color="auto"/>
                <w:bottom w:val="none" w:sz="0" w:space="0" w:color="auto"/>
                <w:right w:val="none" w:sz="0" w:space="0" w:color="auto"/>
              </w:divBdr>
              <w:divsChild>
                <w:div w:id="1264414707">
                  <w:marLeft w:val="0"/>
                  <w:marRight w:val="0"/>
                  <w:marTop w:val="0"/>
                  <w:marBottom w:val="0"/>
                  <w:divBdr>
                    <w:top w:val="none" w:sz="0" w:space="0" w:color="auto"/>
                    <w:left w:val="none" w:sz="0" w:space="0" w:color="auto"/>
                    <w:bottom w:val="none" w:sz="0" w:space="0" w:color="auto"/>
                    <w:right w:val="none" w:sz="0" w:space="0" w:color="auto"/>
                  </w:divBdr>
                  <w:divsChild>
                    <w:div w:id="960454428">
                      <w:marLeft w:val="0"/>
                      <w:marRight w:val="0"/>
                      <w:marTop w:val="0"/>
                      <w:marBottom w:val="0"/>
                      <w:divBdr>
                        <w:top w:val="none" w:sz="0" w:space="0" w:color="auto"/>
                        <w:left w:val="none" w:sz="0" w:space="0" w:color="auto"/>
                        <w:bottom w:val="none" w:sz="0" w:space="0" w:color="auto"/>
                        <w:right w:val="none" w:sz="0" w:space="0" w:color="auto"/>
                      </w:divBdr>
                      <w:divsChild>
                        <w:div w:id="82190983">
                          <w:marLeft w:val="0"/>
                          <w:marRight w:val="0"/>
                          <w:marTop w:val="0"/>
                          <w:marBottom w:val="0"/>
                          <w:divBdr>
                            <w:top w:val="none" w:sz="0" w:space="0" w:color="auto"/>
                            <w:left w:val="none" w:sz="0" w:space="0" w:color="auto"/>
                            <w:bottom w:val="none" w:sz="0" w:space="0" w:color="auto"/>
                            <w:right w:val="none" w:sz="0" w:space="0" w:color="auto"/>
                          </w:divBdr>
                          <w:divsChild>
                            <w:div w:id="10809104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00151473">
          <w:marLeft w:val="0"/>
          <w:marRight w:val="0"/>
          <w:marTop w:val="0"/>
          <w:marBottom w:val="0"/>
          <w:divBdr>
            <w:top w:val="none" w:sz="0" w:space="0" w:color="auto"/>
            <w:left w:val="none" w:sz="0" w:space="0" w:color="auto"/>
            <w:bottom w:val="none" w:sz="0" w:space="0" w:color="auto"/>
            <w:right w:val="none" w:sz="0" w:space="0" w:color="auto"/>
          </w:divBdr>
          <w:divsChild>
            <w:div w:id="1195970164">
              <w:marLeft w:val="0"/>
              <w:marRight w:val="0"/>
              <w:marTop w:val="0"/>
              <w:marBottom w:val="0"/>
              <w:divBdr>
                <w:top w:val="none" w:sz="0" w:space="0" w:color="auto"/>
                <w:left w:val="none" w:sz="0" w:space="0" w:color="auto"/>
                <w:bottom w:val="none" w:sz="0" w:space="0" w:color="auto"/>
                <w:right w:val="none" w:sz="0" w:space="0" w:color="auto"/>
              </w:divBdr>
              <w:divsChild>
                <w:div w:id="412288499">
                  <w:marLeft w:val="0"/>
                  <w:marRight w:val="0"/>
                  <w:marTop w:val="0"/>
                  <w:marBottom w:val="0"/>
                  <w:divBdr>
                    <w:top w:val="none" w:sz="0" w:space="0" w:color="auto"/>
                    <w:left w:val="none" w:sz="0" w:space="0" w:color="auto"/>
                    <w:bottom w:val="none" w:sz="0" w:space="0" w:color="auto"/>
                    <w:right w:val="none" w:sz="0" w:space="0" w:color="auto"/>
                  </w:divBdr>
                  <w:divsChild>
                    <w:div w:id="1813979499">
                      <w:marLeft w:val="0"/>
                      <w:marRight w:val="0"/>
                      <w:marTop w:val="0"/>
                      <w:marBottom w:val="0"/>
                      <w:divBdr>
                        <w:top w:val="none" w:sz="0" w:space="0" w:color="auto"/>
                        <w:left w:val="none" w:sz="0" w:space="0" w:color="auto"/>
                        <w:bottom w:val="none" w:sz="0" w:space="0" w:color="auto"/>
                        <w:right w:val="none" w:sz="0" w:space="0" w:color="auto"/>
                      </w:divBdr>
                      <w:divsChild>
                        <w:div w:id="1558857269">
                          <w:marLeft w:val="0"/>
                          <w:marRight w:val="0"/>
                          <w:marTop w:val="0"/>
                          <w:marBottom w:val="0"/>
                          <w:divBdr>
                            <w:top w:val="none" w:sz="0" w:space="0" w:color="auto"/>
                            <w:left w:val="none" w:sz="0" w:space="0" w:color="auto"/>
                            <w:bottom w:val="none" w:sz="0" w:space="0" w:color="auto"/>
                            <w:right w:val="none" w:sz="0" w:space="0" w:color="auto"/>
                          </w:divBdr>
                          <w:divsChild>
                            <w:div w:id="7436520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33593058">
              <w:marLeft w:val="0"/>
              <w:marRight w:val="0"/>
              <w:marTop w:val="75"/>
              <w:marBottom w:val="0"/>
              <w:divBdr>
                <w:top w:val="none" w:sz="0" w:space="0" w:color="auto"/>
                <w:left w:val="none" w:sz="0" w:space="0" w:color="auto"/>
                <w:bottom w:val="none" w:sz="0" w:space="0" w:color="auto"/>
                <w:right w:val="none" w:sz="0" w:space="0" w:color="auto"/>
              </w:divBdr>
              <w:divsChild>
                <w:div w:id="1782415289">
                  <w:marLeft w:val="0"/>
                  <w:marRight w:val="0"/>
                  <w:marTop w:val="0"/>
                  <w:marBottom w:val="0"/>
                  <w:divBdr>
                    <w:top w:val="none" w:sz="0" w:space="0" w:color="auto"/>
                    <w:left w:val="none" w:sz="0" w:space="0" w:color="auto"/>
                    <w:bottom w:val="none" w:sz="0" w:space="0" w:color="auto"/>
                    <w:right w:val="none" w:sz="0" w:space="0" w:color="auto"/>
                  </w:divBdr>
                  <w:divsChild>
                    <w:div w:id="1926651374">
                      <w:marLeft w:val="0"/>
                      <w:marRight w:val="0"/>
                      <w:marTop w:val="0"/>
                      <w:marBottom w:val="0"/>
                      <w:divBdr>
                        <w:top w:val="none" w:sz="0" w:space="0" w:color="auto"/>
                        <w:left w:val="none" w:sz="0" w:space="0" w:color="auto"/>
                        <w:bottom w:val="none" w:sz="0" w:space="0" w:color="auto"/>
                        <w:right w:val="none" w:sz="0" w:space="0" w:color="auto"/>
                      </w:divBdr>
                    </w:div>
                    <w:div w:id="135071286">
                      <w:marLeft w:val="0"/>
                      <w:marRight w:val="0"/>
                      <w:marTop w:val="0"/>
                      <w:marBottom w:val="0"/>
                      <w:divBdr>
                        <w:top w:val="none" w:sz="0" w:space="0" w:color="auto"/>
                        <w:left w:val="none" w:sz="0" w:space="0" w:color="auto"/>
                        <w:bottom w:val="none" w:sz="0" w:space="0" w:color="auto"/>
                        <w:right w:val="none" w:sz="0" w:space="0" w:color="auto"/>
                      </w:divBdr>
                    </w:div>
                    <w:div w:id="1262644605">
                      <w:marLeft w:val="0"/>
                      <w:marRight w:val="0"/>
                      <w:marTop w:val="0"/>
                      <w:marBottom w:val="0"/>
                      <w:divBdr>
                        <w:top w:val="none" w:sz="0" w:space="0" w:color="auto"/>
                        <w:left w:val="none" w:sz="0" w:space="0" w:color="auto"/>
                        <w:bottom w:val="none" w:sz="0" w:space="0" w:color="auto"/>
                        <w:right w:val="none" w:sz="0" w:space="0" w:color="auto"/>
                      </w:divBdr>
                      <w:divsChild>
                        <w:div w:id="108738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930135">
          <w:marLeft w:val="0"/>
          <w:marRight w:val="0"/>
          <w:marTop w:val="0"/>
          <w:marBottom w:val="0"/>
          <w:divBdr>
            <w:top w:val="none" w:sz="0" w:space="0" w:color="auto"/>
            <w:left w:val="none" w:sz="0" w:space="0" w:color="auto"/>
            <w:bottom w:val="none" w:sz="0" w:space="0" w:color="auto"/>
            <w:right w:val="none" w:sz="0" w:space="0" w:color="auto"/>
          </w:divBdr>
          <w:divsChild>
            <w:div w:id="479614644">
              <w:marLeft w:val="0"/>
              <w:marRight w:val="0"/>
              <w:marTop w:val="0"/>
              <w:marBottom w:val="0"/>
              <w:divBdr>
                <w:top w:val="none" w:sz="0" w:space="0" w:color="auto"/>
                <w:left w:val="none" w:sz="0" w:space="0" w:color="auto"/>
                <w:bottom w:val="none" w:sz="0" w:space="0" w:color="auto"/>
                <w:right w:val="none" w:sz="0" w:space="0" w:color="auto"/>
              </w:divBdr>
              <w:divsChild>
                <w:div w:id="1215581840">
                  <w:marLeft w:val="0"/>
                  <w:marRight w:val="0"/>
                  <w:marTop w:val="0"/>
                  <w:marBottom w:val="0"/>
                  <w:divBdr>
                    <w:top w:val="none" w:sz="0" w:space="0" w:color="auto"/>
                    <w:left w:val="none" w:sz="0" w:space="0" w:color="auto"/>
                    <w:bottom w:val="none" w:sz="0" w:space="0" w:color="auto"/>
                    <w:right w:val="none" w:sz="0" w:space="0" w:color="auto"/>
                  </w:divBdr>
                  <w:divsChild>
                    <w:div w:id="593633724">
                      <w:marLeft w:val="0"/>
                      <w:marRight w:val="0"/>
                      <w:marTop w:val="0"/>
                      <w:marBottom w:val="0"/>
                      <w:divBdr>
                        <w:top w:val="none" w:sz="0" w:space="0" w:color="auto"/>
                        <w:left w:val="none" w:sz="0" w:space="0" w:color="auto"/>
                        <w:bottom w:val="none" w:sz="0" w:space="0" w:color="auto"/>
                        <w:right w:val="none" w:sz="0" w:space="0" w:color="auto"/>
                      </w:divBdr>
                      <w:divsChild>
                        <w:div w:id="839662040">
                          <w:marLeft w:val="0"/>
                          <w:marRight w:val="0"/>
                          <w:marTop w:val="0"/>
                          <w:marBottom w:val="0"/>
                          <w:divBdr>
                            <w:top w:val="none" w:sz="0" w:space="0" w:color="auto"/>
                            <w:left w:val="none" w:sz="0" w:space="0" w:color="auto"/>
                            <w:bottom w:val="none" w:sz="0" w:space="0" w:color="auto"/>
                            <w:right w:val="none" w:sz="0" w:space="0" w:color="auto"/>
                          </w:divBdr>
                          <w:divsChild>
                            <w:div w:id="2199477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94462901">
          <w:marLeft w:val="0"/>
          <w:marRight w:val="0"/>
          <w:marTop w:val="0"/>
          <w:marBottom w:val="0"/>
          <w:divBdr>
            <w:top w:val="none" w:sz="0" w:space="0" w:color="auto"/>
            <w:left w:val="none" w:sz="0" w:space="0" w:color="auto"/>
            <w:bottom w:val="none" w:sz="0" w:space="0" w:color="auto"/>
            <w:right w:val="none" w:sz="0" w:space="0" w:color="auto"/>
          </w:divBdr>
          <w:divsChild>
            <w:div w:id="1538591275">
              <w:marLeft w:val="0"/>
              <w:marRight w:val="0"/>
              <w:marTop w:val="0"/>
              <w:marBottom w:val="0"/>
              <w:divBdr>
                <w:top w:val="none" w:sz="0" w:space="0" w:color="auto"/>
                <w:left w:val="none" w:sz="0" w:space="0" w:color="auto"/>
                <w:bottom w:val="none" w:sz="0" w:space="0" w:color="auto"/>
                <w:right w:val="none" w:sz="0" w:space="0" w:color="auto"/>
              </w:divBdr>
              <w:divsChild>
                <w:div w:id="138574545">
                  <w:marLeft w:val="0"/>
                  <w:marRight w:val="0"/>
                  <w:marTop w:val="0"/>
                  <w:marBottom w:val="0"/>
                  <w:divBdr>
                    <w:top w:val="none" w:sz="0" w:space="0" w:color="auto"/>
                    <w:left w:val="none" w:sz="0" w:space="0" w:color="auto"/>
                    <w:bottom w:val="none" w:sz="0" w:space="0" w:color="auto"/>
                    <w:right w:val="none" w:sz="0" w:space="0" w:color="auto"/>
                  </w:divBdr>
                  <w:divsChild>
                    <w:div w:id="204686498">
                      <w:marLeft w:val="0"/>
                      <w:marRight w:val="0"/>
                      <w:marTop w:val="0"/>
                      <w:marBottom w:val="0"/>
                      <w:divBdr>
                        <w:top w:val="none" w:sz="0" w:space="0" w:color="auto"/>
                        <w:left w:val="none" w:sz="0" w:space="0" w:color="auto"/>
                        <w:bottom w:val="none" w:sz="0" w:space="0" w:color="auto"/>
                        <w:right w:val="none" w:sz="0" w:space="0" w:color="auto"/>
                      </w:divBdr>
                      <w:divsChild>
                        <w:div w:id="1008799952">
                          <w:marLeft w:val="0"/>
                          <w:marRight w:val="0"/>
                          <w:marTop w:val="0"/>
                          <w:marBottom w:val="0"/>
                          <w:divBdr>
                            <w:top w:val="none" w:sz="0" w:space="0" w:color="auto"/>
                            <w:left w:val="none" w:sz="0" w:space="0" w:color="auto"/>
                            <w:bottom w:val="none" w:sz="0" w:space="0" w:color="auto"/>
                            <w:right w:val="none" w:sz="0" w:space="0" w:color="auto"/>
                          </w:divBdr>
                          <w:divsChild>
                            <w:div w:id="8152214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27403479">
              <w:marLeft w:val="0"/>
              <w:marRight w:val="0"/>
              <w:marTop w:val="75"/>
              <w:marBottom w:val="0"/>
              <w:divBdr>
                <w:top w:val="none" w:sz="0" w:space="0" w:color="auto"/>
                <w:left w:val="none" w:sz="0" w:space="0" w:color="auto"/>
                <w:bottom w:val="none" w:sz="0" w:space="0" w:color="auto"/>
                <w:right w:val="none" w:sz="0" w:space="0" w:color="auto"/>
              </w:divBdr>
              <w:divsChild>
                <w:div w:id="276176784">
                  <w:marLeft w:val="0"/>
                  <w:marRight w:val="0"/>
                  <w:marTop w:val="0"/>
                  <w:marBottom w:val="0"/>
                  <w:divBdr>
                    <w:top w:val="none" w:sz="0" w:space="0" w:color="auto"/>
                    <w:left w:val="none" w:sz="0" w:space="0" w:color="auto"/>
                    <w:bottom w:val="none" w:sz="0" w:space="0" w:color="auto"/>
                    <w:right w:val="none" w:sz="0" w:space="0" w:color="auto"/>
                  </w:divBdr>
                  <w:divsChild>
                    <w:div w:id="71646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089073">
          <w:marLeft w:val="0"/>
          <w:marRight w:val="0"/>
          <w:marTop w:val="0"/>
          <w:marBottom w:val="0"/>
          <w:divBdr>
            <w:top w:val="none" w:sz="0" w:space="0" w:color="auto"/>
            <w:left w:val="none" w:sz="0" w:space="0" w:color="auto"/>
            <w:bottom w:val="none" w:sz="0" w:space="0" w:color="auto"/>
            <w:right w:val="none" w:sz="0" w:space="0" w:color="auto"/>
          </w:divBdr>
          <w:divsChild>
            <w:div w:id="644748882">
              <w:marLeft w:val="0"/>
              <w:marRight w:val="0"/>
              <w:marTop w:val="0"/>
              <w:marBottom w:val="0"/>
              <w:divBdr>
                <w:top w:val="none" w:sz="0" w:space="0" w:color="auto"/>
                <w:left w:val="none" w:sz="0" w:space="0" w:color="auto"/>
                <w:bottom w:val="none" w:sz="0" w:space="0" w:color="auto"/>
                <w:right w:val="none" w:sz="0" w:space="0" w:color="auto"/>
              </w:divBdr>
              <w:divsChild>
                <w:div w:id="255679665">
                  <w:marLeft w:val="0"/>
                  <w:marRight w:val="0"/>
                  <w:marTop w:val="0"/>
                  <w:marBottom w:val="0"/>
                  <w:divBdr>
                    <w:top w:val="none" w:sz="0" w:space="0" w:color="auto"/>
                    <w:left w:val="none" w:sz="0" w:space="0" w:color="auto"/>
                    <w:bottom w:val="none" w:sz="0" w:space="0" w:color="auto"/>
                    <w:right w:val="none" w:sz="0" w:space="0" w:color="auto"/>
                  </w:divBdr>
                  <w:divsChild>
                    <w:div w:id="436488541">
                      <w:marLeft w:val="0"/>
                      <w:marRight w:val="0"/>
                      <w:marTop w:val="0"/>
                      <w:marBottom w:val="0"/>
                      <w:divBdr>
                        <w:top w:val="none" w:sz="0" w:space="0" w:color="auto"/>
                        <w:left w:val="none" w:sz="0" w:space="0" w:color="auto"/>
                        <w:bottom w:val="none" w:sz="0" w:space="0" w:color="auto"/>
                        <w:right w:val="none" w:sz="0" w:space="0" w:color="auto"/>
                      </w:divBdr>
                      <w:divsChild>
                        <w:div w:id="260916963">
                          <w:marLeft w:val="0"/>
                          <w:marRight w:val="0"/>
                          <w:marTop w:val="0"/>
                          <w:marBottom w:val="0"/>
                          <w:divBdr>
                            <w:top w:val="none" w:sz="0" w:space="0" w:color="auto"/>
                            <w:left w:val="none" w:sz="0" w:space="0" w:color="auto"/>
                            <w:bottom w:val="none" w:sz="0" w:space="0" w:color="auto"/>
                            <w:right w:val="none" w:sz="0" w:space="0" w:color="auto"/>
                          </w:divBdr>
                          <w:divsChild>
                            <w:div w:id="321976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03883484">
              <w:marLeft w:val="0"/>
              <w:marRight w:val="0"/>
              <w:marTop w:val="75"/>
              <w:marBottom w:val="0"/>
              <w:divBdr>
                <w:top w:val="none" w:sz="0" w:space="0" w:color="auto"/>
                <w:left w:val="none" w:sz="0" w:space="0" w:color="auto"/>
                <w:bottom w:val="none" w:sz="0" w:space="0" w:color="auto"/>
                <w:right w:val="none" w:sz="0" w:space="0" w:color="auto"/>
              </w:divBdr>
              <w:divsChild>
                <w:div w:id="1882938571">
                  <w:marLeft w:val="0"/>
                  <w:marRight w:val="0"/>
                  <w:marTop w:val="0"/>
                  <w:marBottom w:val="0"/>
                  <w:divBdr>
                    <w:top w:val="none" w:sz="0" w:space="0" w:color="auto"/>
                    <w:left w:val="none" w:sz="0" w:space="0" w:color="auto"/>
                    <w:bottom w:val="none" w:sz="0" w:space="0" w:color="auto"/>
                    <w:right w:val="none" w:sz="0" w:space="0" w:color="auto"/>
                  </w:divBdr>
                  <w:divsChild>
                    <w:div w:id="2076316800">
                      <w:marLeft w:val="0"/>
                      <w:marRight w:val="0"/>
                      <w:marTop w:val="0"/>
                      <w:marBottom w:val="0"/>
                      <w:divBdr>
                        <w:top w:val="none" w:sz="0" w:space="0" w:color="auto"/>
                        <w:left w:val="none" w:sz="0" w:space="0" w:color="auto"/>
                        <w:bottom w:val="none" w:sz="0" w:space="0" w:color="auto"/>
                        <w:right w:val="none" w:sz="0" w:space="0" w:color="auto"/>
                      </w:divBdr>
                      <w:divsChild>
                        <w:div w:id="42816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470629">
          <w:marLeft w:val="0"/>
          <w:marRight w:val="0"/>
          <w:marTop w:val="0"/>
          <w:marBottom w:val="0"/>
          <w:divBdr>
            <w:top w:val="none" w:sz="0" w:space="0" w:color="auto"/>
            <w:left w:val="none" w:sz="0" w:space="0" w:color="auto"/>
            <w:bottom w:val="none" w:sz="0" w:space="0" w:color="auto"/>
            <w:right w:val="none" w:sz="0" w:space="0" w:color="auto"/>
          </w:divBdr>
          <w:divsChild>
            <w:div w:id="138884454">
              <w:marLeft w:val="0"/>
              <w:marRight w:val="0"/>
              <w:marTop w:val="0"/>
              <w:marBottom w:val="0"/>
              <w:divBdr>
                <w:top w:val="none" w:sz="0" w:space="0" w:color="auto"/>
                <w:left w:val="none" w:sz="0" w:space="0" w:color="auto"/>
                <w:bottom w:val="none" w:sz="0" w:space="0" w:color="auto"/>
                <w:right w:val="none" w:sz="0" w:space="0" w:color="auto"/>
              </w:divBdr>
              <w:divsChild>
                <w:div w:id="1765880539">
                  <w:marLeft w:val="0"/>
                  <w:marRight w:val="0"/>
                  <w:marTop w:val="0"/>
                  <w:marBottom w:val="0"/>
                  <w:divBdr>
                    <w:top w:val="none" w:sz="0" w:space="0" w:color="auto"/>
                    <w:left w:val="none" w:sz="0" w:space="0" w:color="auto"/>
                    <w:bottom w:val="none" w:sz="0" w:space="0" w:color="auto"/>
                    <w:right w:val="none" w:sz="0" w:space="0" w:color="auto"/>
                  </w:divBdr>
                  <w:divsChild>
                    <w:div w:id="923299857">
                      <w:marLeft w:val="0"/>
                      <w:marRight w:val="0"/>
                      <w:marTop w:val="0"/>
                      <w:marBottom w:val="0"/>
                      <w:divBdr>
                        <w:top w:val="none" w:sz="0" w:space="0" w:color="auto"/>
                        <w:left w:val="none" w:sz="0" w:space="0" w:color="auto"/>
                        <w:bottom w:val="none" w:sz="0" w:space="0" w:color="auto"/>
                        <w:right w:val="none" w:sz="0" w:space="0" w:color="auto"/>
                      </w:divBdr>
                      <w:divsChild>
                        <w:div w:id="1502770406">
                          <w:marLeft w:val="0"/>
                          <w:marRight w:val="0"/>
                          <w:marTop w:val="0"/>
                          <w:marBottom w:val="0"/>
                          <w:divBdr>
                            <w:top w:val="none" w:sz="0" w:space="0" w:color="auto"/>
                            <w:left w:val="none" w:sz="0" w:space="0" w:color="auto"/>
                            <w:bottom w:val="none" w:sz="0" w:space="0" w:color="auto"/>
                            <w:right w:val="none" w:sz="0" w:space="0" w:color="auto"/>
                          </w:divBdr>
                          <w:divsChild>
                            <w:div w:id="12113062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92117308">
              <w:marLeft w:val="0"/>
              <w:marRight w:val="0"/>
              <w:marTop w:val="75"/>
              <w:marBottom w:val="0"/>
              <w:divBdr>
                <w:top w:val="none" w:sz="0" w:space="0" w:color="auto"/>
                <w:left w:val="none" w:sz="0" w:space="0" w:color="auto"/>
                <w:bottom w:val="none" w:sz="0" w:space="0" w:color="auto"/>
                <w:right w:val="none" w:sz="0" w:space="0" w:color="auto"/>
              </w:divBdr>
              <w:divsChild>
                <w:div w:id="978655863">
                  <w:marLeft w:val="0"/>
                  <w:marRight w:val="0"/>
                  <w:marTop w:val="0"/>
                  <w:marBottom w:val="0"/>
                  <w:divBdr>
                    <w:top w:val="none" w:sz="0" w:space="0" w:color="auto"/>
                    <w:left w:val="none" w:sz="0" w:space="0" w:color="auto"/>
                    <w:bottom w:val="none" w:sz="0" w:space="0" w:color="auto"/>
                    <w:right w:val="none" w:sz="0" w:space="0" w:color="auto"/>
                  </w:divBdr>
                  <w:divsChild>
                    <w:div w:id="78970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128256">
          <w:marLeft w:val="0"/>
          <w:marRight w:val="0"/>
          <w:marTop w:val="0"/>
          <w:marBottom w:val="0"/>
          <w:divBdr>
            <w:top w:val="none" w:sz="0" w:space="0" w:color="auto"/>
            <w:left w:val="none" w:sz="0" w:space="0" w:color="auto"/>
            <w:bottom w:val="none" w:sz="0" w:space="0" w:color="auto"/>
            <w:right w:val="none" w:sz="0" w:space="0" w:color="auto"/>
          </w:divBdr>
          <w:divsChild>
            <w:div w:id="1479878751">
              <w:marLeft w:val="0"/>
              <w:marRight w:val="0"/>
              <w:marTop w:val="0"/>
              <w:marBottom w:val="0"/>
              <w:divBdr>
                <w:top w:val="none" w:sz="0" w:space="0" w:color="auto"/>
                <w:left w:val="none" w:sz="0" w:space="0" w:color="auto"/>
                <w:bottom w:val="none" w:sz="0" w:space="0" w:color="auto"/>
                <w:right w:val="none" w:sz="0" w:space="0" w:color="auto"/>
              </w:divBdr>
              <w:divsChild>
                <w:div w:id="1865749194">
                  <w:marLeft w:val="0"/>
                  <w:marRight w:val="0"/>
                  <w:marTop w:val="0"/>
                  <w:marBottom w:val="0"/>
                  <w:divBdr>
                    <w:top w:val="none" w:sz="0" w:space="0" w:color="auto"/>
                    <w:left w:val="none" w:sz="0" w:space="0" w:color="auto"/>
                    <w:bottom w:val="none" w:sz="0" w:space="0" w:color="auto"/>
                    <w:right w:val="none" w:sz="0" w:space="0" w:color="auto"/>
                  </w:divBdr>
                  <w:divsChild>
                    <w:div w:id="295837648">
                      <w:marLeft w:val="0"/>
                      <w:marRight w:val="0"/>
                      <w:marTop w:val="0"/>
                      <w:marBottom w:val="0"/>
                      <w:divBdr>
                        <w:top w:val="none" w:sz="0" w:space="0" w:color="auto"/>
                        <w:left w:val="none" w:sz="0" w:space="0" w:color="auto"/>
                        <w:bottom w:val="none" w:sz="0" w:space="0" w:color="auto"/>
                        <w:right w:val="none" w:sz="0" w:space="0" w:color="auto"/>
                      </w:divBdr>
                      <w:divsChild>
                        <w:div w:id="1720786396">
                          <w:marLeft w:val="0"/>
                          <w:marRight w:val="0"/>
                          <w:marTop w:val="0"/>
                          <w:marBottom w:val="0"/>
                          <w:divBdr>
                            <w:top w:val="none" w:sz="0" w:space="0" w:color="auto"/>
                            <w:left w:val="none" w:sz="0" w:space="0" w:color="auto"/>
                            <w:bottom w:val="none" w:sz="0" w:space="0" w:color="auto"/>
                            <w:right w:val="none" w:sz="0" w:space="0" w:color="auto"/>
                          </w:divBdr>
                          <w:divsChild>
                            <w:div w:id="15355794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46773368">
              <w:marLeft w:val="0"/>
              <w:marRight w:val="0"/>
              <w:marTop w:val="75"/>
              <w:marBottom w:val="0"/>
              <w:divBdr>
                <w:top w:val="none" w:sz="0" w:space="0" w:color="auto"/>
                <w:left w:val="none" w:sz="0" w:space="0" w:color="auto"/>
                <w:bottom w:val="none" w:sz="0" w:space="0" w:color="auto"/>
                <w:right w:val="none" w:sz="0" w:space="0" w:color="auto"/>
              </w:divBdr>
              <w:divsChild>
                <w:div w:id="275261436">
                  <w:marLeft w:val="0"/>
                  <w:marRight w:val="0"/>
                  <w:marTop w:val="0"/>
                  <w:marBottom w:val="0"/>
                  <w:divBdr>
                    <w:top w:val="none" w:sz="0" w:space="0" w:color="auto"/>
                    <w:left w:val="none" w:sz="0" w:space="0" w:color="auto"/>
                    <w:bottom w:val="none" w:sz="0" w:space="0" w:color="auto"/>
                    <w:right w:val="none" w:sz="0" w:space="0" w:color="auto"/>
                  </w:divBdr>
                  <w:divsChild>
                    <w:div w:id="1271429521">
                      <w:marLeft w:val="0"/>
                      <w:marRight w:val="0"/>
                      <w:marTop w:val="0"/>
                      <w:marBottom w:val="0"/>
                      <w:divBdr>
                        <w:top w:val="none" w:sz="0" w:space="0" w:color="auto"/>
                        <w:left w:val="none" w:sz="0" w:space="0" w:color="auto"/>
                        <w:bottom w:val="none" w:sz="0" w:space="0" w:color="auto"/>
                        <w:right w:val="none" w:sz="0" w:space="0" w:color="auto"/>
                      </w:divBdr>
                    </w:div>
                    <w:div w:id="1288967836">
                      <w:marLeft w:val="0"/>
                      <w:marRight w:val="0"/>
                      <w:marTop w:val="0"/>
                      <w:marBottom w:val="0"/>
                      <w:divBdr>
                        <w:top w:val="none" w:sz="0" w:space="0" w:color="auto"/>
                        <w:left w:val="none" w:sz="0" w:space="0" w:color="auto"/>
                        <w:bottom w:val="none" w:sz="0" w:space="0" w:color="auto"/>
                        <w:right w:val="none" w:sz="0" w:space="0" w:color="auto"/>
                      </w:divBdr>
                    </w:div>
                    <w:div w:id="132792752">
                      <w:marLeft w:val="0"/>
                      <w:marRight w:val="0"/>
                      <w:marTop w:val="0"/>
                      <w:marBottom w:val="0"/>
                      <w:divBdr>
                        <w:top w:val="none" w:sz="0" w:space="0" w:color="auto"/>
                        <w:left w:val="none" w:sz="0" w:space="0" w:color="auto"/>
                        <w:bottom w:val="none" w:sz="0" w:space="0" w:color="auto"/>
                        <w:right w:val="none" w:sz="0" w:space="0" w:color="auto"/>
                      </w:divBdr>
                      <w:divsChild>
                        <w:div w:id="161317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717785">
          <w:marLeft w:val="0"/>
          <w:marRight w:val="0"/>
          <w:marTop w:val="0"/>
          <w:marBottom w:val="0"/>
          <w:divBdr>
            <w:top w:val="none" w:sz="0" w:space="0" w:color="auto"/>
            <w:left w:val="none" w:sz="0" w:space="0" w:color="auto"/>
            <w:bottom w:val="none" w:sz="0" w:space="0" w:color="auto"/>
            <w:right w:val="none" w:sz="0" w:space="0" w:color="auto"/>
          </w:divBdr>
          <w:divsChild>
            <w:div w:id="718288896">
              <w:marLeft w:val="0"/>
              <w:marRight w:val="0"/>
              <w:marTop w:val="0"/>
              <w:marBottom w:val="0"/>
              <w:divBdr>
                <w:top w:val="none" w:sz="0" w:space="0" w:color="auto"/>
                <w:left w:val="none" w:sz="0" w:space="0" w:color="auto"/>
                <w:bottom w:val="none" w:sz="0" w:space="0" w:color="auto"/>
                <w:right w:val="none" w:sz="0" w:space="0" w:color="auto"/>
              </w:divBdr>
              <w:divsChild>
                <w:div w:id="194855675">
                  <w:marLeft w:val="0"/>
                  <w:marRight w:val="0"/>
                  <w:marTop w:val="0"/>
                  <w:marBottom w:val="0"/>
                  <w:divBdr>
                    <w:top w:val="none" w:sz="0" w:space="0" w:color="auto"/>
                    <w:left w:val="none" w:sz="0" w:space="0" w:color="auto"/>
                    <w:bottom w:val="none" w:sz="0" w:space="0" w:color="auto"/>
                    <w:right w:val="none" w:sz="0" w:space="0" w:color="auto"/>
                  </w:divBdr>
                  <w:divsChild>
                    <w:div w:id="1390610783">
                      <w:marLeft w:val="0"/>
                      <w:marRight w:val="0"/>
                      <w:marTop w:val="0"/>
                      <w:marBottom w:val="0"/>
                      <w:divBdr>
                        <w:top w:val="none" w:sz="0" w:space="0" w:color="auto"/>
                        <w:left w:val="none" w:sz="0" w:space="0" w:color="auto"/>
                        <w:bottom w:val="none" w:sz="0" w:space="0" w:color="auto"/>
                        <w:right w:val="none" w:sz="0" w:space="0" w:color="auto"/>
                      </w:divBdr>
                      <w:divsChild>
                        <w:div w:id="191263587">
                          <w:marLeft w:val="0"/>
                          <w:marRight w:val="0"/>
                          <w:marTop w:val="0"/>
                          <w:marBottom w:val="0"/>
                          <w:divBdr>
                            <w:top w:val="none" w:sz="0" w:space="0" w:color="auto"/>
                            <w:left w:val="none" w:sz="0" w:space="0" w:color="auto"/>
                            <w:bottom w:val="none" w:sz="0" w:space="0" w:color="auto"/>
                            <w:right w:val="none" w:sz="0" w:space="0" w:color="auto"/>
                          </w:divBdr>
                          <w:divsChild>
                            <w:div w:id="11162941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88967477">
              <w:marLeft w:val="0"/>
              <w:marRight w:val="0"/>
              <w:marTop w:val="75"/>
              <w:marBottom w:val="0"/>
              <w:divBdr>
                <w:top w:val="none" w:sz="0" w:space="0" w:color="auto"/>
                <w:left w:val="none" w:sz="0" w:space="0" w:color="auto"/>
                <w:bottom w:val="none" w:sz="0" w:space="0" w:color="auto"/>
                <w:right w:val="none" w:sz="0" w:space="0" w:color="auto"/>
              </w:divBdr>
              <w:divsChild>
                <w:div w:id="770471596">
                  <w:marLeft w:val="0"/>
                  <w:marRight w:val="0"/>
                  <w:marTop w:val="0"/>
                  <w:marBottom w:val="0"/>
                  <w:divBdr>
                    <w:top w:val="none" w:sz="0" w:space="0" w:color="auto"/>
                    <w:left w:val="none" w:sz="0" w:space="0" w:color="auto"/>
                    <w:bottom w:val="none" w:sz="0" w:space="0" w:color="auto"/>
                    <w:right w:val="none" w:sz="0" w:space="0" w:color="auto"/>
                  </w:divBdr>
                  <w:divsChild>
                    <w:div w:id="20891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863557">
          <w:marLeft w:val="0"/>
          <w:marRight w:val="0"/>
          <w:marTop w:val="0"/>
          <w:marBottom w:val="0"/>
          <w:divBdr>
            <w:top w:val="none" w:sz="0" w:space="0" w:color="auto"/>
            <w:left w:val="none" w:sz="0" w:space="0" w:color="auto"/>
            <w:bottom w:val="none" w:sz="0" w:space="0" w:color="auto"/>
            <w:right w:val="none" w:sz="0" w:space="0" w:color="auto"/>
          </w:divBdr>
          <w:divsChild>
            <w:div w:id="1823737783">
              <w:marLeft w:val="0"/>
              <w:marRight w:val="0"/>
              <w:marTop w:val="0"/>
              <w:marBottom w:val="0"/>
              <w:divBdr>
                <w:top w:val="none" w:sz="0" w:space="0" w:color="auto"/>
                <w:left w:val="none" w:sz="0" w:space="0" w:color="auto"/>
                <w:bottom w:val="none" w:sz="0" w:space="0" w:color="auto"/>
                <w:right w:val="none" w:sz="0" w:space="0" w:color="auto"/>
              </w:divBdr>
              <w:divsChild>
                <w:div w:id="791021331">
                  <w:marLeft w:val="0"/>
                  <w:marRight w:val="0"/>
                  <w:marTop w:val="0"/>
                  <w:marBottom w:val="0"/>
                  <w:divBdr>
                    <w:top w:val="none" w:sz="0" w:space="0" w:color="auto"/>
                    <w:left w:val="none" w:sz="0" w:space="0" w:color="auto"/>
                    <w:bottom w:val="none" w:sz="0" w:space="0" w:color="auto"/>
                    <w:right w:val="none" w:sz="0" w:space="0" w:color="auto"/>
                  </w:divBdr>
                  <w:divsChild>
                    <w:div w:id="1631284560">
                      <w:marLeft w:val="0"/>
                      <w:marRight w:val="0"/>
                      <w:marTop w:val="0"/>
                      <w:marBottom w:val="0"/>
                      <w:divBdr>
                        <w:top w:val="none" w:sz="0" w:space="0" w:color="auto"/>
                        <w:left w:val="none" w:sz="0" w:space="0" w:color="auto"/>
                        <w:bottom w:val="none" w:sz="0" w:space="0" w:color="auto"/>
                        <w:right w:val="none" w:sz="0" w:space="0" w:color="auto"/>
                      </w:divBdr>
                      <w:divsChild>
                        <w:div w:id="466706491">
                          <w:marLeft w:val="0"/>
                          <w:marRight w:val="0"/>
                          <w:marTop w:val="0"/>
                          <w:marBottom w:val="0"/>
                          <w:divBdr>
                            <w:top w:val="none" w:sz="0" w:space="0" w:color="auto"/>
                            <w:left w:val="none" w:sz="0" w:space="0" w:color="auto"/>
                            <w:bottom w:val="none" w:sz="0" w:space="0" w:color="auto"/>
                            <w:right w:val="none" w:sz="0" w:space="0" w:color="auto"/>
                          </w:divBdr>
                          <w:divsChild>
                            <w:div w:id="10856854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7914912">
              <w:marLeft w:val="0"/>
              <w:marRight w:val="0"/>
              <w:marTop w:val="75"/>
              <w:marBottom w:val="0"/>
              <w:divBdr>
                <w:top w:val="none" w:sz="0" w:space="0" w:color="auto"/>
                <w:left w:val="none" w:sz="0" w:space="0" w:color="auto"/>
                <w:bottom w:val="none" w:sz="0" w:space="0" w:color="auto"/>
                <w:right w:val="none" w:sz="0" w:space="0" w:color="auto"/>
              </w:divBdr>
              <w:divsChild>
                <w:div w:id="2041389804">
                  <w:marLeft w:val="0"/>
                  <w:marRight w:val="0"/>
                  <w:marTop w:val="0"/>
                  <w:marBottom w:val="0"/>
                  <w:divBdr>
                    <w:top w:val="none" w:sz="0" w:space="0" w:color="auto"/>
                    <w:left w:val="none" w:sz="0" w:space="0" w:color="auto"/>
                    <w:bottom w:val="none" w:sz="0" w:space="0" w:color="auto"/>
                    <w:right w:val="none" w:sz="0" w:space="0" w:color="auto"/>
                  </w:divBdr>
                  <w:divsChild>
                    <w:div w:id="54278195">
                      <w:marLeft w:val="0"/>
                      <w:marRight w:val="0"/>
                      <w:marTop w:val="0"/>
                      <w:marBottom w:val="0"/>
                      <w:divBdr>
                        <w:top w:val="none" w:sz="0" w:space="0" w:color="auto"/>
                        <w:left w:val="none" w:sz="0" w:space="0" w:color="auto"/>
                        <w:bottom w:val="none" w:sz="0" w:space="0" w:color="auto"/>
                        <w:right w:val="none" w:sz="0" w:space="0" w:color="auto"/>
                      </w:divBdr>
                    </w:div>
                    <w:div w:id="20598409">
                      <w:marLeft w:val="0"/>
                      <w:marRight w:val="0"/>
                      <w:marTop w:val="0"/>
                      <w:marBottom w:val="0"/>
                      <w:divBdr>
                        <w:top w:val="none" w:sz="0" w:space="0" w:color="auto"/>
                        <w:left w:val="none" w:sz="0" w:space="0" w:color="auto"/>
                        <w:bottom w:val="none" w:sz="0" w:space="0" w:color="auto"/>
                        <w:right w:val="none" w:sz="0" w:space="0" w:color="auto"/>
                      </w:divBdr>
                      <w:divsChild>
                        <w:div w:id="6403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757532">
          <w:marLeft w:val="0"/>
          <w:marRight w:val="0"/>
          <w:marTop w:val="0"/>
          <w:marBottom w:val="0"/>
          <w:divBdr>
            <w:top w:val="none" w:sz="0" w:space="0" w:color="auto"/>
            <w:left w:val="none" w:sz="0" w:space="0" w:color="auto"/>
            <w:bottom w:val="none" w:sz="0" w:space="0" w:color="auto"/>
            <w:right w:val="none" w:sz="0" w:space="0" w:color="auto"/>
          </w:divBdr>
          <w:divsChild>
            <w:div w:id="1918173250">
              <w:marLeft w:val="0"/>
              <w:marRight w:val="0"/>
              <w:marTop w:val="0"/>
              <w:marBottom w:val="0"/>
              <w:divBdr>
                <w:top w:val="none" w:sz="0" w:space="0" w:color="auto"/>
                <w:left w:val="none" w:sz="0" w:space="0" w:color="auto"/>
                <w:bottom w:val="none" w:sz="0" w:space="0" w:color="auto"/>
                <w:right w:val="none" w:sz="0" w:space="0" w:color="auto"/>
              </w:divBdr>
              <w:divsChild>
                <w:div w:id="116489775">
                  <w:marLeft w:val="0"/>
                  <w:marRight w:val="0"/>
                  <w:marTop w:val="0"/>
                  <w:marBottom w:val="0"/>
                  <w:divBdr>
                    <w:top w:val="none" w:sz="0" w:space="0" w:color="auto"/>
                    <w:left w:val="none" w:sz="0" w:space="0" w:color="auto"/>
                    <w:bottom w:val="none" w:sz="0" w:space="0" w:color="auto"/>
                    <w:right w:val="none" w:sz="0" w:space="0" w:color="auto"/>
                  </w:divBdr>
                  <w:divsChild>
                    <w:div w:id="144586045">
                      <w:marLeft w:val="0"/>
                      <w:marRight w:val="0"/>
                      <w:marTop w:val="0"/>
                      <w:marBottom w:val="0"/>
                      <w:divBdr>
                        <w:top w:val="none" w:sz="0" w:space="0" w:color="auto"/>
                        <w:left w:val="none" w:sz="0" w:space="0" w:color="auto"/>
                        <w:bottom w:val="none" w:sz="0" w:space="0" w:color="auto"/>
                        <w:right w:val="none" w:sz="0" w:space="0" w:color="auto"/>
                      </w:divBdr>
                      <w:divsChild>
                        <w:div w:id="2138794645">
                          <w:marLeft w:val="0"/>
                          <w:marRight w:val="0"/>
                          <w:marTop w:val="0"/>
                          <w:marBottom w:val="0"/>
                          <w:divBdr>
                            <w:top w:val="none" w:sz="0" w:space="0" w:color="auto"/>
                            <w:left w:val="none" w:sz="0" w:space="0" w:color="auto"/>
                            <w:bottom w:val="none" w:sz="0" w:space="0" w:color="auto"/>
                            <w:right w:val="none" w:sz="0" w:space="0" w:color="auto"/>
                          </w:divBdr>
                          <w:divsChild>
                            <w:div w:id="16591932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55221279">
              <w:marLeft w:val="0"/>
              <w:marRight w:val="0"/>
              <w:marTop w:val="75"/>
              <w:marBottom w:val="0"/>
              <w:divBdr>
                <w:top w:val="none" w:sz="0" w:space="0" w:color="auto"/>
                <w:left w:val="none" w:sz="0" w:space="0" w:color="auto"/>
                <w:bottom w:val="none" w:sz="0" w:space="0" w:color="auto"/>
                <w:right w:val="none" w:sz="0" w:space="0" w:color="auto"/>
              </w:divBdr>
              <w:divsChild>
                <w:div w:id="313343407">
                  <w:marLeft w:val="0"/>
                  <w:marRight w:val="0"/>
                  <w:marTop w:val="0"/>
                  <w:marBottom w:val="0"/>
                  <w:divBdr>
                    <w:top w:val="none" w:sz="0" w:space="0" w:color="auto"/>
                    <w:left w:val="none" w:sz="0" w:space="0" w:color="auto"/>
                    <w:bottom w:val="none" w:sz="0" w:space="0" w:color="auto"/>
                    <w:right w:val="none" w:sz="0" w:space="0" w:color="auto"/>
                  </w:divBdr>
                  <w:divsChild>
                    <w:div w:id="177871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073043">
          <w:marLeft w:val="0"/>
          <w:marRight w:val="0"/>
          <w:marTop w:val="0"/>
          <w:marBottom w:val="0"/>
          <w:divBdr>
            <w:top w:val="none" w:sz="0" w:space="0" w:color="auto"/>
            <w:left w:val="none" w:sz="0" w:space="0" w:color="auto"/>
            <w:bottom w:val="none" w:sz="0" w:space="0" w:color="auto"/>
            <w:right w:val="none" w:sz="0" w:space="0" w:color="auto"/>
          </w:divBdr>
          <w:divsChild>
            <w:div w:id="293876814">
              <w:marLeft w:val="0"/>
              <w:marRight w:val="0"/>
              <w:marTop w:val="0"/>
              <w:marBottom w:val="0"/>
              <w:divBdr>
                <w:top w:val="none" w:sz="0" w:space="0" w:color="auto"/>
                <w:left w:val="none" w:sz="0" w:space="0" w:color="auto"/>
                <w:bottom w:val="none" w:sz="0" w:space="0" w:color="auto"/>
                <w:right w:val="none" w:sz="0" w:space="0" w:color="auto"/>
              </w:divBdr>
              <w:divsChild>
                <w:div w:id="1536582353">
                  <w:marLeft w:val="0"/>
                  <w:marRight w:val="0"/>
                  <w:marTop w:val="0"/>
                  <w:marBottom w:val="0"/>
                  <w:divBdr>
                    <w:top w:val="none" w:sz="0" w:space="0" w:color="auto"/>
                    <w:left w:val="none" w:sz="0" w:space="0" w:color="auto"/>
                    <w:bottom w:val="none" w:sz="0" w:space="0" w:color="auto"/>
                    <w:right w:val="none" w:sz="0" w:space="0" w:color="auto"/>
                  </w:divBdr>
                  <w:divsChild>
                    <w:div w:id="2124491858">
                      <w:marLeft w:val="0"/>
                      <w:marRight w:val="0"/>
                      <w:marTop w:val="0"/>
                      <w:marBottom w:val="0"/>
                      <w:divBdr>
                        <w:top w:val="none" w:sz="0" w:space="0" w:color="auto"/>
                        <w:left w:val="none" w:sz="0" w:space="0" w:color="auto"/>
                        <w:bottom w:val="none" w:sz="0" w:space="0" w:color="auto"/>
                        <w:right w:val="none" w:sz="0" w:space="0" w:color="auto"/>
                      </w:divBdr>
                      <w:divsChild>
                        <w:div w:id="1328170319">
                          <w:marLeft w:val="0"/>
                          <w:marRight w:val="0"/>
                          <w:marTop w:val="0"/>
                          <w:marBottom w:val="0"/>
                          <w:divBdr>
                            <w:top w:val="none" w:sz="0" w:space="0" w:color="auto"/>
                            <w:left w:val="none" w:sz="0" w:space="0" w:color="auto"/>
                            <w:bottom w:val="none" w:sz="0" w:space="0" w:color="auto"/>
                            <w:right w:val="none" w:sz="0" w:space="0" w:color="auto"/>
                          </w:divBdr>
                          <w:divsChild>
                            <w:div w:id="19942605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85096522">
              <w:marLeft w:val="0"/>
              <w:marRight w:val="0"/>
              <w:marTop w:val="75"/>
              <w:marBottom w:val="0"/>
              <w:divBdr>
                <w:top w:val="none" w:sz="0" w:space="0" w:color="auto"/>
                <w:left w:val="none" w:sz="0" w:space="0" w:color="auto"/>
                <w:bottom w:val="none" w:sz="0" w:space="0" w:color="auto"/>
                <w:right w:val="none" w:sz="0" w:space="0" w:color="auto"/>
              </w:divBdr>
              <w:divsChild>
                <w:div w:id="1343705940">
                  <w:marLeft w:val="0"/>
                  <w:marRight w:val="0"/>
                  <w:marTop w:val="0"/>
                  <w:marBottom w:val="0"/>
                  <w:divBdr>
                    <w:top w:val="none" w:sz="0" w:space="0" w:color="auto"/>
                    <w:left w:val="none" w:sz="0" w:space="0" w:color="auto"/>
                    <w:bottom w:val="none" w:sz="0" w:space="0" w:color="auto"/>
                    <w:right w:val="none" w:sz="0" w:space="0" w:color="auto"/>
                  </w:divBdr>
                  <w:divsChild>
                    <w:div w:id="791292946">
                      <w:marLeft w:val="0"/>
                      <w:marRight w:val="0"/>
                      <w:marTop w:val="0"/>
                      <w:marBottom w:val="0"/>
                      <w:divBdr>
                        <w:top w:val="none" w:sz="0" w:space="0" w:color="auto"/>
                        <w:left w:val="none" w:sz="0" w:space="0" w:color="auto"/>
                        <w:bottom w:val="none" w:sz="0" w:space="0" w:color="auto"/>
                        <w:right w:val="none" w:sz="0" w:space="0" w:color="auto"/>
                      </w:divBdr>
                    </w:div>
                    <w:div w:id="137025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421157">
          <w:marLeft w:val="0"/>
          <w:marRight w:val="0"/>
          <w:marTop w:val="0"/>
          <w:marBottom w:val="0"/>
          <w:divBdr>
            <w:top w:val="none" w:sz="0" w:space="0" w:color="auto"/>
            <w:left w:val="none" w:sz="0" w:space="0" w:color="auto"/>
            <w:bottom w:val="none" w:sz="0" w:space="0" w:color="auto"/>
            <w:right w:val="none" w:sz="0" w:space="0" w:color="auto"/>
          </w:divBdr>
          <w:divsChild>
            <w:div w:id="1637491850">
              <w:marLeft w:val="0"/>
              <w:marRight w:val="0"/>
              <w:marTop w:val="0"/>
              <w:marBottom w:val="0"/>
              <w:divBdr>
                <w:top w:val="none" w:sz="0" w:space="0" w:color="auto"/>
                <w:left w:val="none" w:sz="0" w:space="0" w:color="auto"/>
                <w:bottom w:val="none" w:sz="0" w:space="0" w:color="auto"/>
                <w:right w:val="none" w:sz="0" w:space="0" w:color="auto"/>
              </w:divBdr>
              <w:divsChild>
                <w:div w:id="1677460322">
                  <w:marLeft w:val="0"/>
                  <w:marRight w:val="0"/>
                  <w:marTop w:val="0"/>
                  <w:marBottom w:val="0"/>
                  <w:divBdr>
                    <w:top w:val="none" w:sz="0" w:space="0" w:color="auto"/>
                    <w:left w:val="none" w:sz="0" w:space="0" w:color="auto"/>
                    <w:bottom w:val="none" w:sz="0" w:space="0" w:color="auto"/>
                    <w:right w:val="none" w:sz="0" w:space="0" w:color="auto"/>
                  </w:divBdr>
                  <w:divsChild>
                    <w:div w:id="1235119181">
                      <w:marLeft w:val="0"/>
                      <w:marRight w:val="0"/>
                      <w:marTop w:val="0"/>
                      <w:marBottom w:val="0"/>
                      <w:divBdr>
                        <w:top w:val="none" w:sz="0" w:space="0" w:color="auto"/>
                        <w:left w:val="none" w:sz="0" w:space="0" w:color="auto"/>
                        <w:bottom w:val="none" w:sz="0" w:space="0" w:color="auto"/>
                        <w:right w:val="none" w:sz="0" w:space="0" w:color="auto"/>
                      </w:divBdr>
                      <w:divsChild>
                        <w:div w:id="196815400">
                          <w:marLeft w:val="0"/>
                          <w:marRight w:val="0"/>
                          <w:marTop w:val="0"/>
                          <w:marBottom w:val="0"/>
                          <w:divBdr>
                            <w:top w:val="none" w:sz="0" w:space="0" w:color="auto"/>
                            <w:left w:val="none" w:sz="0" w:space="0" w:color="auto"/>
                            <w:bottom w:val="none" w:sz="0" w:space="0" w:color="auto"/>
                            <w:right w:val="none" w:sz="0" w:space="0" w:color="auto"/>
                          </w:divBdr>
                          <w:divsChild>
                            <w:div w:id="7993452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33656899">
              <w:marLeft w:val="0"/>
              <w:marRight w:val="0"/>
              <w:marTop w:val="75"/>
              <w:marBottom w:val="0"/>
              <w:divBdr>
                <w:top w:val="none" w:sz="0" w:space="0" w:color="auto"/>
                <w:left w:val="none" w:sz="0" w:space="0" w:color="auto"/>
                <w:bottom w:val="none" w:sz="0" w:space="0" w:color="auto"/>
                <w:right w:val="none" w:sz="0" w:space="0" w:color="auto"/>
              </w:divBdr>
              <w:divsChild>
                <w:div w:id="467937029">
                  <w:marLeft w:val="0"/>
                  <w:marRight w:val="0"/>
                  <w:marTop w:val="0"/>
                  <w:marBottom w:val="0"/>
                  <w:divBdr>
                    <w:top w:val="none" w:sz="0" w:space="0" w:color="auto"/>
                    <w:left w:val="none" w:sz="0" w:space="0" w:color="auto"/>
                    <w:bottom w:val="none" w:sz="0" w:space="0" w:color="auto"/>
                    <w:right w:val="none" w:sz="0" w:space="0" w:color="auto"/>
                  </w:divBdr>
                  <w:divsChild>
                    <w:div w:id="111750431">
                      <w:marLeft w:val="0"/>
                      <w:marRight w:val="0"/>
                      <w:marTop w:val="0"/>
                      <w:marBottom w:val="0"/>
                      <w:divBdr>
                        <w:top w:val="none" w:sz="0" w:space="0" w:color="auto"/>
                        <w:left w:val="none" w:sz="0" w:space="0" w:color="auto"/>
                        <w:bottom w:val="none" w:sz="0" w:space="0" w:color="auto"/>
                        <w:right w:val="none" w:sz="0" w:space="0" w:color="auto"/>
                      </w:divBdr>
                      <w:divsChild>
                        <w:div w:id="121269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65536">
          <w:marLeft w:val="0"/>
          <w:marRight w:val="0"/>
          <w:marTop w:val="0"/>
          <w:marBottom w:val="0"/>
          <w:divBdr>
            <w:top w:val="none" w:sz="0" w:space="0" w:color="auto"/>
            <w:left w:val="none" w:sz="0" w:space="0" w:color="auto"/>
            <w:bottom w:val="none" w:sz="0" w:space="0" w:color="auto"/>
            <w:right w:val="none" w:sz="0" w:space="0" w:color="auto"/>
          </w:divBdr>
          <w:divsChild>
            <w:div w:id="1143933915">
              <w:marLeft w:val="0"/>
              <w:marRight w:val="0"/>
              <w:marTop w:val="0"/>
              <w:marBottom w:val="0"/>
              <w:divBdr>
                <w:top w:val="none" w:sz="0" w:space="0" w:color="auto"/>
                <w:left w:val="none" w:sz="0" w:space="0" w:color="auto"/>
                <w:bottom w:val="none" w:sz="0" w:space="0" w:color="auto"/>
                <w:right w:val="none" w:sz="0" w:space="0" w:color="auto"/>
              </w:divBdr>
              <w:divsChild>
                <w:div w:id="1276592388">
                  <w:marLeft w:val="0"/>
                  <w:marRight w:val="0"/>
                  <w:marTop w:val="0"/>
                  <w:marBottom w:val="0"/>
                  <w:divBdr>
                    <w:top w:val="none" w:sz="0" w:space="0" w:color="auto"/>
                    <w:left w:val="none" w:sz="0" w:space="0" w:color="auto"/>
                    <w:bottom w:val="none" w:sz="0" w:space="0" w:color="auto"/>
                    <w:right w:val="none" w:sz="0" w:space="0" w:color="auto"/>
                  </w:divBdr>
                  <w:divsChild>
                    <w:div w:id="129328364">
                      <w:marLeft w:val="0"/>
                      <w:marRight w:val="0"/>
                      <w:marTop w:val="0"/>
                      <w:marBottom w:val="0"/>
                      <w:divBdr>
                        <w:top w:val="none" w:sz="0" w:space="0" w:color="auto"/>
                        <w:left w:val="none" w:sz="0" w:space="0" w:color="auto"/>
                        <w:bottom w:val="none" w:sz="0" w:space="0" w:color="auto"/>
                        <w:right w:val="none" w:sz="0" w:space="0" w:color="auto"/>
                      </w:divBdr>
                      <w:divsChild>
                        <w:div w:id="1228608467">
                          <w:marLeft w:val="0"/>
                          <w:marRight w:val="0"/>
                          <w:marTop w:val="0"/>
                          <w:marBottom w:val="0"/>
                          <w:divBdr>
                            <w:top w:val="none" w:sz="0" w:space="0" w:color="auto"/>
                            <w:left w:val="none" w:sz="0" w:space="0" w:color="auto"/>
                            <w:bottom w:val="none" w:sz="0" w:space="0" w:color="auto"/>
                            <w:right w:val="none" w:sz="0" w:space="0" w:color="auto"/>
                          </w:divBdr>
                          <w:divsChild>
                            <w:div w:id="21457799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95324684">
              <w:marLeft w:val="0"/>
              <w:marRight w:val="0"/>
              <w:marTop w:val="75"/>
              <w:marBottom w:val="0"/>
              <w:divBdr>
                <w:top w:val="none" w:sz="0" w:space="0" w:color="auto"/>
                <w:left w:val="none" w:sz="0" w:space="0" w:color="auto"/>
                <w:bottom w:val="none" w:sz="0" w:space="0" w:color="auto"/>
                <w:right w:val="none" w:sz="0" w:space="0" w:color="auto"/>
              </w:divBdr>
              <w:divsChild>
                <w:div w:id="1736855536">
                  <w:marLeft w:val="0"/>
                  <w:marRight w:val="0"/>
                  <w:marTop w:val="0"/>
                  <w:marBottom w:val="0"/>
                  <w:divBdr>
                    <w:top w:val="none" w:sz="0" w:space="0" w:color="auto"/>
                    <w:left w:val="none" w:sz="0" w:space="0" w:color="auto"/>
                    <w:bottom w:val="none" w:sz="0" w:space="0" w:color="auto"/>
                    <w:right w:val="none" w:sz="0" w:space="0" w:color="auto"/>
                  </w:divBdr>
                  <w:divsChild>
                    <w:div w:id="1576550699">
                      <w:marLeft w:val="0"/>
                      <w:marRight w:val="0"/>
                      <w:marTop w:val="0"/>
                      <w:marBottom w:val="0"/>
                      <w:divBdr>
                        <w:top w:val="none" w:sz="0" w:space="0" w:color="auto"/>
                        <w:left w:val="none" w:sz="0" w:space="0" w:color="auto"/>
                        <w:bottom w:val="none" w:sz="0" w:space="0" w:color="auto"/>
                        <w:right w:val="none" w:sz="0" w:space="0" w:color="auto"/>
                      </w:divBdr>
                    </w:div>
                    <w:div w:id="1888881814">
                      <w:marLeft w:val="0"/>
                      <w:marRight w:val="0"/>
                      <w:marTop w:val="0"/>
                      <w:marBottom w:val="0"/>
                      <w:divBdr>
                        <w:top w:val="none" w:sz="0" w:space="0" w:color="auto"/>
                        <w:left w:val="none" w:sz="0" w:space="0" w:color="auto"/>
                        <w:bottom w:val="none" w:sz="0" w:space="0" w:color="auto"/>
                        <w:right w:val="none" w:sz="0" w:space="0" w:color="auto"/>
                      </w:divBdr>
                      <w:divsChild>
                        <w:div w:id="61416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91985">
          <w:marLeft w:val="0"/>
          <w:marRight w:val="0"/>
          <w:marTop w:val="0"/>
          <w:marBottom w:val="0"/>
          <w:divBdr>
            <w:top w:val="none" w:sz="0" w:space="0" w:color="auto"/>
            <w:left w:val="none" w:sz="0" w:space="0" w:color="auto"/>
            <w:bottom w:val="none" w:sz="0" w:space="0" w:color="auto"/>
            <w:right w:val="none" w:sz="0" w:space="0" w:color="auto"/>
          </w:divBdr>
          <w:divsChild>
            <w:div w:id="1906183044">
              <w:marLeft w:val="0"/>
              <w:marRight w:val="0"/>
              <w:marTop w:val="0"/>
              <w:marBottom w:val="0"/>
              <w:divBdr>
                <w:top w:val="none" w:sz="0" w:space="0" w:color="auto"/>
                <w:left w:val="none" w:sz="0" w:space="0" w:color="auto"/>
                <w:bottom w:val="none" w:sz="0" w:space="0" w:color="auto"/>
                <w:right w:val="none" w:sz="0" w:space="0" w:color="auto"/>
              </w:divBdr>
              <w:divsChild>
                <w:div w:id="385640398">
                  <w:marLeft w:val="0"/>
                  <w:marRight w:val="0"/>
                  <w:marTop w:val="0"/>
                  <w:marBottom w:val="0"/>
                  <w:divBdr>
                    <w:top w:val="none" w:sz="0" w:space="0" w:color="auto"/>
                    <w:left w:val="none" w:sz="0" w:space="0" w:color="auto"/>
                    <w:bottom w:val="none" w:sz="0" w:space="0" w:color="auto"/>
                    <w:right w:val="none" w:sz="0" w:space="0" w:color="auto"/>
                  </w:divBdr>
                  <w:divsChild>
                    <w:div w:id="1705666881">
                      <w:marLeft w:val="0"/>
                      <w:marRight w:val="0"/>
                      <w:marTop w:val="0"/>
                      <w:marBottom w:val="0"/>
                      <w:divBdr>
                        <w:top w:val="none" w:sz="0" w:space="0" w:color="auto"/>
                        <w:left w:val="none" w:sz="0" w:space="0" w:color="auto"/>
                        <w:bottom w:val="none" w:sz="0" w:space="0" w:color="auto"/>
                        <w:right w:val="none" w:sz="0" w:space="0" w:color="auto"/>
                      </w:divBdr>
                      <w:divsChild>
                        <w:div w:id="709065075">
                          <w:marLeft w:val="0"/>
                          <w:marRight w:val="0"/>
                          <w:marTop w:val="0"/>
                          <w:marBottom w:val="0"/>
                          <w:divBdr>
                            <w:top w:val="none" w:sz="0" w:space="0" w:color="auto"/>
                            <w:left w:val="none" w:sz="0" w:space="0" w:color="auto"/>
                            <w:bottom w:val="none" w:sz="0" w:space="0" w:color="auto"/>
                            <w:right w:val="none" w:sz="0" w:space="0" w:color="auto"/>
                          </w:divBdr>
                          <w:divsChild>
                            <w:div w:id="4625788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6926221">
              <w:marLeft w:val="0"/>
              <w:marRight w:val="0"/>
              <w:marTop w:val="75"/>
              <w:marBottom w:val="0"/>
              <w:divBdr>
                <w:top w:val="none" w:sz="0" w:space="0" w:color="auto"/>
                <w:left w:val="none" w:sz="0" w:space="0" w:color="auto"/>
                <w:bottom w:val="none" w:sz="0" w:space="0" w:color="auto"/>
                <w:right w:val="none" w:sz="0" w:space="0" w:color="auto"/>
              </w:divBdr>
              <w:divsChild>
                <w:div w:id="714425976">
                  <w:marLeft w:val="0"/>
                  <w:marRight w:val="0"/>
                  <w:marTop w:val="0"/>
                  <w:marBottom w:val="0"/>
                  <w:divBdr>
                    <w:top w:val="none" w:sz="0" w:space="0" w:color="auto"/>
                    <w:left w:val="none" w:sz="0" w:space="0" w:color="auto"/>
                    <w:bottom w:val="none" w:sz="0" w:space="0" w:color="auto"/>
                    <w:right w:val="none" w:sz="0" w:space="0" w:color="auto"/>
                  </w:divBdr>
                  <w:divsChild>
                    <w:div w:id="166778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030035">
      <w:bodyDiv w:val="1"/>
      <w:marLeft w:val="0"/>
      <w:marRight w:val="0"/>
      <w:marTop w:val="0"/>
      <w:marBottom w:val="0"/>
      <w:divBdr>
        <w:top w:val="none" w:sz="0" w:space="0" w:color="auto"/>
        <w:left w:val="none" w:sz="0" w:space="0" w:color="auto"/>
        <w:bottom w:val="none" w:sz="0" w:space="0" w:color="auto"/>
        <w:right w:val="none" w:sz="0" w:space="0" w:color="auto"/>
      </w:divBdr>
    </w:div>
    <w:div w:id="1353340783">
      <w:bodyDiv w:val="1"/>
      <w:marLeft w:val="0"/>
      <w:marRight w:val="0"/>
      <w:marTop w:val="0"/>
      <w:marBottom w:val="0"/>
      <w:divBdr>
        <w:top w:val="none" w:sz="0" w:space="0" w:color="auto"/>
        <w:left w:val="none" w:sz="0" w:space="0" w:color="auto"/>
        <w:bottom w:val="none" w:sz="0" w:space="0" w:color="auto"/>
        <w:right w:val="none" w:sz="0" w:space="0" w:color="auto"/>
      </w:divBdr>
    </w:div>
    <w:div w:id="1435055130">
      <w:bodyDiv w:val="1"/>
      <w:marLeft w:val="0"/>
      <w:marRight w:val="0"/>
      <w:marTop w:val="0"/>
      <w:marBottom w:val="0"/>
      <w:divBdr>
        <w:top w:val="none" w:sz="0" w:space="0" w:color="auto"/>
        <w:left w:val="none" w:sz="0" w:space="0" w:color="auto"/>
        <w:bottom w:val="none" w:sz="0" w:space="0" w:color="auto"/>
        <w:right w:val="none" w:sz="0" w:space="0" w:color="auto"/>
      </w:divBdr>
    </w:div>
    <w:div w:id="18044938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ibm.co/2sOvyvy" TargetMode="Externa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90FBC-B48A-4849-B7E0-15ABE7580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2723</TotalTime>
  <Pages>1</Pages>
  <Words>3899</Words>
  <Characters>22230</Characters>
  <Application>Microsoft Office Word</Application>
  <DocSecurity>0</DocSecurity>
  <Lines>185</Lines>
  <Paragraphs>52</Paragraphs>
  <ScaleCrop>false</ScaleCrop>
  <HeadingPairs>
    <vt:vector size="2" baseType="variant">
      <vt:variant>
        <vt:lpstr>Pavadinimas</vt:lpstr>
      </vt:variant>
      <vt:variant>
        <vt:i4>1</vt:i4>
      </vt:variant>
    </vt:vector>
  </HeadingPairs>
  <TitlesOfParts>
    <vt:vector size="1" baseType="lpstr">
      <vt:lpstr>Regresija įvykių skaičiui</vt:lpstr>
    </vt:vector>
  </TitlesOfParts>
  <Company/>
  <LinksUpToDate>false</LinksUpToDate>
  <CharactersWithSpaces>26077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Regresija įvykių skaičiui</dc:title>
  <dc:creator>Vainius Gataveckas, Matas Gaulia, Dovydas Martinkus</dc:creator>
  <cp:keywords/>
  <cp:lastModifiedBy>Dovydas Martinkus</cp:lastModifiedBy>
  <cp:revision>166</cp:revision>
  <cp:lastPrinted>2022-05-24T10:14:00Z</cp:lastPrinted>
  <dcterms:created xsi:type="dcterms:W3CDTF">2022-03-25T15:29:00Z</dcterms:created>
  <dcterms:modified xsi:type="dcterms:W3CDTF">2022-05-24T10:14:00Z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