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6k5gja14r3k" w:id="0"/>
      <w:bookmarkEnd w:id="0"/>
      <w:r w:rsidDel="00000000" w:rsidR="00000000" w:rsidRPr="00000000">
        <w:rPr>
          <w:rtl w:val="0"/>
        </w:rPr>
        <w:t xml:space="preserve">Eksperimento rezultatai ir jų aptarimas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Laboratorinio darbo metu buvo išmatuoti du tranzistoriai ir kiekvieno iš jų charakteristikos: išejimo charakteristika, perdavimo charakteristika, nuotėkio srovė.  Taip pat buvo nustatytas ir grafiškai pavaizduotas tranzistoriaus charakteristikų </w:t>
      </w:r>
      <w:r w:rsidDel="00000000" w:rsidR="00000000" w:rsidRPr="00000000">
        <w:rPr>
          <w:i w:val="1"/>
          <w:rtl w:val="0"/>
        </w:rPr>
        <w:t xml:space="preserve">statumo koeficientas</w:t>
      </w:r>
      <w:r w:rsidDel="00000000" w:rsidR="00000000" w:rsidRPr="00000000">
        <w:rPr>
          <w:rtl w:val="0"/>
        </w:rPr>
        <w:t xml:space="preserve">. Statumo koeficientas buvo rastas ekponenentinio augimo dėsniu aproksimavus išmatuotus </w:t>
      </w:r>
      <w:r w:rsidDel="00000000" w:rsidR="00000000" w:rsidRPr="00000000">
        <w:rPr>
          <w:i w:val="1"/>
          <w:rtl w:val="0"/>
        </w:rPr>
        <w:t xml:space="preserve">perdavimo charakteristikų</w:t>
      </w:r>
      <w:r w:rsidDel="00000000" w:rsidR="00000000" w:rsidRPr="00000000">
        <w:rPr>
          <w:rtl w:val="0"/>
        </w:rPr>
        <w:t xml:space="preserve"> duomenis. Matematiškai tai galima užrašyti, šitaip.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24425" cy="6381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kgtfz520l3l" w:id="1"/>
      <w:bookmarkEnd w:id="1"/>
      <w:r w:rsidDel="00000000" w:rsidR="00000000" w:rsidRPr="00000000">
        <w:rPr>
          <w:rtl w:val="0"/>
        </w:rPr>
        <w:t xml:space="preserve">I - ojo tranzistoriaus matavimo rezultatai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0000" cy="3009900"/>
            <wp:effectExtent b="0" l="0" r="0" t="0"/>
            <wp:docPr descr="statumas-vs-perdavimas-t1.png" id="2" name="image04.png"/>
            <a:graphic>
              <a:graphicData uri="http://schemas.openxmlformats.org/drawingml/2006/picture">
                <pic:pic>
                  <pic:nvPicPr>
                    <pic:cNvPr descr="statumas-vs-perdavimas-t1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0000" cy="3009900"/>
            <wp:effectExtent b="0" l="0" r="0" t="0"/>
            <wp:docPr descr="perdavimas-t1.png" id="3" name="image09.png"/>
            <a:graphic>
              <a:graphicData uri="http://schemas.openxmlformats.org/drawingml/2006/picture">
                <pic:pic>
                  <pic:nvPicPr>
                    <pic:cNvPr descr="perdavimas-t1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0000" cy="3009900"/>
            <wp:effectExtent b="0" l="0" r="0" t="0"/>
            <wp:docPr descr="nuotekis-t1.png" id="6" name="image12.png"/>
            <a:graphic>
              <a:graphicData uri="http://schemas.openxmlformats.org/drawingml/2006/picture">
                <pic:pic>
                  <pic:nvPicPr>
                    <pic:cNvPr descr="nuotekis-t1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5uyj044yrt1" w:id="2"/>
      <w:bookmarkEnd w:id="2"/>
      <w:r w:rsidDel="00000000" w:rsidR="00000000" w:rsidRPr="00000000">
        <w:rPr>
          <w:rtl w:val="0"/>
        </w:rPr>
        <w:t xml:space="preserve">II - jo tranzistoriaus matavimo rezultatai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0000" cy="3009900"/>
            <wp:effectExtent b="0" l="0" r="0" t="0"/>
            <wp:docPr descr="statumas-vs-perdavimas-t2.png" id="5" name="image11.png"/>
            <a:graphic>
              <a:graphicData uri="http://schemas.openxmlformats.org/drawingml/2006/picture">
                <pic:pic>
                  <pic:nvPicPr>
                    <pic:cNvPr descr="statumas-vs-perdavimas-t2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0000" cy="3009900"/>
            <wp:effectExtent b="0" l="0" r="0" t="0"/>
            <wp:docPr descr="isejimas-t2.png" id="7" name="image13.png"/>
            <a:graphic>
              <a:graphicData uri="http://schemas.openxmlformats.org/drawingml/2006/picture">
                <pic:pic>
                  <pic:nvPicPr>
                    <pic:cNvPr descr="isejimas-t2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0000" cy="3009900"/>
            <wp:effectExtent b="0" l="0" r="0" t="0"/>
            <wp:docPr descr="nuotekis-t2.png" id="4" name="image10.png"/>
            <a:graphic>
              <a:graphicData uri="http://schemas.openxmlformats.org/drawingml/2006/picture">
                <pic:pic>
                  <pic:nvPicPr>
                    <pic:cNvPr descr="nuotekis-t2.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13g032h2u3t" w:id="3"/>
      <w:bookmarkEnd w:id="3"/>
      <w:r w:rsidDel="00000000" w:rsidR="00000000" w:rsidRPr="00000000">
        <w:rPr>
          <w:rtl w:val="0"/>
        </w:rPr>
        <w:t xml:space="preserve">Įžvalgos ir išvados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Pirmojo tranzistoriaus nuotėkio srovės priklausomybė nebuvo ekponentinė, galima priežastis neiaški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Iš matematinės išraiškos matyti, kad perdavimo charakteristikų statumas yra ekponentinė funkcija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Perdavimo charakteristikos (ištaka-santaka) srovė nuo įtampos praktiškai nekinta. t.y srovė nepriklauso nuo įtampos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Išėjimo charakteristikos nuo ištakos-užtūros įtampos priklauso iki tol kol pasiekia įsisotinimą. Vadinasi siaurame intervale, MDP tranzistorius gali būti naudojamas įtampa valdomas srovės stiprinimo prietaisas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Isd Ištakos-santakos srovė nuo ištakos-užtūros įtampos taip pat priklauso ekponentiškai</w:t>
      </w:r>
    </w:p>
    <w:sectPr>
      <w:pgSz w:h="16838" w:w="11906"/>
      <w:pgMar w:bottom="566.9291338582677" w:top="566.9291338582677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image" Target="media/image01.png"/><Relationship Id="rId6" Type="http://schemas.openxmlformats.org/officeDocument/2006/relationships/image" Target="media/image04.png"/><Relationship Id="rId7" Type="http://schemas.openxmlformats.org/officeDocument/2006/relationships/image" Target="media/image09.png"/><Relationship Id="rId8" Type="http://schemas.openxmlformats.org/officeDocument/2006/relationships/image" Target="media/image12.png"/></Relationships>
</file>