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9BB6E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ABALONE LABS INC.                               CLIA NO.: 6661666</w:t>
      </w:r>
    </w:p>
    <w:p w14:paraId="67185369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67 Pawka Green   La Jolla, CA   92037</w:t>
      </w:r>
    </w:p>
    <w:p w14:paraId="2B44C4ED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LAB DIRECTOR: RICHARD BROWN, M.D.</w:t>
      </w:r>
    </w:p>
    <w:p w14:paraId="08439384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</w:p>
    <w:p w14:paraId="237ED325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NAME: Blaine S Hunter</w:t>
      </w:r>
    </w:p>
    <w:p w14:paraId="53770204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DOB/SEX: 03/03/1970  M                                 ZIP: 03306</w:t>
      </w:r>
    </w:p>
    <w:p w14:paraId="1795298C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SOC SEC NO: 498926576                  DATE COLLECTED: 01/03/2024</w:t>
      </w:r>
    </w:p>
    <w:p w14:paraId="5067AE62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TICKET NUMBER: 0064100511              DATE PERFORMED: 01/08/2024</w:t>
      </w:r>
    </w:p>
    <w:p w14:paraId="3499CD3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</w:p>
    <w:p w14:paraId="0B630BEE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GOTTAGETTA LIFE INSURANCE CO.</w:t>
      </w:r>
    </w:p>
    <w:p w14:paraId="71CD657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PO BOX 666</w:t>
      </w:r>
    </w:p>
    <w:p w14:paraId="6FBAE61D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HAZELTON, IA  50641</w:t>
      </w:r>
    </w:p>
    <w:p w14:paraId="701ADCD8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ATTN: STEVE CARPENTER, M.D., MEDICAL DIRECTOR</w:t>
      </w:r>
    </w:p>
    <w:p w14:paraId="5197437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 xml:space="preserve">TYPE/AMT: IND LIFE / $  250,000 </w:t>
      </w:r>
    </w:p>
    <w:p w14:paraId="330486A6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</w:p>
    <w:p w14:paraId="4FAE5449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BLOOD CHEMISTRY                - RESULTS -          - REF RANGE -</w:t>
      </w:r>
    </w:p>
    <w:p w14:paraId="6DE46762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GLUCOSE (MG/DL)                     94                 60 - 109</w:t>
      </w:r>
    </w:p>
    <w:p w14:paraId="6E5F05E5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FRUCTOSAMINE (MMOL/L)              1.4                1.2 - 2.0</w:t>
      </w:r>
    </w:p>
    <w:p w14:paraId="4E722697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HB A1C (%)                                            3.0 - 6.0</w:t>
      </w:r>
    </w:p>
    <w:p w14:paraId="0C3F4733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 xml:space="preserve">BUN (MG/DL)                         19                  9 - 26 </w:t>
      </w:r>
    </w:p>
    <w:p w14:paraId="729B28EB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CREATININE (MG/DL)                 1.0                0.6 - 1.3</w:t>
      </w:r>
    </w:p>
    <w:p w14:paraId="457DC4D2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ALK. PHOS. (U/L)                    69                 30 - 125</w:t>
      </w:r>
    </w:p>
    <w:p w14:paraId="04F4731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>BILI. TOT. (MG/DL)                 0.8                0.2 - 1.2</w:t>
      </w:r>
    </w:p>
    <w:p w14:paraId="30F05283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 xml:space="preserve">AST(SGOT) (U/L)                     24                  0 - 41 </w:t>
      </w:r>
    </w:p>
    <w:p w14:paraId="0E9A298F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  <w:lang w:val="es-ES"/>
        </w:rPr>
      </w:pPr>
      <w:r w:rsidRPr="000A6505">
        <w:rPr>
          <w:rFonts w:ascii="Courier New" w:hAnsi="Courier New" w:cs="Courier New"/>
          <w:sz w:val="20"/>
          <w:szCs w:val="20"/>
          <w:lang w:val="es-ES"/>
        </w:rPr>
        <w:t xml:space="preserve">ALT(SGPT) (U/L)                     40                  0 - 45 </w:t>
      </w:r>
    </w:p>
    <w:p w14:paraId="4B390EBE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 xml:space="preserve">GGT(GGTP) (U/L)                     21                  0 - 45 </w:t>
      </w:r>
    </w:p>
    <w:p w14:paraId="66F766E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TOT. PROTEIN (G/DL)                6.6                6.1 - 7.9</w:t>
      </w:r>
    </w:p>
    <w:p w14:paraId="3C33FB52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ALBUMIN (G/DL)                     4.4                3.6 - 4.9</w:t>
      </w:r>
    </w:p>
    <w:p w14:paraId="313D4A3D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GLOBULIN (G/DL)                    2.2                2.1 - 3.6</w:t>
      </w:r>
    </w:p>
    <w:p w14:paraId="1755CAA6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CHOLESTEROL (MG/DL)                228                140 - 250</w:t>
      </w:r>
    </w:p>
    <w:p w14:paraId="514BF687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HDL CHOLESTEROL (MG/DL)             52                 35 - 100</w:t>
      </w:r>
    </w:p>
    <w:p w14:paraId="6A3D8A08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CHOL/HDL CHOL RATIO                4.4                  0 - 5.5</w:t>
      </w:r>
    </w:p>
    <w:p w14:paraId="55E551D0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TRIGLYCERIDES (MG/DL)              113                  0 - 150</w:t>
      </w:r>
    </w:p>
    <w:p w14:paraId="59806A88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</w:p>
    <w:p w14:paraId="2E83D8AC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URINE CHEMISTRY                - RESULTS -          - REF RANGE -</w:t>
      </w:r>
    </w:p>
    <w:p w14:paraId="131BFC3A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 xml:space="preserve">URINE PROTEIN (MG%)                 10                  0 - 30   </w:t>
      </w:r>
    </w:p>
    <w:p w14:paraId="33A80A53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URINE CREATININE (MG/DL)          94.7               27.0 - 260.0</w:t>
      </w:r>
    </w:p>
    <w:p w14:paraId="50A0D00B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 xml:space="preserve">PROT/CREAT RATIO (MG/MG)          0.11               0.00 - 0.20 </w:t>
      </w:r>
    </w:p>
    <w:p w14:paraId="445A112F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</w:p>
    <w:p w14:paraId="4E521416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PHYSICAL EXAMINATION           - RESULTS -</w:t>
      </w:r>
    </w:p>
    <w:p w14:paraId="3DD96BEE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BMI                               24.5</w:t>
      </w:r>
    </w:p>
    <w:p w14:paraId="590E5E6E" w14:textId="77777777" w:rsidR="000A6505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PULSE                               79</w:t>
      </w:r>
    </w:p>
    <w:p w14:paraId="59337440" w14:textId="17497B0E" w:rsidR="0023670D" w:rsidRPr="000A6505" w:rsidRDefault="000A6505" w:rsidP="000A6505">
      <w:pPr>
        <w:spacing w:after="0" w:line="240" w:lineRule="auto"/>
        <w:ind w:left="270"/>
        <w:rPr>
          <w:rFonts w:ascii="Courier New" w:hAnsi="Courier New" w:cs="Courier New"/>
          <w:sz w:val="20"/>
          <w:szCs w:val="20"/>
        </w:rPr>
      </w:pPr>
      <w:r w:rsidRPr="000A6505">
        <w:rPr>
          <w:rFonts w:ascii="Courier New" w:hAnsi="Courier New" w:cs="Courier New"/>
          <w:sz w:val="20"/>
          <w:szCs w:val="20"/>
        </w:rPr>
        <w:t>BLOOD PRESSURE                  130/84</w:t>
      </w:r>
    </w:p>
    <w:sectPr w:rsidR="0023670D" w:rsidRPr="000A6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05"/>
    <w:rsid w:val="000A6505"/>
    <w:rsid w:val="0023670D"/>
    <w:rsid w:val="007B56E9"/>
    <w:rsid w:val="00AE779B"/>
    <w:rsid w:val="00EF1AF9"/>
    <w:rsid w:val="00FC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E875"/>
  <w15:chartTrackingRefBased/>
  <w15:docId w15:val="{850EAB41-8F62-4E65-BB0F-3B98634B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Wesley</dc:creator>
  <cp:keywords/>
  <dc:description/>
  <cp:lastModifiedBy>David Wesley</cp:lastModifiedBy>
  <cp:revision>1</cp:revision>
  <dcterms:created xsi:type="dcterms:W3CDTF">2025-12-19T14:42:00Z</dcterms:created>
  <dcterms:modified xsi:type="dcterms:W3CDTF">2025-12-19T15:04:00Z</dcterms:modified>
</cp:coreProperties>
</file>