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FFD36" w14:textId="62D63053" w:rsidR="00FA307B" w:rsidRPr="00930F00" w:rsidRDefault="00930F00" w:rsidP="00930F00">
      <w:r w:rsidRPr="00930F00">
        <w:drawing>
          <wp:inline distT="0" distB="0" distL="0" distR="0" wp14:anchorId="29035384" wp14:editId="60790051">
            <wp:extent cx="5429290" cy="5229263"/>
            <wp:effectExtent l="0" t="0" r="0" b="0"/>
            <wp:docPr id="1488379031" name="Picture 1" descr="The document describes a high-end engineering solution for a predictive energy audit system, featuring a high-performance processor (STM32H7), integrated data acquisition architecture, and advanced temperature sensors for monitoring environmental conditions in critical infrastructur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379031" name="Picture 1" descr="The document describes a high-end engineering solution for a predictive energy audit system, featuring a high-performance processor (STM32H7), integrated data acquisition architecture, and advanced temperature sensors for monitoring environmental conditions in critical infrastructure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9290" cy="522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0F00">
        <w:lastRenderedPageBreak/>
        <w:drawing>
          <wp:inline distT="0" distB="0" distL="0" distR="0" wp14:anchorId="2BE3219F" wp14:editId="2A0DC7B1">
            <wp:extent cx="5343564" cy="6286546"/>
            <wp:effectExtent l="0" t="0" r="9525" b="0"/>
            <wp:docPr id="1137201296" name="Picture 1" descr="The document outlines a dynamic model for thermodynamic temperature control, detailing the calculation of mass flow rate, sensible cooling capacity, latent heat loss, and real operational efficiency in a real-time air conditioning syste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201296" name="Picture 1" descr="The document outlines a dynamic model for thermodynamic temperature control, detailing the calculation of mass flow rate, sensible cooling capacity, latent heat loss, and real operational efficiency in a real-time air conditioning system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3564" cy="628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0F00">
        <w:lastRenderedPageBreak/>
        <w:drawing>
          <wp:inline distT="0" distB="0" distL="0" distR="0" wp14:anchorId="4E08B8F1" wp14:editId="3EA750D6">
            <wp:extent cx="5610266" cy="5867443"/>
            <wp:effectExtent l="0" t="0" r="9525" b="0"/>
            <wp:docPr id="2051196574" name="Picture 1" descr="The document outlines a matrix of predictive automated diagnostics for Huawei NetEco, detailing alerts for clogged filters, refrigerant leaks, insulation loss due to humidity, and wear due to short cycl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196574" name="Picture 1" descr="The document outlines a matrix of predictive automated diagnostics for Huawei NetEco, detailing alerts for clogged filters, refrigerant leaks, insulation loss due to humidity, and wear due to short cycling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0266" cy="586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307B" w:rsidRPr="00930F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E4FCB"/>
    <w:multiLevelType w:val="multilevel"/>
    <w:tmpl w:val="D89E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746CBA"/>
    <w:multiLevelType w:val="multilevel"/>
    <w:tmpl w:val="EC50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D87737"/>
    <w:multiLevelType w:val="multilevel"/>
    <w:tmpl w:val="B850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B42B2D"/>
    <w:multiLevelType w:val="multilevel"/>
    <w:tmpl w:val="1A360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945A7B"/>
    <w:multiLevelType w:val="multilevel"/>
    <w:tmpl w:val="EF82F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7049701">
    <w:abstractNumId w:val="0"/>
  </w:num>
  <w:num w:numId="2" w16cid:durableId="190805548">
    <w:abstractNumId w:val="1"/>
  </w:num>
  <w:num w:numId="3" w16cid:durableId="1612128176">
    <w:abstractNumId w:val="3"/>
  </w:num>
  <w:num w:numId="4" w16cid:durableId="829058883">
    <w:abstractNumId w:val="4"/>
  </w:num>
  <w:num w:numId="5" w16cid:durableId="12201699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F00"/>
    <w:rsid w:val="003F1570"/>
    <w:rsid w:val="004355E5"/>
    <w:rsid w:val="00930F00"/>
    <w:rsid w:val="00FA3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AF5C88"/>
  <w15:chartTrackingRefBased/>
  <w15:docId w15:val="{1767F1AE-6716-4700-AE42-ACAE37B75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F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F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F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F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F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F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F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F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F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F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F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F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F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F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F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F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Diaz</dc:creator>
  <cp:keywords/>
  <dc:description/>
  <cp:lastModifiedBy>Jose Diaz</cp:lastModifiedBy>
  <cp:revision>1</cp:revision>
  <dcterms:created xsi:type="dcterms:W3CDTF">2026-06-04T18:01:00Z</dcterms:created>
  <dcterms:modified xsi:type="dcterms:W3CDTF">2026-06-04T18:10:00Z</dcterms:modified>
</cp:coreProperties>
</file>