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3083" w:leader="none"/>
        </w:tabs>
        <w:rPr>
          <w:b/>
          <w:bCs/>
          <w:sz w:val="22"/>
          <w:szCs w:val="22"/>
        </w:rPr>
      </w:pPr>
      <w:r>
        <w:rPr>
          <w:b/>
          <w:bCs/>
          <w:sz w:val="22"/>
          <w:szCs w:val="22"/>
        </w:rPr>
      </w:r>
    </w:p>
    <w:p>
      <w:pPr>
        <w:pStyle w:val="Normal"/>
        <w:tabs>
          <w:tab w:val="clear" w:pos="708"/>
          <w:tab w:val="left" w:pos="3083" w:leader="none"/>
        </w:tabs>
        <w:jc w:val="center"/>
        <w:rPr>
          <w:b/>
          <w:bCs/>
          <w:sz w:val="22"/>
          <w:szCs w:val="22"/>
        </w:rPr>
      </w:pPr>
      <w:r>
        <w:rPr>
          <w:b/>
          <w:bCs/>
          <w:sz w:val="22"/>
          <w:szCs w:val="22"/>
        </w:rPr>
        <w:t>ESPECIFICACIONES TÉCNICAS Y FUNCIONALES</w:t>
      </w:r>
    </w:p>
    <w:p>
      <w:pPr>
        <w:pStyle w:val="Normal"/>
        <w:tabs>
          <w:tab w:val="clear" w:pos="708"/>
          <w:tab w:val="left" w:pos="3083" w:leader="none"/>
        </w:tabs>
        <w:rPr>
          <w:sz w:val="22"/>
          <w:szCs w:val="22"/>
        </w:rPr>
      </w:pPr>
      <w:r>
        <w:rPr>
          <w:sz w:val="22"/>
          <w:szCs w:val="22"/>
        </w:rPr>
        <w:t xml:space="preserve">Sistema de Auditoría Energética y Analítica Predictiva de Capacidad Climática </w:t>
      </w:r>
    </w:p>
    <w:p>
      <w:pPr>
        <w:pStyle w:val="Normal"/>
        <w:numPr>
          <w:ilvl w:val="0"/>
          <w:numId w:val="1"/>
        </w:numPr>
        <w:tabs>
          <w:tab w:val="clear" w:pos="708"/>
          <w:tab w:val="left" w:pos="3083" w:leader="none"/>
        </w:tabs>
        <w:rPr>
          <w:sz w:val="22"/>
          <w:szCs w:val="22"/>
        </w:rPr>
      </w:pPr>
      <w:r>
        <w:rPr>
          <w:b/>
          <w:bCs/>
          <w:sz w:val="22"/>
          <w:szCs w:val="22"/>
        </w:rPr>
        <w:t>Plataforma Base:</w:t>
      </w:r>
      <w:r>
        <w:rPr>
          <w:sz w:val="22"/>
          <w:szCs w:val="22"/>
        </w:rPr>
        <w:t xml:space="preserve"> Controlador BrightC V3 (Arquitectura STM32H7) </w:t>
      </w:r>
    </w:p>
    <w:p>
      <w:pPr>
        <w:pStyle w:val="Normal"/>
        <w:numPr>
          <w:ilvl w:val="0"/>
          <w:numId w:val="1"/>
        </w:numPr>
        <w:tabs>
          <w:tab w:val="clear" w:pos="708"/>
          <w:tab w:val="left" w:pos="3083" w:leader="none"/>
        </w:tabs>
        <w:rPr>
          <w:sz w:val="22"/>
          <w:szCs w:val="22"/>
        </w:rPr>
      </w:pPr>
      <w:r>
        <w:rPr>
          <w:b/>
          <w:bCs/>
          <w:sz w:val="22"/>
          <w:szCs w:val="22"/>
        </w:rPr>
        <w:t>Integración Nativa:</w:t>
      </w:r>
      <w:r>
        <w:rPr>
          <w:sz w:val="22"/>
          <w:szCs w:val="22"/>
        </w:rPr>
        <w:t xml:space="preserve"> Compatible con Huawei NetEco (Modbus TCP/IP) </w:t>
      </w:r>
    </w:p>
    <w:p>
      <w:pPr>
        <w:pStyle w:val="Normal"/>
        <w:numPr>
          <w:ilvl w:val="0"/>
          <w:numId w:val="1"/>
        </w:numPr>
        <w:tabs>
          <w:tab w:val="clear" w:pos="708"/>
          <w:tab w:val="left" w:pos="3083" w:leader="none"/>
        </w:tabs>
        <w:rPr>
          <w:sz w:val="22"/>
          <w:szCs w:val="22"/>
        </w:rPr>
      </w:pPr>
      <w:r>
        <w:rPr>
          <w:b/>
          <w:bCs/>
          <w:sz w:val="22"/>
          <w:szCs w:val="22"/>
        </w:rPr>
        <w:t>Nueva Integración:</w:t>
      </w:r>
      <w:r>
        <w:rPr>
          <w:sz w:val="22"/>
          <w:szCs w:val="22"/>
        </w:rPr>
        <w:t xml:space="preserve"> API REST Local (HTTP/JSON) para sistemas internos de Entel.</w:t>
      </w:r>
    </w:p>
    <w:p>
      <w:pPr>
        <w:pStyle w:val="Normal"/>
        <w:tabs>
          <w:tab w:val="clear" w:pos="708"/>
          <w:tab w:val="left" w:pos="3083" w:leader="none"/>
        </w:tabs>
        <w:rPr>
          <w:b/>
          <w:bCs/>
          <w:sz w:val="22"/>
          <w:szCs w:val="22"/>
        </w:rPr>
      </w:pPr>
      <w:r>
        <w:rPr>
          <w:b/>
          <w:bCs/>
          <w:sz w:val="22"/>
          <w:szCs w:val="22"/>
        </w:rPr>
        <w:t>1. RESUMEN EJECUTIVO</w:t>
      </w:r>
    </w:p>
    <w:p>
      <w:pPr>
        <w:pStyle w:val="Normal"/>
        <w:tabs>
          <w:tab w:val="clear" w:pos="708"/>
          <w:tab w:val="left" w:pos="3083" w:leader="none"/>
        </w:tabs>
        <w:rPr>
          <w:sz w:val="22"/>
          <w:szCs w:val="22"/>
        </w:rPr>
      </w:pPr>
      <w:r>
        <w:rPr>
          <w:sz w:val="22"/>
          <w:szCs w:val="22"/>
        </w:rPr>
        <w:t xml:space="preserve">El presente desarrollo transforma el controlador tradicional de aire acondicionado en un nodo de </w:t>
      </w:r>
      <w:r>
        <w:rPr>
          <w:b/>
          <w:bCs/>
          <w:sz w:val="22"/>
          <w:szCs w:val="22"/>
        </w:rPr>
        <w:t>Edge Computing (Computación Perimetral)</w:t>
      </w:r>
      <w:r>
        <w:rPr>
          <w:sz w:val="22"/>
          <w:szCs w:val="22"/>
        </w:rPr>
        <w:t xml:space="preserve">. Utilizando el procesador de alto rendimiento STM32H7, el sistema BrightC V3 fusiona leyes de termodinámica clásica con algoritmos de regresión histórica y Machine Learning. Esto permite auditar la capacidad frigorífica real de las salas Telco de Entel y predecir fallas mecánicas de forma autónoma, sin depender de procesamiento en la nube y garantizando el 100% de cumplimiento con las normativas de ciberseguridad interna. </w:t>
      </w:r>
    </w:p>
    <w:p>
      <w:pPr>
        <w:pStyle w:val="Normal"/>
        <w:tabs>
          <w:tab w:val="clear" w:pos="708"/>
          <w:tab w:val="left" w:pos="3083" w:leader="none"/>
        </w:tabs>
        <w:rPr>
          <w:b/>
          <w:bCs/>
          <w:sz w:val="22"/>
          <w:szCs w:val="22"/>
        </w:rPr>
      </w:pPr>
      <w:r>
        <w:rPr>
          <w:b/>
          <w:bCs/>
          <w:sz w:val="22"/>
          <w:szCs w:val="22"/>
        </w:rPr>
        <w:t>2. ARQUITECTURA DE HARDWARE Y SENSÓRICA</w:t>
      </w:r>
    </w:p>
    <w:p>
      <w:pPr>
        <w:pStyle w:val="Normal"/>
        <w:tabs>
          <w:tab w:val="clear" w:pos="708"/>
          <w:tab w:val="left" w:pos="3083" w:leader="none"/>
        </w:tabs>
        <w:rPr>
          <w:sz w:val="22"/>
          <w:szCs w:val="22"/>
        </w:rPr>
      </w:pPr>
      <w:r>
        <w:rPr>
          <w:sz w:val="22"/>
          <w:szCs w:val="22"/>
        </w:rPr>
        <w:t xml:space="preserve">El sistema se apoya en una capa de adquisición de datos de grado industrial, garantizando precisión milimétrica en la lectura de variables físicas: </w:t>
      </w:r>
    </w:p>
    <w:p>
      <w:pPr>
        <w:pStyle w:val="Normal"/>
        <w:numPr>
          <w:ilvl w:val="0"/>
          <w:numId w:val="2"/>
        </w:numPr>
        <w:tabs>
          <w:tab w:val="clear" w:pos="708"/>
          <w:tab w:val="left" w:pos="3083" w:leader="none"/>
        </w:tabs>
        <w:rPr>
          <w:sz w:val="22"/>
          <w:szCs w:val="22"/>
        </w:rPr>
      </w:pPr>
      <w:r>
        <w:rPr>
          <w:b/>
          <w:bCs/>
          <w:sz w:val="22"/>
          <w:szCs w:val="22"/>
        </w:rPr>
        <w:t>Microcontrolador Core:</w:t>
      </w:r>
      <w:r>
        <w:rPr>
          <w:sz w:val="22"/>
          <w:szCs w:val="22"/>
        </w:rPr>
        <w:t xml:space="preserve"> ARM Cortex-M7 (STM32H7) con Unidad de Punto Flotante (FPU) y aceleración DSP, capaz de ejecutar matrices de regresión y redes neuronales ligeras en microsegundos. </w:t>
      </w:r>
    </w:p>
    <w:p>
      <w:pPr>
        <w:pStyle w:val="Normal"/>
        <w:numPr>
          <w:ilvl w:val="0"/>
          <w:numId w:val="2"/>
        </w:numPr>
        <w:tabs>
          <w:tab w:val="clear" w:pos="708"/>
          <w:tab w:val="left" w:pos="3083" w:leader="none"/>
        </w:tabs>
        <w:rPr>
          <w:sz w:val="22"/>
          <w:szCs w:val="22"/>
        </w:rPr>
      </w:pPr>
      <w:r>
        <w:rPr>
          <w:b/>
          <w:bCs/>
          <w:sz w:val="22"/>
          <w:szCs w:val="22"/>
        </w:rPr>
        <w:t>Sensórica de Temperatura de Precisión:</w:t>
      </w:r>
      <w:r>
        <w:rPr>
          <w:sz w:val="22"/>
          <w:szCs w:val="22"/>
        </w:rPr>
        <w:t xml:space="preserve"> Incorporación de sondas RTD PT100 (Clase A, 3 hilos con apantallamiento electromagnético) para medir el diferencial exacto entre el aire de </w:t>
      </w:r>
      <w:r>
        <w:rPr>
          <w:i/>
          <w:iCs/>
          <w:sz w:val="22"/>
          <w:szCs w:val="22"/>
        </w:rPr>
        <w:t>Inyección</w:t>
      </w:r>
      <w:r>
        <w:rPr>
          <w:sz w:val="22"/>
          <w:szCs w:val="22"/>
        </w:rPr>
        <w:t xml:space="preserve"> (pleno frío) y el aire de </w:t>
      </w:r>
      <w:r>
        <w:rPr>
          <w:i/>
          <w:iCs/>
          <w:sz w:val="22"/>
          <w:szCs w:val="22"/>
        </w:rPr>
        <w:t>Retorno</w:t>
      </w:r>
      <w:r>
        <w:rPr>
          <w:sz w:val="22"/>
          <w:szCs w:val="22"/>
        </w:rPr>
        <w:t xml:space="preserve"> (calor disipado por los racks). </w:t>
      </w:r>
    </w:p>
    <w:p>
      <w:pPr>
        <w:pStyle w:val="Normal"/>
        <w:numPr>
          <w:ilvl w:val="0"/>
          <w:numId w:val="2"/>
        </w:numPr>
        <w:tabs>
          <w:tab w:val="clear" w:pos="708"/>
          <w:tab w:val="left" w:pos="3083" w:leader="none"/>
        </w:tabs>
        <w:rPr>
          <w:sz w:val="22"/>
          <w:szCs w:val="22"/>
        </w:rPr>
      </w:pPr>
      <w:r>
        <w:rPr>
          <w:b/>
          <w:bCs/>
          <w:sz w:val="22"/>
          <w:szCs w:val="22"/>
        </w:rPr>
        <w:t>Analizador de Energía Digital:</w:t>
      </w:r>
      <w:r>
        <w:rPr>
          <w:sz w:val="22"/>
          <w:szCs w:val="22"/>
        </w:rPr>
        <w:t xml:space="preserve"> Medición trifásica interna de la potencia activa (kW), voltaje y amperaje del tablero de fuerza de los compresores. </w:t>
      </w:r>
    </w:p>
    <w:p>
      <w:pPr>
        <w:pStyle w:val="Normal"/>
        <w:numPr>
          <w:ilvl w:val="0"/>
          <w:numId w:val="2"/>
        </w:numPr>
        <w:tabs>
          <w:tab w:val="clear" w:pos="708"/>
          <w:tab w:val="left" w:pos="3083" w:leader="none"/>
        </w:tabs>
        <w:rPr>
          <w:sz w:val="22"/>
          <w:szCs w:val="22"/>
        </w:rPr>
      </w:pPr>
      <w:r>
        <w:rPr>
          <w:b/>
          <w:bCs/>
          <w:sz w:val="22"/>
          <w:szCs w:val="22"/>
        </w:rPr>
        <w:t>Almacenamiento Masivo (Datalogger Indexado):</w:t>
      </w:r>
      <w:r>
        <w:rPr>
          <w:sz w:val="22"/>
          <w:szCs w:val="22"/>
        </w:rPr>
        <w:t xml:space="preserve"> Tarjeta de memoria SD industrial integrada para la retención del histórico de firmas térmicas del sitio. </w:t>
      </w:r>
    </w:p>
    <w:p>
      <w:pPr>
        <w:pStyle w:val="Normal"/>
        <w:tabs>
          <w:tab w:val="clear" w:pos="708"/>
          <w:tab w:val="left" w:pos="3083" w:leader="none"/>
        </w:tabs>
        <w:rPr>
          <w:b/>
          <w:bCs/>
          <w:sz w:val="22"/>
          <w:szCs w:val="22"/>
        </w:rPr>
      </w:pPr>
      <w:r>
        <w:rPr>
          <w:b/>
          <w:bCs/>
          <w:sz w:val="22"/>
          <w:szCs w:val="22"/>
        </w:rPr>
        <w:t>3. MOTOR MATEMÁTICO TERMODINÁMICO</w:t>
      </w:r>
    </w:p>
    <w:p>
      <w:pPr>
        <w:pStyle w:val="Normal"/>
        <w:tabs>
          <w:tab w:val="clear" w:pos="708"/>
          <w:tab w:val="left" w:pos="3083" w:leader="none"/>
        </w:tabs>
        <w:rPr>
          <w:sz w:val="22"/>
          <w:szCs w:val="22"/>
        </w:rPr>
      </w:pPr>
      <w:r>
        <w:rPr>
          <w:sz w:val="22"/>
          <w:szCs w:val="22"/>
        </w:rPr>
        <w:t xml:space="preserve">El equipo no infiere el rendimiento por simples topes de temperatura, sino que procesa en tiempo real el balance de energía de la sala mediante modelos físicos: </w:t>
      </w:r>
    </w:p>
    <w:p>
      <w:pPr>
        <w:pStyle w:val="Normal"/>
        <w:numPr>
          <w:ilvl w:val="0"/>
          <w:numId w:val="3"/>
        </w:numPr>
        <w:tabs>
          <w:tab w:val="clear" w:pos="708"/>
          <w:tab w:val="left" w:pos="3083" w:leader="none"/>
        </w:tabs>
        <w:rPr>
          <w:sz w:val="22"/>
          <w:szCs w:val="22"/>
        </w:rPr>
      </w:pPr>
      <w:r>
        <w:rPr>
          <w:b/>
          <w:bCs/>
          <w:sz w:val="22"/>
          <w:szCs w:val="22"/>
        </w:rPr>
        <w:t>Auditoría de Calor Sensible (Enfriamiento Efectivo):</w:t>
      </w:r>
      <w:r>
        <w:rPr>
          <w:sz w:val="22"/>
          <w:szCs w:val="22"/>
        </w:rPr>
        <w:t xml:space="preserve"> Cálculo cruzado del flujo másico de aire de los equipos encendidos frente al diferencial de temperatura (Delta T), determinando los kW térmicos reales que están absorbiendo el calor de los servidores de Entel. </w:t>
      </w:r>
    </w:p>
    <w:p>
      <w:pPr>
        <w:pStyle w:val="Normal"/>
        <w:numPr>
          <w:ilvl w:val="0"/>
          <w:numId w:val="3"/>
        </w:numPr>
        <w:tabs>
          <w:tab w:val="clear" w:pos="708"/>
          <w:tab w:val="left" w:pos="3083" w:leader="none"/>
        </w:tabs>
        <w:rPr>
          <w:sz w:val="22"/>
          <w:szCs w:val="22"/>
        </w:rPr>
      </w:pPr>
      <w:r>
        <w:rPr>
          <w:b/>
          <w:bCs/>
          <w:sz w:val="22"/>
          <w:szCs w:val="22"/>
        </w:rPr>
        <w:t>Medición de Calor Latente (Desperpicio):</w:t>
      </w:r>
      <w:r>
        <w:rPr>
          <w:sz w:val="22"/>
          <w:szCs w:val="22"/>
        </w:rPr>
        <w:t xml:space="preserve"> Cálculo psicrométrico de la condensación de agua. Detecta cuánta energía se está desperdiciando en enfriar humedad exterior que ingresa por fallas en el sellado de la sala. </w:t>
      </w:r>
    </w:p>
    <w:p>
      <w:pPr>
        <w:pStyle w:val="Normal"/>
        <w:numPr>
          <w:ilvl w:val="0"/>
          <w:numId w:val="3"/>
        </w:numPr>
        <w:tabs>
          <w:tab w:val="clear" w:pos="708"/>
          <w:tab w:val="left" w:pos="3083" w:leader="none"/>
        </w:tabs>
        <w:rPr>
          <w:sz w:val="22"/>
          <w:szCs w:val="22"/>
        </w:rPr>
      </w:pPr>
      <w:r>
        <w:rPr>
          <w:b/>
          <w:bCs/>
          <w:sz w:val="22"/>
          <w:szCs w:val="22"/>
        </w:rPr>
        <w:t>Eficiencia en Tiempo Real (COP Dinámico):</w:t>
      </w:r>
      <w:r>
        <w:rPr>
          <w:sz w:val="22"/>
          <w:szCs w:val="22"/>
        </w:rPr>
        <w:t xml:space="preserve"> División constante entre el frío producido (kW térmicos) y la electricidad consumida (kW eléctricos), arrojando el Coeficiente de Rendimiento instantáneo de la infraestructura. </w:t>
      </w:r>
    </w:p>
    <w:p>
      <w:pPr>
        <w:pStyle w:val="Normal"/>
        <w:tabs>
          <w:tab w:val="clear" w:pos="708"/>
          <w:tab w:val="left" w:pos="3083" w:leader="none"/>
        </w:tabs>
        <w:rPr>
          <w:b/>
          <w:bCs/>
          <w:sz w:val="22"/>
          <w:szCs w:val="22"/>
          <w:lang w:val="en-US"/>
        </w:rPr>
      </w:pPr>
      <w:r>
        <w:rPr>
          <w:b/>
          <w:bCs/>
          <w:sz w:val="22"/>
          <w:szCs w:val="22"/>
          <w:lang w:val="en-US"/>
        </w:rPr>
        <w:t>4. ANALÍTICA PREDICTIVA Y MACHINE LEARNING (EDGE AI)</w:t>
      </w:r>
    </w:p>
    <w:p>
      <w:pPr>
        <w:pStyle w:val="Normal"/>
        <w:tabs>
          <w:tab w:val="clear" w:pos="708"/>
          <w:tab w:val="left" w:pos="3083" w:leader="none"/>
        </w:tabs>
        <w:rPr>
          <w:sz w:val="22"/>
          <w:szCs w:val="22"/>
        </w:rPr>
      </w:pPr>
      <w:r>
        <w:rPr>
          <w:sz w:val="22"/>
          <w:szCs w:val="22"/>
        </w:rPr>
        <w:t xml:space="preserve">El mayor valor agregado del BrightC V3 es su capacidad de "Autoaprendizaje Descentralizado". El equipo aprende el comportamiento óptimo de cada local específico de Entel. </w:t>
      </w:r>
    </w:p>
    <w:p>
      <w:pPr>
        <w:pStyle w:val="Normal"/>
        <w:numPr>
          <w:ilvl w:val="0"/>
          <w:numId w:val="4"/>
        </w:numPr>
        <w:tabs>
          <w:tab w:val="clear" w:pos="708"/>
          <w:tab w:val="left" w:pos="3083" w:leader="none"/>
        </w:tabs>
        <w:rPr>
          <w:sz w:val="22"/>
          <w:szCs w:val="22"/>
        </w:rPr>
      </w:pPr>
      <w:r>
        <w:rPr>
          <w:b/>
          <w:bCs/>
          <w:sz w:val="22"/>
          <w:szCs w:val="22"/>
        </w:rPr>
        <w:t>Generación de la Firma Térmica (Baseline):</w:t>
      </w:r>
      <w:r>
        <w:rPr>
          <w:sz w:val="22"/>
          <w:szCs w:val="22"/>
        </w:rPr>
        <w:t xml:space="preserve"> El sistema almacena por bloques horarios las variables críticas de la sala en la memoria SD, creando un modelo de regresión multivariable. </w:t>
      </w:r>
    </w:p>
    <w:p>
      <w:pPr>
        <w:pStyle w:val="Normal"/>
        <w:numPr>
          <w:ilvl w:val="0"/>
          <w:numId w:val="4"/>
        </w:numPr>
        <w:tabs>
          <w:tab w:val="clear" w:pos="708"/>
          <w:tab w:val="left" w:pos="3083" w:leader="none"/>
        </w:tabs>
        <w:rPr>
          <w:sz w:val="22"/>
          <w:szCs w:val="22"/>
        </w:rPr>
      </w:pPr>
      <w:r>
        <w:rPr>
          <w:b/>
          <w:bCs/>
          <w:sz w:val="22"/>
          <w:szCs w:val="22"/>
        </w:rPr>
        <w:t>Mantenimiento Basado en Condición (CBM):</w:t>
      </w:r>
      <w:r>
        <w:rPr>
          <w:sz w:val="22"/>
          <w:szCs w:val="22"/>
        </w:rPr>
        <w:t xml:space="preserve"> En lugar de esperar a que una alarma de alta temperatura se dispare (cuando el servidor ya está en riesgo), el procesador compara el COP actual con el COP histórico esperado para las mismas condiciones. </w:t>
      </w:r>
    </w:p>
    <w:p>
      <w:pPr>
        <w:pStyle w:val="Normal"/>
        <w:numPr>
          <w:ilvl w:val="0"/>
          <w:numId w:val="4"/>
        </w:numPr>
        <w:tabs>
          <w:tab w:val="clear" w:pos="708"/>
          <w:tab w:val="left" w:pos="3083" w:leader="none"/>
        </w:tabs>
        <w:rPr>
          <w:sz w:val="22"/>
          <w:szCs w:val="22"/>
        </w:rPr>
      </w:pPr>
      <w:r>
        <w:rPr>
          <w:b/>
          <w:bCs/>
          <w:sz w:val="22"/>
          <w:szCs w:val="22"/>
        </w:rPr>
        <w:t>Aislamiento de Falsos Positivos:</w:t>
      </w:r>
      <w:r>
        <w:rPr>
          <w:sz w:val="22"/>
          <w:szCs w:val="22"/>
        </w:rPr>
        <w:t xml:space="preserve"> El modelo algorítmico garantiza un diagnóstico certero que diferencia entre una elevación de temperatura por un pico de datos en la red (normal) y una elevación por fatiga del compresor. </w:t>
      </w:r>
    </w:p>
    <w:p>
      <w:pPr>
        <w:pStyle w:val="Normal"/>
        <w:tabs>
          <w:tab w:val="clear" w:pos="708"/>
          <w:tab w:val="left" w:pos="3083" w:leader="none"/>
        </w:tabs>
        <w:rPr>
          <w:b/>
          <w:bCs/>
          <w:sz w:val="22"/>
          <w:szCs w:val="22"/>
        </w:rPr>
      </w:pPr>
      <w:r>
        <w:rPr>
          <w:b/>
          <w:bCs/>
          <w:sz w:val="22"/>
          <w:szCs w:val="22"/>
        </w:rPr>
        <w:t>5. MATRIZ DE ALERTAS INTELIGENTES PARA NETECO</w:t>
      </w:r>
    </w:p>
    <w:p>
      <w:pPr>
        <w:pStyle w:val="Normal"/>
        <w:tabs>
          <w:tab w:val="clear" w:pos="708"/>
          <w:tab w:val="left" w:pos="3083" w:leader="none"/>
        </w:tabs>
        <w:rPr>
          <w:sz w:val="22"/>
          <w:szCs w:val="22"/>
        </w:rPr>
      </w:pPr>
      <w:r>
        <w:rPr>
          <w:sz w:val="22"/>
          <w:szCs w:val="22"/>
        </w:rPr>
        <w:t xml:space="preserve">El sistema envía a la plataforma de monitoreo de Entel diagnósticos digeridos, listos para generar órdenes de trabajo precisas: </w:t>
      </w:r>
    </w:p>
    <w:p>
      <w:pPr>
        <w:pStyle w:val="Normal"/>
        <w:numPr>
          <w:ilvl w:val="0"/>
          <w:numId w:val="5"/>
        </w:numPr>
        <w:tabs>
          <w:tab w:val="clear" w:pos="708"/>
          <w:tab w:val="left" w:pos="3083" w:leader="none"/>
        </w:tabs>
        <w:rPr>
          <w:sz w:val="22"/>
          <w:szCs w:val="22"/>
        </w:rPr>
      </w:pPr>
      <w:r>
        <w:rPr>
          <w:b/>
          <w:bCs/>
          <w:sz w:val="22"/>
          <w:szCs w:val="22"/>
        </w:rPr>
        <w:t>Alerta de Obstrucción de Filtros:</w:t>
      </w:r>
      <w:r>
        <w:rPr>
          <w:sz w:val="22"/>
          <w:szCs w:val="22"/>
        </w:rPr>
        <w:t xml:space="preserve"> Detectada por una caída drástica de la temperatura de inyección sumada a una reducción de la transferencia térmica neta (caudal estrangulado). </w:t>
      </w:r>
    </w:p>
    <w:p>
      <w:pPr>
        <w:pStyle w:val="Normal"/>
        <w:numPr>
          <w:ilvl w:val="0"/>
          <w:numId w:val="5"/>
        </w:numPr>
        <w:tabs>
          <w:tab w:val="clear" w:pos="708"/>
          <w:tab w:val="left" w:pos="3083" w:leader="none"/>
        </w:tabs>
        <w:rPr>
          <w:sz w:val="22"/>
          <w:szCs w:val="22"/>
        </w:rPr>
      </w:pPr>
      <w:r>
        <w:rPr>
          <w:b/>
          <w:bCs/>
          <w:sz w:val="22"/>
          <w:szCs w:val="22"/>
        </w:rPr>
        <w:t>Alerta de Fuga de Refrigerante:</w:t>
      </w:r>
      <w:r>
        <w:rPr>
          <w:sz w:val="22"/>
          <w:szCs w:val="22"/>
        </w:rPr>
        <w:t xml:space="preserve"> Detectada cuando el consumo eléctrico del compresor se mantiene alto, pero el diferencial de temperatura de la sala disminuye sostenidamente (pérdida de eficiencia de expansión). </w:t>
      </w:r>
    </w:p>
    <w:p>
      <w:pPr>
        <w:pStyle w:val="Normal"/>
        <w:numPr>
          <w:ilvl w:val="0"/>
          <w:numId w:val="5"/>
        </w:numPr>
        <w:tabs>
          <w:tab w:val="clear" w:pos="708"/>
          <w:tab w:val="left" w:pos="3083" w:leader="none"/>
        </w:tabs>
        <w:rPr>
          <w:sz w:val="22"/>
          <w:szCs w:val="22"/>
        </w:rPr>
      </w:pPr>
      <w:r>
        <w:rPr>
          <w:b/>
          <w:bCs/>
          <w:sz w:val="22"/>
          <w:szCs w:val="22"/>
        </w:rPr>
        <w:t>Alerta de Pérdida de Aislamiento:</w:t>
      </w:r>
      <w:r>
        <w:rPr>
          <w:sz w:val="22"/>
          <w:szCs w:val="22"/>
        </w:rPr>
        <w:t xml:space="preserve"> Disparada cuando la matriz detecta que el porcentaje de calor latente supera el 30% del esfuerzo del equipo, indicando puertas abiertas o pases de cables expuestos. </w:t>
      </w:r>
    </w:p>
    <w:p>
      <w:pPr>
        <w:pStyle w:val="Normal"/>
        <w:tabs>
          <w:tab w:val="clear" w:pos="708"/>
          <w:tab w:val="left" w:pos="3083" w:leader="none"/>
        </w:tabs>
        <w:rPr>
          <w:b/>
          <w:bCs/>
          <w:sz w:val="22"/>
          <w:szCs w:val="22"/>
        </w:rPr>
      </w:pPr>
      <w:r>
        <w:rPr>
          <w:b/>
          <w:bCs/>
          <w:sz w:val="22"/>
          <w:szCs w:val="22"/>
        </w:rPr>
        <w:t>6. INTERFAZ DE PROGRAMACIÓN DE APLICACIONES (API REST LOCAL)</w:t>
      </w:r>
    </w:p>
    <w:p>
      <w:pPr>
        <w:pStyle w:val="Normal"/>
        <w:tabs>
          <w:tab w:val="clear" w:pos="708"/>
          <w:tab w:val="left" w:pos="3083" w:leader="none"/>
        </w:tabs>
        <w:rPr>
          <w:sz w:val="22"/>
          <w:szCs w:val="22"/>
        </w:rPr>
      </w:pPr>
      <w:r>
        <w:rPr>
          <w:sz w:val="22"/>
          <w:szCs w:val="22"/>
        </w:rPr>
        <w:t xml:space="preserve">Para expandir la interoperabilidad del BrightC V3 con plataformas de software de terceros, sistemas de inventario o dashboards personalizados de Entel, se habilita un servidor HTTP embebido en el controlador que expone una </w:t>
      </w:r>
      <w:r>
        <w:rPr>
          <w:b/>
          <w:bCs/>
          <w:sz w:val="22"/>
          <w:szCs w:val="22"/>
        </w:rPr>
        <w:t>API RESTful orientada a objetos (JSON)</w:t>
      </w:r>
      <w:r>
        <w:rPr>
          <w:sz w:val="22"/>
          <w:szCs w:val="22"/>
        </w:rPr>
        <w:t xml:space="preserve"> bajo los siguientes parámetros de ciberseguridad y rendimiento:</w:t>
      </w:r>
    </w:p>
    <w:p>
      <w:pPr>
        <w:pStyle w:val="Normal"/>
        <w:numPr>
          <w:ilvl w:val="0"/>
          <w:numId w:val="6"/>
        </w:numPr>
        <w:tabs>
          <w:tab w:val="clear" w:pos="708"/>
          <w:tab w:val="left" w:pos="3083" w:leader="none"/>
        </w:tabs>
        <w:rPr>
          <w:sz w:val="22"/>
          <w:szCs w:val="22"/>
          <w:lang w:val="en-US"/>
        </w:rPr>
      </w:pPr>
      <w:r>
        <w:rPr>
          <w:b/>
          <w:bCs/>
          <w:sz w:val="22"/>
          <w:szCs w:val="22"/>
          <w:lang w:val="en-US"/>
        </w:rPr>
        <w:t>Endpoint Principal de Diagnóstico:</w:t>
      </w:r>
      <w:r>
        <w:rPr>
          <w:sz w:val="22"/>
          <w:szCs w:val="22"/>
          <w:lang w:val="en-US"/>
        </w:rPr>
        <w:t xml:space="preserve"> GET /api/v1/hvac/status</w:t>
      </w:r>
    </w:p>
    <w:p>
      <w:pPr>
        <w:pStyle w:val="Normal"/>
        <w:numPr>
          <w:ilvl w:val="1"/>
          <w:numId w:val="6"/>
        </w:numPr>
        <w:tabs>
          <w:tab w:val="clear" w:pos="708"/>
          <w:tab w:val="left" w:pos="3083" w:leader="none"/>
        </w:tabs>
        <w:rPr>
          <w:sz w:val="22"/>
          <w:szCs w:val="22"/>
        </w:rPr>
      </w:pPr>
      <w:r>
        <w:rPr>
          <w:i/>
          <w:iCs/>
          <w:sz w:val="22"/>
          <w:szCs w:val="22"/>
        </w:rPr>
        <w:t>Descripción:</w:t>
      </w:r>
      <w:r>
        <w:rPr>
          <w:sz w:val="22"/>
          <w:szCs w:val="22"/>
        </w:rPr>
        <w:t xml:space="preserve"> Devuelve el estado instantáneo del motor termodinámico, analítica predictiva y telemetría eléctrica.</w:t>
      </w:r>
    </w:p>
    <w:p>
      <w:pPr>
        <w:pStyle w:val="Normal"/>
        <w:numPr>
          <w:ilvl w:val="1"/>
          <w:numId w:val="6"/>
        </w:numPr>
        <w:tabs>
          <w:tab w:val="clear" w:pos="708"/>
          <w:tab w:val="left" w:pos="3083" w:leader="none"/>
        </w:tabs>
        <w:rPr>
          <w:sz w:val="22"/>
          <w:szCs w:val="22"/>
        </w:rPr>
      </w:pPr>
      <w:r>
        <w:rPr>
          <w:i/>
          <w:iCs/>
          <w:sz w:val="22"/>
          <w:szCs w:val="22"/>
        </w:rPr>
        <w:t>Formato de Respuesta:</w:t>
      </w:r>
    </w:p>
    <w:p>
      <w:pPr>
        <w:pStyle w:val="Normal"/>
        <w:tabs>
          <w:tab w:val="clear" w:pos="708"/>
          <w:tab w:val="left" w:pos="3083" w:leader="none"/>
        </w:tabs>
        <w:spacing w:lineRule="auto" w:line="240" w:before="0" w:after="0"/>
        <w:rPr>
          <w:sz w:val="22"/>
          <w:szCs w:val="22"/>
        </w:rPr>
      </w:pPr>
      <w:r>
        <w:rPr>
          <w:sz w:val="22"/>
          <w:szCs w:val="22"/>
        </w:rPr>
        <w:t>JSON</w:t>
      </w:r>
    </w:p>
    <w:p>
      <w:pPr>
        <w:pStyle w:val="Normal"/>
        <w:tabs>
          <w:tab w:val="clear" w:pos="708"/>
          <w:tab w:val="left" w:pos="3083" w:leader="none"/>
        </w:tabs>
        <w:spacing w:lineRule="auto" w:line="240" w:before="0" w:after="0"/>
        <w:rPr>
          <w:sz w:val="22"/>
          <w:szCs w:val="22"/>
        </w:rPr>
      </w:pPr>
      <w:r>
        <w:rPr>
          <w:sz w:val="22"/>
          <w:szCs w:val="22"/>
        </w:rPr>
        <w:t>{</w:t>
      </w:r>
    </w:p>
    <w:p>
      <w:pPr>
        <w:pStyle w:val="Normal"/>
        <w:tabs>
          <w:tab w:val="clear" w:pos="708"/>
          <w:tab w:val="left" w:pos="3083" w:leader="none"/>
        </w:tabs>
        <w:spacing w:lineRule="auto" w:line="240" w:before="0" w:after="0"/>
        <w:rPr>
          <w:sz w:val="22"/>
          <w:szCs w:val="22"/>
        </w:rPr>
      </w:pPr>
      <w:r>
        <w:rPr>
          <w:sz w:val="22"/>
          <w:szCs w:val="22"/>
        </w:rPr>
        <w:t xml:space="preserve">  </w:t>
      </w:r>
      <w:r>
        <w:rPr>
          <w:sz w:val="22"/>
          <w:szCs w:val="22"/>
        </w:rPr>
        <w:t>"timestamp": "2026-06-20T14:30:00Z",</w:t>
      </w:r>
    </w:p>
    <w:p>
      <w:pPr>
        <w:pStyle w:val="Normal"/>
        <w:tabs>
          <w:tab w:val="clear" w:pos="708"/>
          <w:tab w:val="left" w:pos="3083" w:leader="none"/>
        </w:tabs>
        <w:spacing w:lineRule="auto" w:line="240" w:before="0" w:after="0"/>
        <w:rPr>
          <w:sz w:val="22"/>
          <w:szCs w:val="22"/>
        </w:rPr>
      </w:pPr>
      <w:r>
        <w:rPr>
          <w:sz w:val="22"/>
          <w:szCs w:val="22"/>
        </w:rPr>
        <w:t xml:space="preserve">  </w:t>
      </w:r>
      <w:r>
        <w:rPr>
          <w:sz w:val="22"/>
          <w:szCs w:val="22"/>
        </w:rPr>
        <w:t>"telemetria": {</w:t>
      </w:r>
    </w:p>
    <w:p>
      <w:pPr>
        <w:pStyle w:val="Normal"/>
        <w:tabs>
          <w:tab w:val="clear" w:pos="708"/>
          <w:tab w:val="left" w:pos="3083" w:leader="none"/>
        </w:tabs>
        <w:spacing w:lineRule="auto" w:line="240" w:before="0" w:after="0"/>
        <w:rPr>
          <w:sz w:val="22"/>
          <w:szCs w:val="22"/>
        </w:rPr>
      </w:pPr>
      <w:r>
        <w:rPr>
          <w:sz w:val="22"/>
          <w:szCs w:val="22"/>
        </w:rPr>
        <w:t xml:space="preserve">    </w:t>
      </w:r>
      <w:r>
        <w:rPr>
          <w:sz w:val="22"/>
          <w:szCs w:val="22"/>
        </w:rPr>
        <w:t>"cop_dinamico": 3.42,</w:t>
      </w:r>
    </w:p>
    <w:p>
      <w:pPr>
        <w:pStyle w:val="Normal"/>
        <w:tabs>
          <w:tab w:val="clear" w:pos="708"/>
          <w:tab w:val="left" w:pos="3083" w:leader="none"/>
        </w:tabs>
        <w:spacing w:lineRule="auto" w:line="240" w:before="0" w:after="0"/>
        <w:rPr>
          <w:sz w:val="22"/>
          <w:szCs w:val="22"/>
        </w:rPr>
      </w:pPr>
      <w:r>
        <w:rPr>
          <w:sz w:val="22"/>
          <w:szCs w:val="22"/>
        </w:rPr>
        <w:t xml:space="preserve">    </w:t>
      </w:r>
      <w:r>
        <w:rPr>
          <w:sz w:val="22"/>
          <w:szCs w:val="22"/>
        </w:rPr>
        <w:t>"kw_electricos": 4.5,</w:t>
      </w:r>
    </w:p>
    <w:p>
      <w:pPr>
        <w:pStyle w:val="Normal"/>
        <w:tabs>
          <w:tab w:val="clear" w:pos="708"/>
          <w:tab w:val="left" w:pos="3083" w:leader="none"/>
        </w:tabs>
        <w:spacing w:lineRule="auto" w:line="240" w:before="0" w:after="0"/>
        <w:rPr>
          <w:sz w:val="22"/>
          <w:szCs w:val="22"/>
        </w:rPr>
      </w:pPr>
      <w:r>
        <w:rPr>
          <w:sz w:val="22"/>
          <w:szCs w:val="22"/>
        </w:rPr>
        <w:t xml:space="preserve">    </w:t>
      </w:r>
      <w:r>
        <w:rPr>
          <w:sz w:val="22"/>
          <w:szCs w:val="22"/>
        </w:rPr>
        <w:t>"kw_termicos_reales": 15.39</w:t>
      </w:r>
    </w:p>
    <w:p>
      <w:pPr>
        <w:pStyle w:val="Normal"/>
        <w:tabs>
          <w:tab w:val="clear" w:pos="708"/>
          <w:tab w:val="left" w:pos="3083" w:leader="none"/>
        </w:tabs>
        <w:spacing w:lineRule="auto" w:line="240" w:before="0" w:after="0"/>
        <w:rPr>
          <w:sz w:val="22"/>
          <w:szCs w:val="22"/>
        </w:rPr>
      </w:pPr>
      <w:r>
        <w:rPr>
          <w:sz w:val="22"/>
          <w:szCs w:val="22"/>
        </w:rPr>
        <w:t xml:space="preserve">  </w:t>
      </w:r>
      <w:r>
        <w:rPr>
          <w:sz w:val="22"/>
          <w:szCs w:val="22"/>
        </w:rPr>
        <w:t>},</w:t>
      </w:r>
    </w:p>
    <w:p>
      <w:pPr>
        <w:pStyle w:val="Normal"/>
        <w:tabs>
          <w:tab w:val="clear" w:pos="708"/>
          <w:tab w:val="left" w:pos="3083" w:leader="none"/>
        </w:tabs>
        <w:spacing w:lineRule="auto" w:line="240" w:before="0" w:after="0"/>
        <w:rPr>
          <w:sz w:val="22"/>
          <w:szCs w:val="22"/>
        </w:rPr>
      </w:pPr>
      <w:r>
        <w:rPr>
          <w:sz w:val="22"/>
          <w:szCs w:val="22"/>
        </w:rPr>
        <w:t xml:space="preserve">  </w:t>
      </w:r>
      <w:r>
        <w:rPr>
          <w:sz w:val="22"/>
          <w:szCs w:val="22"/>
        </w:rPr>
        <w:t>"analitica": {</w:t>
      </w:r>
    </w:p>
    <w:p>
      <w:pPr>
        <w:pStyle w:val="Normal"/>
        <w:tabs>
          <w:tab w:val="clear" w:pos="708"/>
          <w:tab w:val="left" w:pos="3083" w:leader="none"/>
        </w:tabs>
        <w:spacing w:lineRule="auto" w:line="240" w:before="0" w:after="0"/>
        <w:rPr>
          <w:sz w:val="22"/>
          <w:szCs w:val="22"/>
        </w:rPr>
      </w:pPr>
      <w:r>
        <w:rPr>
          <w:sz w:val="22"/>
          <w:szCs w:val="22"/>
        </w:rPr>
        <w:t xml:space="preserve">    </w:t>
      </w:r>
      <w:r>
        <w:rPr>
          <w:sz w:val="22"/>
          <w:szCs w:val="22"/>
        </w:rPr>
        <w:t>"porcentaje_degradacion_mecanica": 12.4,</w:t>
      </w:r>
    </w:p>
    <w:p>
      <w:pPr>
        <w:pStyle w:val="Normal"/>
        <w:tabs>
          <w:tab w:val="clear" w:pos="708"/>
          <w:tab w:val="left" w:pos="3083" w:leader="none"/>
        </w:tabs>
        <w:spacing w:lineRule="auto" w:line="240" w:before="0" w:after="0"/>
        <w:rPr>
          <w:sz w:val="22"/>
          <w:szCs w:val="22"/>
        </w:rPr>
      </w:pPr>
      <w:r>
        <w:rPr>
          <w:sz w:val="22"/>
          <w:szCs w:val="22"/>
        </w:rPr>
        <w:t xml:space="preserve">    </w:t>
      </w:r>
      <w:r>
        <w:rPr>
          <w:sz w:val="22"/>
          <w:szCs w:val="22"/>
        </w:rPr>
        <w:t>"capacidad_expansion_kw_libres": 8.2,</w:t>
      </w:r>
    </w:p>
    <w:p>
      <w:pPr>
        <w:pStyle w:val="Normal"/>
        <w:tabs>
          <w:tab w:val="clear" w:pos="708"/>
          <w:tab w:val="left" w:pos="3083" w:leader="none"/>
        </w:tabs>
        <w:spacing w:lineRule="auto" w:line="240" w:before="0" w:after="0"/>
        <w:rPr>
          <w:sz w:val="22"/>
          <w:szCs w:val="22"/>
        </w:rPr>
      </w:pPr>
      <w:r>
        <w:rPr>
          <w:sz w:val="22"/>
          <w:szCs w:val="22"/>
        </w:rPr>
        <w:t xml:space="preserve">    </w:t>
      </w:r>
      <w:r>
        <w:rPr>
          <w:sz w:val="22"/>
          <w:szCs w:val="22"/>
        </w:rPr>
        <w:t>"calor_latente_porcentaje": 14.5</w:t>
      </w:r>
    </w:p>
    <w:p>
      <w:pPr>
        <w:pStyle w:val="Normal"/>
        <w:tabs>
          <w:tab w:val="clear" w:pos="708"/>
          <w:tab w:val="left" w:pos="3083" w:leader="none"/>
        </w:tabs>
        <w:spacing w:lineRule="auto" w:line="240" w:before="0" w:after="0"/>
        <w:rPr>
          <w:sz w:val="22"/>
          <w:szCs w:val="22"/>
        </w:rPr>
      </w:pPr>
      <w:r>
        <w:rPr>
          <w:sz w:val="22"/>
          <w:szCs w:val="22"/>
        </w:rPr>
        <w:t xml:space="preserve">  </w:t>
      </w:r>
      <w:r>
        <w:rPr>
          <w:sz w:val="22"/>
          <w:szCs w:val="22"/>
        </w:rPr>
        <w:t>},</w:t>
      </w:r>
    </w:p>
    <w:p>
      <w:pPr>
        <w:pStyle w:val="Normal"/>
        <w:tabs>
          <w:tab w:val="clear" w:pos="708"/>
          <w:tab w:val="left" w:pos="3083" w:leader="none"/>
        </w:tabs>
        <w:spacing w:lineRule="auto" w:line="240" w:before="0" w:after="0"/>
        <w:rPr>
          <w:sz w:val="22"/>
          <w:szCs w:val="22"/>
        </w:rPr>
      </w:pPr>
      <w:r>
        <w:rPr>
          <w:sz w:val="22"/>
          <w:szCs w:val="22"/>
        </w:rPr>
        <w:t xml:space="preserve">  </w:t>
      </w:r>
      <w:r>
        <w:rPr>
          <w:sz w:val="22"/>
          <w:szCs w:val="22"/>
        </w:rPr>
        <w:t>"alertas_activas": []</w:t>
      </w:r>
    </w:p>
    <w:p>
      <w:pPr>
        <w:pStyle w:val="Normal"/>
        <w:tabs>
          <w:tab w:val="clear" w:pos="708"/>
          <w:tab w:val="left" w:pos="3083" w:leader="none"/>
        </w:tabs>
        <w:spacing w:lineRule="auto" w:line="240" w:before="0" w:after="0"/>
        <w:rPr>
          <w:sz w:val="22"/>
          <w:szCs w:val="22"/>
        </w:rPr>
      </w:pPr>
      <w:r>
        <w:rPr>
          <w:sz w:val="22"/>
          <w:szCs w:val="22"/>
        </w:rPr>
        <w:t>}</w:t>
      </w:r>
    </w:p>
    <w:p>
      <w:pPr>
        <w:pStyle w:val="Normal"/>
        <w:numPr>
          <w:ilvl w:val="0"/>
          <w:numId w:val="6"/>
        </w:numPr>
        <w:tabs>
          <w:tab w:val="clear" w:pos="708"/>
          <w:tab w:val="left" w:pos="3083" w:leader="none"/>
        </w:tabs>
        <w:rPr>
          <w:sz w:val="22"/>
          <w:szCs w:val="22"/>
          <w:lang w:val="en-US"/>
        </w:rPr>
      </w:pPr>
      <w:r>
        <w:rPr>
          <w:b/>
          <w:bCs/>
          <w:sz w:val="22"/>
          <w:szCs w:val="22"/>
          <w:lang w:val="en-US"/>
        </w:rPr>
        <w:t>Endpoint de Históricos:</w:t>
      </w:r>
      <w:r>
        <w:rPr>
          <w:sz w:val="22"/>
          <w:szCs w:val="22"/>
          <w:lang w:val="en-US"/>
        </w:rPr>
        <w:t xml:space="preserve"> GET /api/v1/hvac/logs?hours=X</w:t>
      </w:r>
    </w:p>
    <w:p>
      <w:pPr>
        <w:pStyle w:val="Normal"/>
        <w:numPr>
          <w:ilvl w:val="1"/>
          <w:numId w:val="6"/>
        </w:numPr>
        <w:tabs>
          <w:tab w:val="clear" w:pos="708"/>
          <w:tab w:val="left" w:pos="3083" w:leader="none"/>
        </w:tabs>
        <w:rPr>
          <w:sz w:val="22"/>
          <w:szCs w:val="22"/>
        </w:rPr>
      </w:pPr>
      <w:r>
        <w:rPr>
          <w:i/>
          <w:iCs/>
          <w:sz w:val="22"/>
          <w:szCs w:val="22"/>
        </w:rPr>
        <w:t>Descripción:</w:t>
      </w:r>
      <w:r>
        <w:rPr>
          <w:sz w:val="22"/>
          <w:szCs w:val="22"/>
        </w:rPr>
        <w:t xml:space="preserve"> Consulta directa a la tarjeta SD indexada para extraer la firma térmica histórica sin interrumpir los lazos de control en tiempo real.</w:t>
      </w:r>
    </w:p>
    <w:p>
      <w:pPr>
        <w:pStyle w:val="Normal"/>
        <w:numPr>
          <w:ilvl w:val="0"/>
          <w:numId w:val="6"/>
        </w:numPr>
        <w:tabs>
          <w:tab w:val="clear" w:pos="708"/>
          <w:tab w:val="left" w:pos="3083" w:leader="none"/>
        </w:tabs>
        <w:rPr>
          <w:sz w:val="22"/>
          <w:szCs w:val="22"/>
        </w:rPr>
      </w:pPr>
      <w:r>
        <w:rPr>
          <w:b/>
          <w:bCs/>
          <w:sz w:val="22"/>
          <w:szCs w:val="22"/>
        </w:rPr>
        <w:t>Seguridad de la API (Hardening Local):</w:t>
      </w:r>
      <w:r>
        <w:rPr>
          <w:sz w:val="22"/>
          <w:szCs w:val="22"/>
        </w:rPr>
        <w:t xml:space="preserve"> Acceso protegido mediante autenticación de tokens </w:t>
      </w:r>
      <w:r>
        <w:rPr>
          <w:b/>
          <w:bCs/>
          <w:sz w:val="22"/>
          <w:szCs w:val="22"/>
        </w:rPr>
        <w:t>Bearer (API Keys estáticas)</w:t>
      </w:r>
      <w:r>
        <w:rPr>
          <w:sz w:val="22"/>
          <w:szCs w:val="22"/>
        </w:rPr>
        <w:t xml:space="preserve"> regenerables localmente, restringido únicamente a la lista blanca de IPs autorizadas dentro de la red corporativa de Entel.</w:t>
      </w:r>
    </w:p>
    <w:p>
      <w:pPr>
        <w:pStyle w:val="Normal"/>
        <w:tabs>
          <w:tab w:val="clear" w:pos="708"/>
          <w:tab w:val="left" w:pos="3083" w:leader="none"/>
        </w:tabs>
        <w:rPr>
          <w:b/>
          <w:bCs/>
          <w:sz w:val="22"/>
          <w:szCs w:val="22"/>
        </w:rPr>
      </w:pPr>
      <w:r>
        <w:rPr>
          <w:b/>
          <w:bCs/>
          <w:sz w:val="22"/>
          <w:szCs w:val="22"/>
        </w:rPr>
        <w:t>7. ENTREGABLES DE VALOR Y GESTIÓN DE CAPACIDAD</w:t>
      </w:r>
    </w:p>
    <w:p>
      <w:pPr>
        <w:pStyle w:val="Normal"/>
        <w:tabs>
          <w:tab w:val="clear" w:pos="708"/>
          <w:tab w:val="left" w:pos="3083" w:leader="none"/>
        </w:tabs>
        <w:rPr>
          <w:sz w:val="22"/>
          <w:szCs w:val="22"/>
        </w:rPr>
      </w:pPr>
      <w:r>
        <w:rPr>
          <w:sz w:val="22"/>
          <w:szCs w:val="22"/>
        </w:rPr>
        <w:t xml:space="preserve">Los resultados se mapean en registros Modbus TCP estandarizados </w:t>
      </w:r>
      <w:r>
        <w:rPr>
          <w:b/>
          <w:bCs/>
          <w:sz w:val="22"/>
          <w:szCs w:val="22"/>
        </w:rPr>
        <w:t>y mediante la API REST Local</w:t>
      </w:r>
      <w:r>
        <w:rPr>
          <w:sz w:val="22"/>
          <w:szCs w:val="22"/>
        </w:rPr>
        <w:t xml:space="preserve">, permitiendo al área de Planeamiento e Infraestructura de Entel visualizar en su Dashboard: </w:t>
      </w:r>
    </w:p>
    <w:p>
      <w:pPr>
        <w:pStyle w:val="Normal"/>
        <w:numPr>
          <w:ilvl w:val="0"/>
          <w:numId w:val="7"/>
        </w:numPr>
        <w:tabs>
          <w:tab w:val="clear" w:pos="708"/>
          <w:tab w:val="left" w:pos="3083" w:leader="none"/>
        </w:tabs>
        <w:rPr>
          <w:sz w:val="22"/>
          <w:szCs w:val="22"/>
        </w:rPr>
      </w:pPr>
      <w:r>
        <w:rPr>
          <w:b/>
          <w:bCs/>
          <w:sz w:val="22"/>
          <w:szCs w:val="22"/>
        </w:rPr>
        <w:t>Capacidad de Expansión (kW Libres):</w:t>
      </w:r>
      <w:r>
        <w:rPr>
          <w:sz w:val="22"/>
          <w:szCs w:val="22"/>
        </w:rPr>
        <w:t xml:space="preserve"> El cálculo exacto de la reserva de frío disponible, indicando si el sitio puede soportar la instalación de nuevos racks sin romper la redundancia N+1. </w:t>
      </w:r>
    </w:p>
    <w:p>
      <w:pPr>
        <w:pStyle w:val="Normal"/>
        <w:numPr>
          <w:ilvl w:val="0"/>
          <w:numId w:val="7"/>
        </w:numPr>
        <w:tabs>
          <w:tab w:val="clear" w:pos="708"/>
          <w:tab w:val="left" w:pos="3083" w:leader="none"/>
        </w:tabs>
        <w:rPr>
          <w:sz w:val="22"/>
          <w:szCs w:val="22"/>
        </w:rPr>
      </w:pPr>
      <w:r>
        <w:rPr>
          <w:b/>
          <w:bCs/>
          <w:sz w:val="22"/>
          <w:szCs w:val="22"/>
        </w:rPr>
        <w:t>Porcentaje de Degradación:</w:t>
      </w:r>
      <w:r>
        <w:rPr>
          <w:sz w:val="22"/>
          <w:szCs w:val="22"/>
        </w:rPr>
        <w:t xml:space="preserve"> Un indicador porcentual del desgaste mecánico acumulado del sistema de climatización respecto a su primer día de operación. </w:t>
      </w:r>
    </w:p>
    <w:p>
      <w:pPr>
        <w:pStyle w:val="Normal"/>
        <w:numPr>
          <w:ilvl w:val="0"/>
          <w:numId w:val="7"/>
        </w:numPr>
        <w:tabs>
          <w:tab w:val="clear" w:pos="708"/>
          <w:tab w:val="left" w:pos="3083" w:leader="none"/>
        </w:tabs>
        <w:rPr>
          <w:sz w:val="22"/>
          <w:szCs w:val="22"/>
        </w:rPr>
      </w:pPr>
      <w:r>
        <w:rPr>
          <w:b/>
          <w:bCs/>
          <w:sz w:val="22"/>
          <w:szCs w:val="22"/>
        </w:rPr>
        <w:t>Certificación de Seguridad Perimetral:</w:t>
      </w:r>
      <w:r>
        <w:rPr>
          <w:sz w:val="22"/>
          <w:szCs w:val="22"/>
        </w:rPr>
        <w:t xml:space="preserve"> Garantía de que el controlador opera con puertos cerrados y controlados (Hardening), sin necesidad de acceso a la nube pública, manteniendo la integridad total de la red cerrada de Entel. En el caso de la API, solo responde a peticiones internas cifradas. </w:t>
      </w:r>
    </w:p>
    <w:p>
      <w:pPr>
        <w:pStyle w:val="Normal"/>
        <w:tabs>
          <w:tab w:val="clear" w:pos="708"/>
          <w:tab w:val="left" w:pos="3083" w:leader="none"/>
        </w:tabs>
        <w:rPr>
          <w:sz w:val="22"/>
          <w:szCs w:val="22"/>
        </w:rPr>
      </w:pPr>
      <w:r>
        <w:rPr>
          <w:sz w:val="22"/>
          <w:szCs w:val="22"/>
        </w:rPr>
      </w:r>
    </w:p>
    <w:p>
      <w:pPr>
        <w:pStyle w:val="Normal"/>
        <w:tabs>
          <w:tab w:val="clear" w:pos="708"/>
          <w:tab w:val="left" w:pos="3083" w:leader="none"/>
        </w:tabs>
        <w:rPr>
          <w:sz w:val="22"/>
          <w:szCs w:val="22"/>
        </w:rPr>
      </w:pPr>
      <w:r>
        <w:rPr>
          <w:b/>
          <w:bCs/>
          <w:sz w:val="22"/>
          <w:szCs w:val="22"/>
        </w:rPr>
        <w:drawing>
          <wp:anchor behindDoc="0" distT="0" distB="0" distL="0" distR="114300" simplePos="0" locked="0" layoutInCell="0" allowOverlap="1" relativeHeight="3">
            <wp:simplePos x="0" y="0"/>
            <wp:positionH relativeFrom="margin">
              <wp:align>left</wp:align>
            </wp:positionH>
            <wp:positionV relativeFrom="paragraph">
              <wp:posOffset>328295</wp:posOffset>
            </wp:positionV>
            <wp:extent cx="2743200" cy="1828800"/>
            <wp:effectExtent l="0" t="0" r="0" b="0"/>
            <wp:wrapSquare wrapText="bothSides"/>
            <wp:docPr id="1" name="Picture 8" descr="La imagen muestra una dashboard que muestra la carga tￃﾩrmica total de los equipos de telecomunicaciones, la capacidad de enfriamiento disponible, la eficiencia energￃﾩtica (COP), el calor disipado activo y una lￃﾭnea de tiempo con anomalￃﾭas de caudal restringido en el equipo Split Ducto AA1, junto con una recomendaciￃﾳn de programar mantenimient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descr="La imagen muestra una dashboard que muestra la carga tￃﾩrmica total de los equipos de telecomunicaciones, la capacidad de enfriamiento disponible, la eficiencia energￃﾩtica (COP), el calor disipado activo y una lￃﾭnea de tiempo con anomalￃﾭas de caudal restringido en el equipo Split Ducto AA1, junto con una recomendaciￃﾳn de programar mantenimiento.&#10;&#10;AI-generated content may be incorrect."/>
                    <pic:cNvPicPr>
                      <a:picLocks noChangeAspect="1" noChangeArrowheads="1"/>
                    </pic:cNvPicPr>
                  </pic:nvPicPr>
                  <pic:blipFill>
                    <a:blip r:embed="rId2"/>
                    <a:stretch>
                      <a:fillRect/>
                    </a:stretch>
                  </pic:blipFill>
                  <pic:spPr bwMode="auto">
                    <a:xfrm>
                      <a:off x="0" y="0"/>
                      <a:ext cx="2743200" cy="1828800"/>
                    </a:xfrm>
                    <a:prstGeom prst="rect">
                      <a:avLst/>
                    </a:prstGeom>
                  </pic:spPr>
                </pic:pic>
              </a:graphicData>
            </a:graphic>
          </wp:anchor>
        </w:drawing>
      </w:r>
      <w:r>
        <w:rPr>
          <w:b/>
          <w:bCs/>
          <w:sz w:val="22"/>
          <w:szCs w:val="22"/>
        </w:rPr>
        <w:t>Dashboard - Remoto</w:t>
        <w:tab/>
      </w:r>
    </w:p>
    <w:p>
      <w:pPr>
        <w:pStyle w:val="Normal"/>
        <w:tabs>
          <w:tab w:val="clear" w:pos="708"/>
          <w:tab w:val="left" w:pos="3083" w:leader="none"/>
        </w:tabs>
        <w:rPr>
          <w:sz w:val="22"/>
          <w:szCs w:val="22"/>
        </w:rPr>
      </w:pPr>
      <w:r>
        <w:rPr>
          <w:sz w:val="22"/>
          <w:szCs w:val="22"/>
        </w:rPr>
        <w:drawing>
          <wp:anchor behindDoc="0" distT="0" distB="0" distL="114300" distR="114300" simplePos="0" locked="0" layoutInCell="0" allowOverlap="1" relativeHeight="2">
            <wp:simplePos x="0" y="0"/>
            <wp:positionH relativeFrom="margin">
              <wp:posOffset>2800350</wp:posOffset>
            </wp:positionH>
            <wp:positionV relativeFrom="paragraph">
              <wp:posOffset>43815</wp:posOffset>
            </wp:positionV>
            <wp:extent cx="2931795" cy="1757680"/>
            <wp:effectExtent l="0" t="0" r="0" b="0"/>
            <wp:wrapSquare wrapText="bothSides"/>
            <wp:docPr id="2" name="Picture 4" descr="The image is a user interface displaying a control panel for a heating system, indicating the temperatures and operational status of three heating units, suggesting a check on air filters for Unit AA1 due to high temperature and low in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The image is a user interface displaying a control panel for a heating system, indicating the temperatures and operational status of three heating units, suggesting a check on air filters for Unit AA1 due to high temperature and low inflow.&#10;&#10;AI-generated content may be incorrect."/>
                    <pic:cNvPicPr>
                      <a:picLocks noChangeAspect="1" noChangeArrowheads="1"/>
                    </pic:cNvPicPr>
                  </pic:nvPicPr>
                  <pic:blipFill>
                    <a:blip r:embed="rId3"/>
                    <a:stretch>
                      <a:fillRect/>
                    </a:stretch>
                  </pic:blipFill>
                  <pic:spPr bwMode="auto">
                    <a:xfrm>
                      <a:off x="0" y="0"/>
                      <a:ext cx="2931795" cy="1757680"/>
                    </a:xfrm>
                    <a:prstGeom prst="rect">
                      <a:avLst/>
                    </a:prstGeom>
                  </pic:spPr>
                </pic:pic>
              </a:graphicData>
            </a:graphic>
          </wp:anchor>
        </w:drawing>
        <w:drawing>
          <wp:anchor behindDoc="0" distT="0" distB="0" distL="0" distR="114300" simplePos="0" locked="0" layoutInCell="0" allowOverlap="1" relativeHeight="4">
            <wp:simplePos x="0" y="0"/>
            <wp:positionH relativeFrom="margin">
              <wp:align>left</wp:align>
            </wp:positionH>
            <wp:positionV relativeFrom="paragraph">
              <wp:posOffset>1972945</wp:posOffset>
            </wp:positionV>
            <wp:extent cx="4494530" cy="2690495"/>
            <wp:effectExtent l="0" t="0" r="0" b="0"/>
            <wp:wrapSquare wrapText="bothSides"/>
            <wp:docPr id="3"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
                    <pic:cNvPicPr>
                      <a:picLocks noChangeAspect="1" noChangeArrowheads="1"/>
                    </pic:cNvPicPr>
                  </pic:nvPicPr>
                  <pic:blipFill>
                    <a:blip r:embed="rId4"/>
                    <a:stretch>
                      <a:fillRect/>
                    </a:stretch>
                  </pic:blipFill>
                  <pic:spPr bwMode="auto">
                    <a:xfrm>
                      <a:off x="0" y="0"/>
                      <a:ext cx="4494530" cy="2690495"/>
                    </a:xfrm>
                    <a:prstGeom prst="rect">
                      <a:avLst/>
                    </a:prstGeom>
                  </pic:spPr>
                </pic:pic>
              </a:graphicData>
            </a:graphic>
          </wp:anchor>
        </w:drawing>
      </w:r>
    </w:p>
    <w:p>
      <w:pPr>
        <w:pStyle w:val="Normal"/>
        <w:tabs>
          <w:tab w:val="clear" w:pos="708"/>
          <w:tab w:val="left" w:pos="3083" w:leader="none"/>
        </w:tabs>
        <w:rPr>
          <w:sz w:val="22"/>
          <w:szCs w:val="22"/>
        </w:rPr>
      </w:pPr>
      <w:r>
        <w:rPr>
          <w:sz w:val="22"/>
          <w:szCs w:val="22"/>
        </w:rPr>
      </w:r>
    </w:p>
    <w:p>
      <w:pPr>
        <w:pStyle w:val="Normal"/>
        <w:tabs>
          <w:tab w:val="clear" w:pos="708"/>
          <w:tab w:val="left" w:pos="3083" w:leader="none"/>
        </w:tabs>
        <w:rPr>
          <w:sz w:val="22"/>
          <w:szCs w:val="22"/>
        </w:rPr>
      </w:pPr>
      <w:r>
        <w:rPr>
          <w:sz w:val="22"/>
          <w:szCs w:val="22"/>
        </w:rPr>
      </w:r>
    </w:p>
    <w:p>
      <w:pPr>
        <w:pStyle w:val="Normal"/>
        <w:tabs>
          <w:tab w:val="clear" w:pos="708"/>
          <w:tab w:val="left" w:pos="3083" w:leader="none"/>
        </w:tabs>
        <w:jc w:val="both"/>
        <w:rPr>
          <w:b/>
          <w:bCs/>
          <w:sz w:val="22"/>
          <w:szCs w:val="22"/>
        </w:rPr>
      </w:pPr>
      <w:r>
        <w:rPr>
          <w:sz w:val="22"/>
          <w:szCs w:val="22"/>
        </w:rPr>
        <w:tab/>
        <w:tab/>
        <w:tab/>
        <w:tab/>
        <w:tab/>
        <w:tab/>
        <w:tab/>
        <w:tab/>
        <w:tab/>
        <w:tab/>
        <w:tab/>
        <w:tab/>
        <w:tab/>
      </w:r>
    </w:p>
    <w:p>
      <w:pPr>
        <w:pStyle w:val="Normal"/>
        <w:tabs>
          <w:tab w:val="clear" w:pos="708"/>
          <w:tab w:val="left" w:pos="3083" w:leader="none"/>
        </w:tabs>
        <w:jc w:val="both"/>
        <w:rPr>
          <w:b/>
          <w:bCs/>
          <w:sz w:val="22"/>
          <w:szCs w:val="22"/>
        </w:rPr>
      </w:pPr>
      <w:r>
        <w:rPr/>
      </w:r>
    </w:p>
    <w:p>
      <w:pPr>
        <w:pStyle w:val="Normal"/>
        <w:tabs>
          <w:tab w:val="clear" w:pos="708"/>
          <w:tab w:val="left" w:pos="3083" w:leader="none"/>
        </w:tabs>
        <w:jc w:val="both"/>
        <w:rPr>
          <w:b/>
          <w:bCs/>
          <w:sz w:val="22"/>
          <w:szCs w:val="22"/>
        </w:rPr>
      </w:pPr>
      <w:r>
        <w:rPr/>
      </w:r>
    </w:p>
    <w:p>
      <w:pPr>
        <w:pStyle w:val="Normal"/>
        <w:tabs>
          <w:tab w:val="clear" w:pos="708"/>
          <w:tab w:val="left" w:pos="3083" w:leader="none"/>
        </w:tabs>
        <w:jc w:val="both"/>
        <w:rPr>
          <w:b/>
          <w:bCs/>
          <w:sz w:val="22"/>
          <w:szCs w:val="22"/>
        </w:rPr>
      </w:pPr>
      <w:r>
        <w:rPr/>
      </w:r>
    </w:p>
    <w:p>
      <w:pPr>
        <w:pStyle w:val="Normal"/>
        <w:tabs>
          <w:tab w:val="clear" w:pos="708"/>
          <w:tab w:val="left" w:pos="3083" w:leader="none"/>
        </w:tabs>
        <w:jc w:val="both"/>
        <w:rPr>
          <w:b/>
          <w:bCs/>
          <w:sz w:val="22"/>
          <w:szCs w:val="22"/>
        </w:rPr>
      </w:pPr>
      <w:r>
        <w:rPr/>
      </w:r>
    </w:p>
    <w:p>
      <w:pPr>
        <w:pStyle w:val="Normal"/>
        <w:tabs>
          <w:tab w:val="clear" w:pos="708"/>
          <w:tab w:val="left" w:pos="3083" w:leader="none"/>
        </w:tabs>
        <w:jc w:val="both"/>
        <w:rPr>
          <w:b/>
          <w:bCs/>
          <w:sz w:val="22"/>
          <w:szCs w:val="22"/>
        </w:rPr>
      </w:pPr>
      <w:r>
        <w:rPr>
          <w:sz w:val="22"/>
          <w:szCs w:val="22"/>
        </w:rPr>
        <w:tab/>
      </w:r>
      <w:r>
        <w:rPr>
          <w:b/>
          <w:bCs/>
          <w:sz w:val="22"/>
          <w:szCs w:val="22"/>
        </w:rPr>
        <w:t>PANTALLA BRIGTH C</w:t>
        <w:tab/>
        <w:tab/>
        <w:tab/>
        <w:tab/>
        <w:tab/>
      </w:r>
      <w:r>
        <w:drawing>
          <wp:anchor behindDoc="0" distT="0" distB="0" distL="114300" distR="114300" simplePos="0" locked="0" layoutInCell="0" allowOverlap="1" relativeHeight="5">
            <wp:simplePos x="0" y="0"/>
            <wp:positionH relativeFrom="column">
              <wp:posOffset>615950</wp:posOffset>
            </wp:positionH>
            <wp:positionV relativeFrom="paragraph">
              <wp:posOffset>208915</wp:posOffset>
            </wp:positionV>
            <wp:extent cx="3992245" cy="2266950"/>
            <wp:effectExtent l="0" t="0" r="0" b="0"/>
            <wp:wrapSquare wrapText="bothSides"/>
            <wp:docPr id="4"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
                    <pic:cNvPicPr>
                      <a:picLocks noChangeAspect="1" noChangeArrowheads="1"/>
                    </pic:cNvPicPr>
                  </pic:nvPicPr>
                  <pic:blipFill>
                    <a:blip r:embed="rId5"/>
                    <a:stretch>
                      <a:fillRect/>
                    </a:stretch>
                  </pic:blipFill>
                  <pic:spPr bwMode="auto">
                    <a:xfrm>
                      <a:off x="0" y="0"/>
                      <a:ext cx="3992245" cy="2266950"/>
                    </a:xfrm>
                    <a:prstGeom prst="rect">
                      <a:avLst/>
                    </a:prstGeom>
                  </pic:spPr>
                </pic:pic>
              </a:graphicData>
            </a:graphic>
          </wp:anchor>
        </w:drawing>
      </w:r>
      <w:r>
        <w:rPr>
          <w:b/>
          <w:bCs/>
          <w:sz w:val="22"/>
          <w:szCs w:val="22"/>
        </w:rPr>
        <w:tab/>
        <w:tab/>
        <w:tab/>
        <w:tab/>
        <w:tab/>
        <w:tab/>
        <w:tab/>
        <w:tab/>
        <w:tab/>
        <w:tab/>
        <w:tab/>
        <w:tab/>
        <w:tab/>
        <w:tab/>
        <w:tab/>
        <w:tab/>
        <w:tab/>
        <w:tab/>
        <w:tab/>
        <w:tab/>
        <w:tab/>
        <w:tab/>
        <w:tab/>
        <w:tab/>
        <w:tab/>
        <w:tab/>
        <w:tab/>
        <w:tab/>
        <w:tab/>
        <w:tab/>
        <w:tab/>
        <w:tab/>
        <w:tab/>
        <w:tab/>
        <w:tab/>
        <w:tab/>
        <w:tab/>
        <w:tab/>
        <w:tab/>
        <w:tab/>
        <w:tab/>
        <w:tab/>
        <w:tab/>
        <w:tab/>
        <w:tab/>
        <w:tab/>
        <w:tab/>
        <w:tab/>
        <w:tab/>
        <w:tab/>
        <w:tab/>
        <w:tab/>
        <w:tab/>
        <w:tab/>
        <w:tab/>
      </w:r>
    </w:p>
    <w:p>
      <w:pPr>
        <w:pStyle w:val="Normal"/>
        <w:tabs>
          <w:tab w:val="clear" w:pos="708"/>
          <w:tab w:val="left" w:pos="3083" w:leader="none"/>
        </w:tabs>
        <w:jc w:val="both"/>
        <w:rPr>
          <w:b/>
          <w:bCs/>
          <w:sz w:val="22"/>
          <w:szCs w:val="22"/>
        </w:rPr>
      </w:pPr>
      <w:r>
        <w:rPr>
          <w:b/>
          <w:bCs/>
          <w:sz w:val="22"/>
          <w:szCs w:val="22"/>
        </w:rPr>
      </w:r>
    </w:p>
    <w:p>
      <w:pPr>
        <w:pStyle w:val="Normal"/>
        <w:tabs>
          <w:tab w:val="clear" w:pos="708"/>
          <w:tab w:val="left" w:pos="3083" w:leader="none"/>
        </w:tabs>
        <w:jc w:val="both"/>
        <w:rPr>
          <w:b/>
          <w:bCs/>
          <w:sz w:val="22"/>
          <w:szCs w:val="22"/>
        </w:rPr>
      </w:pPr>
      <w:r>
        <w:rPr>
          <w:b/>
          <w:bCs/>
          <w:sz w:val="22"/>
          <w:szCs w:val="22"/>
        </w:rPr>
      </w:r>
    </w:p>
    <w:p>
      <w:pPr>
        <w:pStyle w:val="Normal"/>
        <w:tabs>
          <w:tab w:val="clear" w:pos="708"/>
          <w:tab w:val="left" w:pos="3083" w:leader="none"/>
        </w:tabs>
        <w:jc w:val="both"/>
        <w:rPr>
          <w:b/>
          <w:bCs/>
          <w:sz w:val="22"/>
          <w:szCs w:val="22"/>
        </w:rPr>
      </w:pPr>
      <w:r>
        <w:rPr>
          <w:b/>
          <w:bCs/>
          <w:sz w:val="22"/>
          <w:szCs w:val="22"/>
        </w:rPr>
      </w:r>
    </w:p>
    <w:p>
      <w:pPr>
        <w:pStyle w:val="Normal"/>
        <w:tabs>
          <w:tab w:val="clear" w:pos="708"/>
          <w:tab w:val="left" w:pos="3083" w:leader="none"/>
        </w:tabs>
        <w:jc w:val="both"/>
        <w:rPr>
          <w:b/>
          <w:bCs/>
          <w:sz w:val="22"/>
          <w:szCs w:val="22"/>
        </w:rPr>
      </w:pPr>
      <w:r>
        <w:rPr>
          <w:b/>
          <w:bCs/>
          <w:sz w:val="22"/>
          <w:szCs w:val="22"/>
        </w:rPr>
        <w:drawing>
          <wp:anchor behindDoc="0" distT="0" distB="0" distL="114300" distR="114300" simplePos="0" locked="0" layoutInCell="0" allowOverlap="1" relativeHeight="6">
            <wp:simplePos x="0" y="0"/>
            <wp:positionH relativeFrom="column">
              <wp:posOffset>675005</wp:posOffset>
            </wp:positionH>
            <wp:positionV relativeFrom="paragraph">
              <wp:posOffset>27940</wp:posOffset>
            </wp:positionV>
            <wp:extent cx="4164330" cy="4010025"/>
            <wp:effectExtent l="0" t="0" r="0" b="0"/>
            <wp:wrapSquare wrapText="bothSides"/>
            <wp:docPr id="5"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
                    <pic:cNvPicPr>
                      <a:picLocks noChangeAspect="1" noChangeArrowheads="1"/>
                    </pic:cNvPicPr>
                  </pic:nvPicPr>
                  <pic:blipFill>
                    <a:blip r:embed="rId6"/>
                    <a:stretch>
                      <a:fillRect/>
                    </a:stretch>
                  </pic:blipFill>
                  <pic:spPr bwMode="auto">
                    <a:xfrm>
                      <a:off x="0" y="0"/>
                      <a:ext cx="4164330" cy="4010025"/>
                    </a:xfrm>
                    <a:prstGeom prst="rect">
                      <a:avLst/>
                    </a:prstGeom>
                  </pic:spPr>
                </pic:pic>
              </a:graphicData>
            </a:graphic>
          </wp:anchor>
        </w:drawing>
      </w:r>
    </w:p>
    <w:p>
      <w:pPr>
        <w:pStyle w:val="Normal"/>
        <w:tabs>
          <w:tab w:val="clear" w:pos="708"/>
          <w:tab w:val="left" w:pos="3083" w:leader="none"/>
        </w:tabs>
        <w:jc w:val="both"/>
        <w:rPr>
          <w:b/>
          <w:bCs/>
          <w:sz w:val="22"/>
          <w:szCs w:val="22"/>
        </w:rPr>
      </w:pPr>
      <w:r>
        <w:rPr>
          <w:b/>
          <w:bCs/>
          <w:sz w:val="22"/>
          <w:szCs w:val="22"/>
        </w:rPr>
      </w:r>
    </w:p>
    <w:p>
      <w:pPr>
        <w:pStyle w:val="Normal"/>
        <w:tabs>
          <w:tab w:val="clear" w:pos="708"/>
          <w:tab w:val="left" w:pos="3083" w:leader="none"/>
        </w:tabs>
        <w:jc w:val="both"/>
        <w:rPr>
          <w:b/>
          <w:bCs/>
          <w:sz w:val="22"/>
          <w:szCs w:val="22"/>
        </w:rPr>
      </w:pPr>
      <w:r>
        <w:rPr>
          <w:b/>
          <w:bCs/>
          <w:sz w:val="22"/>
          <w:szCs w:val="22"/>
        </w:rPr>
      </w:r>
    </w:p>
    <w:p>
      <w:pPr>
        <w:pStyle w:val="Normal"/>
        <w:tabs>
          <w:tab w:val="clear" w:pos="708"/>
          <w:tab w:val="left" w:pos="3083" w:leader="none"/>
        </w:tabs>
        <w:jc w:val="both"/>
        <w:rPr>
          <w:b/>
          <w:bCs/>
          <w:sz w:val="22"/>
          <w:szCs w:val="22"/>
        </w:rPr>
      </w:pPr>
      <w:r>
        <w:rPr>
          <w:b/>
          <w:bCs/>
          <w:sz w:val="22"/>
          <w:szCs w:val="22"/>
        </w:rPr>
      </w:r>
    </w:p>
    <w:p>
      <w:pPr>
        <w:pStyle w:val="Normal"/>
        <w:tabs>
          <w:tab w:val="clear" w:pos="708"/>
          <w:tab w:val="left" w:pos="3083" w:leader="none"/>
        </w:tabs>
        <w:jc w:val="both"/>
        <w:rPr>
          <w:b/>
          <w:bCs/>
          <w:sz w:val="22"/>
          <w:szCs w:val="22"/>
        </w:rPr>
      </w:pPr>
      <w:r>
        <w:rPr>
          <w:b/>
          <w:bCs/>
          <w:sz w:val="22"/>
          <w:szCs w:val="22"/>
        </w:rPr>
      </w:r>
    </w:p>
    <w:p>
      <w:pPr>
        <w:pStyle w:val="Normal"/>
        <w:tabs>
          <w:tab w:val="clear" w:pos="708"/>
          <w:tab w:val="left" w:pos="3083" w:leader="none"/>
        </w:tabs>
        <w:jc w:val="both"/>
        <w:rPr>
          <w:b/>
          <w:bCs/>
          <w:sz w:val="22"/>
          <w:szCs w:val="22"/>
        </w:rPr>
      </w:pPr>
      <w:r>
        <w:rPr>
          <w:b/>
          <w:bCs/>
          <w:sz w:val="22"/>
          <w:szCs w:val="22"/>
        </w:rPr>
      </w:r>
    </w:p>
    <w:p>
      <w:pPr>
        <w:pStyle w:val="Normal"/>
        <w:tabs>
          <w:tab w:val="clear" w:pos="708"/>
          <w:tab w:val="left" w:pos="3083" w:leader="none"/>
        </w:tabs>
        <w:jc w:val="both"/>
        <w:rPr>
          <w:b/>
          <w:bCs/>
          <w:sz w:val="22"/>
          <w:szCs w:val="22"/>
        </w:rPr>
      </w:pPr>
      <w:r>
        <w:rPr>
          <w:b/>
          <w:bCs/>
          <w:sz w:val="22"/>
          <w:szCs w:val="22"/>
        </w:rPr>
      </w:r>
    </w:p>
    <w:p>
      <w:pPr>
        <w:pStyle w:val="Normal"/>
        <w:tabs>
          <w:tab w:val="clear" w:pos="708"/>
          <w:tab w:val="left" w:pos="3083" w:leader="none"/>
        </w:tabs>
        <w:jc w:val="both"/>
        <w:rPr>
          <w:b/>
          <w:bCs/>
          <w:sz w:val="22"/>
          <w:szCs w:val="22"/>
        </w:rPr>
      </w:pPr>
      <w:r>
        <w:rPr>
          <w:b/>
          <w:bCs/>
          <w:sz w:val="22"/>
          <w:szCs w:val="22"/>
        </w:rPr>
      </w:r>
    </w:p>
    <w:p>
      <w:pPr>
        <w:pStyle w:val="Normal"/>
        <w:tabs>
          <w:tab w:val="clear" w:pos="708"/>
          <w:tab w:val="left" w:pos="3083" w:leader="none"/>
        </w:tabs>
        <w:jc w:val="both"/>
        <w:rPr>
          <w:b/>
          <w:bCs/>
          <w:sz w:val="22"/>
          <w:szCs w:val="22"/>
        </w:rPr>
      </w:pPr>
      <w:r>
        <w:rPr>
          <w:b/>
          <w:bCs/>
          <w:sz w:val="22"/>
          <w:szCs w:val="22"/>
        </w:rPr>
      </w:r>
    </w:p>
    <w:p>
      <w:pPr>
        <w:pStyle w:val="Normal"/>
        <w:tabs>
          <w:tab w:val="clear" w:pos="708"/>
          <w:tab w:val="left" w:pos="3083" w:leader="none"/>
        </w:tabs>
        <w:jc w:val="both"/>
        <w:rPr>
          <w:b/>
          <w:bCs/>
          <w:sz w:val="22"/>
          <w:szCs w:val="22"/>
        </w:rPr>
      </w:pPr>
      <w:r>
        <w:rPr>
          <w:b/>
          <w:bCs/>
          <w:sz w:val="22"/>
          <w:szCs w:val="22"/>
        </w:rPr>
      </w:r>
    </w:p>
    <w:p>
      <w:pPr>
        <w:pStyle w:val="Normal"/>
        <w:tabs>
          <w:tab w:val="clear" w:pos="708"/>
          <w:tab w:val="left" w:pos="3083" w:leader="none"/>
        </w:tabs>
        <w:jc w:val="both"/>
        <w:rPr>
          <w:b/>
          <w:bCs/>
          <w:sz w:val="22"/>
          <w:szCs w:val="22"/>
        </w:rPr>
      </w:pPr>
      <w:r>
        <w:rPr>
          <w:b/>
          <w:bCs/>
          <w:sz w:val="22"/>
          <w:szCs w:val="22"/>
        </w:rPr>
      </w:r>
    </w:p>
    <w:p>
      <w:pPr>
        <w:pStyle w:val="Normal"/>
        <w:tabs>
          <w:tab w:val="clear" w:pos="708"/>
          <w:tab w:val="left" w:pos="3083" w:leader="none"/>
        </w:tabs>
        <w:jc w:val="both"/>
        <w:rPr>
          <w:b/>
          <w:bCs/>
          <w:sz w:val="22"/>
          <w:szCs w:val="22"/>
        </w:rPr>
      </w:pPr>
      <w:r>
        <w:rPr>
          <w:b/>
          <w:bCs/>
          <w:sz w:val="22"/>
          <w:szCs w:val="22"/>
        </w:rPr>
      </w:r>
    </w:p>
    <w:p>
      <w:pPr>
        <w:pStyle w:val="Normal"/>
        <w:tabs>
          <w:tab w:val="clear" w:pos="708"/>
          <w:tab w:val="left" w:pos="3083" w:leader="none"/>
        </w:tabs>
        <w:jc w:val="both"/>
        <w:rPr>
          <w:b/>
          <w:bCs/>
          <w:sz w:val="22"/>
          <w:szCs w:val="22"/>
        </w:rPr>
      </w:pPr>
      <w:r>
        <w:rPr>
          <w:b/>
          <w:bCs/>
          <w:sz w:val="22"/>
          <w:szCs w:val="22"/>
        </w:rPr>
      </w:r>
    </w:p>
    <w:p>
      <w:pPr>
        <w:pStyle w:val="Normal"/>
        <w:tabs>
          <w:tab w:val="clear" w:pos="708"/>
          <w:tab w:val="left" w:pos="3083" w:leader="none"/>
        </w:tabs>
        <w:jc w:val="both"/>
        <w:rPr>
          <w:b/>
          <w:bCs/>
          <w:sz w:val="22"/>
          <w:szCs w:val="22"/>
        </w:rPr>
      </w:pPr>
      <w:r>
        <w:rPr>
          <w:b/>
          <w:bCs/>
          <w:sz w:val="22"/>
          <w:szCs w:val="22"/>
        </w:rPr>
      </w:r>
    </w:p>
    <w:p>
      <w:pPr>
        <w:pStyle w:val="Normal"/>
        <w:tabs>
          <w:tab w:val="clear" w:pos="708"/>
          <w:tab w:val="left" w:pos="3083" w:leader="none"/>
        </w:tabs>
        <w:jc w:val="both"/>
        <w:rPr>
          <w:b/>
          <w:bCs/>
          <w:sz w:val="22"/>
          <w:szCs w:val="22"/>
        </w:rPr>
      </w:pPr>
      <w:r>
        <w:rPr>
          <w:b/>
          <w:bCs/>
          <w:sz w:val="22"/>
          <w:szCs w:val="22"/>
        </w:rPr>
      </w:r>
    </w:p>
    <w:p>
      <w:pPr>
        <w:pStyle w:val="Normal"/>
        <w:tabs>
          <w:tab w:val="clear" w:pos="708"/>
          <w:tab w:val="left" w:pos="3083" w:leader="none"/>
        </w:tabs>
        <w:jc w:val="both"/>
        <w:rPr>
          <w:b/>
          <w:bCs/>
          <w:sz w:val="22"/>
          <w:szCs w:val="22"/>
        </w:rPr>
      </w:pPr>
      <w:r>
        <w:rPr>
          <w:b/>
          <w:bCs/>
          <w:sz w:val="22"/>
          <w:szCs w:val="22"/>
        </w:rPr>
      </w:r>
    </w:p>
    <w:p>
      <w:pPr>
        <w:pStyle w:val="Normal"/>
        <w:tabs>
          <w:tab w:val="clear" w:pos="708"/>
          <w:tab w:val="left" w:pos="3083" w:leader="none"/>
        </w:tabs>
        <w:jc w:val="both"/>
        <w:rPr>
          <w:b/>
          <w:bCs/>
          <w:sz w:val="22"/>
          <w:szCs w:val="22"/>
        </w:rPr>
      </w:pPr>
      <w:r>
        <w:rPr>
          <w:b/>
          <w:bCs/>
          <w:sz w:val="22"/>
          <w:szCs w:val="22"/>
        </w:rPr>
      </w:r>
    </w:p>
    <w:p>
      <w:pPr>
        <w:pStyle w:val="Normal"/>
        <w:tabs>
          <w:tab w:val="clear" w:pos="708"/>
          <w:tab w:val="left" w:pos="3083" w:leader="none"/>
        </w:tabs>
        <w:jc w:val="both"/>
        <w:rPr>
          <w:b/>
          <w:bCs/>
          <w:sz w:val="22"/>
          <w:szCs w:val="22"/>
        </w:rPr>
      </w:pPr>
      <w:r>
        <w:rPr>
          <w:b/>
          <w:bCs/>
          <w:sz w:val="22"/>
          <w:szCs w:val="22"/>
        </w:rPr>
        <w:drawing>
          <wp:anchor behindDoc="0" distT="0" distB="0" distL="114300" distR="114300" simplePos="0" locked="0" layoutInCell="0" allowOverlap="1" relativeHeight="7">
            <wp:simplePos x="0" y="0"/>
            <wp:positionH relativeFrom="column">
              <wp:posOffset>1124585</wp:posOffset>
            </wp:positionH>
            <wp:positionV relativeFrom="paragraph">
              <wp:posOffset>66040</wp:posOffset>
            </wp:positionV>
            <wp:extent cx="3970020" cy="4667250"/>
            <wp:effectExtent l="0" t="0" r="0" b="0"/>
            <wp:wrapSquare wrapText="bothSides"/>
            <wp:docPr id="6"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2" descr=""/>
                    <pic:cNvPicPr>
                      <a:picLocks noChangeAspect="1" noChangeArrowheads="1"/>
                    </pic:cNvPicPr>
                  </pic:nvPicPr>
                  <pic:blipFill>
                    <a:blip r:embed="rId7"/>
                    <a:stretch>
                      <a:fillRect/>
                    </a:stretch>
                  </pic:blipFill>
                  <pic:spPr bwMode="auto">
                    <a:xfrm>
                      <a:off x="0" y="0"/>
                      <a:ext cx="3970020" cy="4667250"/>
                    </a:xfrm>
                    <a:prstGeom prst="rect">
                      <a:avLst/>
                    </a:prstGeom>
                  </pic:spPr>
                </pic:pic>
              </a:graphicData>
            </a:graphic>
          </wp:anchor>
        </w:drawing>
      </w:r>
    </w:p>
    <w:p>
      <w:pPr>
        <w:pStyle w:val="Normal"/>
        <w:tabs>
          <w:tab w:val="clear" w:pos="708"/>
          <w:tab w:val="left" w:pos="3083" w:leader="none"/>
        </w:tabs>
        <w:jc w:val="both"/>
        <w:rPr>
          <w:b/>
          <w:bCs/>
          <w:sz w:val="22"/>
          <w:szCs w:val="22"/>
        </w:rPr>
      </w:pPr>
      <w:r>
        <w:rPr>
          <w:b/>
          <w:bCs/>
          <w:sz w:val="22"/>
          <w:szCs w:val="22"/>
        </w:rPr>
      </w:r>
    </w:p>
    <w:p>
      <w:pPr>
        <w:pStyle w:val="Normal"/>
        <w:tabs>
          <w:tab w:val="clear" w:pos="708"/>
          <w:tab w:val="left" w:pos="3083" w:leader="none"/>
        </w:tabs>
        <w:jc w:val="both"/>
        <w:rPr>
          <w:b/>
          <w:bCs/>
          <w:sz w:val="22"/>
          <w:szCs w:val="22"/>
        </w:rPr>
      </w:pPr>
      <w:r>
        <w:rPr>
          <w:b/>
          <w:bCs/>
          <w:sz w:val="22"/>
          <w:szCs w:val="22"/>
        </w:rPr>
      </w:r>
    </w:p>
    <w:p>
      <w:pPr>
        <w:pStyle w:val="Normal"/>
        <w:tabs>
          <w:tab w:val="clear" w:pos="708"/>
          <w:tab w:val="left" w:pos="3083" w:leader="none"/>
        </w:tabs>
        <w:jc w:val="both"/>
        <w:rPr>
          <w:b/>
          <w:bCs/>
          <w:sz w:val="22"/>
          <w:szCs w:val="22"/>
        </w:rPr>
      </w:pPr>
      <w:r>
        <w:rPr>
          <w:b/>
          <w:bCs/>
          <w:sz w:val="22"/>
          <w:szCs w:val="22"/>
        </w:rPr>
      </w:r>
    </w:p>
    <w:p>
      <w:pPr>
        <w:pStyle w:val="Normal"/>
        <w:tabs>
          <w:tab w:val="clear" w:pos="708"/>
          <w:tab w:val="left" w:pos="3083" w:leader="none"/>
        </w:tabs>
        <w:jc w:val="both"/>
        <w:rPr>
          <w:b/>
          <w:bCs/>
          <w:sz w:val="22"/>
          <w:szCs w:val="22"/>
        </w:rPr>
      </w:pPr>
      <w:r>
        <w:rPr>
          <w:b/>
          <w:bCs/>
          <w:sz w:val="22"/>
          <w:szCs w:val="22"/>
        </w:rPr>
      </w:r>
    </w:p>
    <w:p>
      <w:pPr>
        <w:pStyle w:val="Normal"/>
        <w:tabs>
          <w:tab w:val="clear" w:pos="708"/>
          <w:tab w:val="left" w:pos="3083" w:leader="none"/>
        </w:tabs>
        <w:jc w:val="both"/>
        <w:rPr>
          <w:b/>
          <w:bCs/>
          <w:sz w:val="22"/>
          <w:szCs w:val="22"/>
        </w:rPr>
      </w:pPr>
      <w:r>
        <w:rPr>
          <w:b/>
          <w:bCs/>
          <w:sz w:val="22"/>
          <w:szCs w:val="22"/>
        </w:rPr>
      </w:r>
    </w:p>
    <w:p>
      <w:pPr>
        <w:pStyle w:val="Normal"/>
        <w:tabs>
          <w:tab w:val="clear" w:pos="708"/>
          <w:tab w:val="left" w:pos="3083" w:leader="none"/>
        </w:tabs>
        <w:spacing w:before="0" w:after="160"/>
        <w:jc w:val="both"/>
        <w:rPr>
          <w:b/>
          <w:bCs/>
          <w:sz w:val="22"/>
          <w:szCs w:val="22"/>
        </w:rPr>
      </w:pPr>
      <w:r>
        <w:rPr>
          <w:b/>
          <w:bCs/>
          <w:sz w:val="22"/>
          <w:szCs w:val="22"/>
        </w:rPr>
        <w:drawing>
          <wp:anchor behindDoc="0" distT="0" distB="0" distL="114300" distR="114300" simplePos="0" locked="0" layoutInCell="0" allowOverlap="1" relativeHeight="8">
            <wp:simplePos x="0" y="0"/>
            <wp:positionH relativeFrom="column">
              <wp:posOffset>984885</wp:posOffset>
            </wp:positionH>
            <wp:positionV relativeFrom="paragraph">
              <wp:posOffset>2971800</wp:posOffset>
            </wp:positionV>
            <wp:extent cx="4064635" cy="4254500"/>
            <wp:effectExtent l="0" t="0" r="0" b="0"/>
            <wp:wrapSquare wrapText="bothSides"/>
            <wp:docPr id="7"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3" descr=""/>
                    <pic:cNvPicPr>
                      <a:picLocks noChangeAspect="1" noChangeArrowheads="1"/>
                    </pic:cNvPicPr>
                  </pic:nvPicPr>
                  <pic:blipFill>
                    <a:blip r:embed="rId8"/>
                    <a:stretch>
                      <a:fillRect/>
                    </a:stretch>
                  </pic:blipFill>
                  <pic:spPr bwMode="auto">
                    <a:xfrm>
                      <a:off x="0" y="0"/>
                      <a:ext cx="4064635" cy="4254500"/>
                    </a:xfrm>
                    <a:prstGeom prst="rect">
                      <a:avLst/>
                    </a:prstGeom>
                  </pic:spPr>
                </pic:pic>
              </a:graphicData>
            </a:graphic>
          </wp:anchor>
        </w:drawing>
      </w:r>
    </w:p>
    <w:sectPr>
      <w:headerReference w:type="even" r:id="rId9"/>
      <w:headerReference w:type="default" r:id="rId10"/>
      <w:headerReference w:type="first" r:id="rId11"/>
      <w:type w:val="nextPage"/>
      <w:pgSz w:w="11906" w:h="16838"/>
      <w:pgMar w:left="1440" w:right="1440" w:gutter="0" w:header="708"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8"/>
        <w:tab w:val="left" w:pos="3083" w:leader="none"/>
      </w:tabs>
      <w:rPr>
        <w:b/>
        <w:bCs/>
        <w:sz w:val="22"/>
        <w:szCs w:val="22"/>
      </w:rPr>
    </w:pPr>
    <w:r>
      <w:rPr>
        <w:b/>
        <w:bCs/>
        <w:sz w:val="22"/>
        <w:szCs w:val="22"/>
      </w:rPr>
      <w:t xml:space="preserve">Sistema de Auditoría Energética y Analítica Predictiva de Capacidad Climática </w:t>
    </w:r>
  </w:p>
  <w:p>
    <w:pPr>
      <w:pStyle w:val="Header"/>
      <w:jc w:val="center"/>
      <w:rPr>
        <w:b/>
        <w:bCs/>
      </w:rPr>
    </w:pPr>
    <w:r>
      <w:rPr>
        <w:b/>
        <w:bCs/>
      </w:rPr>
      <w:t>MODELO MATEMATICO</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8"/>
        <w:tab w:val="left" w:pos="3083" w:leader="none"/>
      </w:tabs>
      <w:rPr>
        <w:b/>
        <w:bCs/>
        <w:sz w:val="22"/>
        <w:szCs w:val="22"/>
      </w:rPr>
    </w:pPr>
    <w:r>
      <w:rPr>
        <w:b/>
        <w:bCs/>
        <w:sz w:val="22"/>
        <w:szCs w:val="22"/>
      </w:rPr>
      <w:t xml:space="preserve">Sistema de Auditoría Energética y Analítica Predictiva de Capacidad Climática </w:t>
    </w:r>
  </w:p>
  <w:p>
    <w:pPr>
      <w:pStyle w:val="Header"/>
      <w:jc w:val="center"/>
      <w:rPr>
        <w:b/>
        <w:bCs/>
      </w:rPr>
    </w:pPr>
    <w:r>
      <w:rPr>
        <w:b/>
        <w:bCs/>
      </w:rPr>
      <w:t>MODELO MATEMATICO</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7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P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PE"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s-PE" w:eastAsia="en-US" w:bidi="ar-SA"/>
      <w14:ligatures w14:val="standardContextual"/>
    </w:rPr>
  </w:style>
  <w:style w:type="paragraph" w:styleId="Heading1">
    <w:name w:val="Heading 1"/>
    <w:basedOn w:val="Normal"/>
    <w:next w:val="Normal"/>
    <w:link w:val="Heading1Char"/>
    <w:uiPriority w:val="9"/>
    <w:qFormat/>
    <w:rsid w:val="002e7a16"/>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2e7a16"/>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2e7a16"/>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2e7a16"/>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2e7a16"/>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2e7a16"/>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2e7a16"/>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2e7a16"/>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2e7a16"/>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2e7a16"/>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sid w:val="002e7a16"/>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sid w:val="002e7a16"/>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2e7a16"/>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2e7a16"/>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2e7a16"/>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2e7a16"/>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2e7a16"/>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2e7a16"/>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2e7a16"/>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uiPriority w:val="11"/>
    <w:qFormat/>
    <w:rsid w:val="002e7a16"/>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2e7a16"/>
    <w:rPr>
      <w:i/>
      <w:iCs/>
      <w:color w:themeColor="text1" w:themeTint="bf" w:val="404040"/>
    </w:rPr>
  </w:style>
  <w:style w:type="character" w:styleId="IntenseEmphasis">
    <w:name w:val="Intense Emphasis"/>
    <w:basedOn w:val="DefaultParagraphFont"/>
    <w:uiPriority w:val="21"/>
    <w:qFormat/>
    <w:rsid w:val="002e7a16"/>
    <w:rPr>
      <w:i/>
      <w:iCs/>
      <w:color w:themeColor="accent1" w:themeShade="bf" w:val="0F4761"/>
    </w:rPr>
  </w:style>
  <w:style w:type="character" w:styleId="IntenseQuoteChar" w:customStyle="1">
    <w:name w:val="Intense Quote Char"/>
    <w:basedOn w:val="DefaultParagraphFont"/>
    <w:link w:val="IntenseQuote"/>
    <w:uiPriority w:val="30"/>
    <w:qFormat/>
    <w:rsid w:val="002e7a16"/>
    <w:rPr>
      <w:i/>
      <w:iCs/>
      <w:color w:themeColor="accent1" w:themeShade="bf" w:val="0F4761"/>
    </w:rPr>
  </w:style>
  <w:style w:type="character" w:styleId="IntenseReference">
    <w:name w:val="Intense Reference"/>
    <w:basedOn w:val="DefaultParagraphFont"/>
    <w:uiPriority w:val="32"/>
    <w:qFormat/>
    <w:rsid w:val="002e7a16"/>
    <w:rPr>
      <w:b/>
      <w:bCs/>
      <w:smallCaps/>
      <w:color w:themeColor="accent1" w:themeShade="bf" w:val="0F4761"/>
      <w:spacing w:val="5"/>
    </w:rPr>
  </w:style>
  <w:style w:type="character" w:styleId="HeaderChar" w:customStyle="1">
    <w:name w:val="Header Char"/>
    <w:basedOn w:val="DefaultParagraphFont"/>
    <w:uiPriority w:val="99"/>
    <w:qFormat/>
    <w:rsid w:val="00e623d3"/>
    <w:rPr/>
  </w:style>
  <w:style w:type="character" w:styleId="FooterChar" w:customStyle="1">
    <w:name w:val="Footer Char"/>
    <w:basedOn w:val="DefaultParagraphFont"/>
    <w:uiPriority w:val="99"/>
    <w:qFormat/>
    <w:rsid w:val="00e623d3"/>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Normal"/>
    <w:next w:val="Normal"/>
    <w:link w:val="TitleChar"/>
    <w:uiPriority w:val="10"/>
    <w:qFormat/>
    <w:rsid w:val="002e7a16"/>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2e7a16"/>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2e7a16"/>
    <w:pPr>
      <w:spacing w:before="160" w:after="160"/>
      <w:jc w:val="center"/>
    </w:pPr>
    <w:rPr>
      <w:i/>
      <w:iCs/>
      <w:color w:themeColor="text1" w:themeTint="bf" w:val="404040"/>
    </w:rPr>
  </w:style>
  <w:style w:type="paragraph" w:styleId="ListParagraph">
    <w:name w:val="List Paragraph"/>
    <w:basedOn w:val="Normal"/>
    <w:uiPriority w:val="34"/>
    <w:qFormat/>
    <w:rsid w:val="002e7a16"/>
    <w:pPr>
      <w:spacing w:before="0" w:after="160"/>
      <w:ind w:left="720"/>
      <w:contextualSpacing/>
    </w:pPr>
    <w:rPr/>
  </w:style>
  <w:style w:type="paragraph" w:styleId="IntenseQuote">
    <w:name w:val="Intense Quote"/>
    <w:basedOn w:val="Normal"/>
    <w:next w:val="Normal"/>
    <w:link w:val="IntenseQuoteChar"/>
    <w:uiPriority w:val="30"/>
    <w:qFormat/>
    <w:rsid w:val="002e7a16"/>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Cabeceraypie">
    <w:name w:val="Cabecera y pie"/>
    <w:basedOn w:val="Normal"/>
    <w:qFormat/>
    <w:pPr/>
    <w:rPr/>
  </w:style>
  <w:style w:type="paragraph" w:styleId="Header">
    <w:name w:val="Header"/>
    <w:basedOn w:val="Normal"/>
    <w:link w:val="HeaderChar"/>
    <w:uiPriority w:val="99"/>
    <w:unhideWhenUsed/>
    <w:rsid w:val="00e623d3"/>
    <w:pPr>
      <w:tabs>
        <w:tab w:val="clear" w:pos="708"/>
        <w:tab w:val="center" w:pos="4252" w:leader="none"/>
        <w:tab w:val="right" w:pos="8504" w:leader="none"/>
      </w:tabs>
      <w:spacing w:lineRule="auto" w:line="240" w:before="0" w:after="0"/>
    </w:pPr>
    <w:rPr/>
  </w:style>
  <w:style w:type="paragraph" w:styleId="Footer">
    <w:name w:val="Footer"/>
    <w:basedOn w:val="Normal"/>
    <w:link w:val="FooterChar"/>
    <w:uiPriority w:val="99"/>
    <w:unhideWhenUsed/>
    <w:rsid w:val="00e623d3"/>
    <w:pPr>
      <w:tabs>
        <w:tab w:val="clear" w:pos="708"/>
        <w:tab w:val="center" w:pos="4252" w:leader="none"/>
        <w:tab w:val="right" w:pos="8504" w:leader="none"/>
      </w:tabs>
      <w:spacing w:lineRule="auto" w:line="240" w:before="0" w:after="0"/>
    </w:pPr>
    <w:rPr/>
  </w:style>
  <w:style w:type="numbering" w:styleId="Ningunalista" w:default="1">
    <w:name w:val="Ninguna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LibreOffice/24.2.7.2$Linux_X86_64 LibreOffice_project/420$Build-2</Application>
  <AppVersion>15.0000</AppVersion>
  <Pages>6</Pages>
  <Words>980</Words>
  <Characters>5739</Characters>
  <CharactersWithSpaces>6771</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2026-06-26T00:32:00Z</dcterms:created>
  <dc:creator>Jose Diaz</dc:creator>
  <dc:description/>
  <dc:language>es-PE</dc:language>
  <cp:lastModifiedBy/>
  <dcterms:modified xsi:type="dcterms:W3CDTF">2026-10-29T11:34:48Z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