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r w:rsidRPr="00457A61">
        <w:t>v</w:t>
      </w:r>
      <w:r>
        <w:t xml:space="preserve">isuo-spatial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Pagulayan that an individual’s </w:t>
      </w:r>
      <w:r w:rsidRPr="00457A61">
        <w:t>v</w:t>
      </w:r>
      <w:r>
        <w:t xml:space="preserve">isuo-spatial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r w:rsidR="00F169B6">
        <w:t xml:space="preserve">binded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struct,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r w:rsidRPr="00687DA4">
        <w:t>JFrame Menu System</w:t>
      </w:r>
    </w:p>
    <w:p w14:paraId="320E42D6" w14:textId="6FA988AE" w:rsidR="00867A82" w:rsidRPr="003241DB" w:rsidRDefault="003241DB" w:rsidP="00867A82">
      <w:pPr>
        <w:pStyle w:val="Text-Indent"/>
      </w:pPr>
      <w:r w:rsidRPr="003241DB">
        <w:t>The game</w:t>
      </w:r>
      <w:r>
        <w:t xml:space="preserve"> starts by making a JFrame component, which is the GUI window that acts as the main window of the game. The initial settings are set</w:t>
      </w:r>
      <w:r w:rsidR="00C760D2">
        <w:t xml:space="preserve"> for the window, JPanels are then added as the various game “screens”.</w:t>
      </w:r>
      <w:r w:rsidR="00C634C4">
        <w:t xml:space="preserve"> [2]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16226286" w:rsidR="00867A82" w:rsidRDefault="00867A82" w:rsidP="00867A82">
      <w:pPr>
        <w:pStyle w:val="Text-Indent"/>
      </w:pPr>
      <w:r w:rsidRPr="00394BE5">
        <w:tab/>
      </w:r>
      <w:r w:rsidR="00394BE5">
        <w:t>After the block</w:t>
      </w:r>
      <w:r w:rsidR="00E94397">
        <w:t>s</w:t>
      </w:r>
      <w:r w:rsidR="00394BE5">
        <w:t xml:space="preserve">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rPr>
          <w:noProof/>
        </w:rPr>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7C2AF3">
        <w:rPr>
          <w:i/>
          <w:color w:val="000000"/>
        </w:rPr>
        <w:t>Spatial Working Memory in Alzheimer's Disease: A Study Using the Corsi Block-Tapping Test</w:t>
      </w:r>
      <w:r>
        <w:rPr>
          <w:color w:val="000000"/>
        </w:rPr>
        <w:t>, shows mean scores and standard deviation of control subjects and Alzheimer’s patients whom tested on the Corsi Block test</w:t>
      </w:r>
      <w:r w:rsidR="00CF2AD1">
        <w:t xml:space="preserve">. </w:t>
      </w:r>
    </w:p>
    <w:p w14:paraId="74118779" w14:textId="55DC5D79"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13322E">
        <w:t>4</w:t>
      </w:r>
      <w:r w:rsidR="003305DD">
        <w:t>]</w:t>
      </w:r>
      <w:r>
        <w:t xml:space="preserve"> A </w:t>
      </w:r>
      <w:r w:rsidR="00463FF1">
        <w:t>person</w:t>
      </w:r>
      <w:r w:rsidR="00FA47C1">
        <w:t xml:space="preserve"> </w:t>
      </w:r>
      <w:r w:rsidR="0007205E">
        <w:t xml:space="preserve">may be suffering from acute to moderate </w:t>
      </w:r>
      <w:r w:rsidR="0013322E">
        <w:t>dementia</w:t>
      </w:r>
      <w:r w:rsidR="0007205E">
        <w:t xml:space="preserve"> if they are unable to </w:t>
      </w:r>
      <w:r w:rsidR="0013322E">
        <w:t>perform</w:t>
      </w:r>
      <w:r w:rsidR="0007205E">
        <w:t xml:space="preserve"> to the par standard in the Corsi test. Again, this is not meant to be an inclusive diagnosis, this study simply shows that Alzheimer’s patients with acute to moderate forms of </w:t>
      </w:r>
      <w:r w:rsidR="0013322E">
        <w:t>dementia</w:t>
      </w:r>
      <w:r w:rsidR="0007205E">
        <w:t xml:space="preserve"> score lower on the standard Corsi test than control subjects</w:t>
      </w:r>
      <w:r w:rsidR="0013322E">
        <w:t xml:space="preserve">, suggesting that Alzheimer’s &amp; dementia effect an individual’s </w:t>
      </w:r>
      <w:r w:rsidR="0013322E" w:rsidRPr="00457A61">
        <w:t>v</w:t>
      </w:r>
      <w:r w:rsidR="0013322E">
        <w:t xml:space="preserve">isuo-spatial short term </w:t>
      </w:r>
      <w:r w:rsidR="0013322E" w:rsidRPr="00457A61">
        <w:t>memory</w:t>
      </w:r>
      <w:r w:rsidR="0013322E">
        <w:t>. The study showed that patients with acute cases of dementia scored on average 4.2 blocks (rounding to nearest integer would be 4). [4] Compared to the control subjects, whom had an average Corsi score of 4.8 (rounding the nearest integer is 5). And finally, the study found patients with a moderate case of dementia came in with an average of 3.6 (which rounded to the nearest integer is 4 again.) Because the study did not find a significant difference in the averages between mild / moderate cases of dementia, the game makes no attempt to distinguish between the two. However, since a more signi</w:t>
      </w:r>
      <w:r w:rsidR="007C2AF3">
        <w:t>fi</w:t>
      </w:r>
      <w:r w:rsidR="0013322E">
        <w:t xml:space="preserve">cant change exists among the average between control subjects and patients suffering from Alzheimer’s, with </w:t>
      </w:r>
      <w:r w:rsidR="00F64D27">
        <w:t xml:space="preserve">control subjects coming in at an average of 5 blocks and Alzheimer’s patients coming in at an average of 4 </w:t>
      </w:r>
      <w:r w:rsidR="00F64D27">
        <w:lastRenderedPageBreak/>
        <w:t xml:space="preserve">blocks when comparing just the rounded integer values of the averages. Due to this </w:t>
      </w:r>
      <w:r w:rsidR="006F629B">
        <w:t>difference in averages</w:t>
      </w:r>
      <w:r w:rsidR="00F64D27">
        <w:t>, the game examines the Corsi score of the player at the time of game over and attempts to evaluate their “diagnosis” based on the Corsi score that they were able to achieve. The game diagnoses players with Corsi scores of 5 or higher as “Likely not AD”, signifying the player likely is not suffering from Alzheimer’s disease. It then diagnoses players with Corsi scores with lower than 5 blocks as “Possibly AD”, signifying that the player could potentially be showing symptoms of Alzheimer’</w:t>
      </w:r>
      <w:r w:rsidR="00E74667">
        <w:t>s disease, but would need further medical examination in order to properly diagnosis the individual.</w:t>
      </w:r>
    </w:p>
    <w:p w14:paraId="1C582148" w14:textId="7AC578A5" w:rsidR="005E069F" w:rsidRDefault="007C2AF3" w:rsidP="005E069F">
      <w:pPr>
        <w:pStyle w:val="SubsectionHeading"/>
      </w:pPr>
      <w:r>
        <w:rPr>
          <w:noProof/>
        </w:rPr>
        <w:drawing>
          <wp:anchor distT="0" distB="0" distL="114300" distR="114300" simplePos="0" relativeHeight="251659264" behindDoc="0" locked="0" layoutInCell="1" allowOverlap="1" wp14:anchorId="34FDC17C" wp14:editId="602EC2D9">
            <wp:simplePos x="0" y="0"/>
            <wp:positionH relativeFrom="page">
              <wp:posOffset>346710</wp:posOffset>
            </wp:positionH>
            <wp:positionV relativeFrom="paragraph">
              <wp:posOffset>395494</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Attention Deficit Hyperactivity Disorder</w:t>
      </w:r>
    </w:p>
    <w:p w14:paraId="48C3797A" w14:textId="74FC54CC" w:rsidR="005E069F" w:rsidRDefault="005E069F" w:rsidP="005E069F">
      <w:pPr>
        <w:pStyle w:val="FigureCaption"/>
      </w:pPr>
    </w:p>
    <w:p w14:paraId="565B3124" w14:textId="7F32BA24" w:rsidR="007C2AF3" w:rsidRDefault="007C2AF3" w:rsidP="007C2AF3">
      <w:pPr>
        <w:pStyle w:val="FigureCaption"/>
      </w:pPr>
      <w:r>
        <w:t xml:space="preserve">Table from </w:t>
      </w:r>
      <w:r w:rsidRPr="007C2AF3">
        <w:rPr>
          <w:i/>
          <w:color w:val="000000"/>
        </w:rPr>
        <w:t>Difficulties of Children with Symptoms of Attention-Deficit/Hyperactivity Disorder in Processing Temporal Information Concerning Life Events</w:t>
      </w:r>
      <w:r>
        <w:rPr>
          <w:color w:val="000000"/>
        </w:rPr>
        <w:t>, shows mean scores and standard de</w:t>
      </w:r>
      <w:r w:rsidR="00764C51">
        <w:rPr>
          <w:color w:val="000000"/>
        </w:rPr>
        <w:t>viations of children with ADHD and children whom are TD (typically developing)</w:t>
      </w:r>
      <w:r>
        <w:t xml:space="preserve">. </w:t>
      </w:r>
    </w:p>
    <w:p w14:paraId="0F139100" w14:textId="5105E5E3" w:rsidR="005E069F" w:rsidRDefault="005E069F" w:rsidP="005E069F">
      <w:pPr>
        <w:pStyle w:val="Text-Indent"/>
      </w:pPr>
      <w:r>
        <w:t xml:space="preserve">Based upon research in the article </w:t>
      </w:r>
      <w:r w:rsidR="006D46D0" w:rsidRPr="006D46D0">
        <w:rPr>
          <w:i/>
        </w:rPr>
        <w:t>Difficulties of Children with Symptoms of Attention-Deficit/Hyperactivity Disorder in Processing Temporal Information Concerning Life Events</w:t>
      </w:r>
      <w:r w:rsidR="006D46D0">
        <w:t>, shows that</w:t>
      </w:r>
      <w:r w:rsidR="00527EB5">
        <w:t xml:space="preserve"> children whom are subjected to symptoms of </w:t>
      </w:r>
      <w:r w:rsidR="00527EB5" w:rsidRPr="00527EB5">
        <w:t>Attention Deficit Hyperactivity Disorder</w:t>
      </w:r>
      <w:r w:rsidR="00527EB5">
        <w:t xml:space="preserve"> and children whom were showing stages of typical development did not have significant differences in Corsi scores. Children with signs of ADHD scored on average that 4.26 as opposed the 4.59 average that typically developing children exhibited</w:t>
      </w:r>
      <w:r w:rsidR="00074205">
        <w:t xml:space="preserve"> [7]</w:t>
      </w:r>
      <w:r w:rsidR="00527EB5">
        <w:t xml:space="preserve">. Due to this insignificant change in the average between the two Corsi scores, the game makes no attempt to diagnose signs of the presence of ADHD in children. </w:t>
      </w:r>
      <w:r w:rsidR="00074205">
        <w:t xml:space="preserve">The research that was collected in the investigation of this project did not state anything about the Corsi block test and the presence of ADHD in adult subjects, so the game makes no attempt to diagnose adult players with signs of </w:t>
      </w:r>
      <w:r w:rsidR="00074205" w:rsidRPr="00527EB5">
        <w:t>Attention Deficit Hyperactivity Disorder</w:t>
      </w:r>
      <w:r w:rsidR="00074205">
        <w:t xml:space="preserve"> either.</w:t>
      </w:r>
    </w:p>
    <w:p w14:paraId="5C6ADEDB" w14:textId="4ACCF504" w:rsidR="00074205" w:rsidRDefault="00074205" w:rsidP="00074205">
      <w:pPr>
        <w:pStyle w:val="SubsectionHeading"/>
      </w:pPr>
      <w:r>
        <w:t>Diagnosis within Game</w:t>
      </w:r>
    </w:p>
    <w:p w14:paraId="0AF45380" w14:textId="763141E5" w:rsidR="00074205" w:rsidRDefault="00074205" w:rsidP="00074205">
      <w:pPr>
        <w:pStyle w:val="Text-Indent"/>
        <w:ind w:firstLine="0"/>
      </w:pPr>
      <w:r>
        <w:t xml:space="preserve">The research that was gathered during the research stage of this project only showed significant changes to the mean scores of control subjects vs. adult patients suffering from symptoms of Alzheimer’s </w:t>
      </w:r>
      <w:r w:rsidR="00CD5805">
        <w:t xml:space="preserve">disease. No significant </w:t>
      </w:r>
      <w:r w:rsidR="004713E6">
        <w:t xml:space="preserve">changes were found among children with ADHD and children that </w:t>
      </w:r>
      <w:r w:rsidR="004713E6">
        <w:t>are typically developing, and a child’s ability to perform at the Corsi task improves until around the age of 14. [8]</w:t>
      </w:r>
    </w:p>
    <w:p w14:paraId="2C995738" w14:textId="37A6FA52" w:rsidR="004713E6" w:rsidRDefault="004713E6" w:rsidP="00074205">
      <w:pPr>
        <w:pStyle w:val="Text-Indent"/>
        <w:ind w:firstLine="0"/>
      </w:pPr>
      <w:r>
        <w:tab/>
        <w:t xml:space="preserve">Per the reasons above, the game makes no attempt to diagnose a child under the age of 14, whom are still developing their </w:t>
      </w:r>
      <w:r w:rsidRPr="00457A61">
        <w:t>v</w:t>
      </w:r>
      <w:r>
        <w:t xml:space="preserve">isuo-spatial short term </w:t>
      </w:r>
      <w:r w:rsidRPr="00457A61">
        <w:t>memory</w:t>
      </w:r>
      <w:r>
        <w:t>. Among teenagers 14 and above, and adults the game diagnosis players based upon their achieved Corsi score as “Likely not AD” for a score 5 and above, and “Possibly AD” for scores less than 5.</w:t>
      </w:r>
    </w:p>
    <w:p w14:paraId="78F14ED9" w14:textId="77777777" w:rsidR="00074205" w:rsidRDefault="00074205" w:rsidP="005E069F">
      <w:pPr>
        <w:pStyle w:val="Text-Indent"/>
      </w:pP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ActionListener interface which has methods that are called when a user performs a particular action, like pressing a button. </w:t>
      </w:r>
    </w:p>
    <w:p w14:paraId="4DE1D950" w14:textId="5F3FB0DD"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r w:rsidR="00754990">
        <w:t>JFrame inherited class</w:t>
      </w:r>
      <w:r w:rsidR="00AE6242">
        <w:t>, Game S</w:t>
      </w:r>
      <w:r w:rsidR="001329DD">
        <w:t>creen, and treated as a child of JPanel. Because of the Menus inheriting from the JPanel class, the menus inherit methods to be able to add UI elements to be painted onto the screen.</w:t>
      </w:r>
      <w:r w:rsidR="00754990">
        <w:t xml:space="preserve"> </w:t>
      </w:r>
      <w:r w:rsidR="00B603FA">
        <w:t xml:space="preserve"> </w:t>
      </w:r>
    </w:p>
    <w:p w14:paraId="634D7CCD" w14:textId="5E266FE7" w:rsidR="00417599" w:rsidRDefault="00417599" w:rsidP="00417599">
      <w:pPr>
        <w:pStyle w:val="SubsectionHeading"/>
      </w:pPr>
      <w:r>
        <w:t xml:space="preserve">Encapsulation </w:t>
      </w:r>
    </w:p>
    <w:p w14:paraId="7F6ADD2D" w14:textId="26F1C16B" w:rsidR="00AF0D95" w:rsidRDefault="00417599" w:rsidP="00074205">
      <w:pPr>
        <w:pStyle w:val="Text-Indent"/>
        <w:ind w:firstLine="0"/>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r w:rsidR="00E94397">
        <w:t>, successfully hiding sensitive information.</w:t>
      </w:r>
    </w:p>
    <w:p w14:paraId="299BC196" w14:textId="5494A9D4" w:rsidR="00CC3BFF" w:rsidRDefault="00207A5F" w:rsidP="00CC3BFF">
      <w:pPr>
        <w:pStyle w:val="SectionHeading"/>
        <w:outlineLvl w:val="0"/>
      </w:pPr>
      <w:r>
        <w:lastRenderedPageBreak/>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79F45823" w14:textId="3C0BF595" w:rsidR="00B365A3" w:rsidRDefault="00B365A3" w:rsidP="0025028E">
      <w:pPr>
        <w:pStyle w:val="Text"/>
      </w:pPr>
      <w:r>
        <w:tab/>
        <w:t>DES encryption is an encryption</w:t>
      </w:r>
      <w:r w:rsidR="00A31CA0">
        <w:t xml:space="preserve"> algorithm that takes in a 64-</w:t>
      </w:r>
      <w:r>
        <w:t>bit block of plain text and a 64 bit block of plain text for the key. The algorithm then strips out every 8</w:t>
      </w:r>
      <w:r w:rsidRPr="00B365A3">
        <w:rPr>
          <w:vertAlign w:val="superscript"/>
        </w:rPr>
        <w:t>th</w:t>
      </w:r>
      <w:r>
        <w:t xml:space="preserve"> bit in</w:t>
      </w:r>
      <w:r w:rsidR="009662D1">
        <w:t xml:space="preserve"> key so the key is then 56 bits. The algorithm then takes the original plain text block and scrambles the bits, then splits t</w:t>
      </w:r>
      <w:r w:rsidR="00A31CA0">
        <w:t>he block in half, creating 2 32-</w:t>
      </w:r>
      <w:r w:rsidR="009662D1">
        <w:t>bit blocks.</w:t>
      </w:r>
      <w:r w:rsidR="00BF17FC">
        <w:t xml:space="preserve"> These 2 blocks, named the “Left Plain Text” and the “Right Plain Text” now each go through a 16 round process to encrypt the text. In each round, the 56-bit key is binary shifted left by one or two, and then 48 of the bits are selected. </w:t>
      </w:r>
      <w:r w:rsidR="006378C1">
        <w:t xml:space="preserve">The Right Plain text, a 32-bit block, is then expanded to 48 bits, to have the same amount of bits in the key. The 16 48-bit keys that were created by shifting the 56-bit key around are then XOR’d with the right plain text. Finally, the right plain text is permutated back down to 32 bits, joined with the left plain text, and then go through one last round of bit scrambling. The result is a 64- bit string that is the “encrypted” </w:t>
      </w:r>
      <w:r w:rsidR="00361165">
        <w:t>text from the original text.</w:t>
      </w:r>
      <w:r w:rsidR="009F4CBB">
        <w:t xml:space="preserve"> [9]</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The structure of the save file that is created by the software is a JSONArray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w:t>
      </w:r>
      <w:r>
        <w:t xml:space="preserve">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4CE1AA1C" w14:textId="0E3FE3D0" w:rsidR="00CD5805" w:rsidRDefault="00CD5805" w:rsidP="00E80201">
      <w:pPr>
        <w:pStyle w:val="Text"/>
      </w:pPr>
      <w:r>
        <w:t xml:space="preserve">There are a few functions written into the game that attempt to “catch” an exception if one occurs so that normal game functionality is not broken. One example of this, is in the simulation menu, a text input box asks for an integer input. The game has a function that throws and catches the exception of attempting to use whatever is in said text box as an integer value. </w:t>
      </w:r>
      <w:r w:rsidR="00EB03FB">
        <w:t>Typing in a string in that text box, for example, throws an exception and catches the exception within the same function to provide to the game the Boolean value of ‘false’, signifying that the string is indeed not an integer value.</w:t>
      </w:r>
      <w:r w:rsidR="002E7E58">
        <w:t xml:space="preserve"> Other examples of Java’s try-catch blocks are used within the game, mostly to handle the process of multi-threading. </w:t>
      </w:r>
      <w:r>
        <w:tab/>
      </w:r>
    </w:p>
    <w:p w14:paraId="0F563B13" w14:textId="4478091E" w:rsidR="00DD3752" w:rsidRDefault="00CD5805" w:rsidP="00E80201">
      <w:pPr>
        <w:pStyle w:val="Text"/>
      </w:pPr>
      <w:r>
        <w:tab/>
        <w:t>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having display issues, a “pause” screen has been implemented to automatically display in the case of the software being minimized. From both the main game loop and the simulation game loop if the 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7B8BCFFD" w:rsidR="00DD3752" w:rsidRPr="000644F8" w:rsidRDefault="000644F8" w:rsidP="00DD3752">
      <w:pPr>
        <w:pStyle w:val="Text"/>
      </w:pPr>
      <w:r>
        <w:t>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w:t>
      </w:r>
      <w:r w:rsidR="00084541">
        <w:t>st go the “load game” screen and</w:t>
      </w:r>
      <w:r>
        <w:t xml:space="preserve"> type in the name “DEV_MODE”</w:t>
      </w:r>
      <w:r w:rsidR="009F1107">
        <w:t xml:space="preserve"> </w:t>
      </w:r>
      <w:bookmarkStart w:id="0" w:name="_GoBack"/>
      <w:bookmarkEnd w:id="0"/>
      <w:r w:rsidR="00BE5710">
        <w:t>with the password “dev_mode”</w:t>
      </w:r>
      <w:r w:rsidR="009F1107">
        <w:t>.</w:t>
      </w:r>
      <w:r>
        <w:t xml:space="preserve"> The game </w:t>
      </w:r>
      <w:r>
        <w:lastRenderedPageBreak/>
        <w:t xml:space="preserve">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t xml:space="preserve">Game Simulation  </w:t>
      </w:r>
      <w:r w:rsidR="000644F8" w:rsidRPr="00EC151C">
        <w:t xml:space="preserve"> </w:t>
      </w:r>
    </w:p>
    <w:p w14:paraId="4738E3B5" w14:textId="3F2975CC"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1FB0CCB5" w:rsidR="002731AF" w:rsidRDefault="002731AF" w:rsidP="002731AF">
      <w:pPr>
        <w:pStyle w:val="SectionHeading"/>
      </w:pPr>
      <w:r>
        <w:t>Conclusion</w:t>
      </w:r>
    </w:p>
    <w:p w14:paraId="217323E3" w14:textId="439D7A4D"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r w:rsidR="006153FD">
        <w:rPr>
          <w:rStyle w:val="selectable"/>
          <w:color w:val="000000"/>
        </w:rPr>
        <w:t xml:space="preserve">Bodnar, J. (2019). </w:t>
      </w:r>
      <w:r w:rsidR="006153FD">
        <w:rPr>
          <w:rStyle w:val="selectable"/>
          <w:i/>
          <w:iCs/>
          <w:color w:val="000000"/>
        </w:rPr>
        <w:t>Java Swing first programs - JFrame, JPanel, JButton, GroupLayout, JLabel</w:t>
      </w:r>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r>
        <w:t xml:space="preserve">Ghataliya, Jatin,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r w:rsidR="00FA5A62" w:rsidRPr="00FA5A62">
        <w:rPr>
          <w:color w:val="000000"/>
        </w:rPr>
        <w:t xml:space="preserve">Guariglia, Carla Cristina. “Spatial Working Memory in Alzheimer's Disease: A Study Using the Corsi Block-Tapping Test.” </w:t>
      </w:r>
      <w:r w:rsidR="00FA5A62" w:rsidRPr="00FA5A62">
        <w:rPr>
          <w:i/>
          <w:iCs/>
          <w:color w:val="000000"/>
        </w:rPr>
        <w:t>Dementia &amp; Neuropsychologia</w:t>
      </w:r>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Java read json and write json example - JSON.simple tutorial</w:t>
      </w:r>
      <w:r w:rsidR="0052385E">
        <w:rPr>
          <w:rStyle w:val="selectable"/>
          <w:color w:val="000000"/>
        </w:rPr>
        <w:t>. [online] HowToDoInJava. Available at: https://howtodoinjava.com/library/json-simple-read-write-json-examples/ [Accessed 7 Oct. 2019].</w:t>
      </w:r>
    </w:p>
    <w:p w14:paraId="35181ACA" w14:textId="101487B2"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How to append data on a existing Json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7B53516B" w:rsidR="004475FF" w:rsidRDefault="00C634C4" w:rsidP="004475FF">
      <w:pPr>
        <w:pStyle w:val="References"/>
        <w:ind w:left="360" w:hanging="360"/>
        <w:rPr>
          <w:rStyle w:val="selectable"/>
          <w:color w:val="000000"/>
        </w:rPr>
      </w:pPr>
      <w:r>
        <w:t>7</w:t>
      </w:r>
      <w:r w:rsidR="004475FF">
        <w:t xml:space="preserve">. Mioni, Giovanna. “Difficulties of Children with Symptoms of Attention-Deficit/Hyperactivity Disorder in Processing Temporal Information Concerning Life Events.” </w:t>
      </w:r>
      <w:r w:rsidR="004475FF">
        <w:rPr>
          <w:i/>
          <w:iCs/>
        </w:rPr>
        <w:t xml:space="preserve">Department of General Psychology, University of Padova, Italy </w:t>
      </w:r>
      <w:r w:rsidR="004475FF">
        <w:t>, vol. 35131, 25 Jan. 2018.</w:t>
      </w:r>
    </w:p>
    <w:p w14:paraId="54B46338" w14:textId="745C1EB7" w:rsidR="00FA5A62" w:rsidRDefault="00C634C4" w:rsidP="004475FF">
      <w:pPr>
        <w:pStyle w:val="References"/>
        <w:ind w:left="360" w:hanging="360"/>
        <w:rPr>
          <w:color w:val="000000"/>
        </w:rPr>
      </w:pPr>
      <w:r>
        <w:rPr>
          <w:color w:val="000000"/>
        </w:rPr>
        <w:t>8</w:t>
      </w:r>
      <w:r w:rsidR="00FA5A62">
        <w:rPr>
          <w:color w:val="000000"/>
        </w:rPr>
        <w:t xml:space="preserve">. </w:t>
      </w:r>
      <w:r w:rsidR="00FA5A62" w:rsidRPr="00FA5A62">
        <w:rPr>
          <w:color w:val="000000"/>
        </w:rPr>
        <w:t xml:space="preserve">Pagulayan, Kathleen Farrell, et al. “Developmental Normative Data for the Corsi Block-Tapping Task.” </w:t>
      </w:r>
      <w:r w:rsidR="00FA5A62" w:rsidRPr="00FA5A62">
        <w:rPr>
          <w:i/>
          <w:iCs/>
          <w:color w:val="000000"/>
        </w:rPr>
        <w:t>Journal of Clinical and Experimental Neuropsychology</w:t>
      </w:r>
      <w:r w:rsidR="00FA5A62" w:rsidRPr="00FA5A62">
        <w:rPr>
          <w:color w:val="000000"/>
        </w:rPr>
        <w:t>, vol. 28, no. 6, 2006, pp. 1043–1052., doi:10.1080/13803390500350977.</w:t>
      </w:r>
    </w:p>
    <w:p w14:paraId="49E9631D" w14:textId="77777777" w:rsidR="00B342F7" w:rsidRPr="00B342F7" w:rsidRDefault="00B342F7" w:rsidP="00B342F7">
      <w:pPr>
        <w:pStyle w:val="References"/>
        <w:ind w:left="360" w:hanging="360"/>
        <w:rPr>
          <w:color w:val="000000"/>
        </w:rPr>
      </w:pPr>
      <w:r>
        <w:rPr>
          <w:color w:val="000000"/>
        </w:rPr>
        <w:t xml:space="preserve">9. </w:t>
      </w:r>
      <w:r w:rsidRPr="00B342F7">
        <w:rPr>
          <w:color w:val="000000"/>
        </w:rPr>
        <w:t xml:space="preserve">Tutorialspoint. “Data Encryption Standard.” </w:t>
      </w:r>
      <w:r w:rsidRPr="00B342F7">
        <w:rPr>
          <w:i/>
          <w:iCs/>
          <w:color w:val="000000"/>
        </w:rPr>
        <w:t>Tutorialspoint</w:t>
      </w:r>
      <w:r w:rsidRPr="00B342F7">
        <w:rPr>
          <w:color w:val="000000"/>
        </w:rPr>
        <w:t>, www.tutorialspoint.com/cryptography/data_encryption_standard.htm.</w:t>
      </w:r>
    </w:p>
    <w:p w14:paraId="3CAAF2D6" w14:textId="0532DB94" w:rsidR="00B342F7" w:rsidRDefault="00B342F7" w:rsidP="004475FF">
      <w:pPr>
        <w:pStyle w:val="References"/>
        <w:ind w:left="360" w:hanging="360"/>
        <w:rPr>
          <w:color w:val="000000"/>
        </w:rPr>
      </w:pPr>
    </w:p>
    <w:p w14:paraId="64B79FD0" w14:textId="60D53B7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8685" w14:textId="77777777" w:rsidR="000C17F8" w:rsidRDefault="000C17F8">
      <w:r>
        <w:separator/>
      </w:r>
    </w:p>
  </w:endnote>
  <w:endnote w:type="continuationSeparator" w:id="0">
    <w:p w14:paraId="56297771" w14:textId="77777777" w:rsidR="000C17F8" w:rsidRDefault="000C1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E9345" w14:textId="77777777" w:rsidR="000C17F8" w:rsidRDefault="000C17F8">
      <w:r>
        <w:separator/>
      </w:r>
    </w:p>
  </w:footnote>
  <w:footnote w:type="continuationSeparator" w:id="0">
    <w:p w14:paraId="16FC0D68" w14:textId="77777777" w:rsidR="000C17F8" w:rsidRDefault="000C17F8">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3C"/>
    <w:rsid w:val="00005DD4"/>
    <w:rsid w:val="00033597"/>
    <w:rsid w:val="00033FBC"/>
    <w:rsid w:val="00045252"/>
    <w:rsid w:val="0005253C"/>
    <w:rsid w:val="000548A0"/>
    <w:rsid w:val="000644F8"/>
    <w:rsid w:val="000661DC"/>
    <w:rsid w:val="0007205E"/>
    <w:rsid w:val="00074205"/>
    <w:rsid w:val="00074E6C"/>
    <w:rsid w:val="0008207A"/>
    <w:rsid w:val="00084541"/>
    <w:rsid w:val="00090DA7"/>
    <w:rsid w:val="000A353D"/>
    <w:rsid w:val="000C17F8"/>
    <w:rsid w:val="000C1D0B"/>
    <w:rsid w:val="000F2BCA"/>
    <w:rsid w:val="00104A13"/>
    <w:rsid w:val="001329DD"/>
    <w:rsid w:val="00132B92"/>
    <w:rsid w:val="0013322E"/>
    <w:rsid w:val="00133A14"/>
    <w:rsid w:val="00157D99"/>
    <w:rsid w:val="00165A4C"/>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90C3F"/>
    <w:rsid w:val="002B0733"/>
    <w:rsid w:val="002B6320"/>
    <w:rsid w:val="002C3D43"/>
    <w:rsid w:val="002D7EE4"/>
    <w:rsid w:val="002E7E58"/>
    <w:rsid w:val="002F228A"/>
    <w:rsid w:val="002F44EA"/>
    <w:rsid w:val="00300966"/>
    <w:rsid w:val="00300C12"/>
    <w:rsid w:val="00310FA9"/>
    <w:rsid w:val="0031687E"/>
    <w:rsid w:val="003241DB"/>
    <w:rsid w:val="003276CB"/>
    <w:rsid w:val="003305DD"/>
    <w:rsid w:val="003340A0"/>
    <w:rsid w:val="00334D99"/>
    <w:rsid w:val="00361165"/>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25BC"/>
    <w:rsid w:val="004631A3"/>
    <w:rsid w:val="00463FF1"/>
    <w:rsid w:val="004713E6"/>
    <w:rsid w:val="004D506A"/>
    <w:rsid w:val="00513376"/>
    <w:rsid w:val="0052385E"/>
    <w:rsid w:val="00527EB5"/>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378C1"/>
    <w:rsid w:val="006476B9"/>
    <w:rsid w:val="00666918"/>
    <w:rsid w:val="00667F16"/>
    <w:rsid w:val="00670F82"/>
    <w:rsid w:val="00687DA4"/>
    <w:rsid w:val="00690C78"/>
    <w:rsid w:val="00696941"/>
    <w:rsid w:val="006A75DD"/>
    <w:rsid w:val="006C2CDC"/>
    <w:rsid w:val="006D46D0"/>
    <w:rsid w:val="006E3A8C"/>
    <w:rsid w:val="006F2B79"/>
    <w:rsid w:val="006F497D"/>
    <w:rsid w:val="006F629B"/>
    <w:rsid w:val="00700A80"/>
    <w:rsid w:val="00754990"/>
    <w:rsid w:val="0075559C"/>
    <w:rsid w:val="00762541"/>
    <w:rsid w:val="00764C51"/>
    <w:rsid w:val="007726E4"/>
    <w:rsid w:val="00774D3D"/>
    <w:rsid w:val="007768E7"/>
    <w:rsid w:val="007C2AF3"/>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0FA7"/>
    <w:rsid w:val="008C2D17"/>
    <w:rsid w:val="008C5EB2"/>
    <w:rsid w:val="008D073C"/>
    <w:rsid w:val="008E2BDC"/>
    <w:rsid w:val="008E5055"/>
    <w:rsid w:val="008E647A"/>
    <w:rsid w:val="009137E8"/>
    <w:rsid w:val="00920050"/>
    <w:rsid w:val="00953122"/>
    <w:rsid w:val="00954443"/>
    <w:rsid w:val="009662D1"/>
    <w:rsid w:val="00973387"/>
    <w:rsid w:val="009755C2"/>
    <w:rsid w:val="009B688A"/>
    <w:rsid w:val="009C28C9"/>
    <w:rsid w:val="009D7D97"/>
    <w:rsid w:val="009F1107"/>
    <w:rsid w:val="009F4CBB"/>
    <w:rsid w:val="00A31CA0"/>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342F7"/>
    <w:rsid w:val="00B365A3"/>
    <w:rsid w:val="00B50DFF"/>
    <w:rsid w:val="00B57583"/>
    <w:rsid w:val="00B603FA"/>
    <w:rsid w:val="00B82B02"/>
    <w:rsid w:val="00B85CDE"/>
    <w:rsid w:val="00B90AA7"/>
    <w:rsid w:val="00B92E37"/>
    <w:rsid w:val="00B94025"/>
    <w:rsid w:val="00B95E4A"/>
    <w:rsid w:val="00BA3915"/>
    <w:rsid w:val="00BA7EA9"/>
    <w:rsid w:val="00BE1DFD"/>
    <w:rsid w:val="00BE5710"/>
    <w:rsid w:val="00BF17FC"/>
    <w:rsid w:val="00BF2057"/>
    <w:rsid w:val="00C24E04"/>
    <w:rsid w:val="00C44943"/>
    <w:rsid w:val="00C634C4"/>
    <w:rsid w:val="00C760D2"/>
    <w:rsid w:val="00CA5674"/>
    <w:rsid w:val="00CB7061"/>
    <w:rsid w:val="00CC3BFF"/>
    <w:rsid w:val="00CD53CC"/>
    <w:rsid w:val="00CD5805"/>
    <w:rsid w:val="00CD7975"/>
    <w:rsid w:val="00CF2AD1"/>
    <w:rsid w:val="00D2537E"/>
    <w:rsid w:val="00D3292C"/>
    <w:rsid w:val="00D35C19"/>
    <w:rsid w:val="00D412C3"/>
    <w:rsid w:val="00D71564"/>
    <w:rsid w:val="00D739FE"/>
    <w:rsid w:val="00D76327"/>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15C49"/>
    <w:rsid w:val="00E21836"/>
    <w:rsid w:val="00E35A64"/>
    <w:rsid w:val="00E647FC"/>
    <w:rsid w:val="00E74667"/>
    <w:rsid w:val="00E80201"/>
    <w:rsid w:val="00E94397"/>
    <w:rsid w:val="00EA020B"/>
    <w:rsid w:val="00EA7280"/>
    <w:rsid w:val="00EB03FB"/>
    <w:rsid w:val="00EC151C"/>
    <w:rsid w:val="00ED2676"/>
    <w:rsid w:val="00EE3346"/>
    <w:rsid w:val="00EF5B92"/>
    <w:rsid w:val="00F11F41"/>
    <w:rsid w:val="00F13F95"/>
    <w:rsid w:val="00F169B6"/>
    <w:rsid w:val="00F178A6"/>
    <w:rsid w:val="00F20770"/>
    <w:rsid w:val="00F26DF4"/>
    <w:rsid w:val="00F53AF9"/>
    <w:rsid w:val="00F57863"/>
    <w:rsid w:val="00F64D27"/>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 w:type="paragraph" w:styleId="NormalWeb">
    <w:name w:val="Normal (Web)"/>
    <w:basedOn w:val="Normal"/>
    <w:uiPriority w:val="99"/>
    <w:semiHidden/>
    <w:unhideWhenUsed/>
    <w:rsid w:val="00B342F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853349102">
      <w:bodyDiv w:val="1"/>
      <w:marLeft w:val="0"/>
      <w:marRight w:val="0"/>
      <w:marTop w:val="0"/>
      <w:marBottom w:val="0"/>
      <w:divBdr>
        <w:top w:val="none" w:sz="0" w:space="0" w:color="auto"/>
        <w:left w:val="none" w:sz="0" w:space="0" w:color="auto"/>
        <w:bottom w:val="none" w:sz="0" w:space="0" w:color="auto"/>
        <w:right w:val="none" w:sz="0" w:space="0" w:color="auto"/>
      </w:divBdr>
    </w:div>
    <w:div w:id="883907111">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4913-EA52-49DF-8ADE-22DC0E7F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2807</TotalTime>
  <Pages>7</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cp:lastModifiedBy>
  <cp:revision>138</cp:revision>
  <dcterms:created xsi:type="dcterms:W3CDTF">2019-10-07T03:41:00Z</dcterms:created>
  <dcterms:modified xsi:type="dcterms:W3CDTF">2019-11-27T01:24:00Z</dcterms:modified>
</cp:coreProperties>
</file>