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Governance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controls that must be in place before AI is used routinely in your QA function.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This checklist defines the minimum governance that should be in place before AI becomes a routine part of QA work. It covers approved tools, data and PII handling, IP and source-code protection, quality control of AI output, human-in-the-loop accountability, skills protection and vendor considerations. It is a practical control set, not a legal document, and it defers to your organisation's own data-protection and security policies wherever they apply.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A checklist, not a legal opinion: </w:t>
      </w:r>
      <w:r>
        <w:rPr>
          <w:sz w:val="20"/>
          <w:szCs w:val="20"/>
        </w:rPr>
        <w:t xml:space="preserve">Ticking these boxes reduces risk and creates a clear record; it does not constitute legal or compliance sign-off. Route anything touching personal data, security or contracts through the people who own those policies.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moving from informal, ad-hoc AI use to sanctioned, routine use.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 the standing gate any new AI use case must pass before adoption.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 a periodic review, to confirm controls are still met as usage grows.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Work through each control and mark it in place, partial or missing.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anything partial or missing, name an owner and a target 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Treat the human-in-the-loop and data/IP controls as mandatory gates — do not sanction routine use until they are in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Defer every data-protection, security and contractual question to the relevant policy owner; record who that 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Re-run the checklist periodically and whenever a new tool or use case is introduced.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Approved-tools list exists; staff know which AI tools are sanctioned and which are not.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clear rule that no customer data or PII is entered into non-approved tools; aligned with the data-protection policy.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clear rule that no proprietary source code or confidential material is pasted into public tools; aligned with the security policy.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 AI-assisted output (test, code, report) is reviewed by a competent human before it is relied upon.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named human is accountable for each AI-assisted deliverable; accountability never rests with the tool.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AI-generated tests are checked for real assertions, not tautologies that always pass.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Guidance exists on when NOT to use AI (e.g. safety-critical judgement, anything with unmanaged PII).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Skills protection: juniors still learn the underlying reasoning; AI augments rather than replaces development.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Vendor considerations reviewed: data-handling terms, portability, avoidance of premature lock-in.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lightweight record of AI use and decisions is kept, proportionate to risk.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Staff are told how to raise a concern about an AI output or use.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policy is reviewed on a set cadence and when tools or regulations change.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Applied to Northstar's current situation — a couple of testers already pasting code and tickets into public AI tools, with no policy at all: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/ owner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Approved-tools list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Missing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lead to propose a shortlist with security; interim rule: public tools for non-sensitive text only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PII in non-approved tools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Missing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Immediate written rule; defer specifics to the data-protection owner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proprietary source in public tools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Missing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Immediate written rule; this is today's biggest live exposure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Human review of AI output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Informally happening; make it an explicit expectation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Named accountability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Missing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Author of the deliverable remains accountable — state it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Tests checked for real assertions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Add to peer-review guidance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Guidance on when not to use AI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Missing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Draft a short one-pager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Skills protection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 considered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Set expectation that juniors reason first, then check with AI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Vendor / data-handling review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Missing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 terms before any tool is approved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The reading is stark but constructive: Northstar has a live governance gap, and the two most urgent controls are "no proprietary source into public tools" and "no PII into non-approved tools". A pragmatic QA leader issues those two rules in writing this week, channels existing use into a safe lane, and builds the fuller policy over the following weeks with security and the data-protection owner — rather than pretending the informal use is not happening.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(in place / partial / missing)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Approved-tools list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PII in non-approved tools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proprietary source in public tools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Human review of AI output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Named accountability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Tests checked for real assertions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Guidance on when not to use AI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Skills protection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Vendor / data-handling review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Record-keeping proportionate to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Route to raise concerns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 cadence set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Banning AI outright so use simply goes underground; writing an aspirational policy nobody can follow; forgetting the human-in-the-loop control, which is the whole point; giving legal or privacy rulings instead of deferring to the policy owners; and treating the checklist as one-off paperwork rather than a control you re-run as usage grows.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Any missing mandatory gate (data, IP, human-in-the-loop) means routine use is not yet safe to sanction, whatever else is green.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wall of "missing", as at Northstar, is a prompt to issue the two or three highest-impact rules now, not to wait for a perfect policy.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"Partial" on human review usually means it happens informally — make it explicit before you rely on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Governance maturity is a trend: fewer missing controls each review is the signal, not a single perfect snapshot.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Do not wait for a perfect AI policy before acting. Two clear rules in writing this week — no source code and no customer data in public tools — plus a named accountable human, cover the majority of the real exposure. Governance that ships beats a comprehensive policy that never does.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Governance Checklist</dc:title>
  <dc:creator>Inside STLC Academy</dc:creator>
  <cp:lastModifiedBy>Un-named</cp:lastModifiedBy>
  <cp:revision>1</cp:revision>
  <dcterms:created xsi:type="dcterms:W3CDTF">2026-08-10T13:23:02.430Z</dcterms:created>
  <dcterms:modified xsi:type="dcterms:W3CDTF">2026-08-10T13:23:02.430Z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