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d4a438"/>
          <w:sz w:val="18"/>
          <w:szCs w:val="18"/>
        </w:rPr>
        <w:t xml:space="preserve">PRACTICAL TEST AUTOMATION WITH PLAYWRIGHT</w:t>
      </w:r>
    </w:p>
    <w:p>
      <w:pPr>
        <w:spacing w:after="60"/>
      </w:pPr>
      <w:r>
        <w:rPr>
          <w:b/>
          <w:bCs/>
          <w:color w:val="0d1b2a"/>
          <w:sz w:val="40"/>
          <w:szCs w:val="40"/>
        </w:rPr>
        <w:t xml:space="preserve">Page Object Model (POM) Template</w:t>
      </w:r>
    </w:p>
    <w:p>
      <w:pPr>
        <w:spacing w:after="120"/>
      </w:pPr>
      <w:r>
        <w:rPr>
          <w:i/>
          <w:iCs/>
          <w:color w:val="6b7280"/>
          <w:sz w:val="22"/>
          <w:szCs w:val="22"/>
        </w:rPr>
        <w:t xml:space="preserve">Structure tests for reuse and maintainability with page objects.</w:t>
      </w:r>
    </w:p>
    <w:p>
      <w:pPr>
        <w:pBdr>
          <w:bottom w:val="single" w:color="e9b949" w:sz="18"/>
        </w:pBdr>
        <w:spacing w:after="16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Introduction</w:t>
      </w:r>
    </w:p>
    <w:p>
      <w:pPr>
        <w:spacing w:after="90"/>
      </w:pPr>
      <w:r>
        <w:rPr>
          <w:sz w:val="21"/>
          <w:szCs w:val="21"/>
        </w:rPr>
        <w:t xml:space="preserve">The Page Object Model keeps locators and actions for a page in one place, so tests read clearly and changes happen in one spot. This template gives you a clean, reusable structure.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Instructions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Create one class per page/component.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Keep locators and actions inside the class.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Keep assertions in the test (or expose verify methods).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Worked Example (LoginPage)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class LoginPage {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  constructor(page) { this.page = page; }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  emailInput = () =&gt; this.page.getByLabel('Email');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  signInButton = () =&gt; this.page.getByRole('button', { name: 'Sign in' });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  async login(email, password) { /* fill + click */ }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}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How the Test Reads</w:t>
      </w:r>
    </w:p>
    <w:p>
      <w:pPr>
        <w:spacing w:after="90"/>
      </w:pPr>
      <w:r>
        <w:rPr>
          <w:sz w:val="21"/>
          <w:szCs w:val="21"/>
        </w:rPr>
        <w:t xml:space="preserve">const login = new LoginPage(page); await login.goto(); await login.login(user, pass); await expect(page.getByRole('heading', { name: 'Dashboard' })).toBeVisible();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Blank Reusable Template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Page class name: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URL / goto():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Key locators: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Actions (methods):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What the test asserts: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Practical Exercise</w:t>
      </w:r>
    </w:p>
    <w:p>
      <w:pPr>
        <w:spacing w:after="90"/>
      </w:pPr>
      <w:r>
        <w:rPr>
          <w:sz w:val="21"/>
          <w:szCs w:val="21"/>
        </w:rPr>
        <w:t xml:space="preserve">Refactor one of your existing tests to use a page object. Notice how much cleaner the test reads.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Best Practices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One page object per page/component.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Expose intent-revealing methods (login, addToCart).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Keep assertions out of locators-only objects.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Common Mistakes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Over-engineering POM for a tiny project.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Putting test logic/assertions inside page objects.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Duplicating locators across files instead of reusing the object.</w:t>
      </w:r>
    </w:p>
    <w:p>
      <w:pPr>
        <w:pBdr>
          <w:left w:val="single" w:color="d4a438" w:sz="18"/>
        </w:pBdr>
        <w:shd w:fill="f8fafc"/>
        <w:spacing w:after="120" w:before="120"/>
      </w:pPr>
      <w:r>
        <w:rPr>
          <w:b/>
          <w:bCs/>
          <w:color w:val="d4a438"/>
          <w:sz w:val="20"/>
          <w:szCs w:val="20"/>
        </w:rPr>
        <w:t xml:space="preserve">Inside STLC Pro Tip: </w:t>
      </w:r>
      <w:r>
        <w:rPr>
          <w:sz w:val="20"/>
          <w:szCs w:val="20"/>
        </w:rPr>
        <w:t xml:space="preserve">Start simple: introduce page objects when you find yourself repeating locators. Premature abstraction is as harmful as none — let the duplication tell you when.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drawing>
        <wp:inline distT="0" distB="0" distL="0" distR="0">
          <wp:extent cx="857250" cy="2571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57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jc w:val="center"/>
    </w:pPr>
    <w:r>
      <w:rPr>
        <w:color w:val="6b7280"/>
        <w:sz w:val="14"/>
        <w:szCs w:val="14"/>
      </w:rPr>
      <w:t xml:space="preserve">Inside STLC Academy  ·  Practical Test Automation with Playwright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003c7da8d2a8376ec03fae432c723f30d11f5717.undefined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Page Object Model (POM) Template</dc:title>
  <dc:creator>Inside STLC Academy</dc:creator>
  <cp:lastModifiedBy>Un-named</cp:lastModifiedBy>
  <cp:revision>1</cp:revision>
  <dcterms:created xsi:type="dcterms:W3CDTF">2026-06-29T02:36:20.225Z</dcterms:created>
  <dcterms:modified xsi:type="dcterms:W3CDTF">2026-06-29T02:36:20.225Z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