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4a438"/>
          <w:sz w:val="18"/>
          <w:szCs w:val="18"/>
        </w:rPr>
        <w:t xml:space="preserve">90-DAY SOFTWARE TESTING CAREER ROADMAP</w:t>
      </w:r>
    </w:p>
    <w:p>
      <w:pPr>
        <w:spacing w:after="60"/>
      </w:pPr>
      <w:r>
        <w:rPr>
          <w:b/>
          <w:bCs/>
          <w:color w:val="0d1b2a"/>
          <w:sz w:val="40"/>
          <w:szCs w:val="40"/>
        </w:rPr>
        <w:t xml:space="preserve">Release Readiness Checklist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Confirm a release is genuinely ready — quality, risk and sign-off.</w:t>
      </w:r>
    </w:p>
    <w:p>
      <w:pPr>
        <w:pBdr>
          <w:bottom w:val="single" w:color="e9b949" w:sz="18"/>
        </w:pBdr>
        <w:spacing w:after="16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Introduction</w:t>
      </w:r>
    </w:p>
    <w:p>
      <w:pPr>
        <w:spacing w:after="90"/>
      </w:pPr>
      <w:r>
        <w:rPr>
          <w:sz w:val="21"/>
          <w:szCs w:val="21"/>
        </w:rPr>
        <w:t xml:space="preserve">Before a release ships, this checklist confirms the important things are done and the residual risk is understood and accepted. It supports a clear go/no-go decision.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Readiness Checklist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All high-priority test cases executed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No open critical or blocking defects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Regression of impacted and critical areas passed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Smoke test passes on the release candidate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Key APIs validated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Cross-browser/device checks done where relevant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Known issues documented with severity/priority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Rollback / hotfix plan understood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Stakeholders informed of residual risk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Go/no-go decision recorded and signed off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Real QA Example</w:t>
      </w:r>
    </w:p>
    <w:p>
      <w:pPr>
        <w:spacing w:after="90"/>
      </w:pPr>
      <w:r>
        <w:rPr>
          <w:sz w:val="21"/>
          <w:szCs w:val="21"/>
        </w:rPr>
        <w:t xml:space="preserve">For a release you report: "All critical paths pass; two medium defects remain open, neither blocks release; rollback plan confirmed." With that, the business can make an informed go/no-go.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Best Practice Tips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Lead with risk and impact, not raw test counts.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Make the residual risk explicit so the decision is informed.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Capture sign-off — it protects everyone.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Common Mistakes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Shipping with undocumented known issues.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No clear go/no-go owner or record.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Confusing "all tests run" with "ready to release".</w:t>
      </w:r>
    </w:p>
    <w:p>
      <w:pPr>
        <w:pBdr>
          <w:left w:val="single" w:color="d4a438" w:sz="18"/>
        </w:pBdr>
        <w:shd w:fill="f8fafc"/>
        <w:spacing w:after="120" w:before="120"/>
      </w:pPr>
      <w:r>
        <w:rPr>
          <w:b/>
          <w:bCs/>
          <w:color w:val="d4a438"/>
          <w:sz w:val="20"/>
          <w:szCs w:val="20"/>
        </w:rPr>
        <w:t xml:space="preserve">Inside STLC Pro Tip: </w:t>
      </w:r>
      <w:r>
        <w:rPr>
          <w:sz w:val="20"/>
          <w:szCs w:val="20"/>
        </w:rPr>
        <w:t xml:space="preserve">Your job at release is to inform the decision, not to make it alone. Present quality and risk clearly and let the business decide.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color w:val="6b7280"/>
        <w:sz w:val="14"/>
        <w:szCs w:val="14"/>
      </w:rPr>
      <w:t xml:space="preserve">Inside STLC Academy  ·  90-Day Software Testing Career Roadmap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03c7da8d2a8376ec03fae432c723f30d11f5717.undefined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Release Readiness Checklist</dc:title>
  <dc:creator>Inside STLC Academy</dc:creator>
  <cp:lastModifiedBy>Un-named</cp:lastModifiedBy>
  <cp:revision>1</cp:revision>
  <dcterms:created xsi:type="dcterms:W3CDTF">2026-06-29T02:09:50.935Z</dcterms:created>
  <dcterms:modified xsi:type="dcterms:W3CDTF">2026-06-29T02:09:50.935Z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