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d4a438"/>
          <w:sz w:val="18"/>
          <w:szCs w:val="18"/>
        </w:rPr>
        <w:t xml:space="preserve">90-DAY SOFTWARE TESTING CAREER ROADMAP</w:t>
      </w:r>
    </w:p>
    <w:p>
      <w:pPr>
        <w:spacing w:after="60"/>
      </w:pPr>
      <w:r>
        <w:rPr>
          <w:b/>
          <w:bCs/>
          <w:color w:val="0d1b2a"/>
          <w:sz w:val="40"/>
          <w:szCs w:val="40"/>
        </w:rPr>
        <w:t xml:space="preserve">Regression Testing Checklist</w:t>
      </w:r>
    </w:p>
    <w:p>
      <w:pPr>
        <w:spacing w:after="120"/>
      </w:pPr>
      <w:r>
        <w:rPr>
          <w:i/>
          <w:iCs/>
          <w:color w:val="6b7280"/>
          <w:sz w:val="22"/>
          <w:szCs w:val="22"/>
        </w:rPr>
        <w:t xml:space="preserve">Protect existing features after every change with a risk-based regression pass.</w:t>
      </w:r>
    </w:p>
    <w:p>
      <w:pPr>
        <w:pBdr>
          <w:bottom w:val="single" w:color="e9b949" w:sz="18"/>
        </w:pBdr>
        <w:spacing w:after="160"/>
      </w:pP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Introduction</w:t>
      </w:r>
    </w:p>
    <w:p>
      <w:pPr>
        <w:spacing w:after="90"/>
      </w:pPr>
      <w:r>
        <w:rPr>
          <w:sz w:val="21"/>
          <w:szCs w:val="21"/>
        </w:rPr>
        <w:t xml:space="preserve">Regression testing confirms that recent changes have not broken existing functionality. As a product grows you cannot re-test everything every time, so regression must be risk-based and focused on what the change could affect.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Instructions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Identify what changed and which areas it could impact.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Prioritise regression by risk and business impact.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Always include the core critical paths (login, checkout, key journeys).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Record results and raise any new defects.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Real QA Example</w:t>
      </w:r>
    </w:p>
    <w:p>
      <w:pPr>
        <w:spacing w:after="90"/>
      </w:pPr>
      <w:r>
        <w:rPr>
          <w:sz w:val="21"/>
          <w:szCs w:val="21"/>
        </w:rPr>
        <w:t xml:space="preserve">A change to the discount engine could affect the cart, checkout totals, and tax. The regression pass therefore focuses there first, plus the always-run critical paths, rather than re-testing the whole application.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Regression Checklist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Core critical paths verified (login, checkout, primary journeys)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Areas directly impacted by the change tested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Adjacent/integrated areas checked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Previously failed/fixed defects re-verified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Cross-browser / device checks where relevant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Key API endpoints validated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Results recorded; new defects raised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Sign-off against exit criteria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Best Practice Tips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Automate stable, high-value regression checks so they run every release.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Use change-impact analysis to scope the pass.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Keep a living core-regression suite for the critical journeys.</w:t>
      </w:r>
    </w:p>
    <w:p>
      <w:pPr>
        <w:pBdr>
          <w:bottom w:val="single" w:color="e9b949" w:sz="12"/>
        </w:pBdr>
        <w:spacing w:after="100" w:before="260"/>
      </w:pPr>
      <w:r>
        <w:rPr>
          <w:b/>
          <w:bCs/>
          <w:color w:val="d4a438"/>
          <w:sz w:val="30"/>
          <w:szCs w:val="30"/>
        </w:rPr>
        <w:t xml:space="preserve">Common Mistakes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Re-testing everything (slow) or testing only the change (risky).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Skipping regression under deadline pressure.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Not re-verifying previously fixed defects.</w:t>
      </w:r>
    </w:p>
    <w:p>
      <w:pPr>
        <w:pBdr>
          <w:left w:val="single" w:color="d4a438" w:sz="18"/>
        </w:pBdr>
        <w:shd w:fill="f8fafc"/>
        <w:spacing w:after="120" w:before="120"/>
      </w:pPr>
      <w:r>
        <w:rPr>
          <w:b/>
          <w:bCs/>
          <w:color w:val="d4a438"/>
          <w:sz w:val="20"/>
          <w:szCs w:val="20"/>
        </w:rPr>
        <w:t xml:space="preserve">Inside STLC Pro Tip: </w:t>
      </w:r>
      <w:r>
        <w:rPr>
          <w:sz w:val="20"/>
          <w:szCs w:val="20"/>
        </w:rPr>
        <w:t xml:space="preserve">Risk-based regression beats "run it all". Being able to explain what you focused on and why is exactly the judgement employers hire for.</w:t>
      </w:r>
    </w:p>
    <w:sectPr>
      <w:footerReference w:type="default" r:id="rId7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drawing>
        <wp:inline distT="0" distB="0" distL="0" distR="0">
          <wp:extent cx="85725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jc w:val="center"/>
    </w:pPr>
    <w:r>
      <w:rPr>
        <w:color w:val="6b7280"/>
        <w:sz w:val="14"/>
        <w:szCs w:val="14"/>
      </w:rPr>
      <w:t xml:space="preserve">Inside STLC Academy  ·  90-Day Software Testing Career Roadmap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003c7da8d2a8376ec03fae432c723f30d11f5717.undefined"/></Relationships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Regression Testing Checklist</dc:title>
  <dc:creator>Inside STLC Academy</dc:creator>
  <cp:lastModifiedBy>Un-named</cp:lastModifiedBy>
  <cp:revision>1</cp:revision>
  <dcterms:created xsi:type="dcterms:W3CDTF">2026-06-29T02:05:05.173Z</dcterms:created>
  <dcterms:modified xsi:type="dcterms:W3CDTF">2026-06-29T02:05:05.173Z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