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Release Readiness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Confirm a release is genuinely ready — quality, risk and sign-off.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Before a release ships, this checklist confirms the important things are done and the residual risk is understood and accepted. It supports a clear go/no-go decision.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Readiness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All high-priority test cases executed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open critical or blocking defects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Regression of impacted and critical areas passed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Smoke test passes on the release candidate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APIs validated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Cross-browser/device checks done where relevant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Known issues documented with severity/priority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Rollback / hotfix plan understood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Stakeholders informed of residual risk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Go/no-go decision recorded and signed off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p>
      <w:pPr>
        <w:spacing w:after="90"/>
      </w:pPr>
      <w:r>
        <w:rPr>
          <w:sz w:val="21"/>
          <w:szCs w:val="21"/>
        </w:rPr>
        <w:t xml:space="preserve">For a release you report: "All critical paths pass; two medium defects remain open, neither blocks release; rollback plan confirmed." With that, the business can make an informed go/no-go.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Lead with risk and impact, not raw test counts.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the residual risk explicit so the decision is informed.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sign-off — it protects everyone.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Shipping with undocumented known issues.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go/no-go owner or record.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Confusing "all tests run" with "ready to release".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job at release is to inform the decision, not to make it alone. Present quality and risk clearly and let the business decide.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Readiness Checklist</dc:title>
  <dc:creator>Inside STLC Academy</dc:creator>
  <cp:lastModifiedBy>Un-named</cp:lastModifiedBy>
  <cp:revision>1</cp:revision>
  <dcterms:created xsi:type="dcterms:W3CDTF">2026-06-29T12:30:49.607Z</dcterms:created>
  <dcterms:modified xsi:type="dcterms:W3CDTF">2026-06-29T12:30:49.607Z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