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90-DAY SOFTWARE TESTING CAREER ROADMAP</w:t>
      </w:r>
    </w:p>
    <w:p>
      <w:pPr>
        <w:spacing w:after="60"/>
      </w:pPr>
      <w:r>
        <w:rPr>
          <w:b/>
          <w:bCs/>
          <w:color w:val="0d1b2a"/>
          <w:sz w:val="40"/>
          <w:szCs w:val="40"/>
        </w:rPr>
        <w:t xml:space="preserve">UAT Checklist</w:t>
      </w:r>
    </w:p>
    <w:p>
      <w:pPr>
        <w:spacing w:after="120"/>
      </w:pPr>
      <w:r>
        <w:rPr>
          <w:i/>
          <w:iCs/>
          <w:color w:val="6b7280"/>
          <w:sz w:val="22"/>
          <w:szCs w:val="22"/>
        </w:rPr>
        <w:t xml:space="preserve">Help users confirm the product meets their real-world needs before release.</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User Acceptance Testing (UAT) is where real users (or their representatives) confirm the product does what they actually need in realistic scenarios. It validates fitness for purpose, not just that the spec was met.</w:t>
      </w:r>
    </w:p>
    <w:p>
      <w:pPr>
        <w:pBdr>
          <w:bottom w:val="single" w:color="e9b949" w:sz="12"/>
        </w:pBdr>
        <w:spacing w:after="100" w:before="260"/>
      </w:pPr>
      <w:r>
        <w:rPr>
          <w:b/>
          <w:bCs/>
          <w:color w:val="d4a438"/>
          <w:sz w:val="30"/>
          <w:szCs w:val="30"/>
        </w:rPr>
        <w:t xml:space="preserve">Instructions</w:t>
      </w:r>
    </w:p>
    <w:p>
      <w:pPr>
        <w:pStyle w:val="ListParagraph"/>
        <w:numPr>
          <w:ilvl w:val="0"/>
          <w:numId w:val="1"/>
        </w:numPr>
        <w:spacing w:after="40"/>
      </w:pPr>
      <w:r>
        <w:rPr>
          <w:sz w:val="21"/>
          <w:szCs w:val="21"/>
        </w:rPr>
        <w:t xml:space="preserve">Base UAT on real user workflows and business scenarios.</w:t>
      </w:r>
    </w:p>
    <w:p>
      <w:pPr>
        <w:pStyle w:val="ListParagraph"/>
        <w:numPr>
          <w:ilvl w:val="0"/>
          <w:numId w:val="1"/>
        </w:numPr>
        <w:spacing w:after="40"/>
      </w:pPr>
      <w:r>
        <w:rPr>
          <w:sz w:val="21"/>
          <w:szCs w:val="21"/>
        </w:rPr>
        <w:t xml:space="preserve">Use representative users and realistic (safe) data.</w:t>
      </w:r>
    </w:p>
    <w:p>
      <w:pPr>
        <w:pStyle w:val="ListParagraph"/>
        <w:numPr>
          <w:ilvl w:val="0"/>
          <w:numId w:val="1"/>
        </w:numPr>
        <w:spacing w:after="40"/>
      </w:pPr>
      <w:r>
        <w:rPr>
          <w:sz w:val="21"/>
          <w:szCs w:val="21"/>
        </w:rPr>
        <w:t xml:space="preserve">Record outcomes against acceptance criteria.</w:t>
      </w:r>
    </w:p>
    <w:p>
      <w:pPr>
        <w:pStyle w:val="ListParagraph"/>
        <w:numPr>
          <w:ilvl w:val="0"/>
          <w:numId w:val="1"/>
        </w:numPr>
        <w:spacing w:after="40"/>
      </w:pPr>
      <w:r>
        <w:rPr>
          <w:sz w:val="21"/>
          <w:szCs w:val="21"/>
        </w:rPr>
        <w:t xml:space="preserve">Capture sign-off and any go/no-go conditions.</w:t>
      </w:r>
    </w:p>
    <w:p>
      <w:pPr>
        <w:pBdr>
          <w:bottom w:val="single" w:color="e9b949" w:sz="12"/>
        </w:pBdr>
        <w:spacing w:after="100" w:before="260"/>
      </w:pPr>
      <w:r>
        <w:rPr>
          <w:b/>
          <w:bCs/>
          <w:color w:val="d4a438"/>
          <w:sz w:val="30"/>
          <w:szCs w:val="30"/>
        </w:rPr>
        <w:t xml:space="preserve">Real QA Example</w:t>
      </w:r>
    </w:p>
    <w:p>
      <w:pPr>
        <w:spacing w:after="90"/>
      </w:pPr>
      <w:r>
        <w:rPr>
          <w:sz w:val="21"/>
          <w:szCs w:val="21"/>
        </w:rPr>
        <w:t xml:space="preserve">For a payroll feature, UAT has a finance user run a full month-end pay run with realistic data and confirm the outputs match expectations — validating the real business need, not just isolated functions.</w:t>
      </w:r>
    </w:p>
    <w:p>
      <w:pPr>
        <w:pBdr>
          <w:bottom w:val="single" w:color="e9b949" w:sz="12"/>
        </w:pBdr>
        <w:spacing w:after="100" w:before="260"/>
      </w:pPr>
      <w:r>
        <w:rPr>
          <w:b/>
          <w:bCs/>
          <w:color w:val="d4a438"/>
          <w:sz w:val="30"/>
          <w:szCs w:val="30"/>
        </w:rPr>
        <w:t xml:space="preserve">UAT Checklist</w:t>
      </w:r>
    </w:p>
    <w:p>
      <w:pPr>
        <w:pStyle w:val="ListParagraph"/>
        <w:numPr>
          <w:ilvl w:val="0"/>
          <w:numId w:val="1"/>
        </w:numPr>
        <w:spacing w:after="40"/>
      </w:pPr>
      <w:r>
        <w:rPr>
          <w:sz w:val="21"/>
          <w:szCs w:val="21"/>
        </w:rPr>
        <w:t xml:space="preserve">Acceptance criteria agreed and shared</w:t>
      </w:r>
    </w:p>
    <w:p>
      <w:pPr>
        <w:pStyle w:val="ListParagraph"/>
        <w:numPr>
          <w:ilvl w:val="0"/>
          <w:numId w:val="1"/>
        </w:numPr>
        <w:spacing w:after="40"/>
      </w:pPr>
      <w:r>
        <w:rPr>
          <w:sz w:val="21"/>
          <w:szCs w:val="21"/>
        </w:rPr>
        <w:t xml:space="preserve">Realistic test scenarios and data prepared</w:t>
      </w:r>
    </w:p>
    <w:p>
      <w:pPr>
        <w:pStyle w:val="ListParagraph"/>
        <w:numPr>
          <w:ilvl w:val="0"/>
          <w:numId w:val="1"/>
        </w:numPr>
        <w:spacing w:after="40"/>
      </w:pPr>
      <w:r>
        <w:rPr>
          <w:sz w:val="21"/>
          <w:szCs w:val="21"/>
        </w:rPr>
        <w:t xml:space="preserve">Representative users identified and briefed</w:t>
      </w:r>
    </w:p>
    <w:p>
      <w:pPr>
        <w:pStyle w:val="ListParagraph"/>
        <w:numPr>
          <w:ilvl w:val="0"/>
          <w:numId w:val="1"/>
        </w:numPr>
        <w:spacing w:after="40"/>
      </w:pPr>
      <w:r>
        <w:rPr>
          <w:sz w:val="21"/>
          <w:szCs w:val="21"/>
        </w:rPr>
        <w:t xml:space="preserve">Each key business workflow executed end to end</w:t>
      </w:r>
    </w:p>
    <w:p>
      <w:pPr>
        <w:pStyle w:val="ListParagraph"/>
        <w:numPr>
          <w:ilvl w:val="0"/>
          <w:numId w:val="1"/>
        </w:numPr>
        <w:spacing w:after="40"/>
      </w:pPr>
      <w:r>
        <w:rPr>
          <w:sz w:val="21"/>
          <w:szCs w:val="21"/>
        </w:rPr>
        <w:t xml:space="preserve">Outcomes recorded against acceptance criteria</w:t>
      </w:r>
    </w:p>
    <w:p>
      <w:pPr>
        <w:pStyle w:val="ListParagraph"/>
        <w:numPr>
          <w:ilvl w:val="0"/>
          <w:numId w:val="1"/>
        </w:numPr>
        <w:spacing w:after="40"/>
      </w:pPr>
      <w:r>
        <w:rPr>
          <w:sz w:val="21"/>
          <w:szCs w:val="21"/>
        </w:rPr>
        <w:t xml:space="preserve">Issues logged and triaged</w:t>
      </w:r>
    </w:p>
    <w:p>
      <w:pPr>
        <w:pStyle w:val="ListParagraph"/>
        <w:numPr>
          <w:ilvl w:val="0"/>
          <w:numId w:val="1"/>
        </w:numPr>
        <w:spacing w:after="40"/>
      </w:pPr>
      <w:r>
        <w:rPr>
          <w:sz w:val="21"/>
          <w:szCs w:val="21"/>
        </w:rPr>
        <w:t xml:space="preserve">Go/no-go decision and sign-off captured</w:t>
      </w:r>
    </w:p>
    <w:p>
      <w:pPr>
        <w:pBdr>
          <w:bottom w:val="single" w:color="e9b949" w:sz="12"/>
        </w:pBdr>
        <w:spacing w:after="100" w:before="260"/>
      </w:pPr>
      <w:r>
        <w:rPr>
          <w:b/>
          <w:bCs/>
          <w:color w:val="d4a438"/>
          <w:sz w:val="30"/>
          <w:szCs w:val="30"/>
        </w:rPr>
        <w:t xml:space="preserve">Best Practice Tips</w:t>
      </w:r>
    </w:p>
    <w:p>
      <w:pPr>
        <w:pStyle w:val="ListParagraph"/>
        <w:numPr>
          <w:ilvl w:val="0"/>
          <w:numId w:val="1"/>
        </w:numPr>
        <w:spacing w:after="40"/>
      </w:pPr>
      <w:r>
        <w:rPr>
          <w:sz w:val="21"/>
          <w:szCs w:val="21"/>
        </w:rPr>
        <w:t xml:space="preserve">Focus on real workflows, not isolated screens.</w:t>
      </w:r>
    </w:p>
    <w:p>
      <w:pPr>
        <w:pStyle w:val="ListParagraph"/>
        <w:numPr>
          <w:ilvl w:val="0"/>
          <w:numId w:val="1"/>
        </w:numPr>
        <w:spacing w:after="40"/>
      </w:pPr>
      <w:r>
        <w:rPr>
          <w:sz w:val="21"/>
          <w:szCs w:val="21"/>
        </w:rPr>
        <w:t xml:space="preserve">Make acceptance criteria the basis for pass/fail.</w:t>
      </w:r>
    </w:p>
    <w:p>
      <w:pPr>
        <w:pStyle w:val="ListParagraph"/>
        <w:numPr>
          <w:ilvl w:val="0"/>
          <w:numId w:val="1"/>
        </w:numPr>
        <w:spacing w:after="40"/>
      </w:pPr>
      <w:r>
        <w:rPr>
          <w:sz w:val="21"/>
          <w:szCs w:val="21"/>
        </w:rPr>
        <w:t xml:space="preserve">Keep UAT data realistic but safe (no real personal data).</w:t>
      </w:r>
    </w:p>
    <w:p>
      <w:pPr>
        <w:pBdr>
          <w:bottom w:val="single" w:color="e9b949" w:sz="12"/>
        </w:pBdr>
        <w:spacing w:after="100" w:before="260"/>
      </w:pPr>
      <w:r>
        <w:rPr>
          <w:b/>
          <w:bCs/>
          <w:color w:val="d4a438"/>
          <w:sz w:val="30"/>
          <w:szCs w:val="30"/>
        </w:rPr>
        <w:t xml:space="preserve">Common Mistakes</w:t>
      </w:r>
    </w:p>
    <w:p>
      <w:pPr>
        <w:pStyle w:val="ListParagraph"/>
        <w:numPr>
          <w:ilvl w:val="0"/>
          <w:numId w:val="1"/>
        </w:numPr>
        <w:spacing w:after="40"/>
      </w:pPr>
      <w:r>
        <w:rPr>
          <w:sz w:val="21"/>
          <w:szCs w:val="21"/>
        </w:rPr>
        <w:t xml:space="preserve">Running UAT as another round of system testing.</w:t>
      </w:r>
    </w:p>
    <w:p>
      <w:pPr>
        <w:pStyle w:val="ListParagraph"/>
        <w:numPr>
          <w:ilvl w:val="0"/>
          <w:numId w:val="1"/>
        </w:numPr>
        <w:spacing w:after="40"/>
      </w:pPr>
      <w:r>
        <w:rPr>
          <w:sz w:val="21"/>
          <w:szCs w:val="21"/>
        </w:rPr>
        <w:t xml:space="preserve">Vague acceptance criteria, so "accepted" is subjective.</w:t>
      </w:r>
    </w:p>
    <w:p>
      <w:pPr>
        <w:pStyle w:val="ListParagraph"/>
        <w:numPr>
          <w:ilvl w:val="0"/>
          <w:numId w:val="1"/>
        </w:numPr>
        <w:spacing w:after="40"/>
      </w:pPr>
      <w:r>
        <w:rPr>
          <w:sz w:val="21"/>
          <w:szCs w:val="21"/>
        </w:rPr>
        <w:t xml:space="preserve">No formal sign-off or go/no-go decision.</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UAT answers "did we build the right thing?". Frame it around user outcomes and acceptance criteria, and sign-off becomes simple.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90-Day Software Testing Career Roadmap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Checklist</dc:title>
  <dc:creator>Inside STLC Academy</dc:creator>
  <cp:lastModifiedBy>Un-named</cp:lastModifiedBy>
  <cp:revision>1</cp:revision>
  <dcterms:created xsi:type="dcterms:W3CDTF">2026-06-29T12:30:47.560Z</dcterms:created>
  <dcterms:modified xsi:type="dcterms:W3CDTF">2026-06-29T12:30:47.560Z</dcterms:modified>
</cp:coreProperties>
</file>

<file path=docProps/custom.xml><?xml version="1.0" encoding="utf-8"?>
<Properties xmlns="http://schemas.openxmlformats.org/officeDocument/2006/custom-properties" xmlns:vt="http://schemas.openxmlformats.org/officeDocument/2006/docPropsVTypes"/>
</file>