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ISTQB FOUNDATION MASTERCLASS</w:t>
      </w:r>
    </w:p>
    <w:p>
      <w:pPr>
        <w:spacing w:after="60"/>
      </w:pPr>
      <w:r>
        <w:rPr>
          <w:b/>
          <w:bCs/>
          <w:color w:val="0d1b2a"/>
          <w:sz w:val="40"/>
          <w:szCs w:val="40"/>
        </w:rPr>
        <w:t xml:space="preserve">Revision Workbook</w:t>
      </w:r>
    </w:p>
    <w:p>
      <w:pPr>
        <w:spacing w:after="120"/>
      </w:pPr>
      <w:r>
        <w:rPr>
          <w:i/>
          <w:iCs/>
          <w:color w:val="6b7280"/>
          <w:sz w:val="22"/>
          <w:szCs w:val="22"/>
        </w:rPr>
        <w:t xml:space="preserve">Active-recall exercises and self-test prompts for every ISTQB Foundation chapter — with space to answer.</w:t>
      </w:r>
    </w:p>
    <w:p>
      <w:pPr>
        <w:pBdr>
          <w:bottom w:val="single" w:color="e9b949" w:sz="18"/>
        </w:pBdr>
        <w:spacing w:after="160"/>
      </w:pPr>
    </w:p>
    <w:p>
      <w:pPr>
        <w:pBdr>
          <w:bottom w:val="single" w:color="e9b949" w:sz="12"/>
        </w:pBdr>
        <w:spacing w:after="100" w:before="260"/>
      </w:pPr>
      <w:r>
        <w:rPr>
          <w:b/>
          <w:bCs/>
          <w:color w:val="d4a438"/>
          <w:sz w:val="30"/>
          <w:szCs w:val="30"/>
        </w:rPr>
        <w:t xml:space="preserve">How to Use This Workbook</w:t>
      </w:r>
    </w:p>
    <w:p>
      <w:pPr>
        <w:spacing w:after="90"/>
      </w:pPr>
      <w:r>
        <w:rPr>
          <w:sz w:val="21"/>
          <w:szCs w:val="21"/>
        </w:rPr>
        <w:t xml:space="preserve">Active recall — retrieving answers from memory rather than re-reading — is one of the most effective revision methods. Work through each chapter below by answering from memory first, then check against the syllabus. Write your answers in the space provided (or on paper) before looking anything up.</w:t>
      </w:r>
    </w:p>
    <w:p>
      <w:pPr>
        <w:pStyle w:val="ListParagraph"/>
        <w:numPr>
          <w:ilvl w:val="0"/>
          <w:numId w:val="2"/>
        </w:numPr>
        <w:spacing w:after="40"/>
      </w:pPr>
      <w:r>
        <w:rPr>
          <w:sz w:val="21"/>
          <w:szCs w:val="21"/>
        </w:rPr>
        <w:t xml:space="preserve">Cover your notes. Attempt each prompt from memory.</w:t>
      </w:r>
    </w:p>
    <w:p>
      <w:pPr>
        <w:pStyle w:val="ListParagraph"/>
        <w:numPr>
          <w:ilvl w:val="0"/>
          <w:numId w:val="2"/>
        </w:numPr>
        <w:spacing w:after="40"/>
      </w:pPr>
      <w:r>
        <w:rPr>
          <w:sz w:val="21"/>
          <w:szCs w:val="21"/>
        </w:rPr>
        <w:t xml:space="preserve">Write your answer in the space provided.</w:t>
      </w:r>
    </w:p>
    <w:p>
      <w:pPr>
        <w:pStyle w:val="ListParagraph"/>
        <w:numPr>
          <w:ilvl w:val="0"/>
          <w:numId w:val="2"/>
        </w:numPr>
        <w:spacing w:after="40"/>
      </w:pPr>
      <w:r>
        <w:rPr>
          <w:sz w:val="21"/>
          <w:szCs w:val="21"/>
        </w:rPr>
        <w:t xml:space="preserve">Only then check the syllabus and mark yourself honestly.</w:t>
      </w:r>
    </w:p>
    <w:p>
      <w:pPr>
        <w:pStyle w:val="ListParagraph"/>
        <w:numPr>
          <w:ilvl w:val="0"/>
          <w:numId w:val="2"/>
        </w:numPr>
        <w:spacing w:after="40"/>
      </w:pPr>
      <w:r>
        <w:rPr>
          <w:sz w:val="21"/>
          <w:szCs w:val="21"/>
        </w:rPr>
        <w:t xml:space="preserve">Flag anything you got wrong for a second pass tomorrow.</w:t>
      </w:r>
    </w:p>
    <w:p>
      <w:pPr>
        <w:pBdr>
          <w:left w:val="single" w:color="2a9d8f" w:sz="18"/>
        </w:pBdr>
        <w:shd w:fill="f8fafc"/>
        <w:spacing w:after="120" w:before="120"/>
      </w:pPr>
      <w:r>
        <w:rPr>
          <w:b/>
          <w:bCs/>
          <w:color w:val="2a9d8f"/>
          <w:sz w:val="20"/>
          <w:szCs w:val="20"/>
        </w:rPr>
        <w:t xml:space="preserve">Tip: </w:t>
      </w:r>
      <w:r>
        <w:rPr>
          <w:sz w:val="20"/>
          <w:szCs w:val="20"/>
        </w:rPr>
        <w:t xml:space="preserve">Struggling to recall an answer is not failure — that effort is exactly what strengthens memory. Do not peek too soon.</w:t>
      </w:r>
    </w:p>
    <w:p/>
    <w:p>
      <w:pPr>
        <w:pBdr>
          <w:bottom w:val="single" w:color="e9b949" w:sz="12"/>
        </w:pBdr>
        <w:spacing w:after="100" w:before="260"/>
      </w:pPr>
      <w:r>
        <w:rPr>
          <w:b/>
          <w:bCs/>
          <w:color w:val="d4a438"/>
          <w:sz w:val="30"/>
          <w:szCs w:val="30"/>
        </w:rPr>
        <w:t xml:space="preserve">Chapter 1 — Fundamentals of Testing</w:t>
      </w:r>
    </w:p>
    <w:p>
      <w:pPr>
        <w:pStyle w:val="ListParagraph"/>
        <w:numPr>
          <w:ilvl w:val="0"/>
          <w:numId w:val="1"/>
        </w:numPr>
        <w:spacing w:after="40"/>
      </w:pPr>
      <w:r>
        <w:rPr>
          <w:sz w:val="21"/>
          <w:szCs w:val="21"/>
        </w:rPr>
        <w:t xml:space="preserve">List all seven testing principles from memory.</w:t>
      </w:r>
    </w:p>
    <w:p>
      <w:pPr>
        <w:pStyle w:val="ListParagraph"/>
        <w:numPr>
          <w:ilvl w:val="0"/>
          <w:numId w:val="1"/>
        </w:numPr>
        <w:spacing w:after="40"/>
      </w:pPr>
      <w:r>
        <w:rPr>
          <w:sz w:val="21"/>
          <w:szCs w:val="21"/>
        </w:rPr>
        <w:t xml:space="preserve">Define error, defect and failure, and explain how one leads to the next.</w:t>
      </w:r>
    </w:p>
    <w:p>
      <w:pPr>
        <w:pStyle w:val="ListParagraph"/>
        <w:numPr>
          <w:ilvl w:val="0"/>
          <w:numId w:val="1"/>
        </w:numPr>
        <w:spacing w:after="40"/>
      </w:pPr>
      <w:r>
        <w:rPr>
          <w:sz w:val="21"/>
          <w:szCs w:val="21"/>
        </w:rPr>
        <w:t xml:space="preserve">Explain why exhaustive testing is impossible and what we do instead.</w:t>
      </w:r>
    </w:p>
    <w:p>
      <w:pPr>
        <w:pStyle w:val="ListParagraph"/>
        <w:numPr>
          <w:ilvl w:val="0"/>
          <w:numId w:val="1"/>
        </w:numPr>
        <w:spacing w:after="40"/>
      </w:pPr>
      <w:r>
        <w:rPr>
          <w:sz w:val="21"/>
          <w:szCs w:val="21"/>
        </w:rPr>
        <w:t xml:space="preserve">Describe the main activities in the test process.</w:t>
      </w:r>
    </w:p>
    <w:p>
      <w:pPr>
        <w:spacing w:after="90"/>
      </w:pPr>
      <w:r>
        <w:rPr>
          <w:sz w:val="21"/>
          <w:szCs w:val="21"/>
        </w:rPr>
        <w:t xml:space="preserve">Your answers: ________________________________________________________________</w:t>
      </w:r>
    </w:p>
    <w:p>
      <w:pPr>
        <w:spacing w:after="90"/>
      </w:pPr>
      <w:r>
        <w:rPr>
          <w:sz w:val="21"/>
          <w:szCs w:val="21"/>
        </w:rPr>
        <w:t xml:space="preserve">________________________________________________________________________________</w:t>
      </w:r>
    </w:p>
    <w:p>
      <w:pPr>
        <w:spacing w:after="90"/>
      </w:pPr>
      <w:r>
        <w:rPr>
          <w:sz w:val="21"/>
          <w:szCs w:val="21"/>
        </w:rPr>
        <w:t xml:space="preserve">________________________________________________________________________________</w:t>
      </w:r>
    </w:p>
    <w:p/>
    <w:p>
      <w:pPr>
        <w:pBdr>
          <w:bottom w:val="single" w:color="e9b949" w:sz="12"/>
        </w:pBdr>
        <w:spacing w:after="100" w:before="260"/>
      </w:pPr>
      <w:r>
        <w:rPr>
          <w:b/>
          <w:bCs/>
          <w:color w:val="d4a438"/>
          <w:sz w:val="30"/>
          <w:szCs w:val="30"/>
        </w:rPr>
        <w:t xml:space="preserve">Chapter 2 — Testing Throughout the Lifecycle</w:t>
      </w:r>
    </w:p>
    <w:p>
      <w:pPr>
        <w:pStyle w:val="ListParagraph"/>
        <w:numPr>
          <w:ilvl w:val="0"/>
          <w:numId w:val="1"/>
        </w:numPr>
        <w:spacing w:after="40"/>
      </w:pPr>
      <w:r>
        <w:rPr>
          <w:sz w:val="21"/>
          <w:szCs w:val="21"/>
        </w:rPr>
        <w:t xml:space="preserve">Name the four test levels and the objective of each.</w:t>
      </w:r>
    </w:p>
    <w:p>
      <w:pPr>
        <w:pStyle w:val="ListParagraph"/>
        <w:numPr>
          <w:ilvl w:val="0"/>
          <w:numId w:val="1"/>
        </w:numPr>
        <w:spacing w:after="40"/>
      </w:pPr>
      <w:r>
        <w:rPr>
          <w:sz w:val="21"/>
          <w:szCs w:val="21"/>
        </w:rPr>
        <w:t xml:space="preserve">Give two examples each of functional, non-functional and white-box test types.</w:t>
      </w:r>
    </w:p>
    <w:p>
      <w:pPr>
        <w:pStyle w:val="ListParagraph"/>
        <w:numPr>
          <w:ilvl w:val="0"/>
          <w:numId w:val="1"/>
        </w:numPr>
        <w:spacing w:after="40"/>
      </w:pPr>
      <w:r>
        <w:rPr>
          <w:sz w:val="21"/>
          <w:szCs w:val="21"/>
        </w:rPr>
        <w:t xml:space="preserve">Explain the difference between re-testing and regression testing.</w:t>
      </w:r>
    </w:p>
    <w:p>
      <w:pPr>
        <w:pStyle w:val="ListParagraph"/>
        <w:numPr>
          <w:ilvl w:val="0"/>
          <w:numId w:val="1"/>
        </w:numPr>
        <w:spacing w:after="40"/>
      </w:pPr>
      <w:r>
        <w:rPr>
          <w:sz w:val="21"/>
          <w:szCs w:val="21"/>
        </w:rPr>
        <w:t xml:space="preserve">Describe how testing fits into a sequential model versus an iterative/Agile one.</w:t>
      </w:r>
    </w:p>
    <w:p>
      <w:pPr>
        <w:spacing w:after="90"/>
      </w:pPr>
      <w:r>
        <w:rPr>
          <w:sz w:val="21"/>
          <w:szCs w:val="21"/>
        </w:rPr>
        <w:t xml:space="preserve">Your answers: ________________________________________________________________</w:t>
      </w:r>
    </w:p>
    <w:p>
      <w:pPr>
        <w:spacing w:after="90"/>
      </w:pPr>
      <w:r>
        <w:rPr>
          <w:sz w:val="21"/>
          <w:szCs w:val="21"/>
        </w:rPr>
        <w:t xml:space="preserve">________________________________________________________________________________</w:t>
      </w:r>
    </w:p>
    <w:p>
      <w:pPr>
        <w:spacing w:after="90"/>
      </w:pPr>
      <w:r>
        <w:rPr>
          <w:sz w:val="21"/>
          <w:szCs w:val="21"/>
        </w:rPr>
        <w:t xml:space="preserve">________________________________________________________________________________</w:t>
      </w:r>
    </w:p>
    <w:p/>
    <w:p>
      <w:pPr>
        <w:pBdr>
          <w:bottom w:val="single" w:color="e9b949" w:sz="12"/>
        </w:pBdr>
        <w:spacing w:after="100" w:before="260"/>
      </w:pPr>
      <w:r>
        <w:rPr>
          <w:b/>
          <w:bCs/>
          <w:color w:val="d4a438"/>
          <w:sz w:val="30"/>
          <w:szCs w:val="30"/>
        </w:rPr>
        <w:t xml:space="preserve">Chapter 3 — Static Testing</w:t>
      </w:r>
    </w:p>
    <w:p>
      <w:pPr>
        <w:pStyle w:val="ListParagraph"/>
        <w:numPr>
          <w:ilvl w:val="0"/>
          <w:numId w:val="1"/>
        </w:numPr>
        <w:spacing w:after="40"/>
      </w:pPr>
      <w:r>
        <w:rPr>
          <w:sz w:val="21"/>
          <w:szCs w:val="21"/>
        </w:rPr>
        <w:t xml:space="preserve">Explain what static testing is and how it differs from dynamic testing.</w:t>
      </w:r>
    </w:p>
    <w:p>
      <w:pPr>
        <w:pStyle w:val="ListParagraph"/>
        <w:numPr>
          <w:ilvl w:val="0"/>
          <w:numId w:val="1"/>
        </w:numPr>
        <w:spacing w:after="40"/>
      </w:pPr>
      <w:r>
        <w:rPr>
          <w:sz w:val="21"/>
          <w:szCs w:val="21"/>
        </w:rPr>
        <w:t xml:space="preserve">List the types of review from informal to formal (inspection).</w:t>
      </w:r>
    </w:p>
    <w:p>
      <w:pPr>
        <w:pStyle w:val="ListParagraph"/>
        <w:numPr>
          <w:ilvl w:val="0"/>
          <w:numId w:val="1"/>
        </w:numPr>
        <w:spacing w:after="40"/>
      </w:pPr>
      <w:r>
        <w:rPr>
          <w:sz w:val="21"/>
          <w:szCs w:val="21"/>
        </w:rPr>
        <w:t xml:space="preserve">Describe the key roles in a formal review.</w:t>
      </w:r>
    </w:p>
    <w:p>
      <w:pPr>
        <w:pStyle w:val="ListParagraph"/>
        <w:numPr>
          <w:ilvl w:val="0"/>
          <w:numId w:val="1"/>
        </w:numPr>
        <w:spacing w:after="40"/>
      </w:pPr>
      <w:r>
        <w:rPr>
          <w:sz w:val="21"/>
          <w:szCs w:val="21"/>
        </w:rPr>
        <w:t xml:space="preserve">Give two benefits of finding defects early through static testing.</w:t>
      </w:r>
    </w:p>
    <w:p>
      <w:pPr>
        <w:spacing w:after="90"/>
      </w:pPr>
      <w:r>
        <w:rPr>
          <w:sz w:val="21"/>
          <w:szCs w:val="21"/>
        </w:rPr>
        <w:t xml:space="preserve">Your answers: ________________________________________________________________</w:t>
      </w:r>
    </w:p>
    <w:p>
      <w:pPr>
        <w:spacing w:after="90"/>
      </w:pPr>
      <w:r>
        <w:rPr>
          <w:sz w:val="21"/>
          <w:szCs w:val="21"/>
        </w:rPr>
        <w:t xml:space="preserve">________________________________________________________________________________</w:t>
      </w:r>
    </w:p>
    <w:p>
      <w:pPr>
        <w:spacing w:after="90"/>
      </w:pPr>
      <w:r>
        <w:rPr>
          <w:sz w:val="21"/>
          <w:szCs w:val="21"/>
        </w:rPr>
        <w:t xml:space="preserve">________________________________________________________________________________</w:t>
      </w:r>
    </w:p>
    <w:p/>
    <w:p>
      <w:pPr>
        <w:pBdr>
          <w:bottom w:val="single" w:color="e9b949" w:sz="12"/>
        </w:pBdr>
        <w:spacing w:after="100" w:before="260"/>
      </w:pPr>
      <w:r>
        <w:rPr>
          <w:b/>
          <w:bCs/>
          <w:color w:val="d4a438"/>
          <w:sz w:val="30"/>
          <w:szCs w:val="30"/>
        </w:rPr>
        <w:t xml:space="preserve">Chapter 4 — Test Techniques</w:t>
      </w:r>
    </w:p>
    <w:p>
      <w:pPr>
        <w:pStyle w:val="ListParagraph"/>
        <w:numPr>
          <w:ilvl w:val="0"/>
          <w:numId w:val="1"/>
        </w:numPr>
        <w:spacing w:after="40"/>
      </w:pPr>
      <w:r>
        <w:rPr>
          <w:sz w:val="21"/>
          <w:szCs w:val="21"/>
        </w:rPr>
        <w:t xml:space="preserve">Define equivalence partitioning and work a short example.</w:t>
      </w:r>
    </w:p>
    <w:p>
      <w:pPr>
        <w:pStyle w:val="ListParagraph"/>
        <w:numPr>
          <w:ilvl w:val="0"/>
          <w:numId w:val="1"/>
        </w:numPr>
        <w:spacing w:after="40"/>
      </w:pPr>
      <w:r>
        <w:rPr>
          <w:sz w:val="21"/>
          <w:szCs w:val="21"/>
        </w:rPr>
        <w:t xml:space="preserve">For an input valid from 1 to 100, list the boundary values you would test.</w:t>
      </w:r>
    </w:p>
    <w:p>
      <w:pPr>
        <w:pStyle w:val="ListParagraph"/>
        <w:numPr>
          <w:ilvl w:val="0"/>
          <w:numId w:val="1"/>
        </w:numPr>
        <w:spacing w:after="40"/>
      </w:pPr>
      <w:r>
        <w:rPr>
          <w:sz w:val="21"/>
          <w:szCs w:val="21"/>
        </w:rPr>
        <w:t xml:space="preserve">Draw or describe a decision table for a simple two-condition rule.</w:t>
      </w:r>
    </w:p>
    <w:p>
      <w:pPr>
        <w:pStyle w:val="ListParagraph"/>
        <w:numPr>
          <w:ilvl w:val="0"/>
          <w:numId w:val="1"/>
        </w:numPr>
        <w:spacing w:after="40"/>
      </w:pPr>
      <w:r>
        <w:rPr>
          <w:sz w:val="21"/>
          <w:szCs w:val="21"/>
        </w:rPr>
        <w:t xml:space="preserve">Explain the difference between black-box, white-box and experience-based techniques.</w:t>
      </w:r>
    </w:p>
    <w:p>
      <w:pPr>
        <w:spacing w:after="90"/>
      </w:pPr>
      <w:r>
        <w:rPr>
          <w:sz w:val="21"/>
          <w:szCs w:val="21"/>
        </w:rPr>
        <w:t xml:space="preserve">Your answers: ________________________________________________________________</w:t>
      </w:r>
    </w:p>
    <w:p>
      <w:pPr>
        <w:spacing w:after="90"/>
      </w:pPr>
      <w:r>
        <w:rPr>
          <w:sz w:val="21"/>
          <w:szCs w:val="21"/>
        </w:rPr>
        <w:t xml:space="preserve">________________________________________________________________________________</w:t>
      </w:r>
    </w:p>
    <w:p>
      <w:pPr>
        <w:spacing w:after="90"/>
      </w:pPr>
      <w:r>
        <w:rPr>
          <w:sz w:val="21"/>
          <w:szCs w:val="21"/>
        </w:rPr>
        <w:t xml:space="preserve">________________________________________________________________________________</w:t>
      </w:r>
    </w:p>
    <w:p/>
    <w:p>
      <w:pPr>
        <w:pBdr>
          <w:bottom w:val="single" w:color="e9b949" w:sz="12"/>
        </w:pBdr>
        <w:spacing w:after="100" w:before="260"/>
      </w:pPr>
      <w:r>
        <w:rPr>
          <w:b/>
          <w:bCs/>
          <w:color w:val="d4a438"/>
          <w:sz w:val="30"/>
          <w:szCs w:val="30"/>
        </w:rPr>
        <w:t xml:space="preserve">Chapter 5 — Test Management</w:t>
      </w:r>
    </w:p>
    <w:p>
      <w:pPr>
        <w:pStyle w:val="ListParagraph"/>
        <w:numPr>
          <w:ilvl w:val="0"/>
          <w:numId w:val="1"/>
        </w:numPr>
        <w:spacing w:after="40"/>
      </w:pPr>
      <w:r>
        <w:rPr>
          <w:sz w:val="21"/>
          <w:szCs w:val="21"/>
        </w:rPr>
        <w:t xml:space="preserve">List the typical contents of a test plan.</w:t>
      </w:r>
    </w:p>
    <w:p>
      <w:pPr>
        <w:pStyle w:val="ListParagraph"/>
        <w:numPr>
          <w:ilvl w:val="0"/>
          <w:numId w:val="1"/>
        </w:numPr>
        <w:spacing w:after="40"/>
      </w:pPr>
      <w:r>
        <w:rPr>
          <w:sz w:val="21"/>
          <w:szCs w:val="21"/>
        </w:rPr>
        <w:t xml:space="preserve">Explain the difference between severity and priority with an example.</w:t>
      </w:r>
    </w:p>
    <w:p>
      <w:pPr>
        <w:pStyle w:val="ListParagraph"/>
        <w:numPr>
          <w:ilvl w:val="0"/>
          <w:numId w:val="1"/>
        </w:numPr>
        <w:spacing w:after="40"/>
      </w:pPr>
      <w:r>
        <w:rPr>
          <w:sz w:val="21"/>
          <w:szCs w:val="21"/>
        </w:rPr>
        <w:t xml:space="preserve">Describe risk-based testing and how risk affects test effort.</w:t>
      </w:r>
    </w:p>
    <w:p>
      <w:pPr>
        <w:pStyle w:val="ListParagraph"/>
        <w:numPr>
          <w:ilvl w:val="0"/>
          <w:numId w:val="1"/>
        </w:numPr>
        <w:spacing w:after="40"/>
      </w:pPr>
      <w:r>
        <w:rPr>
          <w:sz w:val="21"/>
          <w:szCs w:val="21"/>
        </w:rPr>
        <w:t xml:space="preserve">What are entry and exit criteria, and why do they matter?</w:t>
      </w:r>
    </w:p>
    <w:p>
      <w:pPr>
        <w:spacing w:after="90"/>
      </w:pPr>
      <w:r>
        <w:rPr>
          <w:sz w:val="21"/>
          <w:szCs w:val="21"/>
        </w:rPr>
        <w:t xml:space="preserve">Your answers: ________________________________________________________________</w:t>
      </w:r>
    </w:p>
    <w:p>
      <w:pPr>
        <w:spacing w:after="90"/>
      </w:pPr>
      <w:r>
        <w:rPr>
          <w:sz w:val="21"/>
          <w:szCs w:val="21"/>
        </w:rPr>
        <w:t xml:space="preserve">________________________________________________________________________________</w:t>
      </w:r>
    </w:p>
    <w:p>
      <w:pPr>
        <w:spacing w:after="90"/>
      </w:pPr>
      <w:r>
        <w:rPr>
          <w:sz w:val="21"/>
          <w:szCs w:val="21"/>
        </w:rPr>
        <w:t xml:space="preserve">________________________________________________________________________________</w:t>
      </w:r>
    </w:p>
    <w:p/>
    <w:p>
      <w:pPr>
        <w:pBdr>
          <w:bottom w:val="single" w:color="e9b949" w:sz="12"/>
        </w:pBdr>
        <w:spacing w:after="100" w:before="260"/>
      </w:pPr>
      <w:r>
        <w:rPr>
          <w:b/>
          <w:bCs/>
          <w:color w:val="d4a438"/>
          <w:sz w:val="30"/>
          <w:szCs w:val="30"/>
        </w:rPr>
        <w:t xml:space="preserve">Chapter 6 — Tool Support for Testing</w:t>
      </w:r>
    </w:p>
    <w:p>
      <w:pPr>
        <w:pStyle w:val="ListParagraph"/>
        <w:numPr>
          <w:ilvl w:val="0"/>
          <w:numId w:val="1"/>
        </w:numPr>
        <w:spacing w:after="40"/>
      </w:pPr>
      <w:r>
        <w:rPr>
          <w:sz w:val="21"/>
          <w:szCs w:val="21"/>
        </w:rPr>
        <w:t xml:space="preserve">Give three categories of test tools and an example use for each.</w:t>
      </w:r>
    </w:p>
    <w:p>
      <w:pPr>
        <w:pStyle w:val="ListParagraph"/>
        <w:numPr>
          <w:ilvl w:val="0"/>
          <w:numId w:val="1"/>
        </w:numPr>
        <w:spacing w:after="40"/>
      </w:pPr>
      <w:r>
        <w:rPr>
          <w:sz w:val="21"/>
          <w:szCs w:val="21"/>
        </w:rPr>
        <w:t xml:space="preserve">List benefits and risks of test automation.</w:t>
      </w:r>
    </w:p>
    <w:p>
      <w:pPr>
        <w:pStyle w:val="ListParagraph"/>
        <w:numPr>
          <w:ilvl w:val="0"/>
          <w:numId w:val="1"/>
        </w:numPr>
        <w:spacing w:after="40"/>
      </w:pPr>
      <w:r>
        <w:rPr>
          <w:sz w:val="21"/>
          <w:szCs w:val="21"/>
        </w:rPr>
        <w:t xml:space="preserve">Explain what to consider before introducing a tool into an organisation.</w:t>
      </w:r>
    </w:p>
    <w:p>
      <w:pPr>
        <w:pStyle w:val="ListParagraph"/>
        <w:numPr>
          <w:ilvl w:val="0"/>
          <w:numId w:val="1"/>
        </w:numPr>
        <w:spacing w:after="40"/>
      </w:pPr>
      <w:r>
        <w:rPr>
          <w:sz w:val="21"/>
          <w:szCs w:val="21"/>
        </w:rPr>
        <w:t xml:space="preserve">Why is a pilot project recommended before rolling out a new tool?</w:t>
      </w:r>
    </w:p>
    <w:p>
      <w:pPr>
        <w:spacing w:after="90"/>
      </w:pPr>
      <w:r>
        <w:rPr>
          <w:sz w:val="21"/>
          <w:szCs w:val="21"/>
        </w:rPr>
        <w:t xml:space="preserve">Your answers: ________________________________________________________________</w:t>
      </w:r>
    </w:p>
    <w:p>
      <w:pPr>
        <w:spacing w:after="90"/>
      </w:pPr>
      <w:r>
        <w:rPr>
          <w:sz w:val="21"/>
          <w:szCs w:val="21"/>
        </w:rPr>
        <w:t xml:space="preserve">________________________________________________________________________________</w:t>
      </w:r>
    </w:p>
    <w:p>
      <w:pPr>
        <w:spacing w:after="90"/>
      </w:pPr>
      <w:r>
        <w:rPr>
          <w:sz w:val="21"/>
          <w:szCs w:val="21"/>
        </w:rPr>
        <w:t xml:space="preserve">________________________________________________________________________________</w:t>
      </w:r>
    </w:p>
    <w:p/>
    <w:p>
      <w:pPr>
        <w:pBdr>
          <w:bottom w:val="single" w:color="e9b949" w:sz="12"/>
        </w:pBdr>
        <w:spacing w:after="100" w:before="260"/>
      </w:pPr>
      <w:r>
        <w:rPr>
          <w:b/>
          <w:bCs/>
          <w:color w:val="d4a438"/>
          <w:sz w:val="30"/>
          <w:szCs w:val="30"/>
        </w:rPr>
        <w:t xml:space="preserve">Scoring Yourself</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Chapter</w:t>
            </w:r>
          </w:p>
        </w:tc>
        <w:tc>
          <w:tcPr>
            <w:shd w:fill="0d1b2a"/>
            <w:tcMar>
              <w:top w:type="dxa" w:w="60"/>
              <w:left w:type="dxa" w:w="90"/>
              <w:bottom w:type="dxa" w:w="60"/>
              <w:right w:type="dxa" w:w="90"/>
            </w:tcMar>
          </w:tcPr>
          <w:p>
            <w:r>
              <w:rPr>
                <w:b/>
                <w:bCs/>
                <w:color w:val="FFFFFF"/>
                <w:sz w:val="19"/>
                <w:szCs w:val="19"/>
              </w:rPr>
              <w:t xml:space="preserve">Confident?</w:t>
            </w:r>
          </w:p>
        </w:tc>
        <w:tc>
          <w:tcPr>
            <w:shd w:fill="0d1b2a"/>
            <w:tcMar>
              <w:top w:type="dxa" w:w="60"/>
              <w:left w:type="dxa" w:w="90"/>
              <w:bottom w:type="dxa" w:w="60"/>
              <w:right w:type="dxa" w:w="90"/>
            </w:tcMar>
          </w:tcPr>
          <w:p>
            <w:r>
              <w:rPr>
                <w:b/>
                <w:bCs/>
                <w:color w:val="FFFFFF"/>
                <w:sz w:val="19"/>
                <w:szCs w:val="19"/>
              </w:rPr>
              <w:t xml:space="preserve">Revisit before exam?</w:t>
            </w:r>
          </w:p>
        </w:tc>
      </w:tr>
      <w:tr>
        <w:tc>
          <w:tcPr>
            <w:tcMar>
              <w:top w:type="dxa" w:w="50"/>
              <w:left w:type="dxa" w:w="90"/>
              <w:bottom w:type="dxa" w:w="50"/>
              <w:right w:type="dxa" w:w="90"/>
            </w:tcMar>
          </w:tcPr>
          <w:p>
            <w:r>
              <w:rPr>
                <w:sz w:val="19"/>
                <w:szCs w:val="19"/>
              </w:rPr>
              <w:t xml:space="preserve">1 — Fundamentals</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2 — Lifecycle</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3 — Static Testing</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4 — Techniques</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5 — Management</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6 — Tools</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bl>
    <w:p>
      <w:pPr>
        <w:spacing w:after="80"/>
      </w:pPr>
    </w:p>
    <w:p>
      <w:pPr>
        <w:pBdr>
          <w:left w:val="single" w:color="d4a438" w:sz="18"/>
        </w:pBdr>
        <w:shd w:fill="f8fafc"/>
        <w:spacing w:after="120" w:before="120"/>
      </w:pPr>
      <w:r>
        <w:rPr>
          <w:b/>
          <w:bCs/>
          <w:color w:val="d4a438"/>
          <w:sz w:val="20"/>
          <w:szCs w:val="20"/>
        </w:rPr>
        <w:t xml:space="preserve">Inside STLC Pro Tip: </w:t>
      </w:r>
      <w:r>
        <w:rPr>
          <w:sz w:val="20"/>
          <w:szCs w:val="20"/>
        </w:rPr>
        <w:t xml:space="preserve">Revisit anything you got wrong after roughly one day, then again after three days. This spaced repetition moves knowledge into long-term memory far more reliably than repeated cramming.</w:t>
      </w:r>
    </w:p>
    <w:p>
      <w:pPr>
        <w:pBdr>
          <w:left w:val="single" w:color="2a9d8f" w:sz="18"/>
        </w:pBdr>
        <w:shd w:fill="f8fafc"/>
        <w:spacing w:after="120" w:before="120"/>
      </w:pPr>
      <w:r>
        <w:rPr>
          <w:b/>
          <w:bCs/>
          <w:color w:val="2a9d8f"/>
          <w:sz w:val="20"/>
          <w:szCs w:val="20"/>
        </w:rPr>
        <w:t xml:space="preserve">Best Practice: </w:t>
      </w:r>
      <w:r>
        <w:rPr>
          <w:sz w:val="20"/>
          <w:szCs w:val="20"/>
        </w:rPr>
        <w:t xml:space="preserve">Answer from memory before checking the syllabus every single time. The temptation to peek early is strong, but the retrieval effort is precisely what makes this workbook effective.</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ISTQB Foundation Masterclass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 Workbook</dc:title>
  <dc:creator>Inside STLC Academy</dc:creator>
  <cp:lastModifiedBy>Un-named</cp:lastModifiedBy>
  <cp:revision>1</cp:revision>
  <dcterms:created xsi:type="dcterms:W3CDTF">2026-07-13T11:04:40.881Z</dcterms:created>
  <dcterms:modified xsi:type="dcterms:W3CDTF">2026-07-13T11:04:40.881Z</dcterms:modified>
</cp:coreProperties>
</file>

<file path=docProps/custom.xml><?xml version="1.0" encoding="utf-8"?>
<Properties xmlns="http://schemas.openxmlformats.org/officeDocument/2006/custom-properties" xmlns:vt="http://schemas.openxmlformats.org/officeDocument/2006/docPropsVTypes"/>
</file>