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ISTQB FOUNDATION MASTERCLASS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12-Week Study Plan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 week-by-week route through the syllabus to exam day.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Overview</w:t>
      </w:r>
    </w:p>
    <w:p>
      <w:pPr>
        <w:spacing w:after="90"/>
      </w:pPr>
      <w:r>
        <w:rPr>
          <w:sz w:val="21"/>
          <w:szCs w:val="21"/>
        </w:rPr>
        <w:t xml:space="preserve">This plan spreads the ISTQB Foundation syllabus across twelve manageable weeks, roughly three to five hours each. It maps each week to a syllabus chapter, gives concrete activities, and builds in mock-exam checkpoints so you always know how ready you are. Adjust the pace to your schedule, but keep the mock checkpoints — they are how you measure progress.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 12-Week Schedule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Activities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Checkpoint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Ch.1 Fundamentals of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Read chapter; note the seven testing principles; learn key terms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Define testing vs debugging in your own words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Ch.1 continued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process and the psychology of testing; make flashcards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Score 70%+ on a Chapter 1 quiz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Ch.2 Testing throughout the SDLC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Compare development models; learn the four test levels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List the test levels and their objectives from memory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Ch.2 continued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types and maintenance testing; confirmation vs regression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Score 70%+ on a Chapter 2 quiz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Ch.3 Static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Reviews, review types, and the review process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Explain when static testing finds defects cheaply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Consolidation + Mock 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Revise Chapters 1–3; sit a half-length mock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Mock 1 complete; log every wrong answer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Ch.4 Test analysis and design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Black-box: equivalence partitioning and boundary value analysis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Design test cases for a sample input field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Ch.4 continued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Decision tables, state transition, and use-case testing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Build a decision table for a small rule set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Ch.4 continued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White-box and experience-based techniques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Score 70%+ on a Chapter 4 quiz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Ch.5 Managing test activities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Planning, risk, monitoring, control, and defect management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Explain severity vs priority with an example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Ch.6 Test tools + Mock 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Tool categories and benefits/risks; sit a full mock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Mock 2 complete; target 65%+ overall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Final revision + Mock 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Revisit weak areas; sit a final timed full mock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Mock 3 at 75%+ — you are exam-ready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Mock-Exam Checkpoints</w:t>
      </w:r>
    </w:p>
    <w:p>
      <w:pPr>
        <w:spacing w:after="90"/>
      </w:pPr>
      <w:r>
        <w:rPr>
          <w:sz w:val="21"/>
          <w:szCs w:val="21"/>
        </w:rPr>
        <w:t xml:space="preserve">Three mocks are built in on purpose. Mock 1 is diagnostic — expect a modest score and use it to find gaps. Mock 2 measures real progress. Mock 3 should be under timed, exam-like conditions.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Mock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Mock 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Diagnostic — find weak areas early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Just complete it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Mock 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Measure progress across all chapters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65%+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Mock 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Final readiness under exam conditions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75%+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Weekly Rhythm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Read and summarise the chapter in your own words.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Make flashcards for the key terms and definitions.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Answer practice questions and log every wrong answer.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Re-attempt last week’s wrong answers before moving on.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Milestones at a Glance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End of Week 6 — Chapters 1–3 covered; first mock sat.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End of Week 9 — Test design techniques mastered.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End of Week 11 — Whole syllabus covered; second mock sat.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End of Week 12 — Consistently scoring 75%+; book the exam.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If You Fall Behind</w:t>
      </w:r>
    </w:p>
    <w:p>
      <w:pPr>
        <w:spacing w:after="90"/>
      </w:pPr>
      <w:r>
        <w:rPr>
          <w:sz w:val="21"/>
          <w:szCs w:val="21"/>
        </w:rPr>
        <w:t xml:space="preserve">Do not abandon the plan — compress it. Combine the two lightest weeks, but never skip a mock checkpoint. The mocks are your early-warning system, and cutting them removes the one signal that tells you whether you are ready.</w:t>
      </w:r>
    </w:p>
    <w:p>
      <w:pPr>
        <w:pBdr>
          <w:left w:val="single" w:color="2a9d8f" w:sz="18"/>
        </w:pBdr>
        <w:shd w:fill="f8fafc"/>
        <w:spacing w:after="120" w:before="120"/>
      </w:pPr>
      <w:r>
        <w:rPr>
          <w:b/>
          <w:bCs/>
          <w:color w:val="2a9d8f"/>
          <w:sz w:val="20"/>
          <w:szCs w:val="20"/>
        </w:rPr>
        <w:t xml:space="preserve">Best Practice: </w:t>
      </w:r>
      <w:r>
        <w:rPr>
          <w:sz w:val="20"/>
          <w:szCs w:val="20"/>
        </w:rPr>
        <w:t xml:space="preserve">The pass mark is 65% (26 of 40). Aim to score consistently above 75% in your mocks before booking. That margin absorbs exam-day nerves and the occasional awkwardly worded question.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Book your exam only after Mock 2. A fixed date is a powerful motivator, but booking it before you have proven your progress with a real mock risks paying to sit an exam you are not ready for.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ISTQB Foundation Masterclass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12-Week Study Plan</dc:title>
  <dc:creator>Inside STLC Academy</dc:creator>
  <cp:lastModifiedBy>Un-named</cp:lastModifiedBy>
  <cp:revision>1</cp:revision>
  <dcterms:created xsi:type="dcterms:W3CDTF">2026-07-13T11:04:37.627Z</dcterms:created>
  <dcterms:modified xsi:type="dcterms:W3CDTF">2026-07-13T11:04:37.627Z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