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API Testing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thorough checklist to cover before you sign off an API.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This Checklist</w:t>
      </w:r>
    </w:p>
    <w:p>
      <w:pPr>
        <w:spacing w:after="90"/>
      </w:pPr>
      <w:r>
        <w:rPr>
          <w:sz w:val="21"/>
          <w:szCs w:val="21"/>
        </w:rPr>
        <w:t xml:space="preserve">Work through each section for the endpoints you own. Tick an item only when you have genuinely observed the behaviour — not when you assume it. Not every line applies to every endpoint; use judgement, but be able to justify anything you skip.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Functional / CRUD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a valid POST creates the resource and returns it (or its location).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GET returns the resource just created, with the values sent.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PUT/PATCH updates the resource and the change persists on a subsequent 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DELETE removes the resource and a following GET returns 404.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list/collection endpoints return the expected items with working pagination, filtering and sorting.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Status Codes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success responses use the correct 2xx code (200 read/update, 201 create, 204 no content).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bad input returns 400 and not a 500.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missing/invalid auth returns 401 and forbidden access returns 403.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unknown resources return 404.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wrong HTTP method on a valid path returns 405.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server faults return 5xx and are not masked as 200.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Response Body &amp; Schema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response matches the agreed schema (field names, types and structure).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required fields are always present and correctly typed.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optional/null fields behave as documented rather than breaking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no sensitive fields (password hashes, internal IDs, tokens) leak in the payload.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dates, numbers and enums use consistent formats across endpoints.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Negative &amp; Error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missing required fields return a clear, structured error.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wrong data types and malformed JSON are rejected gracefully (no stack trace to the client).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error responses use a consistent shape (code, message, details).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error messages are helpful to developers without exposing internal implementation detail.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Boundary &amp; Edge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minimum and maximum values for numeric and length-limited fields, plus just-over-the-limit values.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empty strings, empty arrays and empty request bodies where relevant.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very large payloads and long strings are handled or rejected cleanly.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special characters, Unicode and injection-style input are handled safely.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duplicate creation and idempotency behave as documented.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Headers &amp; Content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Content-Type on requests and responses is correct (e.g. application/json).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API rejects or handles an unsupported Accept / Content-Type appropriately (e.g. 415).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required custom and correlation headers are honoured.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CORS and caching headers are set as expected for the client.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Authentication &amp; Authorisation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protected endpoints reject requests with no token (401).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expired, malformed or tampered tokens are rejected.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a user cannot access or modify another user’s data (no broken object-level authorisation).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role/permission boundaries are enforced (403 for insufficient rights).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tokens and credentials are never returned or logged in responses.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Performance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typical requests respond within an acceptable, agreed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list endpoints paginate rather than returning unbounded result sets.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behaviour under a modest concurrent load (no obvious errors or timeouts).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rate limiting (if any) responds with 429 and is documented.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Contract / Versioning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response conforms to the published contract / OpenAPI spec.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API version is clear (URL or header) and behaves as documented.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changes are backwards compatible, or the version was bumped.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adding a new optional field does not break existing consumers.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Documentation &amp; Handover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every endpoint, parameter and status code is documented and matches actual behaviour.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example requests and responses are present and correct.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authentication and error formats are explained.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the Postman collection / Newman run is exported, committed and reproducible by someone else.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Verified that known limitations and open issues are recorded for handover.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tick means "I saw this happen", not "this should work". The most valuable rows on this checklist are the negative, authorisation and boundary cases — those are exactly where APIs fail in production, and exactly where testers who only check the happy path miss the real defects.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Testing Checklist</dc:title>
  <dc:creator>Inside STLC Academy</dc:creator>
  <cp:lastModifiedBy>Un-named</cp:lastModifiedBy>
  <cp:revision>1</cp:revision>
  <dcterms:created xsi:type="dcterms:W3CDTF">2026-07-05T22:01:39.850Z</dcterms:created>
  <dcterms:modified xsi:type="dcterms:W3CDTF">2026-07-05T22:01:39.850Z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