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AI Prompt Cheat Sheet for Testers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The one-page reference for writing effective QA prompts, fast.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Keep this beside you. It distils everything about prompting for QA into a single reference: the structure of a strong prompt, ready-to-use patterns, and the safety rules that keep you professional.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Prompt Formula</w:t>
      </w:r>
    </w:p>
    <w:p>
      <w:pPr>
        <w:spacing w:after="90"/>
      </w:pPr>
      <w:r>
        <w:rPr>
          <w:sz w:val="21"/>
          <w:szCs w:val="21"/>
        </w:rPr>
        <w:t xml:space="preserve">Role + Context + Task + Format + Constraints.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"Act as a senior QA engineer..."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Context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"...for a login feature with email + password..."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Task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"...generate positive, negative and boundary test cases..."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Format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"...as a table: ID, scenario, steps, expected result..."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Constraints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"...do not invent fields; ask if context is missing."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Go-To Patterns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design: "Generate test cases for [feature] covering happy path, negative and boundary."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Review: "Review these test cases/this bug report for gaps and clarity."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Requirement check: "Find ambiguity and missing scenarios in this story."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Explain: "Explain [concept] simply, then give a QA example."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Data: "Suggest realistic but synthetic test data for [field rules]."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Quality Boosters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Give an example of the output you want.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Ask it to ask you questions before answering.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Iterate: "Add boundary cases", "Make expected results more specific".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Request a format you can paste straight into your tool.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Safety Rules (never skip)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secrets, credentials, customer or production data.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Verify every specific against the real spec/app.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You review and own the output — AI drafts, you decide.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One-line vague prompts.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Trusting output without verifying.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Pasting sensitive data.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great prompt is just clear thinking written down. If you can brief a junior tester to do the task, you can prompt AI to draft it.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Prompt Cheat Sheet for Testers</dc:title>
  <dc:creator>Inside STLC Academy</dc:creator>
  <cp:lastModifiedBy>Un-named</cp:lastModifiedBy>
  <cp:revision>1</cp:revision>
  <dcterms:created xsi:type="dcterms:W3CDTF">2026-06-29T02:23:45.234Z</dcterms:created>
  <dcterms:modified xsi:type="dcterms:W3CDTF">2026-06-29T02:23:45.234Z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