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d4a438"/>
          <w:sz w:val="18"/>
          <w:szCs w:val="18"/>
        </w:rPr>
        <w:t xml:space="preserve">AI FOR QA TESTERS</w:t>
      </w:r>
    </w:p>
    <w:p>
      <w:pPr>
        <w:spacing w:after="60"/>
      </w:pPr>
      <w:r>
        <w:rPr>
          <w:b/>
          <w:bCs/>
          <w:color w:val="0d1b2a"/>
          <w:sz w:val="40"/>
          <w:szCs w:val="40"/>
        </w:rPr>
        <w:t xml:space="preserve">AI-Assisted QA Workflow Poster</w:t>
      </w:r>
    </w:p>
    <w:p>
      <w:pPr>
        <w:spacing w:after="120"/>
      </w:pPr>
      <w:r>
        <w:rPr>
          <w:i/>
          <w:iCs/>
          <w:color w:val="6b7280"/>
          <w:sz w:val="22"/>
          <w:szCs w:val="22"/>
        </w:rPr>
        <w:t xml:space="preserve">Where AI fits across the testing lifecycle — at a glance.</w:t>
      </w:r>
    </w:p>
    <w:p>
      <w:pPr>
        <w:pBdr>
          <w:bottom w:val="single" w:color="e9b949" w:sz="18"/>
        </w:pBdr>
        <w:spacing w:after="160"/>
      </w:pP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The AI-Assisted QA Workflow</w:t>
      </w:r>
    </w:p>
    <w:p>
      <w:pPr>
        <w:spacing w:after="90"/>
      </w:pPr>
      <w:r>
        <w:rPr>
          <w:sz w:val="21"/>
          <w:szCs w:val="21"/>
        </w:rPr>
        <w:t xml:space="preserve">Print this and keep it visible. It shows where AI helps across the testing lifecycle — and where your judgement stays in control at every step.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Across the Lifecycle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Stage</w:t>
            </w:r>
          </w:p>
        </w:tc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AI assists with</w:t>
            </w:r>
          </w:p>
        </w:tc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You stay in control of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Requirements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Spotting ambiguity and gaps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Deciding what to clarify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Test design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Drafting cases and ideas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Coverage, risk and accuracy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Test data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Generating synthetic data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Validity and privacy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Execution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Summarising, triaging notes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Actual testing and observation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Defects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Polishing report wording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Technical facts and severity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Regression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Brainstorming impacted areas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Final scope by risk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Reporting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Drafting summaries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The quality story and decisions</w:t>
            </w:r>
          </w:p>
        </w:tc>
      </w:tr>
    </w:tbl>
    <w:p>
      <w:pPr>
        <w:spacing w:after="80"/>
      </w:pP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The Golden Rule</w:t>
      </w:r>
    </w:p>
    <w:p>
      <w:pPr>
        <w:spacing w:after="90"/>
      </w:pPr>
      <w:r>
        <w:rPr>
          <w:sz w:val="21"/>
          <w:szCs w:val="21"/>
        </w:rPr>
        <w:t xml:space="preserve">AI drafts and assists. You verify, decide and own. Quality decisions are never delegated to a model.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Three Safety Checks (every time)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Data: nothing sensitive went into the prompt.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Verify: every specific checked against reality.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Own: I reviewed it and stand behind it.</w:t>
      </w:r>
    </w:p>
    <w:p>
      <w:pPr>
        <w:pBdr>
          <w:left w:val="single" w:color="d4a438" w:sz="18"/>
        </w:pBdr>
        <w:shd w:fill="f8fafc"/>
        <w:spacing w:after="120" w:before="120"/>
      </w:pPr>
      <w:r>
        <w:rPr>
          <w:b/>
          <w:bCs/>
          <w:color w:val="d4a438"/>
          <w:sz w:val="20"/>
          <w:szCs w:val="20"/>
        </w:rPr>
        <w:t xml:space="preserve">Inside STLC Pro Tip: </w:t>
      </w:r>
      <w:r>
        <w:rPr>
          <w:sz w:val="20"/>
          <w:szCs w:val="20"/>
        </w:rPr>
        <w:t xml:space="preserve">The strongest modern testers are not the ones who use AI the most — they are the ones who know exactly where to trust it and where not to.</w:t>
      </w:r>
    </w:p>
    <w:sectPr>
      <w:footerReference w:type="default" r:id="rId7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drawing>
        <wp:inline distT="0" distB="0" distL="0" distR="0">
          <wp:extent cx="857250" cy="25717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2571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jc w:val="center"/>
    </w:pPr>
    <w:r>
      <w:rPr>
        <w:color w:val="6b7280"/>
        <w:sz w:val="14"/>
        <w:szCs w:val="14"/>
      </w:rPr>
      <w:t xml:space="preserve">Inside STLC Academy  ·  AI for QA Testers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003c7da8d2a8376ec03fae432c723f30d11f5717.undefined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AI-Assisted QA Workflow Poster</dc:title>
  <dc:creator>Inside STLC Academy</dc:creator>
  <cp:lastModifiedBy>Un-named</cp:lastModifiedBy>
  <cp:revision>1</cp:revision>
  <dcterms:created xsi:type="dcterms:W3CDTF">2026-06-29T12:35:27.024Z</dcterms:created>
  <dcterms:modified xsi:type="dcterms:W3CDTF">2026-06-29T12:35:27.024Z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