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4444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40"/>
                <w:szCs w:val="40"/>
              </w:rPr>
              <w:t xml:space="preserve">⚙ DoxPro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ROBOTICS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4A017"/>
                <w:sz w:val="16"/>
                <w:szCs w:val="16"/>
              </w:rPr>
              <w:t xml:space="preserve">━━━━━━━━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Innovation • Automation</w:t>
            </w:r>
          </w:p>
        </w:tc>
        <w:tc>
          <w:tcPr>
            <w:tcW w:type="dxa" w:w="6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200"/>
              <w:left w:type="dxa" w:w="300"/>
              <w:bottom w:type="dxa" w:w="2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52"/>
                <w:szCs w:val="52"/>
              </w:rPr>
              <w:t xml:space="preserve">Python Programming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888888"/>
                <w:sz w:val="28"/>
                <w:szCs w:val="28"/>
              </w:rPr>
              <w:t xml:space="preserve">Quick Reference Notes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Core Concepts &amp; Data Type Flowchart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4A017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What is Python?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Python is a high-level, general-purpose programming language created by Guido van Rossum and first released in 1991. It is designed with a focus on code readability, simplicity, and expressiveness, allowing developers to write clean and maintainable code with minimal boilerplate.</w:t>
      </w:r>
    </w:p>
    <w:p>
      <w:pPr>
        <w:spacing w:before="60" w:after="60"/>
      </w:pPr>
      <w:r>
        <w:t xml:space="preserve"/>
      </w:r>
    </w:p>
    <w:p>
      <w:pPr>
        <w:pBdr>
          <w:bottom w:val="single" w:color="D4A017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Core Nature of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Interpreted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Python code is executed line by line by the Python interpreter at runtime — no compilation step needed before running.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High-Level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Python abstracts away hardware and memory management details, letting programmers focus on logic rather than system internals.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General-Purpose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Python can be used for web development, data science, AI/ML, automation, scripting, robotics, and more.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Open Source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Python is free and open source with a huge global community and ecosystem (PyPI has 500,000+ packages).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4A017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1. Procedural Language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Python fully supports procedural programming — the oldest and most straightforward paradigm.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Definition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Code is written as a sequence of instructions (procedures/functions) that execute in order, top to bottom.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Key Elements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Functions, loops (for/while), conditionals (if/elif/else), variables, and sequential execution.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How in Python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You define def functions, call them in sequence, and organize logic into steps.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Example Use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Scripts, automation tasks, simple data processing — any task with a clear start-to-end flow.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4A017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2. Functional Language (Functional Programming Support)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Python supports functional programming patterns and treats functions as first-class citizens.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Definition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Functions are treated as values — they can be passed as arguments, returned from other functions, and stored in variables.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Pure Functions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Functions that always return the same output for the same input and have no side effects.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Key Tools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lambda (anonymous functions), map(), filter(), reduce(), list comprehensions, zip(), itertools module.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Immutability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Functional style encourages using tuples and frozensets over mutable lists/dicts.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Higher-Order Fn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Functions that take or return other functions — e.g., decorators, map(func, iterable).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4A017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3. Dynamically Typed Language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Python determines variable types at runtime, not at compile time. You don't declare types — Python infers them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Dynamic Typing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The type of a variable is checked only when the code actually runs, not before.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No Declarations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You write x = 10 and Python knows x is int. Then x = "hello" — x is now str. No error.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Duck Typing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Python cares about what an object can do (its methods/attributes), not what type it is. "If it walks like a duck, it's a duck."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type() / isinstance()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Use type(x) or isinstance(x, int) to check types at runtime when needed.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Type Hints (3.5+)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Optional annotations: def add(x: int, y: int) -&gt; int — for IDEs and tools only, not enforced by Python.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4A017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4. Hybrid / Multi-Paradigm Language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Python is not limited to one programming paradigm — it blends multiple styles, letting you choose the best approach for each task.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OOP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Python supports full Object-Oriented Programming with classes, inheritance, encapsulation, and polymorphism.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Procedural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Write step-by-step scripts and functions — no classes required.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Functional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Use lambdas, map/filter/reduce, and immutable data structures for functional-style code.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Scripting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Python works as a scripting language for quick automation, file handling, and system tasks.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Why Hybrid?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Flexibility — small scripts stay simple (procedural), large projects use OOP, data pipelines use functional patterns.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4A017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Python Data Types — Flowchart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flowchart illustrates Python's built-in data types, categorized by mutability and type families: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444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6"/>
                <w:szCs w:val="26"/>
              </w:rPr>
              <w:t xml:space="preserve">Python Data Types — Flowchart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Python Data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  <w:gridCol w:w="4600"/>
            </w:tblGrid>
            <w:tr>
              <w:tc>
                <w:tcPr>
                  <w:tcW w:type="dxa" w:w="440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FF8D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22"/>
                      <w:szCs w:val="22"/>
                    </w:rPr>
                    <w:t xml:space="preserve">Mutable (changeable)</w:t>
                  </w:r>
                </w:p>
              </w:tc>
              <w:tc>
                <w:tcPr>
                  <w:tcW w:type="dxa" w:w="4600"/>
                  <w:tcBorders>
                    <w:top w:val="single" w:color="888888" w:sz="1"/>
                    <w:left w:val="single" w:color="888888" w:sz="1"/>
                    <w:bottom w:val="single" w:color="888888" w:sz="1"/>
                    <w:right w:val="single" w:color="888888" w:sz="1"/>
                  </w:tcBorders>
                  <w:shd w:fill="EEEE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22"/>
                      <w:szCs w:val="22"/>
                    </w:rPr>
                    <w:t xml:space="preserve">Immutable (fixed)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222222"/>
                      <w:sz w:val="20"/>
                      <w:szCs w:val="20"/>
                    </w:rPr>
                    <w:t xml:space="preserve">• list  → [1, 2, 3]</w:t>
                  </w:r>
                </w:p>
                <w:p>
                  <w:r>
                    <w:rPr>
                      <w:rFonts w:ascii="Arial" w:cs="Arial" w:eastAsia="Arial" w:hAnsi="Arial"/>
                      <w:color w:val="222222"/>
                      <w:sz w:val="20"/>
                      <w:szCs w:val="20"/>
                    </w:rPr>
                    <w:t xml:space="preserve">• dict  → {"a": 1}</w:t>
                  </w:r>
                </w:p>
                <w:p>
                  <w:r>
                    <w:rPr>
                      <w:rFonts w:ascii="Arial" w:cs="Arial" w:eastAsia="Arial" w:hAnsi="Arial"/>
                      <w:color w:val="222222"/>
                      <w:sz w:val="20"/>
                      <w:szCs w:val="20"/>
                    </w:rPr>
                    <w:t xml:space="preserve">• set   → {1, 2, 3}</w:t>
                  </w:r>
                </w:p>
                <w:p>
                  <w:r>
                    <w:rPr>
                      <w:rFonts w:ascii="Arial" w:cs="Arial" w:eastAsia="Arial" w:hAnsi="Arial"/>
                      <w:color w:val="222222"/>
                      <w:sz w:val="20"/>
                      <w:szCs w:val="20"/>
                    </w:rPr>
                    <w:t xml:space="preserve">• bytearray</w:t>
                  </w:r>
                </w:p>
              </w:tc>
              <w:tc>
                <w:tcPr>
                  <w:tcW w:type="dxa" w:w="4600"/>
                  <w:tcBorders>
                    <w:top w:val="single" w:color="888888" w:sz="1"/>
                    <w:left w:val="single" w:color="888888" w:sz="1"/>
                    <w:bottom w:val="single" w:color="888888" w:sz="1"/>
                    <w:right w:val="single" w:color="888888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222222"/>
                      <w:sz w:val="20"/>
                      <w:szCs w:val="20"/>
                    </w:rPr>
                    <w:t xml:space="preserve">• int   → 42</w:t>
                  </w:r>
                </w:p>
                <w:p>
                  <w:r>
                    <w:rPr>
                      <w:rFonts w:ascii="Arial" w:cs="Arial" w:eastAsia="Arial" w:hAnsi="Arial"/>
                      <w:color w:val="222222"/>
                      <w:sz w:val="20"/>
                      <w:szCs w:val="20"/>
                    </w:rPr>
                    <w:t xml:space="preserve">• float → 3.14</w:t>
                  </w:r>
                </w:p>
                <w:p>
                  <w:r>
                    <w:rPr>
                      <w:rFonts w:ascii="Arial" w:cs="Arial" w:eastAsia="Arial" w:hAnsi="Arial"/>
                      <w:color w:val="222222"/>
                      <w:sz w:val="20"/>
                      <w:szCs w:val="20"/>
                    </w:rPr>
                    <w:t xml:space="preserve">• str   → "hello"</w:t>
                  </w:r>
                </w:p>
                <w:p>
                  <w:r>
                    <w:rPr>
                      <w:rFonts w:ascii="Arial" w:cs="Arial" w:eastAsia="Arial" w:hAnsi="Arial"/>
                      <w:color w:val="222222"/>
                      <w:sz w:val="20"/>
                      <w:szCs w:val="20"/>
                    </w:rPr>
                    <w:t xml:space="preserve">• bool  → True/False</w:t>
                  </w:r>
                </w:p>
                <w:p>
                  <w:r>
                    <w:rPr>
                      <w:rFonts w:ascii="Arial" w:cs="Arial" w:eastAsia="Arial" w:hAnsi="Arial"/>
                      <w:color w:val="222222"/>
                      <w:sz w:val="20"/>
                      <w:szCs w:val="20"/>
                    </w:rPr>
                    <w:t xml:space="preserve">• tuple → (1, 2, 3)</w:t>
                  </w:r>
                </w:p>
                <w:p>
                  <w:r>
                    <w:rPr>
                      <w:rFonts w:ascii="Arial" w:cs="Arial" w:eastAsia="Arial" w:hAnsi="Arial"/>
                      <w:color w:val="222222"/>
                      <w:sz w:val="20"/>
                      <w:szCs w:val="20"/>
                    </w:rPr>
                    <w:t xml:space="preserve">• frozenset</w:t>
                  </w:r>
                </w:p>
                <w:p>
                  <w:r>
                    <w:rPr>
                      <w:rFonts w:ascii="Arial" w:cs="Arial" w:eastAsia="Arial" w:hAnsi="Arial"/>
                      <w:color w:val="222222"/>
                      <w:sz w:val="20"/>
                      <w:szCs w:val="20"/>
                    </w:rPr>
                    <w:t xml:space="preserve">• bytes</w:t>
                  </w:r>
                </w:p>
                <w:p>
                  <w:r>
                    <w:rPr>
                      <w:rFonts w:ascii="Arial" w:cs="Arial" w:eastAsia="Arial" w:hAnsi="Arial"/>
                      <w:color w:val="222222"/>
                      <w:sz w:val="20"/>
                      <w:szCs w:val="20"/>
                    </w:rPr>
                    <w:t xml:space="preserve">• NoneType → None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Numeric Types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tcW w:type="dxa" w:w="225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FF8DC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A017"/>
                      <w:sz w:val="22"/>
                      <w:szCs w:val="22"/>
                    </w:rPr>
                    <w:t xml:space="preserve">int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Whole numbers
42, -5</w:t>
                  </w:r>
                </w:p>
              </w:tc>
              <w:tc>
                <w:tcPr>
                  <w:tcW w:type="dxa" w:w="225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FF8DC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A017"/>
                      <w:sz w:val="22"/>
                      <w:szCs w:val="22"/>
                    </w:rPr>
                    <w:t xml:space="preserve">float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Decimals
3.14</w:t>
                  </w:r>
                </w:p>
              </w:tc>
              <w:tc>
                <w:tcPr>
                  <w:tcW w:type="dxa" w:w="225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FF8DC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A017"/>
                      <w:sz w:val="22"/>
                      <w:szCs w:val="22"/>
                    </w:rPr>
                    <w:t xml:space="preserve">complex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Complex
2+3j</w:t>
                  </w:r>
                </w:p>
              </w:tc>
              <w:tc>
                <w:tcPr>
                  <w:tcW w:type="dxa" w:w="225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FF8DC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A017"/>
                      <w:sz w:val="22"/>
                      <w:szCs w:val="22"/>
                    </w:rPr>
                    <w:t xml:space="preserve">bool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44444"/>
                      <w:sz w:val="18"/>
                      <w:szCs w:val="18"/>
                    </w:rPr>
                    <w:t xml:space="preserve">True / False
subclass of int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Sequence Types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3000"/>
              <w:gridCol w:w="3000"/>
            </w:tblGrid>
            <w:tr>
              <w:tc>
                <w:tcPr>
                  <w:tcW w:type="dxa" w:w="300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EEEEEE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22"/>
                      <w:szCs w:val="22"/>
                    </w:rPr>
                    <w:t xml:space="preserve">str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Text — immutable
"hello", 'world'</w:t>
                  </w:r>
                </w:p>
              </w:tc>
              <w:tc>
                <w:tcPr>
                  <w:tcW w:type="dxa" w:w="300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EEEEEE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22"/>
                      <w:szCs w:val="22"/>
                    </w:rPr>
                    <w:t xml:space="preserve">list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Ordered — mutable
[1, 'a', True]</w:t>
                  </w:r>
                </w:p>
              </w:tc>
              <w:tc>
                <w:tcPr>
                  <w:tcW w:type="dxa" w:w="300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EEEEEE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22"/>
                      <w:szCs w:val="22"/>
                    </w:rPr>
                    <w:t xml:space="preserve">tuple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Ordered — immutable
(1, 2, 3)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Mapping &amp; Set Types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3000"/>
              <w:gridCol w:w="3000"/>
            </w:tblGrid>
            <w:tr>
              <w:tc>
                <w:tcPr>
                  <w:tcW w:type="dxa" w:w="300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FF8DC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22"/>
                      <w:szCs w:val="22"/>
                    </w:rPr>
                    <w:t xml:space="preserve">dict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Key-Value pairs
{"k": "v"} — mutable</w:t>
                  </w:r>
                </w:p>
              </w:tc>
              <w:tc>
                <w:tcPr>
                  <w:tcW w:type="dxa" w:w="300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FF8DC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22"/>
                      <w:szCs w:val="22"/>
                    </w:rPr>
                    <w:t xml:space="preserve">set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Unique values
{1, 2, 3} — mutable</w:t>
                  </w:r>
                </w:p>
              </w:tc>
              <w:tc>
                <w:tcPr>
                  <w:tcW w:type="dxa" w:w="300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FF8DC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22"/>
                      <w:szCs w:val="22"/>
                    </w:rPr>
                    <w:t xml:space="preserve">frozenset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Unique values
frozen — immutable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44444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Special Types: NoneType, bytes, bytearray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single" w:color="D4A017" w:sz="6" w:space="1"/>
        </w:pBdr>
        <w:spacing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⚙ DoxPro Robotics  |  Python Notes  |  Innovation • Automation • Intelligence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2026-02-17T17:57:58.966Z</dcterms:created>
  <dcterms:modified xsi:type="dcterms:W3CDTF">2026-02-17T17:57:58.967Z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