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1F4E79"/>
          <w:sz w:val="56"/>
          <w:szCs w:val="56"/>
        </w:rPr>
        <w:t xml:space="preserve">PYTHON DEVELOPER</w:t>
      </w:r>
    </w:p>
    <w:p>
      <w:pPr>
        <w:spacing w:after="160"/>
        <w:jc w:val="center"/>
      </w:pPr>
      <w:r>
        <w:rPr>
          <w:b/>
          <w:bCs/>
          <w:color w:val="404040"/>
          <w:sz w:val="30"/>
          <w:szCs w:val="30"/>
        </w:rPr>
        <w:t xml:space="preserve">Top 30 Interview Questions &amp; Answers</w:t>
      </w:r>
    </w:p>
    <w:p>
      <w:pPr>
        <w:pBdr>
          <w:bottom w:val="single" w:color="1F4E79" w:sz="12" w:space="8"/>
        </w:pBdr>
        <w:spacing w:after="300"/>
        <w:jc w:val="center"/>
      </w:pPr>
      <w:r>
        <w:rPr>
          <w:i/>
          <w:iCs/>
          <w:color w:val="595959"/>
          <w:sz w:val="22"/>
          <w:szCs w:val="22"/>
        </w:rPr>
        <w:t xml:space="preserve">Core Python | OOP | Concurrency | Memory | Testing | Frameworks</w:t>
      </w:r>
    </w:p>
    <w:p>
      <w:pPr>
        <w:spacing w:after="300"/>
      </w:pPr>
      <w:r>
        <w:rPr>
          <w:color w:val="404040"/>
          <w:sz w:val="21"/>
          <w:szCs w:val="21"/>
        </w:rPr>
        <w:t xml:space="preserve">This document covers the top 30 most commonly asked interview questions for this role, organized topic by topic. Every answer is written in simple, easy English so it's quick to read and easy to remember before an interview. Each question is tagged by difficulty level: </w:t>
      </w:r>
      <w:r>
        <w:rPr>
          <w:b/>
          <w:bCs/>
          <w:color w:val="2E7D32"/>
          <w:sz w:val="21"/>
          <w:szCs w:val="21"/>
        </w:rPr>
        <w:t xml:space="preserve">Easy</w:t>
      </w:r>
      <w:r>
        <w:rPr>
          <w:color w:val="404040"/>
          <w:sz w:val="21"/>
          <w:szCs w:val="21"/>
        </w:rPr>
        <w:t xml:space="preserve"> (fresher), </w:t>
      </w:r>
      <w:r>
        <w:rPr>
          <w:b/>
          <w:bCs/>
          <w:color w:val="B8860B"/>
          <w:sz w:val="21"/>
          <w:szCs w:val="21"/>
        </w:rPr>
        <w:t xml:space="preserve">Medium</w:t>
      </w:r>
      <w:r>
        <w:rPr>
          <w:color w:val="404040"/>
          <w:sz w:val="21"/>
          <w:szCs w:val="21"/>
        </w:rPr>
        <w:t xml:space="preserve"> (1-2 yrs experience), </w:t>
      </w:r>
      <w:r>
        <w:rPr>
          <w:b/>
          <w:bCs/>
          <w:color w:val="C0392B"/>
          <w:sz w:val="21"/>
          <w:szCs w:val="21"/>
        </w:rPr>
        <w:t xml:space="preserve">Hard</w:t>
      </w:r>
      <w:r>
        <w:rPr>
          <w:color w:val="404040"/>
          <w:sz w:val="21"/>
          <w:szCs w:val="21"/>
        </w:rPr>
        <w:t xml:space="preserve"> (senior / deep concept).</w:t>
      </w:r>
    </w:p>
    <w:p>
      <w:pPr>
        <w:pStyle w:val="Heading1"/>
        <w:shd w:fill="EAF1F8" w:color="auto" w:val="clear"/>
        <w:spacing w:after="200" w:before="300"/>
      </w:pPr>
      <w:r>
        <w:rPr>
          <w:b/>
          <w:bCs/>
          <w:color w:val="1F4E79"/>
          <w:sz w:val="26"/>
          <w:szCs w:val="26"/>
        </w:rPr>
        <w:t xml:space="preserve">SECTION 1 — Python Basics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500"/>
        <w:gridCol w:w="7850"/>
      </w:tblGrid>
      <w:tr>
        <w:tc>
          <w:tcPr>
            <w:tcW w:type="dxa" w:w="1500"/>
            <w:shd w:fill="1F4E79" w:color="auto" w:val="clear"/>
            <w:tcMar>
              <w:top w:type="dxa" w:w="100"/>
              <w:left w:type="dxa" w:w="120"/>
              <w:bottom w:type="dxa" w:w="100"/>
              <w:right w:type="dxa" w:w="120"/>
            </w:tcMar>
          </w:tcPr>
          <w:p>
            <w:pPr>
              <w:jc w:val="center"/>
            </w:pPr>
            <w:r>
              <w:rPr>
                <w:b/>
                <w:bCs/>
                <w:color w:val="FFFFFF"/>
                <w:sz w:val="22"/>
                <w:szCs w:val="22"/>
              </w:rPr>
              <w:t xml:space="preserve">Q1</w:t>
            </w:r>
          </w:p>
          <w:p>
            <w:pPr>
              <w:jc w:val="center"/>
            </w:pPr>
            <w:r>
              <w:rPr>
                <w:b/>
                <w:bCs/>
                <w:color w:val="FFFFFF"/>
                <w:sz w:val="17"/>
                <w:szCs w:val="17"/>
              </w:rPr>
              <w:t xml:space="preserve">Easy</w:t>
            </w:r>
          </w:p>
        </w:tc>
        <w:tc>
          <w:tcPr>
            <w:tcW w:type="dxa" w:w="7850"/>
            <w:shd w:fill="F2F2F2" w:color="auto" w:val="clear"/>
            <w:tcMar>
              <w:top w:type="dxa" w:w="100"/>
              <w:left w:type="dxa" w:w="150"/>
              <w:bottom w:type="dxa" w:w="100"/>
              <w:right w:type="dxa" w:w="150"/>
            </w:tcMar>
            <w:vAlign w:val="center"/>
          </w:tcPr>
          <w:p>
            <w:r>
              <w:rPr>
                <w:b/>
                <w:bCs/>
                <w:color w:val="1A1A1A"/>
                <w:sz w:val="22"/>
                <w:szCs w:val="22"/>
              </w:rPr>
              <w:t xml:space="preserve">What are Python's key features?</w:t>
            </w:r>
          </w:p>
        </w:tc>
      </w:tr>
    </w:tbl>
    <w:p>
      <w:pPr>
        <w:spacing w:after="260" w:before="120"/>
        <w:ind w:left="72"/>
      </w:pPr>
      <w:r>
        <w:rPr>
          <w:b/>
          <w:bCs/>
          <w:color w:val="1F4E79"/>
          <w:sz w:val="21"/>
          <w:szCs w:val="21"/>
        </w:rPr>
        <w:t xml:space="preserve">Ans: </w:t>
      </w:r>
      <w:r>
        <w:rPr>
          <w:color w:val="262626"/>
          <w:sz w:val="21"/>
          <w:szCs w:val="21"/>
        </w:rPr>
        <w:t xml:space="preserve">Python is an interpreted, dynamically-typed, high-level language known for its simple, readable syntax, huge standard library, and strong ecosystem of third-party packages. It supports multiple programming styles, including object-oriented, functional, and procedural.</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500"/>
        <w:gridCol w:w="7850"/>
      </w:tblGrid>
      <w:tr>
        <w:tc>
          <w:tcPr>
            <w:tcW w:type="dxa" w:w="1500"/>
            <w:shd w:fill="1F4E79" w:color="auto" w:val="clear"/>
            <w:tcMar>
              <w:top w:type="dxa" w:w="100"/>
              <w:left w:type="dxa" w:w="120"/>
              <w:bottom w:type="dxa" w:w="100"/>
              <w:right w:type="dxa" w:w="120"/>
            </w:tcMar>
          </w:tcPr>
          <w:p>
            <w:pPr>
              <w:jc w:val="center"/>
            </w:pPr>
            <w:r>
              <w:rPr>
                <w:b/>
                <w:bCs/>
                <w:color w:val="FFFFFF"/>
                <w:sz w:val="22"/>
                <w:szCs w:val="22"/>
              </w:rPr>
              <w:t xml:space="preserve">Q2</w:t>
            </w:r>
          </w:p>
          <w:p>
            <w:pPr>
              <w:jc w:val="center"/>
            </w:pPr>
            <w:r>
              <w:rPr>
                <w:b/>
                <w:bCs/>
                <w:color w:val="FFFFFF"/>
                <w:sz w:val="17"/>
                <w:szCs w:val="17"/>
              </w:rPr>
              <w:t xml:space="preserve">Easy</w:t>
            </w:r>
          </w:p>
        </w:tc>
        <w:tc>
          <w:tcPr>
            <w:tcW w:type="dxa" w:w="7850"/>
            <w:shd w:fill="F2F2F2" w:color="auto" w:val="clear"/>
            <w:tcMar>
              <w:top w:type="dxa" w:w="100"/>
              <w:left w:type="dxa" w:w="150"/>
              <w:bottom w:type="dxa" w:w="100"/>
              <w:right w:type="dxa" w:w="150"/>
            </w:tcMar>
            <w:vAlign w:val="center"/>
          </w:tcPr>
          <w:p>
            <w:r>
              <w:rPr>
                <w:b/>
                <w:bCs/>
                <w:color w:val="1A1A1A"/>
                <w:sz w:val="22"/>
                <w:szCs w:val="22"/>
              </w:rPr>
              <w:t xml:space="preserve">What is the difference between list, tuple, and set?</w:t>
            </w:r>
          </w:p>
        </w:tc>
      </w:tr>
    </w:tbl>
    <w:p>
      <w:pPr>
        <w:spacing w:after="260" w:before="120"/>
        <w:ind w:left="72"/>
      </w:pPr>
      <w:r>
        <w:rPr>
          <w:b/>
          <w:bCs/>
          <w:color w:val="1F4E79"/>
          <w:sz w:val="21"/>
          <w:szCs w:val="21"/>
        </w:rPr>
        <w:t xml:space="preserve">Ans: </w:t>
      </w:r>
      <w:r>
        <w:rPr>
          <w:color w:val="262626"/>
          <w:sz w:val="21"/>
          <w:szCs w:val="21"/>
        </w:rPr>
        <w:t xml:space="preserve">A list is an ordered, mutable collection that allows duplicates. A tuple is ordered but immutable — once created, it can't be changed. A set is unordered, does not allow duplicates, and is optimized for fast membership checks.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500"/>
        <w:gridCol w:w="7850"/>
      </w:tblGrid>
      <w:tr>
        <w:tc>
          <w:tcPr>
            <w:tcW w:type="dxa" w:w="1500"/>
            <w:shd w:fill="1F4E79" w:color="auto" w:val="clear"/>
            <w:tcMar>
              <w:top w:type="dxa" w:w="100"/>
              <w:left w:type="dxa" w:w="120"/>
              <w:bottom w:type="dxa" w:w="100"/>
              <w:right w:type="dxa" w:w="120"/>
            </w:tcMar>
          </w:tcPr>
          <w:p>
            <w:pPr>
              <w:jc w:val="center"/>
            </w:pPr>
            <w:r>
              <w:rPr>
                <w:b/>
                <w:bCs/>
                <w:color w:val="FFFFFF"/>
                <w:sz w:val="22"/>
                <w:szCs w:val="22"/>
              </w:rPr>
              <w:t xml:space="preserve">Q3</w:t>
            </w:r>
          </w:p>
          <w:p>
            <w:pPr>
              <w:jc w:val="center"/>
            </w:pPr>
            <w:r>
              <w:rPr>
                <w:b/>
                <w:bCs/>
                <w:color w:val="FFFFFF"/>
                <w:sz w:val="17"/>
                <w:szCs w:val="17"/>
              </w:rPr>
              <w:t xml:space="preserve">Easy</w:t>
            </w:r>
          </w:p>
        </w:tc>
        <w:tc>
          <w:tcPr>
            <w:tcW w:type="dxa" w:w="7850"/>
            <w:shd w:fill="F2F2F2" w:color="auto" w:val="clear"/>
            <w:tcMar>
              <w:top w:type="dxa" w:w="100"/>
              <w:left w:type="dxa" w:w="150"/>
              <w:bottom w:type="dxa" w:w="100"/>
              <w:right w:type="dxa" w:w="150"/>
            </w:tcMar>
            <w:vAlign w:val="center"/>
          </w:tcPr>
          <w:p>
            <w:r>
              <w:rPr>
                <w:b/>
                <w:bCs/>
                <w:color w:val="1A1A1A"/>
                <w:sz w:val="22"/>
                <w:szCs w:val="22"/>
              </w:rPr>
              <w:t xml:space="preserve">What are *args and **kwargs?</w:t>
            </w:r>
          </w:p>
        </w:tc>
      </w:tr>
    </w:tbl>
    <w:p>
      <w:pPr>
        <w:spacing w:after="260" w:before="120"/>
        <w:ind w:left="72"/>
      </w:pPr>
      <w:r>
        <w:rPr>
          <w:b/>
          <w:bCs/>
          <w:color w:val="1F4E79"/>
          <w:sz w:val="21"/>
          <w:szCs w:val="21"/>
        </w:rPr>
        <w:t xml:space="preserve">Ans: </w:t>
      </w:r>
      <w:r>
        <w:rPr>
          <w:color w:val="262626"/>
          <w:sz w:val="21"/>
          <w:szCs w:val="21"/>
        </w:rPr>
        <w:t xml:space="preserve">*args lets a function accept any number of extra positional arguments, collected into a tuple. **kwargs lets a function accept any number of extra keyword arguments, collected into a dictionary. Both make functions flexible about the number of inputs they accept.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500"/>
        <w:gridCol w:w="7850"/>
      </w:tblGrid>
      <w:tr>
        <w:tc>
          <w:tcPr>
            <w:tcW w:type="dxa" w:w="1500"/>
            <w:shd w:fill="1F4E79" w:color="auto" w:val="clear"/>
            <w:tcMar>
              <w:top w:type="dxa" w:w="100"/>
              <w:left w:type="dxa" w:w="120"/>
              <w:bottom w:type="dxa" w:w="100"/>
              <w:right w:type="dxa" w:w="120"/>
            </w:tcMar>
          </w:tcPr>
          <w:p>
            <w:pPr>
              <w:jc w:val="center"/>
            </w:pPr>
            <w:r>
              <w:rPr>
                <w:b/>
                <w:bCs/>
                <w:color w:val="FFFFFF"/>
                <w:sz w:val="22"/>
                <w:szCs w:val="22"/>
              </w:rPr>
              <w:t xml:space="preserve">Q4</w:t>
            </w:r>
          </w:p>
          <w:p>
            <w:pPr>
              <w:jc w:val="center"/>
            </w:pPr>
            <w:r>
              <w:rPr>
                <w:b/>
                <w:bCs/>
                <w:color w:val="FFFFFF"/>
                <w:sz w:val="17"/>
                <w:szCs w:val="17"/>
              </w:rPr>
              <w:t xml:space="preserve">Easy</w:t>
            </w:r>
          </w:p>
        </w:tc>
        <w:tc>
          <w:tcPr>
            <w:tcW w:type="dxa" w:w="7850"/>
            <w:shd w:fill="F2F2F2" w:color="auto" w:val="clear"/>
            <w:tcMar>
              <w:top w:type="dxa" w:w="100"/>
              <w:left w:type="dxa" w:w="150"/>
              <w:bottom w:type="dxa" w:w="100"/>
              <w:right w:type="dxa" w:w="150"/>
            </w:tcMar>
            <w:vAlign w:val="center"/>
          </w:tcPr>
          <w:p>
            <w:r>
              <w:rPr>
                <w:b/>
                <w:bCs/>
                <w:color w:val="1A1A1A"/>
                <w:sz w:val="22"/>
                <w:szCs w:val="22"/>
              </w:rPr>
              <w:t xml:space="preserve">What is a lambda function?</w:t>
            </w:r>
          </w:p>
        </w:tc>
      </w:tr>
    </w:tbl>
    <w:p>
      <w:pPr>
        <w:spacing w:after="260" w:before="120"/>
        <w:ind w:left="72"/>
      </w:pPr>
      <w:r>
        <w:rPr>
          <w:b/>
          <w:bCs/>
          <w:color w:val="1F4E79"/>
          <w:sz w:val="21"/>
          <w:szCs w:val="21"/>
        </w:rPr>
        <w:t xml:space="preserve">Ans: </w:t>
      </w:r>
      <w:r>
        <w:rPr>
          <w:color w:val="262626"/>
          <w:sz w:val="21"/>
          <w:szCs w:val="21"/>
        </w:rPr>
        <w:t xml:space="preserve">A lambda function is a small, anonymous (unnamed) function defined in a single line, usually used for short operations like sorting keys or quick callbacks, for example: lambda x: x * 2.</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500"/>
        <w:gridCol w:w="7850"/>
      </w:tblGrid>
      <w:tr>
        <w:tc>
          <w:tcPr>
            <w:tcW w:type="dxa" w:w="1500"/>
            <w:shd w:fill="1F4E79" w:color="auto" w:val="clear"/>
            <w:tcMar>
              <w:top w:type="dxa" w:w="100"/>
              <w:left w:type="dxa" w:w="120"/>
              <w:bottom w:type="dxa" w:w="100"/>
              <w:right w:type="dxa" w:w="120"/>
            </w:tcMar>
          </w:tcPr>
          <w:p>
            <w:pPr>
              <w:jc w:val="center"/>
            </w:pPr>
            <w:r>
              <w:rPr>
                <w:b/>
                <w:bCs/>
                <w:color w:val="FFFFFF"/>
                <w:sz w:val="22"/>
                <w:szCs w:val="22"/>
              </w:rPr>
              <w:t xml:space="preserve">Q5</w:t>
            </w:r>
          </w:p>
          <w:p>
            <w:pPr>
              <w:jc w:val="center"/>
            </w:pPr>
            <w:r>
              <w:rPr>
                <w:b/>
                <w:bCs/>
                <w:color w:val="FFFFFF"/>
                <w:sz w:val="17"/>
                <w:szCs w:val="17"/>
              </w:rPr>
              <w:t xml:space="preserve">Easy</w:t>
            </w:r>
          </w:p>
        </w:tc>
        <w:tc>
          <w:tcPr>
            <w:tcW w:type="dxa" w:w="7850"/>
            <w:shd w:fill="F2F2F2" w:color="auto" w:val="clear"/>
            <w:tcMar>
              <w:top w:type="dxa" w:w="100"/>
              <w:left w:type="dxa" w:w="150"/>
              <w:bottom w:type="dxa" w:w="100"/>
              <w:right w:type="dxa" w:w="150"/>
            </w:tcMar>
            <w:vAlign w:val="center"/>
          </w:tcPr>
          <w:p>
            <w:r>
              <w:rPr>
                <w:b/>
                <w:bCs/>
                <w:color w:val="1A1A1A"/>
                <w:sz w:val="22"/>
                <w:szCs w:val="22"/>
              </w:rPr>
              <w:t xml:space="preserve">What is list comprehension?</w:t>
            </w:r>
          </w:p>
        </w:tc>
      </w:tr>
    </w:tbl>
    <w:p>
      <w:pPr>
        <w:spacing w:after="260" w:before="120"/>
        <w:ind w:left="72"/>
      </w:pPr>
      <w:r>
        <w:rPr>
          <w:b/>
          <w:bCs/>
          <w:color w:val="1F4E79"/>
          <w:sz w:val="21"/>
          <w:szCs w:val="21"/>
        </w:rPr>
        <w:t xml:space="preserve">Ans: </w:t>
      </w:r>
      <w:r>
        <w:rPr>
          <w:color w:val="262626"/>
          <w:sz w:val="21"/>
          <w:szCs w:val="21"/>
        </w:rPr>
        <w:t xml:space="preserve">List comprehension is a compact way to create a list by writing the loop and any condition in a single line, for example [x*x for x in range(10) if x % 2 == 0], instead of writing a full for loop with append.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500"/>
        <w:gridCol w:w="7850"/>
      </w:tblGrid>
      <w:tr>
        <w:tc>
          <w:tcPr>
            <w:tcW w:type="dxa" w:w="1500"/>
            <w:shd w:fill="1F4E79" w:color="auto" w:val="clear"/>
            <w:tcMar>
              <w:top w:type="dxa" w:w="100"/>
              <w:left w:type="dxa" w:w="120"/>
              <w:bottom w:type="dxa" w:w="100"/>
              <w:right w:type="dxa" w:w="120"/>
            </w:tcMar>
          </w:tcPr>
          <w:p>
            <w:pPr>
              <w:jc w:val="center"/>
            </w:pPr>
            <w:r>
              <w:rPr>
                <w:b/>
                <w:bCs/>
                <w:color w:val="FFFFFF"/>
                <w:sz w:val="22"/>
                <w:szCs w:val="22"/>
              </w:rPr>
              <w:t xml:space="preserve">Q6</w:t>
            </w:r>
          </w:p>
          <w:p>
            <w:pPr>
              <w:jc w:val="center"/>
            </w:pPr>
            <w:r>
              <w:rPr>
                <w:b/>
                <w:bCs/>
                <w:color w:val="FFFFFF"/>
                <w:sz w:val="17"/>
                <w:szCs w:val="17"/>
              </w:rPr>
              <w:t xml:space="preserve">Easy</w:t>
            </w:r>
          </w:p>
        </w:tc>
        <w:tc>
          <w:tcPr>
            <w:tcW w:type="dxa" w:w="7850"/>
            <w:shd w:fill="F2F2F2" w:color="auto" w:val="clear"/>
            <w:tcMar>
              <w:top w:type="dxa" w:w="100"/>
              <w:left w:type="dxa" w:w="150"/>
              <w:bottom w:type="dxa" w:w="100"/>
              <w:right w:type="dxa" w:w="150"/>
            </w:tcMar>
            <w:vAlign w:val="center"/>
          </w:tcPr>
          <w:p>
            <w:r>
              <w:rPr>
                <w:b/>
                <w:bCs/>
                <w:color w:val="1A1A1A"/>
                <w:sz w:val="22"/>
                <w:szCs w:val="22"/>
              </w:rPr>
              <w:t xml:space="preserve">What is the difference between mutable and immutable types in Python?</w:t>
            </w:r>
          </w:p>
        </w:tc>
      </w:tr>
    </w:tbl>
    <w:p>
      <w:pPr>
        <w:spacing w:after="260" w:before="120"/>
        <w:ind w:left="72"/>
      </w:pPr>
      <w:r>
        <w:rPr>
          <w:b/>
          <w:bCs/>
          <w:color w:val="1F4E79"/>
          <w:sz w:val="21"/>
          <w:szCs w:val="21"/>
        </w:rPr>
        <w:t xml:space="preserve">Ans: </w:t>
      </w:r>
      <w:r>
        <w:rPr>
          <w:color w:val="262626"/>
          <w:sz w:val="21"/>
          <w:szCs w:val="21"/>
        </w:rPr>
        <w:t xml:space="preserve">Mutable types can be changed after creation, like lists, dictionaries, and sets. Immutable types cannot be changed after creation, like strings, tuples, and integers — any 'change' actually creates a new object.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500"/>
        <w:gridCol w:w="7850"/>
      </w:tblGrid>
      <w:tr>
        <w:tc>
          <w:tcPr>
            <w:tcW w:type="dxa" w:w="1500"/>
            <w:shd w:fill="1F4E79" w:color="auto" w:val="clear"/>
            <w:tcMar>
              <w:top w:type="dxa" w:w="100"/>
              <w:left w:type="dxa" w:w="120"/>
              <w:bottom w:type="dxa" w:w="100"/>
              <w:right w:type="dxa" w:w="120"/>
            </w:tcMar>
          </w:tcPr>
          <w:p>
            <w:pPr>
              <w:jc w:val="center"/>
            </w:pPr>
            <w:r>
              <w:rPr>
                <w:b/>
                <w:bCs/>
                <w:color w:val="FFFFFF"/>
                <w:sz w:val="22"/>
                <w:szCs w:val="22"/>
              </w:rPr>
              <w:t xml:space="preserve">Q7</w:t>
            </w:r>
          </w:p>
          <w:p>
            <w:pPr>
              <w:jc w:val="center"/>
            </w:pPr>
            <w:r>
              <w:rPr>
                <w:b/>
                <w:bCs/>
                <w:color w:val="FFFFFF"/>
                <w:sz w:val="17"/>
                <w:szCs w:val="17"/>
              </w:rPr>
              <w:t xml:space="preserve">Easy</w:t>
            </w:r>
          </w:p>
        </w:tc>
        <w:tc>
          <w:tcPr>
            <w:tcW w:type="dxa" w:w="7850"/>
            <w:shd w:fill="F2F2F2" w:color="auto" w:val="clear"/>
            <w:tcMar>
              <w:top w:type="dxa" w:w="100"/>
              <w:left w:type="dxa" w:w="150"/>
              <w:bottom w:type="dxa" w:w="100"/>
              <w:right w:type="dxa" w:w="150"/>
            </w:tcMar>
            <w:vAlign w:val="center"/>
          </w:tcPr>
          <w:p>
            <w:r>
              <w:rPr>
                <w:b/>
                <w:bCs/>
                <w:color w:val="1A1A1A"/>
                <w:sz w:val="22"/>
                <w:szCs w:val="22"/>
              </w:rPr>
              <w:t xml:space="preserve">What is the difference between == and is?</w:t>
            </w:r>
          </w:p>
        </w:tc>
      </w:tr>
    </w:tbl>
    <w:p>
      <w:pPr>
        <w:spacing w:after="260" w:before="120"/>
        <w:ind w:left="72"/>
      </w:pPr>
      <w:r>
        <w:rPr>
          <w:b/>
          <w:bCs/>
          <w:color w:val="1F4E79"/>
          <w:sz w:val="21"/>
          <w:szCs w:val="21"/>
        </w:rPr>
        <w:t xml:space="preserve">Ans: </w:t>
      </w:r>
      <w:r>
        <w:rPr>
          <w:color w:val="262626"/>
          <w:sz w:val="21"/>
          <w:szCs w:val="21"/>
        </w:rPr>
        <w:t xml:space="preserve">== checks whether two objects have the same value. is checks whether two variables point to the exact same object in memory. Two different objects can have equal values but not be the same object.</w:t>
      </w:r>
    </w:p>
    <w:p>
      <w:pPr>
        <w:pStyle w:val="Heading1"/>
        <w:shd w:fill="EAF1F8" w:color="auto" w:val="clear"/>
        <w:spacing w:after="200" w:before="300"/>
      </w:pPr>
      <w:r>
        <w:rPr>
          <w:b/>
          <w:bCs/>
          <w:color w:val="1F4E79"/>
          <w:sz w:val="26"/>
          <w:szCs w:val="26"/>
        </w:rPr>
        <w:t xml:space="preserve">SECTION 2 — Functions, OOP &amp; Design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500"/>
        <w:gridCol w:w="7850"/>
      </w:tblGrid>
      <w:tr>
        <w:tc>
          <w:tcPr>
            <w:tcW w:type="dxa" w:w="1500"/>
            <w:shd w:fill="1F4E79" w:color="auto" w:val="clear"/>
            <w:tcMar>
              <w:top w:type="dxa" w:w="100"/>
              <w:left w:type="dxa" w:w="120"/>
              <w:bottom w:type="dxa" w:w="100"/>
              <w:right w:type="dxa" w:w="120"/>
            </w:tcMar>
          </w:tcPr>
          <w:p>
            <w:pPr>
              <w:jc w:val="center"/>
            </w:pPr>
            <w:r>
              <w:rPr>
                <w:b/>
                <w:bCs/>
                <w:color w:val="FFFFFF"/>
                <w:sz w:val="22"/>
                <w:szCs w:val="22"/>
              </w:rPr>
              <w:t xml:space="preserve">Q8</w:t>
            </w:r>
          </w:p>
          <w:p>
            <w:pPr>
              <w:jc w:val="center"/>
            </w:pPr>
            <w:r>
              <w:rPr>
                <w:b/>
                <w:bCs/>
                <w:color w:val="FFFFFF"/>
                <w:sz w:val="17"/>
                <w:szCs w:val="17"/>
              </w:rPr>
              <w:t xml:space="preserve">Medium</w:t>
            </w:r>
          </w:p>
        </w:tc>
        <w:tc>
          <w:tcPr>
            <w:tcW w:type="dxa" w:w="7850"/>
            <w:shd w:fill="F2F2F2" w:color="auto" w:val="clear"/>
            <w:tcMar>
              <w:top w:type="dxa" w:w="100"/>
              <w:left w:type="dxa" w:w="150"/>
              <w:bottom w:type="dxa" w:w="100"/>
              <w:right w:type="dxa" w:w="150"/>
            </w:tcMar>
            <w:vAlign w:val="center"/>
          </w:tcPr>
          <w:p>
            <w:r>
              <w:rPr>
                <w:b/>
                <w:bCs/>
                <w:color w:val="1A1A1A"/>
                <w:sz w:val="22"/>
                <w:szCs w:val="22"/>
              </w:rPr>
              <w:t xml:space="preserve">What are Python decorators?</w:t>
            </w:r>
          </w:p>
        </w:tc>
      </w:tr>
    </w:tbl>
    <w:p>
      <w:pPr>
        <w:spacing w:after="260" w:before="120"/>
        <w:ind w:left="72"/>
      </w:pPr>
      <w:r>
        <w:rPr>
          <w:b/>
          <w:bCs/>
          <w:color w:val="1F4E79"/>
          <w:sz w:val="21"/>
          <w:szCs w:val="21"/>
        </w:rPr>
        <w:t xml:space="preserve">Ans: </w:t>
      </w:r>
      <w:r>
        <w:rPr>
          <w:color w:val="262626"/>
          <w:sz w:val="21"/>
          <w:szCs w:val="21"/>
        </w:rPr>
        <w:t xml:space="preserve">A decorator is a function that wraps another function to add extra behavior before or after it runs, without changing the original function's code. They're commonly used for logging, timing, access control, and caching, using the @decorator_name syntax.</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500"/>
        <w:gridCol w:w="7850"/>
      </w:tblGrid>
      <w:tr>
        <w:tc>
          <w:tcPr>
            <w:tcW w:type="dxa" w:w="1500"/>
            <w:shd w:fill="1F4E79" w:color="auto" w:val="clear"/>
            <w:tcMar>
              <w:top w:type="dxa" w:w="100"/>
              <w:left w:type="dxa" w:w="120"/>
              <w:bottom w:type="dxa" w:w="100"/>
              <w:right w:type="dxa" w:w="120"/>
            </w:tcMar>
          </w:tcPr>
          <w:p>
            <w:pPr>
              <w:jc w:val="center"/>
            </w:pPr>
            <w:r>
              <w:rPr>
                <w:b/>
                <w:bCs/>
                <w:color w:val="FFFFFF"/>
                <w:sz w:val="22"/>
                <w:szCs w:val="22"/>
              </w:rPr>
              <w:t xml:space="preserve">Q9</w:t>
            </w:r>
          </w:p>
          <w:p>
            <w:pPr>
              <w:jc w:val="center"/>
            </w:pPr>
            <w:r>
              <w:rPr>
                <w:b/>
                <w:bCs/>
                <w:color w:val="FFFFFF"/>
                <w:sz w:val="17"/>
                <w:szCs w:val="17"/>
              </w:rPr>
              <w:t xml:space="preserve">Medium</w:t>
            </w:r>
          </w:p>
        </w:tc>
        <w:tc>
          <w:tcPr>
            <w:tcW w:type="dxa" w:w="7850"/>
            <w:shd w:fill="F2F2F2" w:color="auto" w:val="clear"/>
            <w:tcMar>
              <w:top w:type="dxa" w:w="100"/>
              <w:left w:type="dxa" w:w="150"/>
              <w:bottom w:type="dxa" w:w="100"/>
              <w:right w:type="dxa" w:w="150"/>
            </w:tcMar>
            <w:vAlign w:val="center"/>
          </w:tcPr>
          <w:p>
            <w:r>
              <w:rPr>
                <w:b/>
                <w:bCs/>
                <w:color w:val="1A1A1A"/>
                <w:sz w:val="22"/>
                <w:szCs w:val="22"/>
              </w:rPr>
              <w:t xml:space="preserve">What are generators and why use yield?</w:t>
            </w:r>
          </w:p>
        </w:tc>
      </w:tr>
    </w:tbl>
    <w:p>
      <w:pPr>
        <w:spacing w:after="260" w:before="120"/>
        <w:ind w:left="72"/>
      </w:pPr>
      <w:r>
        <w:rPr>
          <w:b/>
          <w:bCs/>
          <w:color w:val="1F4E79"/>
          <w:sz w:val="21"/>
          <w:szCs w:val="21"/>
        </w:rPr>
        <w:t xml:space="preserve">Ans: </w:t>
      </w:r>
      <w:r>
        <w:rPr>
          <w:color w:val="262626"/>
          <w:sz w:val="21"/>
          <w:szCs w:val="21"/>
        </w:rPr>
        <w:t xml:space="preserve">A generator is a special kind of function that produces values one at a time using the yield keyword, pausing its state between each value instead of computing and storing everything in memory at once. This makes it memory-efficient for large or infinite sequences.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500"/>
        <w:gridCol w:w="7850"/>
      </w:tblGrid>
      <w:tr>
        <w:tc>
          <w:tcPr>
            <w:tcW w:type="dxa" w:w="1500"/>
            <w:shd w:fill="1F4E79" w:color="auto" w:val="clear"/>
            <w:tcMar>
              <w:top w:type="dxa" w:w="100"/>
              <w:left w:type="dxa" w:w="120"/>
              <w:bottom w:type="dxa" w:w="100"/>
              <w:right w:type="dxa" w:w="120"/>
            </w:tcMar>
          </w:tcPr>
          <w:p>
            <w:pPr>
              <w:jc w:val="center"/>
            </w:pPr>
            <w:r>
              <w:rPr>
                <w:b/>
                <w:bCs/>
                <w:color w:val="FFFFFF"/>
                <w:sz w:val="22"/>
                <w:szCs w:val="22"/>
              </w:rPr>
              <w:t xml:space="preserve">Q10</w:t>
            </w:r>
          </w:p>
          <w:p>
            <w:pPr>
              <w:jc w:val="center"/>
            </w:pPr>
            <w:r>
              <w:rPr>
                <w:b/>
                <w:bCs/>
                <w:color w:val="FFFFFF"/>
                <w:sz w:val="17"/>
                <w:szCs w:val="17"/>
              </w:rPr>
              <w:t xml:space="preserve">Medium</w:t>
            </w:r>
          </w:p>
        </w:tc>
        <w:tc>
          <w:tcPr>
            <w:tcW w:type="dxa" w:w="7850"/>
            <w:shd w:fill="F2F2F2" w:color="auto" w:val="clear"/>
            <w:tcMar>
              <w:top w:type="dxa" w:w="100"/>
              <w:left w:type="dxa" w:w="150"/>
              <w:bottom w:type="dxa" w:w="100"/>
              <w:right w:type="dxa" w:w="150"/>
            </w:tcMar>
            <w:vAlign w:val="center"/>
          </w:tcPr>
          <w:p>
            <w:r>
              <w:rPr>
                <w:b/>
                <w:bCs/>
                <w:color w:val="1A1A1A"/>
                <w:sz w:val="22"/>
                <w:szCs w:val="22"/>
              </w:rPr>
              <w:t xml:space="preserve">What is the difference between staticmethod, classmethod, and instance method?</w:t>
            </w:r>
          </w:p>
        </w:tc>
      </w:tr>
    </w:tbl>
    <w:p>
      <w:pPr>
        <w:spacing w:after="260" w:before="120"/>
        <w:ind w:left="72"/>
      </w:pPr>
      <w:r>
        <w:rPr>
          <w:b/>
          <w:bCs/>
          <w:color w:val="1F4E79"/>
          <w:sz w:val="21"/>
          <w:szCs w:val="21"/>
        </w:rPr>
        <w:t xml:space="preserve">Ans: </w:t>
      </w:r>
      <w:r>
        <w:rPr>
          <w:color w:val="262626"/>
          <w:sz w:val="21"/>
          <w:szCs w:val="21"/>
        </w:rPr>
        <w:t xml:space="preserve">An instance method takes 'self' and can access/modify the specific object's data. A classmethod takes 'cls' and works with the class itself, often used for alternative constructors. A staticmethod takes neither and behaves like a regular function that's just grouped inside the class for organization.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500"/>
        <w:gridCol w:w="7850"/>
      </w:tblGrid>
      <w:tr>
        <w:tc>
          <w:tcPr>
            <w:tcW w:type="dxa" w:w="1500"/>
            <w:shd w:fill="1F4E79" w:color="auto" w:val="clear"/>
            <w:tcMar>
              <w:top w:type="dxa" w:w="100"/>
              <w:left w:type="dxa" w:w="120"/>
              <w:bottom w:type="dxa" w:w="100"/>
              <w:right w:type="dxa" w:w="120"/>
            </w:tcMar>
          </w:tcPr>
          <w:p>
            <w:pPr>
              <w:jc w:val="center"/>
            </w:pPr>
            <w:r>
              <w:rPr>
                <w:b/>
                <w:bCs/>
                <w:color w:val="FFFFFF"/>
                <w:sz w:val="22"/>
                <w:szCs w:val="22"/>
              </w:rPr>
              <w:t xml:space="preserve">Q11</w:t>
            </w:r>
          </w:p>
          <w:p>
            <w:pPr>
              <w:jc w:val="center"/>
            </w:pPr>
            <w:r>
              <w:rPr>
                <w:b/>
                <w:bCs/>
                <w:color w:val="FFFFFF"/>
                <w:sz w:val="17"/>
                <w:szCs w:val="17"/>
              </w:rPr>
              <w:t xml:space="preserve">Medium</w:t>
            </w:r>
          </w:p>
        </w:tc>
        <w:tc>
          <w:tcPr>
            <w:tcW w:type="dxa" w:w="7850"/>
            <w:shd w:fill="F2F2F2" w:color="auto" w:val="clear"/>
            <w:tcMar>
              <w:top w:type="dxa" w:w="100"/>
              <w:left w:type="dxa" w:w="150"/>
              <w:bottom w:type="dxa" w:w="100"/>
              <w:right w:type="dxa" w:w="150"/>
            </w:tcMar>
            <w:vAlign w:val="center"/>
          </w:tcPr>
          <w:p>
            <w:r>
              <w:rPr>
                <w:b/>
                <w:bCs/>
                <w:color w:val="1A1A1A"/>
                <w:sz w:val="22"/>
                <w:szCs w:val="22"/>
              </w:rPr>
              <w:t xml:space="preserve">What is inheritance and method resolution order (MRO)?</w:t>
            </w:r>
          </w:p>
        </w:tc>
      </w:tr>
    </w:tbl>
    <w:p>
      <w:pPr>
        <w:spacing w:after="260" w:before="120"/>
        <w:ind w:left="72"/>
      </w:pPr>
      <w:r>
        <w:rPr>
          <w:b/>
          <w:bCs/>
          <w:color w:val="1F4E79"/>
          <w:sz w:val="21"/>
          <w:szCs w:val="21"/>
        </w:rPr>
        <w:t xml:space="preserve">Ans: </w:t>
      </w:r>
      <w:r>
        <w:rPr>
          <w:color w:val="262626"/>
          <w:sz w:val="21"/>
          <w:szCs w:val="21"/>
        </w:rPr>
        <w:t xml:space="preserve">Inheritance lets a class reuse and extend the behavior of another class. Method resolution order is the specific sequence Python follows to decide which class's method to use when multiple parent classes define the same method, especially in multiple inheritance — Python uses the C3 linearization algorithm for this.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500"/>
        <w:gridCol w:w="7850"/>
      </w:tblGrid>
      <w:tr>
        <w:tc>
          <w:tcPr>
            <w:tcW w:type="dxa" w:w="1500"/>
            <w:shd w:fill="1F4E79" w:color="auto" w:val="clear"/>
            <w:tcMar>
              <w:top w:type="dxa" w:w="100"/>
              <w:left w:type="dxa" w:w="120"/>
              <w:bottom w:type="dxa" w:w="100"/>
              <w:right w:type="dxa" w:w="120"/>
            </w:tcMar>
          </w:tcPr>
          <w:p>
            <w:pPr>
              <w:jc w:val="center"/>
            </w:pPr>
            <w:r>
              <w:rPr>
                <w:b/>
                <w:bCs/>
                <w:color w:val="FFFFFF"/>
                <w:sz w:val="22"/>
                <w:szCs w:val="22"/>
              </w:rPr>
              <w:t xml:space="preserve">Q12</w:t>
            </w:r>
          </w:p>
          <w:p>
            <w:pPr>
              <w:jc w:val="center"/>
            </w:pPr>
            <w:r>
              <w:rPr>
                <w:b/>
                <w:bCs/>
                <w:color w:val="FFFFFF"/>
                <w:sz w:val="17"/>
                <w:szCs w:val="17"/>
              </w:rPr>
              <w:t xml:space="preserve">Medium</w:t>
            </w:r>
          </w:p>
        </w:tc>
        <w:tc>
          <w:tcPr>
            <w:tcW w:type="dxa" w:w="7850"/>
            <w:shd w:fill="F2F2F2" w:color="auto" w:val="clear"/>
            <w:tcMar>
              <w:top w:type="dxa" w:w="100"/>
              <w:left w:type="dxa" w:w="150"/>
              <w:bottom w:type="dxa" w:w="100"/>
              <w:right w:type="dxa" w:w="150"/>
            </w:tcMar>
            <w:vAlign w:val="center"/>
          </w:tcPr>
          <w:p>
            <w:r>
              <w:rPr>
                <w:b/>
                <w:bCs/>
                <w:color w:val="1A1A1A"/>
                <w:sz w:val="22"/>
                <w:szCs w:val="22"/>
              </w:rPr>
              <w:t xml:space="preserve">What is duck typing?</w:t>
            </w:r>
          </w:p>
        </w:tc>
      </w:tr>
    </w:tbl>
    <w:p>
      <w:pPr>
        <w:spacing w:after="260" w:before="120"/>
        <w:ind w:left="72"/>
      </w:pPr>
      <w:r>
        <w:rPr>
          <w:b/>
          <w:bCs/>
          <w:color w:val="1F4E79"/>
          <w:sz w:val="21"/>
          <w:szCs w:val="21"/>
        </w:rPr>
        <w:t xml:space="preserve">Ans: </w:t>
      </w:r>
      <w:r>
        <w:rPr>
          <w:color w:val="262626"/>
          <w:sz w:val="21"/>
          <w:szCs w:val="21"/>
        </w:rPr>
        <w:t xml:space="preserve">Duck typing means Python cares about what an object can do, not what type it officially is — 'if it walks like a duck and quacks like a duck, treat it like a duck.' If an object has the right methods or attributes, Python will use it, regardless of its class.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500"/>
        <w:gridCol w:w="7850"/>
      </w:tblGrid>
      <w:tr>
        <w:tc>
          <w:tcPr>
            <w:tcW w:type="dxa" w:w="1500"/>
            <w:shd w:fill="1F4E79" w:color="auto" w:val="clear"/>
            <w:tcMar>
              <w:top w:type="dxa" w:w="100"/>
              <w:left w:type="dxa" w:w="120"/>
              <w:bottom w:type="dxa" w:w="100"/>
              <w:right w:type="dxa" w:w="120"/>
            </w:tcMar>
          </w:tcPr>
          <w:p>
            <w:pPr>
              <w:jc w:val="center"/>
            </w:pPr>
            <w:r>
              <w:rPr>
                <w:b/>
                <w:bCs/>
                <w:color w:val="FFFFFF"/>
                <w:sz w:val="22"/>
                <w:szCs w:val="22"/>
              </w:rPr>
              <w:t xml:space="preserve">Q13</w:t>
            </w:r>
          </w:p>
          <w:p>
            <w:pPr>
              <w:jc w:val="center"/>
            </w:pPr>
            <w:r>
              <w:rPr>
                <w:b/>
                <w:bCs/>
                <w:color w:val="FFFFFF"/>
                <w:sz w:val="17"/>
                <w:szCs w:val="17"/>
              </w:rPr>
              <w:t xml:space="preserve">Medium</w:t>
            </w:r>
          </w:p>
        </w:tc>
        <w:tc>
          <w:tcPr>
            <w:tcW w:type="dxa" w:w="7850"/>
            <w:shd w:fill="F2F2F2" w:color="auto" w:val="clear"/>
            <w:tcMar>
              <w:top w:type="dxa" w:w="100"/>
              <w:left w:type="dxa" w:w="150"/>
              <w:bottom w:type="dxa" w:w="100"/>
              <w:right w:type="dxa" w:w="150"/>
            </w:tcMar>
            <w:vAlign w:val="center"/>
          </w:tcPr>
          <w:p>
            <w:r>
              <w:rPr>
                <w:b/>
                <w:bCs/>
                <w:color w:val="1A1A1A"/>
                <w:sz w:val="22"/>
                <w:szCs w:val="22"/>
              </w:rPr>
              <w:t xml:space="preserve">What are Python's magic/dunder methods?</w:t>
            </w:r>
          </w:p>
        </w:tc>
      </w:tr>
    </w:tbl>
    <w:p>
      <w:pPr>
        <w:spacing w:after="260" w:before="120"/>
        <w:ind w:left="72"/>
      </w:pPr>
      <w:r>
        <w:rPr>
          <w:b/>
          <w:bCs/>
          <w:color w:val="1F4E79"/>
          <w:sz w:val="21"/>
          <w:szCs w:val="21"/>
        </w:rPr>
        <w:t xml:space="preserve">Ans: </w:t>
      </w:r>
      <w:r>
        <w:rPr>
          <w:color w:val="262626"/>
          <w:sz w:val="21"/>
          <w:szCs w:val="21"/>
        </w:rPr>
        <w:t xml:space="preserve">Dunder methods (like __init__, __str__, __len__, __eq__) are special methods surrounded by double underscores that let your custom classes work with Python's built-in syntax and functions — for example, defining __add__ lets you use the + operator on your own objects.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500"/>
        <w:gridCol w:w="7850"/>
      </w:tblGrid>
      <w:tr>
        <w:tc>
          <w:tcPr>
            <w:tcW w:type="dxa" w:w="1500"/>
            <w:shd w:fill="1F4E79" w:color="auto" w:val="clear"/>
            <w:tcMar>
              <w:top w:type="dxa" w:w="100"/>
              <w:left w:type="dxa" w:w="120"/>
              <w:bottom w:type="dxa" w:w="100"/>
              <w:right w:type="dxa" w:w="120"/>
            </w:tcMar>
          </w:tcPr>
          <w:p>
            <w:pPr>
              <w:jc w:val="center"/>
            </w:pPr>
            <w:r>
              <w:rPr>
                <w:b/>
                <w:bCs/>
                <w:color w:val="FFFFFF"/>
                <w:sz w:val="22"/>
                <w:szCs w:val="22"/>
              </w:rPr>
              <w:t xml:space="preserve">Q14</w:t>
            </w:r>
          </w:p>
          <w:p>
            <w:pPr>
              <w:jc w:val="center"/>
            </w:pPr>
            <w:r>
              <w:rPr>
                <w:b/>
                <w:bCs/>
                <w:color w:val="FFFFFF"/>
                <w:sz w:val="17"/>
                <w:szCs w:val="17"/>
              </w:rPr>
              <w:t xml:space="preserve">Hard</w:t>
            </w:r>
          </w:p>
        </w:tc>
        <w:tc>
          <w:tcPr>
            <w:tcW w:type="dxa" w:w="7850"/>
            <w:shd w:fill="F2F2F2" w:color="auto" w:val="clear"/>
            <w:tcMar>
              <w:top w:type="dxa" w:w="100"/>
              <w:left w:type="dxa" w:w="150"/>
              <w:bottom w:type="dxa" w:w="100"/>
              <w:right w:type="dxa" w:w="150"/>
            </w:tcMar>
            <w:vAlign w:val="center"/>
          </w:tcPr>
          <w:p>
            <w:r>
              <w:rPr>
                <w:b/>
                <w:bCs/>
                <w:color w:val="1A1A1A"/>
                <w:sz w:val="22"/>
                <w:szCs w:val="22"/>
              </w:rPr>
              <w:t xml:space="preserve">What is a metaclass?</w:t>
            </w:r>
          </w:p>
        </w:tc>
      </w:tr>
    </w:tbl>
    <w:p>
      <w:pPr>
        <w:spacing w:after="260" w:before="120"/>
        <w:ind w:left="72"/>
      </w:pPr>
      <w:r>
        <w:rPr>
          <w:b/>
          <w:bCs/>
          <w:color w:val="1F4E79"/>
          <w:sz w:val="21"/>
          <w:szCs w:val="21"/>
        </w:rPr>
        <w:t xml:space="preserve">Ans: </w:t>
      </w:r>
      <w:r>
        <w:rPr>
          <w:color w:val="262626"/>
          <w:sz w:val="21"/>
          <w:szCs w:val="21"/>
        </w:rPr>
        <w:t xml:space="preserve">A metaclass is the 'class of a class' — it controls how classes themselves are created and behave, similar to how a class controls how instances behave. Most Python code never needs custom metaclasses, but frameworks use them for advanced tasks like automatically registering subclasses or enforcing rules on class definitions.</w:t>
      </w:r>
    </w:p>
    <w:p>
      <w:pPr>
        <w:pStyle w:val="Heading1"/>
        <w:shd w:fill="EAF1F8" w:color="auto" w:val="clear"/>
        <w:spacing w:after="200" w:before="300"/>
      </w:pPr>
      <w:r>
        <w:rPr>
          <w:b/>
          <w:bCs/>
          <w:color w:val="1F4E79"/>
          <w:sz w:val="26"/>
          <w:szCs w:val="26"/>
        </w:rPr>
        <w:t xml:space="preserve">SECTION 3 — Concurrency &amp; Memory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500"/>
        <w:gridCol w:w="7850"/>
      </w:tblGrid>
      <w:tr>
        <w:tc>
          <w:tcPr>
            <w:tcW w:type="dxa" w:w="1500"/>
            <w:shd w:fill="1F4E79" w:color="auto" w:val="clear"/>
            <w:tcMar>
              <w:top w:type="dxa" w:w="100"/>
              <w:left w:type="dxa" w:w="120"/>
              <w:bottom w:type="dxa" w:w="100"/>
              <w:right w:type="dxa" w:w="120"/>
            </w:tcMar>
          </w:tcPr>
          <w:p>
            <w:pPr>
              <w:jc w:val="center"/>
            </w:pPr>
            <w:r>
              <w:rPr>
                <w:b/>
                <w:bCs/>
                <w:color w:val="FFFFFF"/>
                <w:sz w:val="22"/>
                <w:szCs w:val="22"/>
              </w:rPr>
              <w:t xml:space="preserve">Q15</w:t>
            </w:r>
          </w:p>
          <w:p>
            <w:pPr>
              <w:jc w:val="center"/>
            </w:pPr>
            <w:r>
              <w:rPr>
                <w:b/>
                <w:bCs/>
                <w:color w:val="FFFFFF"/>
                <w:sz w:val="17"/>
                <w:szCs w:val="17"/>
              </w:rPr>
              <w:t xml:space="preserve">Medium</w:t>
            </w:r>
          </w:p>
        </w:tc>
        <w:tc>
          <w:tcPr>
            <w:tcW w:type="dxa" w:w="7850"/>
            <w:shd w:fill="F2F2F2" w:color="auto" w:val="clear"/>
            <w:tcMar>
              <w:top w:type="dxa" w:w="100"/>
              <w:left w:type="dxa" w:w="150"/>
              <w:bottom w:type="dxa" w:w="100"/>
              <w:right w:type="dxa" w:w="150"/>
            </w:tcMar>
            <w:vAlign w:val="center"/>
          </w:tcPr>
          <w:p>
            <w:r>
              <w:rPr>
                <w:b/>
                <w:bCs/>
                <w:color w:val="1A1A1A"/>
                <w:sz w:val="22"/>
                <w:szCs w:val="22"/>
              </w:rPr>
              <w:t xml:space="preserve">What is the GIL (Global Interpreter Lock)?</w:t>
            </w:r>
          </w:p>
        </w:tc>
      </w:tr>
    </w:tbl>
    <w:p>
      <w:pPr>
        <w:spacing w:after="260" w:before="120"/>
        <w:ind w:left="72"/>
      </w:pPr>
      <w:r>
        <w:rPr>
          <w:b/>
          <w:bCs/>
          <w:color w:val="1F4E79"/>
          <w:sz w:val="21"/>
          <w:szCs w:val="21"/>
        </w:rPr>
        <w:t xml:space="preserve">Ans: </w:t>
      </w:r>
      <w:r>
        <w:rPr>
          <w:color w:val="262626"/>
          <w:sz w:val="21"/>
          <w:szCs w:val="21"/>
        </w:rPr>
        <w:t xml:space="preserve">The GIL is a lock in the standard Python interpreter that allows only one thread to execute Python bytecode at a time, even on multi-core machines. This means Python threads don't give true parallel CPU execution, though they can still help with I/O-bound tasks.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500"/>
        <w:gridCol w:w="7850"/>
      </w:tblGrid>
      <w:tr>
        <w:tc>
          <w:tcPr>
            <w:tcW w:type="dxa" w:w="1500"/>
            <w:shd w:fill="1F4E79" w:color="auto" w:val="clear"/>
            <w:tcMar>
              <w:top w:type="dxa" w:w="100"/>
              <w:left w:type="dxa" w:w="120"/>
              <w:bottom w:type="dxa" w:w="100"/>
              <w:right w:type="dxa" w:w="120"/>
            </w:tcMar>
          </w:tcPr>
          <w:p>
            <w:pPr>
              <w:jc w:val="center"/>
            </w:pPr>
            <w:r>
              <w:rPr>
                <w:b/>
                <w:bCs/>
                <w:color w:val="FFFFFF"/>
                <w:sz w:val="22"/>
                <w:szCs w:val="22"/>
              </w:rPr>
              <w:t xml:space="preserve">Q16</w:t>
            </w:r>
          </w:p>
          <w:p>
            <w:pPr>
              <w:jc w:val="center"/>
            </w:pPr>
            <w:r>
              <w:rPr>
                <w:b/>
                <w:bCs/>
                <w:color w:val="FFFFFF"/>
                <w:sz w:val="17"/>
                <w:szCs w:val="17"/>
              </w:rPr>
              <w:t xml:space="preserve">Medium</w:t>
            </w:r>
          </w:p>
        </w:tc>
        <w:tc>
          <w:tcPr>
            <w:tcW w:type="dxa" w:w="7850"/>
            <w:shd w:fill="F2F2F2" w:color="auto" w:val="clear"/>
            <w:tcMar>
              <w:top w:type="dxa" w:w="100"/>
              <w:left w:type="dxa" w:w="150"/>
              <w:bottom w:type="dxa" w:w="100"/>
              <w:right w:type="dxa" w:w="150"/>
            </w:tcMar>
            <w:vAlign w:val="center"/>
          </w:tcPr>
          <w:p>
            <w:r>
              <w:rPr>
                <w:b/>
                <w:bCs/>
                <w:color w:val="1A1A1A"/>
                <w:sz w:val="22"/>
                <w:szCs w:val="22"/>
              </w:rPr>
              <w:t xml:space="preserve">What is the difference between multithreading and multiprocessing in Python?</w:t>
            </w:r>
          </w:p>
        </w:tc>
      </w:tr>
    </w:tbl>
    <w:p>
      <w:pPr>
        <w:spacing w:after="260" w:before="120"/>
        <w:ind w:left="72"/>
      </w:pPr>
      <w:r>
        <w:rPr>
          <w:b/>
          <w:bCs/>
          <w:color w:val="1F4E79"/>
          <w:sz w:val="21"/>
          <w:szCs w:val="21"/>
        </w:rPr>
        <w:t xml:space="preserve">Ans: </w:t>
      </w:r>
      <w:r>
        <w:rPr>
          <w:color w:val="262626"/>
          <w:sz w:val="21"/>
          <w:szCs w:val="21"/>
        </w:rPr>
        <w:t xml:space="preserve">Multithreading runs multiple threads within the same process, sharing memory, but is limited by the GIL for CPU-heavy work — it's best for I/O-bound tasks like network calls. Multiprocessing runs separate processes, each with its own memory and Python interpreter, allowing true parallel execution across CPU cores — best for CPU-heavy tasks.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500"/>
        <w:gridCol w:w="7850"/>
      </w:tblGrid>
      <w:tr>
        <w:tc>
          <w:tcPr>
            <w:tcW w:type="dxa" w:w="1500"/>
            <w:shd w:fill="1F4E79" w:color="auto" w:val="clear"/>
            <w:tcMar>
              <w:top w:type="dxa" w:w="100"/>
              <w:left w:type="dxa" w:w="120"/>
              <w:bottom w:type="dxa" w:w="100"/>
              <w:right w:type="dxa" w:w="120"/>
            </w:tcMar>
          </w:tcPr>
          <w:p>
            <w:pPr>
              <w:jc w:val="center"/>
            </w:pPr>
            <w:r>
              <w:rPr>
                <w:b/>
                <w:bCs/>
                <w:color w:val="FFFFFF"/>
                <w:sz w:val="22"/>
                <w:szCs w:val="22"/>
              </w:rPr>
              <w:t xml:space="preserve">Q17</w:t>
            </w:r>
          </w:p>
          <w:p>
            <w:pPr>
              <w:jc w:val="center"/>
            </w:pPr>
            <w:r>
              <w:rPr>
                <w:b/>
                <w:bCs/>
                <w:color w:val="FFFFFF"/>
                <w:sz w:val="17"/>
                <w:szCs w:val="17"/>
              </w:rPr>
              <w:t xml:space="preserve">Medium</w:t>
            </w:r>
          </w:p>
        </w:tc>
        <w:tc>
          <w:tcPr>
            <w:tcW w:type="dxa" w:w="7850"/>
            <w:shd w:fill="F2F2F2" w:color="auto" w:val="clear"/>
            <w:tcMar>
              <w:top w:type="dxa" w:w="100"/>
              <w:left w:type="dxa" w:w="150"/>
              <w:bottom w:type="dxa" w:w="100"/>
              <w:right w:type="dxa" w:w="150"/>
            </w:tcMar>
            <w:vAlign w:val="center"/>
          </w:tcPr>
          <w:p>
            <w:r>
              <w:rPr>
                <w:b/>
                <w:bCs/>
                <w:color w:val="1A1A1A"/>
                <w:sz w:val="22"/>
                <w:szCs w:val="22"/>
              </w:rPr>
              <w:t xml:space="preserve">What are Python context managers (the with statement)?</w:t>
            </w:r>
          </w:p>
        </w:tc>
      </w:tr>
    </w:tbl>
    <w:p>
      <w:pPr>
        <w:spacing w:after="260" w:before="120"/>
        <w:ind w:left="72"/>
      </w:pPr>
      <w:r>
        <w:rPr>
          <w:b/>
          <w:bCs/>
          <w:color w:val="1F4E79"/>
          <w:sz w:val="21"/>
          <w:szCs w:val="21"/>
        </w:rPr>
        <w:t xml:space="preserve">Ans: </w:t>
      </w:r>
      <w:r>
        <w:rPr>
          <w:color w:val="262626"/>
          <w:sz w:val="21"/>
          <w:szCs w:val="21"/>
        </w:rPr>
        <w:t xml:space="preserve">A context manager handles setup and cleanup automatically around a block of code, most commonly used for files (with open('file') as f:) so resources are properly released even if an error occurs. It's implemented using __enter__ and __exit__ methods, or the contextlib module.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500"/>
        <w:gridCol w:w="7850"/>
      </w:tblGrid>
      <w:tr>
        <w:tc>
          <w:tcPr>
            <w:tcW w:type="dxa" w:w="1500"/>
            <w:shd w:fill="1F4E79" w:color="auto" w:val="clear"/>
            <w:tcMar>
              <w:top w:type="dxa" w:w="100"/>
              <w:left w:type="dxa" w:w="120"/>
              <w:bottom w:type="dxa" w:w="100"/>
              <w:right w:type="dxa" w:w="120"/>
            </w:tcMar>
          </w:tcPr>
          <w:p>
            <w:pPr>
              <w:jc w:val="center"/>
            </w:pPr>
            <w:r>
              <w:rPr>
                <w:b/>
                <w:bCs/>
                <w:color w:val="FFFFFF"/>
                <w:sz w:val="22"/>
                <w:szCs w:val="22"/>
              </w:rPr>
              <w:t xml:space="preserve">Q18</w:t>
            </w:r>
          </w:p>
          <w:p>
            <w:pPr>
              <w:jc w:val="center"/>
            </w:pPr>
            <w:r>
              <w:rPr>
                <w:b/>
                <w:bCs/>
                <w:color w:val="FFFFFF"/>
                <w:sz w:val="17"/>
                <w:szCs w:val="17"/>
              </w:rPr>
              <w:t xml:space="preserve">Hard</w:t>
            </w:r>
          </w:p>
        </w:tc>
        <w:tc>
          <w:tcPr>
            <w:tcW w:type="dxa" w:w="7850"/>
            <w:shd w:fill="F2F2F2" w:color="auto" w:val="clear"/>
            <w:tcMar>
              <w:top w:type="dxa" w:w="100"/>
              <w:left w:type="dxa" w:w="150"/>
              <w:bottom w:type="dxa" w:w="100"/>
              <w:right w:type="dxa" w:w="150"/>
            </w:tcMar>
            <w:vAlign w:val="center"/>
          </w:tcPr>
          <w:p>
            <w:r>
              <w:rPr>
                <w:b/>
                <w:bCs/>
                <w:color w:val="1A1A1A"/>
                <w:sz w:val="22"/>
                <w:szCs w:val="22"/>
              </w:rPr>
              <w:t xml:space="preserve">How does Python manage memory (garbage collection)?</w:t>
            </w:r>
          </w:p>
        </w:tc>
      </w:tr>
    </w:tbl>
    <w:p>
      <w:pPr>
        <w:spacing w:after="260" w:before="120"/>
        <w:ind w:left="72"/>
      </w:pPr>
      <w:r>
        <w:rPr>
          <w:b/>
          <w:bCs/>
          <w:color w:val="1F4E79"/>
          <w:sz w:val="21"/>
          <w:szCs w:val="21"/>
        </w:rPr>
        <w:t xml:space="preserve">Ans: </w:t>
      </w:r>
      <w:r>
        <w:rPr>
          <w:color w:val="262626"/>
          <w:sz w:val="21"/>
          <w:szCs w:val="21"/>
        </w:rPr>
        <w:t xml:space="preserve">Python primarily uses reference counting — every object tracks how many references point to it, and is freed once that count hits zero. It also has a cyclic garbage collector to catch groups of objects that reference each other in a cycle and would otherwise never be freed by reference counting alone.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500"/>
        <w:gridCol w:w="7850"/>
      </w:tblGrid>
      <w:tr>
        <w:tc>
          <w:tcPr>
            <w:tcW w:type="dxa" w:w="1500"/>
            <w:shd w:fill="1F4E79" w:color="auto" w:val="clear"/>
            <w:tcMar>
              <w:top w:type="dxa" w:w="100"/>
              <w:left w:type="dxa" w:w="120"/>
              <w:bottom w:type="dxa" w:w="100"/>
              <w:right w:type="dxa" w:w="120"/>
            </w:tcMar>
          </w:tcPr>
          <w:p>
            <w:pPr>
              <w:jc w:val="center"/>
            </w:pPr>
            <w:r>
              <w:rPr>
                <w:b/>
                <w:bCs/>
                <w:color w:val="FFFFFF"/>
                <w:sz w:val="22"/>
                <w:szCs w:val="22"/>
              </w:rPr>
              <w:t xml:space="preserve">Q19</w:t>
            </w:r>
          </w:p>
          <w:p>
            <w:pPr>
              <w:jc w:val="center"/>
            </w:pPr>
            <w:r>
              <w:rPr>
                <w:b/>
                <w:bCs/>
                <w:color w:val="FFFFFF"/>
                <w:sz w:val="17"/>
                <w:szCs w:val="17"/>
              </w:rPr>
              <w:t xml:space="preserve">Medium</w:t>
            </w:r>
          </w:p>
        </w:tc>
        <w:tc>
          <w:tcPr>
            <w:tcW w:type="dxa" w:w="7850"/>
            <w:shd w:fill="F2F2F2" w:color="auto" w:val="clear"/>
            <w:tcMar>
              <w:top w:type="dxa" w:w="100"/>
              <w:left w:type="dxa" w:w="150"/>
              <w:bottom w:type="dxa" w:w="100"/>
              <w:right w:type="dxa" w:w="150"/>
            </w:tcMar>
            <w:vAlign w:val="center"/>
          </w:tcPr>
          <w:p>
            <w:r>
              <w:rPr>
                <w:b/>
                <w:bCs/>
                <w:color w:val="1A1A1A"/>
                <w:sz w:val="22"/>
                <w:szCs w:val="22"/>
              </w:rPr>
              <w:t xml:space="preserve">What is asynchronous programming (async/await) in Python?</w:t>
            </w:r>
          </w:p>
        </w:tc>
      </w:tr>
    </w:tbl>
    <w:p>
      <w:pPr>
        <w:spacing w:after="260" w:before="120"/>
        <w:ind w:left="72"/>
      </w:pPr>
      <w:r>
        <w:rPr>
          <w:b/>
          <w:bCs/>
          <w:color w:val="1F4E79"/>
          <w:sz w:val="21"/>
          <w:szCs w:val="21"/>
        </w:rPr>
        <w:t xml:space="preserve">Ans: </w:t>
      </w:r>
      <w:r>
        <w:rPr>
          <w:color w:val="262626"/>
          <w:sz w:val="21"/>
          <w:szCs w:val="21"/>
        </w:rPr>
        <w:t xml:space="preserve">Async programming lets a single thread handle many I/O-bound tasks concurrently by pausing a task while it waits (like for a network response) and running other tasks in the meantime, instead of blocking. It's written using async def functions and the await keyword, commonly used for high-performance web servers and APIs.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500"/>
        <w:gridCol w:w="7850"/>
      </w:tblGrid>
      <w:tr>
        <w:tc>
          <w:tcPr>
            <w:tcW w:type="dxa" w:w="1500"/>
            <w:shd w:fill="1F4E79" w:color="auto" w:val="clear"/>
            <w:tcMar>
              <w:top w:type="dxa" w:w="100"/>
              <w:left w:type="dxa" w:w="120"/>
              <w:bottom w:type="dxa" w:w="100"/>
              <w:right w:type="dxa" w:w="120"/>
            </w:tcMar>
          </w:tcPr>
          <w:p>
            <w:pPr>
              <w:jc w:val="center"/>
            </w:pPr>
            <w:r>
              <w:rPr>
                <w:b/>
                <w:bCs/>
                <w:color w:val="FFFFFF"/>
                <w:sz w:val="22"/>
                <w:szCs w:val="22"/>
              </w:rPr>
              <w:t xml:space="preserve">Q20</w:t>
            </w:r>
          </w:p>
          <w:p>
            <w:pPr>
              <w:jc w:val="center"/>
            </w:pPr>
            <w:r>
              <w:rPr>
                <w:b/>
                <w:bCs/>
                <w:color w:val="FFFFFF"/>
                <w:sz w:val="17"/>
                <w:szCs w:val="17"/>
              </w:rPr>
              <w:t xml:space="preserve">Medium</w:t>
            </w:r>
          </w:p>
        </w:tc>
        <w:tc>
          <w:tcPr>
            <w:tcW w:type="dxa" w:w="7850"/>
            <w:shd w:fill="F2F2F2" w:color="auto" w:val="clear"/>
            <w:tcMar>
              <w:top w:type="dxa" w:w="100"/>
              <w:left w:type="dxa" w:w="150"/>
              <w:bottom w:type="dxa" w:w="100"/>
              <w:right w:type="dxa" w:w="150"/>
            </w:tcMar>
            <w:vAlign w:val="center"/>
          </w:tcPr>
          <w:p>
            <w:r>
              <w:rPr>
                <w:b/>
                <w:bCs/>
                <w:color w:val="1A1A1A"/>
                <w:sz w:val="22"/>
                <w:szCs w:val="22"/>
              </w:rPr>
              <w:t xml:space="preserve">What is the difference between deep copy and shallow copy?</w:t>
            </w:r>
          </w:p>
        </w:tc>
      </w:tr>
    </w:tbl>
    <w:p>
      <w:pPr>
        <w:spacing w:after="260" w:before="120"/>
        <w:ind w:left="72"/>
      </w:pPr>
      <w:r>
        <w:rPr>
          <w:b/>
          <w:bCs/>
          <w:color w:val="1F4E79"/>
          <w:sz w:val="21"/>
          <w:szCs w:val="21"/>
        </w:rPr>
        <w:t xml:space="preserve">Ans: </w:t>
      </w:r>
      <w:r>
        <w:rPr>
          <w:color w:val="262626"/>
          <w:sz w:val="21"/>
          <w:szCs w:val="21"/>
        </w:rPr>
        <w:t xml:space="preserve">A shallow copy creates a new outer object, but any nested objects inside it (like a list of lists) still point to the original nested objects. A deep copy recursively copies everything, so the new object and all its nested contents are completely independent of the original.</w:t>
      </w:r>
    </w:p>
    <w:p>
      <w:pPr>
        <w:pStyle w:val="Heading1"/>
        <w:shd w:fill="EAF1F8" w:color="auto" w:val="clear"/>
        <w:spacing w:after="200" w:before="300"/>
      </w:pPr>
      <w:r>
        <w:rPr>
          <w:b/>
          <w:bCs/>
          <w:color w:val="1F4E79"/>
          <w:sz w:val="26"/>
          <w:szCs w:val="26"/>
        </w:rPr>
        <w:t xml:space="preserve">SECTION 4 — Tooling, Testing &amp; Frameworks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500"/>
        <w:gridCol w:w="7850"/>
      </w:tblGrid>
      <w:tr>
        <w:tc>
          <w:tcPr>
            <w:tcW w:type="dxa" w:w="1500"/>
            <w:shd w:fill="1F4E79" w:color="auto" w:val="clear"/>
            <w:tcMar>
              <w:top w:type="dxa" w:w="100"/>
              <w:left w:type="dxa" w:w="120"/>
              <w:bottom w:type="dxa" w:w="100"/>
              <w:right w:type="dxa" w:w="120"/>
            </w:tcMar>
          </w:tcPr>
          <w:p>
            <w:pPr>
              <w:jc w:val="center"/>
            </w:pPr>
            <w:r>
              <w:rPr>
                <w:b/>
                <w:bCs/>
                <w:color w:val="FFFFFF"/>
                <w:sz w:val="22"/>
                <w:szCs w:val="22"/>
              </w:rPr>
              <w:t xml:space="preserve">Q21</w:t>
            </w:r>
          </w:p>
          <w:p>
            <w:pPr>
              <w:jc w:val="center"/>
            </w:pPr>
            <w:r>
              <w:rPr>
                <w:b/>
                <w:bCs/>
                <w:color w:val="FFFFFF"/>
                <w:sz w:val="17"/>
                <w:szCs w:val="17"/>
              </w:rPr>
              <w:t xml:space="preserve">Easy</w:t>
            </w:r>
          </w:p>
        </w:tc>
        <w:tc>
          <w:tcPr>
            <w:tcW w:type="dxa" w:w="7850"/>
            <w:shd w:fill="F2F2F2" w:color="auto" w:val="clear"/>
            <w:tcMar>
              <w:top w:type="dxa" w:w="100"/>
              <w:left w:type="dxa" w:w="150"/>
              <w:bottom w:type="dxa" w:w="100"/>
              <w:right w:type="dxa" w:w="150"/>
            </w:tcMar>
            <w:vAlign w:val="center"/>
          </w:tcPr>
          <w:p>
            <w:r>
              <w:rPr>
                <w:b/>
                <w:bCs/>
                <w:color w:val="1A1A1A"/>
                <w:sz w:val="22"/>
                <w:szCs w:val="22"/>
              </w:rPr>
              <w:t xml:space="preserve">What is the difference between a module and a package?</w:t>
            </w:r>
          </w:p>
        </w:tc>
      </w:tr>
    </w:tbl>
    <w:p>
      <w:pPr>
        <w:spacing w:after="260" w:before="120"/>
        <w:ind w:left="72"/>
      </w:pPr>
      <w:r>
        <w:rPr>
          <w:b/>
          <w:bCs/>
          <w:color w:val="1F4E79"/>
          <w:sz w:val="21"/>
          <w:szCs w:val="21"/>
        </w:rPr>
        <w:t xml:space="preserve">Ans: </w:t>
      </w:r>
      <w:r>
        <w:rPr>
          <w:color w:val="262626"/>
          <w:sz w:val="21"/>
          <w:szCs w:val="21"/>
        </w:rPr>
        <w:t xml:space="preserve">A module is a single Python file containing code (functions, classes, variables). A package is a folder containing multiple related modules, along with an __init__.py file, that lets you organize and import code as a group.</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500"/>
        <w:gridCol w:w="7850"/>
      </w:tblGrid>
      <w:tr>
        <w:tc>
          <w:tcPr>
            <w:tcW w:type="dxa" w:w="1500"/>
            <w:shd w:fill="1F4E79" w:color="auto" w:val="clear"/>
            <w:tcMar>
              <w:top w:type="dxa" w:w="100"/>
              <w:left w:type="dxa" w:w="120"/>
              <w:bottom w:type="dxa" w:w="100"/>
              <w:right w:type="dxa" w:w="120"/>
            </w:tcMar>
          </w:tcPr>
          <w:p>
            <w:pPr>
              <w:jc w:val="center"/>
            </w:pPr>
            <w:r>
              <w:rPr>
                <w:b/>
                <w:bCs/>
                <w:color w:val="FFFFFF"/>
                <w:sz w:val="22"/>
                <w:szCs w:val="22"/>
              </w:rPr>
              <w:t xml:space="preserve">Q22</w:t>
            </w:r>
          </w:p>
          <w:p>
            <w:pPr>
              <w:jc w:val="center"/>
            </w:pPr>
            <w:r>
              <w:rPr>
                <w:b/>
                <w:bCs/>
                <w:color w:val="FFFFFF"/>
                <w:sz w:val="17"/>
                <w:szCs w:val="17"/>
              </w:rPr>
              <w:t xml:space="preserve">Easy</w:t>
            </w:r>
          </w:p>
        </w:tc>
        <w:tc>
          <w:tcPr>
            <w:tcW w:type="dxa" w:w="7850"/>
            <w:shd w:fill="F2F2F2" w:color="auto" w:val="clear"/>
            <w:tcMar>
              <w:top w:type="dxa" w:w="100"/>
              <w:left w:type="dxa" w:w="150"/>
              <w:bottom w:type="dxa" w:w="100"/>
              <w:right w:type="dxa" w:w="150"/>
            </w:tcMar>
            <w:vAlign w:val="center"/>
          </w:tcPr>
          <w:p>
            <w:r>
              <w:rPr>
                <w:b/>
                <w:bCs/>
                <w:color w:val="1A1A1A"/>
                <w:sz w:val="22"/>
                <w:szCs w:val="22"/>
              </w:rPr>
              <w:t xml:space="preserve">What is a virtual environment and why use one?</w:t>
            </w:r>
          </w:p>
        </w:tc>
      </w:tr>
    </w:tbl>
    <w:p>
      <w:pPr>
        <w:spacing w:after="260" w:before="120"/>
        <w:ind w:left="72"/>
      </w:pPr>
      <w:r>
        <w:rPr>
          <w:b/>
          <w:bCs/>
          <w:color w:val="1F4E79"/>
          <w:sz w:val="21"/>
          <w:szCs w:val="21"/>
        </w:rPr>
        <w:t xml:space="preserve">Ans: </w:t>
      </w:r>
      <w:r>
        <w:rPr>
          <w:color w:val="262626"/>
          <w:sz w:val="21"/>
          <w:szCs w:val="21"/>
        </w:rPr>
        <w:t xml:space="preserve">A virtual environment is an isolated Python setup with its own installed packages, separate from your system's global Python. It's used so different projects can use different (even conflicting) package versions without interfering with each other.</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500"/>
        <w:gridCol w:w="7850"/>
      </w:tblGrid>
      <w:tr>
        <w:tc>
          <w:tcPr>
            <w:tcW w:type="dxa" w:w="1500"/>
            <w:shd w:fill="1F4E79" w:color="auto" w:val="clear"/>
            <w:tcMar>
              <w:top w:type="dxa" w:w="100"/>
              <w:left w:type="dxa" w:w="120"/>
              <w:bottom w:type="dxa" w:w="100"/>
              <w:right w:type="dxa" w:w="120"/>
            </w:tcMar>
          </w:tcPr>
          <w:p>
            <w:pPr>
              <w:jc w:val="center"/>
            </w:pPr>
            <w:r>
              <w:rPr>
                <w:b/>
                <w:bCs/>
                <w:color w:val="FFFFFF"/>
                <w:sz w:val="22"/>
                <w:szCs w:val="22"/>
              </w:rPr>
              <w:t xml:space="preserve">Q23</w:t>
            </w:r>
          </w:p>
          <w:p>
            <w:pPr>
              <w:jc w:val="center"/>
            </w:pPr>
            <w:r>
              <w:rPr>
                <w:b/>
                <w:bCs/>
                <w:color w:val="FFFFFF"/>
                <w:sz w:val="17"/>
                <w:szCs w:val="17"/>
              </w:rPr>
              <w:t xml:space="preserve">Easy</w:t>
            </w:r>
          </w:p>
        </w:tc>
        <w:tc>
          <w:tcPr>
            <w:tcW w:type="dxa" w:w="7850"/>
            <w:shd w:fill="F2F2F2" w:color="auto" w:val="clear"/>
            <w:tcMar>
              <w:top w:type="dxa" w:w="100"/>
              <w:left w:type="dxa" w:w="150"/>
              <w:bottom w:type="dxa" w:w="100"/>
              <w:right w:type="dxa" w:w="150"/>
            </w:tcMar>
            <w:vAlign w:val="center"/>
          </w:tcPr>
          <w:p>
            <w:r>
              <w:rPr>
                <w:b/>
                <w:bCs/>
                <w:color w:val="1A1A1A"/>
                <w:sz w:val="22"/>
                <w:szCs w:val="22"/>
              </w:rPr>
              <w:t xml:space="preserve">What is pip and requirements.txt?</w:t>
            </w:r>
          </w:p>
        </w:tc>
      </w:tr>
    </w:tbl>
    <w:p>
      <w:pPr>
        <w:spacing w:after="260" w:before="120"/>
        <w:ind w:left="72"/>
      </w:pPr>
      <w:r>
        <w:rPr>
          <w:b/>
          <w:bCs/>
          <w:color w:val="1F4E79"/>
          <w:sz w:val="21"/>
          <w:szCs w:val="21"/>
        </w:rPr>
        <w:t xml:space="preserve">Ans: </w:t>
      </w:r>
      <w:r>
        <w:rPr>
          <w:color w:val="262626"/>
          <w:sz w:val="21"/>
          <w:szCs w:val="21"/>
        </w:rPr>
        <w:t xml:space="preserve">Pip is Python's package installer, used to install third-party libraries from the Python Package Index (PyPI). requirements.txt is a text file listing a project's dependencies and their versions, so anyone can recreate the same environment with 'pip install -r requirements.txt'.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500"/>
        <w:gridCol w:w="7850"/>
      </w:tblGrid>
      <w:tr>
        <w:tc>
          <w:tcPr>
            <w:tcW w:type="dxa" w:w="1500"/>
            <w:shd w:fill="1F4E79" w:color="auto" w:val="clear"/>
            <w:tcMar>
              <w:top w:type="dxa" w:w="100"/>
              <w:left w:type="dxa" w:w="120"/>
              <w:bottom w:type="dxa" w:w="100"/>
              <w:right w:type="dxa" w:w="120"/>
            </w:tcMar>
          </w:tcPr>
          <w:p>
            <w:pPr>
              <w:jc w:val="center"/>
            </w:pPr>
            <w:r>
              <w:rPr>
                <w:b/>
                <w:bCs/>
                <w:color w:val="FFFFFF"/>
                <w:sz w:val="22"/>
                <w:szCs w:val="22"/>
              </w:rPr>
              <w:t xml:space="preserve">Q24</w:t>
            </w:r>
          </w:p>
          <w:p>
            <w:pPr>
              <w:jc w:val="center"/>
            </w:pPr>
            <w:r>
              <w:rPr>
                <w:b/>
                <w:bCs/>
                <w:color w:val="FFFFFF"/>
                <w:sz w:val="17"/>
                <w:szCs w:val="17"/>
              </w:rPr>
              <w:t xml:space="preserve">Easy</w:t>
            </w:r>
          </w:p>
        </w:tc>
        <w:tc>
          <w:tcPr>
            <w:tcW w:type="dxa" w:w="7850"/>
            <w:shd w:fill="F2F2F2" w:color="auto" w:val="clear"/>
            <w:tcMar>
              <w:top w:type="dxa" w:w="100"/>
              <w:left w:type="dxa" w:w="150"/>
              <w:bottom w:type="dxa" w:w="100"/>
              <w:right w:type="dxa" w:w="150"/>
            </w:tcMar>
            <w:vAlign w:val="center"/>
          </w:tcPr>
          <w:p>
            <w:r>
              <w:rPr>
                <w:b/>
                <w:bCs/>
                <w:color w:val="1A1A1A"/>
                <w:sz w:val="22"/>
                <w:szCs w:val="22"/>
              </w:rPr>
              <w:t xml:space="preserve">What is exception handling in Python (try/except/finally)?</w:t>
            </w:r>
          </w:p>
        </w:tc>
      </w:tr>
    </w:tbl>
    <w:p>
      <w:pPr>
        <w:spacing w:after="260" w:before="120"/>
        <w:ind w:left="72"/>
      </w:pPr>
      <w:r>
        <w:rPr>
          <w:b/>
          <w:bCs/>
          <w:color w:val="1F4E79"/>
          <w:sz w:val="21"/>
          <w:szCs w:val="21"/>
        </w:rPr>
        <w:t xml:space="preserve">Ans: </w:t>
      </w:r>
      <w:r>
        <w:rPr>
          <w:color w:val="262626"/>
          <w:sz w:val="21"/>
          <w:szCs w:val="21"/>
        </w:rPr>
        <w:t xml:space="preserve">Exception handling lets you catch and respond to errors gracefully instead of crashing the program. Code that might fail goes in a 'try' block, error handling goes in 'except', and code that should always run (like cleanup) goes in 'finally', whether or not an error occurred.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500"/>
        <w:gridCol w:w="7850"/>
      </w:tblGrid>
      <w:tr>
        <w:tc>
          <w:tcPr>
            <w:tcW w:type="dxa" w:w="1500"/>
            <w:shd w:fill="1F4E79" w:color="auto" w:val="clear"/>
            <w:tcMar>
              <w:top w:type="dxa" w:w="100"/>
              <w:left w:type="dxa" w:w="120"/>
              <w:bottom w:type="dxa" w:w="100"/>
              <w:right w:type="dxa" w:w="120"/>
            </w:tcMar>
          </w:tcPr>
          <w:p>
            <w:pPr>
              <w:jc w:val="center"/>
            </w:pPr>
            <w:r>
              <w:rPr>
                <w:b/>
                <w:bCs/>
                <w:color w:val="FFFFFF"/>
                <w:sz w:val="22"/>
                <w:szCs w:val="22"/>
              </w:rPr>
              <w:t xml:space="preserve">Q25</w:t>
            </w:r>
          </w:p>
          <w:p>
            <w:pPr>
              <w:jc w:val="center"/>
            </w:pPr>
            <w:r>
              <w:rPr>
                <w:b/>
                <w:bCs/>
                <w:color w:val="FFFFFF"/>
                <w:sz w:val="17"/>
                <w:szCs w:val="17"/>
              </w:rPr>
              <w:t xml:space="preserve">Medium</w:t>
            </w:r>
          </w:p>
        </w:tc>
        <w:tc>
          <w:tcPr>
            <w:tcW w:type="dxa" w:w="7850"/>
            <w:shd w:fill="F2F2F2" w:color="auto" w:val="clear"/>
            <w:tcMar>
              <w:top w:type="dxa" w:w="100"/>
              <w:left w:type="dxa" w:w="150"/>
              <w:bottom w:type="dxa" w:w="100"/>
              <w:right w:type="dxa" w:w="150"/>
            </w:tcMar>
            <w:vAlign w:val="center"/>
          </w:tcPr>
          <w:p>
            <w:r>
              <w:rPr>
                <w:b/>
                <w:bCs/>
                <w:color w:val="1A1A1A"/>
                <w:sz w:val="22"/>
                <w:szCs w:val="22"/>
              </w:rPr>
              <w:t xml:space="preserve">What is unit testing in Python (unittest/pytest)?</w:t>
            </w:r>
          </w:p>
        </w:tc>
      </w:tr>
    </w:tbl>
    <w:p>
      <w:pPr>
        <w:spacing w:after="260" w:before="120"/>
        <w:ind w:left="72"/>
      </w:pPr>
      <w:r>
        <w:rPr>
          <w:b/>
          <w:bCs/>
          <w:color w:val="1F4E79"/>
          <w:sz w:val="21"/>
          <w:szCs w:val="21"/>
        </w:rPr>
        <w:t xml:space="preserve">Ans: </w:t>
      </w:r>
      <w:r>
        <w:rPr>
          <w:color w:val="262626"/>
          <w:sz w:val="21"/>
          <w:szCs w:val="21"/>
        </w:rPr>
        <w:t xml:space="preserve">Unit testing means writing small, automated tests that check individual pieces of code work correctly in isolation. Python's built-in 'unittest' module and the popular third-party 'pytest' framework both let you write test functions that assert expected results, and run them automatically to catch bugs early.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500"/>
        <w:gridCol w:w="7850"/>
      </w:tblGrid>
      <w:tr>
        <w:tc>
          <w:tcPr>
            <w:tcW w:type="dxa" w:w="1500"/>
            <w:shd w:fill="1F4E79" w:color="auto" w:val="clear"/>
            <w:tcMar>
              <w:top w:type="dxa" w:w="100"/>
              <w:left w:type="dxa" w:w="120"/>
              <w:bottom w:type="dxa" w:w="100"/>
              <w:right w:type="dxa" w:w="120"/>
            </w:tcMar>
          </w:tcPr>
          <w:p>
            <w:pPr>
              <w:jc w:val="center"/>
            </w:pPr>
            <w:r>
              <w:rPr>
                <w:b/>
                <w:bCs/>
                <w:color w:val="FFFFFF"/>
                <w:sz w:val="22"/>
                <w:szCs w:val="22"/>
              </w:rPr>
              <w:t xml:space="preserve">Q26</w:t>
            </w:r>
          </w:p>
          <w:p>
            <w:pPr>
              <w:jc w:val="center"/>
            </w:pPr>
            <w:r>
              <w:rPr>
                <w:b/>
                <w:bCs/>
                <w:color w:val="FFFFFF"/>
                <w:sz w:val="17"/>
                <w:szCs w:val="17"/>
              </w:rPr>
              <w:t xml:space="preserve">Hard</w:t>
            </w:r>
          </w:p>
        </w:tc>
        <w:tc>
          <w:tcPr>
            <w:tcW w:type="dxa" w:w="7850"/>
            <w:shd w:fill="F2F2F2" w:color="auto" w:val="clear"/>
            <w:tcMar>
              <w:top w:type="dxa" w:w="100"/>
              <w:left w:type="dxa" w:w="150"/>
              <w:bottom w:type="dxa" w:w="100"/>
              <w:right w:type="dxa" w:w="150"/>
            </w:tcMar>
            <w:vAlign w:val="center"/>
          </w:tcPr>
          <w:p>
            <w:r>
              <w:rPr>
                <w:b/>
                <w:bCs/>
                <w:color w:val="1A1A1A"/>
                <w:sz w:val="22"/>
                <w:szCs w:val="22"/>
              </w:rPr>
              <w:t xml:space="preserve">What is monkey patching?</w:t>
            </w:r>
          </w:p>
        </w:tc>
      </w:tr>
    </w:tbl>
    <w:p>
      <w:pPr>
        <w:spacing w:after="260" w:before="120"/>
        <w:ind w:left="72"/>
      </w:pPr>
      <w:r>
        <w:rPr>
          <w:b/>
          <w:bCs/>
          <w:color w:val="1F4E79"/>
          <w:sz w:val="21"/>
          <w:szCs w:val="21"/>
        </w:rPr>
        <w:t xml:space="preserve">Ans: </w:t>
      </w:r>
      <w:r>
        <w:rPr>
          <w:color w:val="262626"/>
          <w:sz w:val="21"/>
          <w:szCs w:val="21"/>
        </w:rPr>
        <w:t xml:space="preserve">Monkey patching means changing or replacing code (like a class method or module function) at runtime, without modifying the original source file. It's powerful for testing (mocking) or quick fixes, but risky in production because it can make behavior harder to trace and debug.</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500"/>
        <w:gridCol w:w="7850"/>
      </w:tblGrid>
      <w:tr>
        <w:tc>
          <w:tcPr>
            <w:tcW w:type="dxa" w:w="1500"/>
            <w:shd w:fill="1F4E79" w:color="auto" w:val="clear"/>
            <w:tcMar>
              <w:top w:type="dxa" w:w="100"/>
              <w:left w:type="dxa" w:w="120"/>
              <w:bottom w:type="dxa" w:w="100"/>
              <w:right w:type="dxa" w:w="120"/>
            </w:tcMar>
          </w:tcPr>
          <w:p>
            <w:pPr>
              <w:jc w:val="center"/>
            </w:pPr>
            <w:r>
              <w:rPr>
                <w:b/>
                <w:bCs/>
                <w:color w:val="FFFFFF"/>
                <w:sz w:val="22"/>
                <w:szCs w:val="22"/>
              </w:rPr>
              <w:t xml:space="preserve">Q27</w:t>
            </w:r>
          </w:p>
          <w:p>
            <w:pPr>
              <w:jc w:val="center"/>
            </w:pPr>
            <w:r>
              <w:rPr>
                <w:b/>
                <w:bCs/>
                <w:color w:val="FFFFFF"/>
                <w:sz w:val="17"/>
                <w:szCs w:val="17"/>
              </w:rPr>
              <w:t xml:space="preserve">Easy</w:t>
            </w:r>
          </w:p>
        </w:tc>
        <w:tc>
          <w:tcPr>
            <w:tcW w:type="dxa" w:w="7850"/>
            <w:shd w:fill="F2F2F2" w:color="auto" w:val="clear"/>
            <w:tcMar>
              <w:top w:type="dxa" w:w="100"/>
              <w:left w:type="dxa" w:w="150"/>
              <w:bottom w:type="dxa" w:w="100"/>
              <w:right w:type="dxa" w:w="150"/>
            </w:tcMar>
            <w:vAlign w:val="center"/>
          </w:tcPr>
          <w:p>
            <w:r>
              <w:rPr>
                <w:b/>
                <w:bCs/>
                <w:color w:val="1A1A1A"/>
                <w:sz w:val="22"/>
                <w:szCs w:val="22"/>
              </w:rPr>
              <w:t xml:space="preserve">What is PEP8 and why does it matter?</w:t>
            </w:r>
          </w:p>
        </w:tc>
      </w:tr>
    </w:tbl>
    <w:p>
      <w:pPr>
        <w:spacing w:after="260" w:before="120"/>
        <w:ind w:left="72"/>
      </w:pPr>
      <w:r>
        <w:rPr>
          <w:b/>
          <w:bCs/>
          <w:color w:val="1F4E79"/>
          <w:sz w:val="21"/>
          <w:szCs w:val="21"/>
        </w:rPr>
        <w:t xml:space="preserve">Ans: </w:t>
      </w:r>
      <w:r>
        <w:rPr>
          <w:color w:val="262626"/>
          <w:sz w:val="21"/>
          <w:szCs w:val="21"/>
        </w:rPr>
        <w:t xml:space="preserve">PEP8 is Python's official style guide, covering things like naming conventions, indentation, and line length. Following it makes code more consistent and readable across teams and projects, which is especially important since Python relies on readability by design.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500"/>
        <w:gridCol w:w="7850"/>
      </w:tblGrid>
      <w:tr>
        <w:tc>
          <w:tcPr>
            <w:tcW w:type="dxa" w:w="1500"/>
            <w:shd w:fill="1F4E79" w:color="auto" w:val="clear"/>
            <w:tcMar>
              <w:top w:type="dxa" w:w="100"/>
              <w:left w:type="dxa" w:w="120"/>
              <w:bottom w:type="dxa" w:w="100"/>
              <w:right w:type="dxa" w:w="120"/>
            </w:tcMar>
          </w:tcPr>
          <w:p>
            <w:pPr>
              <w:jc w:val="center"/>
            </w:pPr>
            <w:r>
              <w:rPr>
                <w:b/>
                <w:bCs/>
                <w:color w:val="FFFFFF"/>
                <w:sz w:val="22"/>
                <w:szCs w:val="22"/>
              </w:rPr>
              <w:t xml:space="preserve">Q28</w:t>
            </w:r>
          </w:p>
          <w:p>
            <w:pPr>
              <w:jc w:val="center"/>
            </w:pPr>
            <w:r>
              <w:rPr>
                <w:b/>
                <w:bCs/>
                <w:color w:val="FFFFFF"/>
                <w:sz w:val="17"/>
                <w:szCs w:val="17"/>
              </w:rPr>
              <w:t xml:space="preserve">Easy</w:t>
            </w:r>
          </w:p>
        </w:tc>
        <w:tc>
          <w:tcPr>
            <w:tcW w:type="dxa" w:w="7850"/>
            <w:shd w:fill="F2F2F2" w:color="auto" w:val="clear"/>
            <w:tcMar>
              <w:top w:type="dxa" w:w="100"/>
              <w:left w:type="dxa" w:w="150"/>
              <w:bottom w:type="dxa" w:w="100"/>
              <w:right w:type="dxa" w:w="150"/>
            </w:tcMar>
            <w:vAlign w:val="center"/>
          </w:tcPr>
          <w:p>
            <w:r>
              <w:rPr>
                <w:b/>
                <w:bCs/>
                <w:color w:val="1A1A1A"/>
                <w:sz w:val="22"/>
                <w:szCs w:val="22"/>
              </w:rPr>
              <w:t xml:space="preserve">What is the difference between NumPy arrays and Python lists?</w:t>
            </w:r>
          </w:p>
        </w:tc>
      </w:tr>
    </w:tbl>
    <w:p>
      <w:pPr>
        <w:spacing w:after="260" w:before="120"/>
        <w:ind w:left="72"/>
      </w:pPr>
      <w:r>
        <w:rPr>
          <w:b/>
          <w:bCs/>
          <w:color w:val="1F4E79"/>
          <w:sz w:val="21"/>
          <w:szCs w:val="21"/>
        </w:rPr>
        <w:t xml:space="preserve">Ans: </w:t>
      </w:r>
      <w:r>
        <w:rPr>
          <w:color w:val="262626"/>
          <w:sz w:val="21"/>
          <w:szCs w:val="21"/>
        </w:rPr>
        <w:t xml:space="preserve">NumPy arrays store elements of a single, fixed data type in contiguous memory, making mathematical operations much faster and more memory-efficient than Python lists, which can hold mixed types but have more overhead per element and no built-in vectorized math.</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500"/>
        <w:gridCol w:w="7850"/>
      </w:tblGrid>
      <w:tr>
        <w:tc>
          <w:tcPr>
            <w:tcW w:type="dxa" w:w="1500"/>
            <w:shd w:fill="1F4E79" w:color="auto" w:val="clear"/>
            <w:tcMar>
              <w:top w:type="dxa" w:w="100"/>
              <w:left w:type="dxa" w:w="120"/>
              <w:bottom w:type="dxa" w:w="100"/>
              <w:right w:type="dxa" w:w="120"/>
            </w:tcMar>
          </w:tcPr>
          <w:p>
            <w:pPr>
              <w:jc w:val="center"/>
            </w:pPr>
            <w:r>
              <w:rPr>
                <w:b/>
                <w:bCs/>
                <w:color w:val="FFFFFF"/>
                <w:sz w:val="22"/>
                <w:szCs w:val="22"/>
              </w:rPr>
              <w:t xml:space="preserve">Q29</w:t>
            </w:r>
          </w:p>
          <w:p>
            <w:pPr>
              <w:jc w:val="center"/>
            </w:pPr>
            <w:r>
              <w:rPr>
                <w:b/>
                <w:bCs/>
                <w:color w:val="FFFFFF"/>
                <w:sz w:val="17"/>
                <w:szCs w:val="17"/>
              </w:rPr>
              <w:t xml:space="preserve">Medium</w:t>
            </w:r>
          </w:p>
        </w:tc>
        <w:tc>
          <w:tcPr>
            <w:tcW w:type="dxa" w:w="7850"/>
            <w:shd w:fill="F2F2F2" w:color="auto" w:val="clear"/>
            <w:tcMar>
              <w:top w:type="dxa" w:w="100"/>
              <w:left w:type="dxa" w:w="150"/>
              <w:bottom w:type="dxa" w:w="100"/>
              <w:right w:type="dxa" w:w="150"/>
            </w:tcMar>
            <w:vAlign w:val="center"/>
          </w:tcPr>
          <w:p>
            <w:r>
              <w:rPr>
                <w:b/>
                <w:bCs/>
                <w:color w:val="1A1A1A"/>
                <w:sz w:val="22"/>
                <w:szCs w:val="22"/>
              </w:rPr>
              <w:t xml:space="preserve">What is the difference between Flask and Django?</w:t>
            </w:r>
          </w:p>
        </w:tc>
      </w:tr>
    </w:tbl>
    <w:p>
      <w:pPr>
        <w:spacing w:after="260" w:before="120"/>
        <w:ind w:left="72"/>
      </w:pPr>
      <w:r>
        <w:rPr>
          <w:b/>
          <w:bCs/>
          <w:color w:val="1F4E79"/>
          <w:sz w:val="21"/>
          <w:szCs w:val="21"/>
        </w:rPr>
        <w:t xml:space="preserve">Ans: </w:t>
      </w:r>
      <w:r>
        <w:rPr>
          <w:color w:val="262626"/>
          <w:sz w:val="21"/>
          <w:szCs w:val="21"/>
        </w:rPr>
        <w:t xml:space="preserve">Flask is a lightweight, minimal web framework that gives you flexibility to add only the components you need. Django is a full-featured 'batteries-included' framework that comes with built-in tools for admin panels, authentication, and ORM database access, better suited for larger, structured applications.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500"/>
        <w:gridCol w:w="7850"/>
      </w:tblGrid>
      <w:tr>
        <w:tc>
          <w:tcPr>
            <w:tcW w:type="dxa" w:w="1500"/>
            <w:shd w:fill="1F4E79" w:color="auto" w:val="clear"/>
            <w:tcMar>
              <w:top w:type="dxa" w:w="100"/>
              <w:left w:type="dxa" w:w="120"/>
              <w:bottom w:type="dxa" w:w="100"/>
              <w:right w:type="dxa" w:w="120"/>
            </w:tcMar>
          </w:tcPr>
          <w:p>
            <w:pPr>
              <w:jc w:val="center"/>
            </w:pPr>
            <w:r>
              <w:rPr>
                <w:b/>
                <w:bCs/>
                <w:color w:val="FFFFFF"/>
                <w:sz w:val="22"/>
                <w:szCs w:val="22"/>
              </w:rPr>
              <w:t xml:space="preserve">Q30</w:t>
            </w:r>
          </w:p>
          <w:p>
            <w:pPr>
              <w:jc w:val="center"/>
            </w:pPr>
            <w:r>
              <w:rPr>
                <w:b/>
                <w:bCs/>
                <w:color w:val="FFFFFF"/>
                <w:sz w:val="17"/>
                <w:szCs w:val="17"/>
              </w:rPr>
              <w:t xml:space="preserve">Hard</w:t>
            </w:r>
          </w:p>
        </w:tc>
        <w:tc>
          <w:tcPr>
            <w:tcW w:type="dxa" w:w="7850"/>
            <w:shd w:fill="F2F2F2" w:color="auto" w:val="clear"/>
            <w:tcMar>
              <w:top w:type="dxa" w:w="100"/>
              <w:left w:type="dxa" w:w="150"/>
              <w:bottom w:type="dxa" w:w="100"/>
              <w:right w:type="dxa" w:w="150"/>
            </w:tcMar>
            <w:vAlign w:val="center"/>
          </w:tcPr>
          <w:p>
            <w:r>
              <w:rPr>
                <w:b/>
                <w:bCs/>
                <w:color w:val="1A1A1A"/>
                <w:sz w:val="22"/>
                <w:szCs w:val="22"/>
              </w:rPr>
              <w:t xml:space="preserve">How do you optimize Python code for performance?</w:t>
            </w:r>
          </w:p>
        </w:tc>
      </w:tr>
    </w:tbl>
    <w:p>
      <w:pPr>
        <w:spacing w:after="260" w:before="120"/>
        <w:ind w:left="72"/>
      </w:pPr>
      <w:r>
        <w:rPr>
          <w:b/>
          <w:bCs/>
          <w:color w:val="1F4E79"/>
          <w:sz w:val="21"/>
          <w:szCs w:val="21"/>
        </w:rPr>
        <w:t xml:space="preserve">Ans: </w:t>
      </w:r>
      <w:r>
        <w:rPr>
          <w:color w:val="262626"/>
          <w:sz w:val="21"/>
          <w:szCs w:val="21"/>
        </w:rPr>
        <w:t xml:space="preserve">Common techniques include profiling first to find real bottlenecks, using built-in functions and libraries (like NumPy) that are implemented in C, avoiding unnecessary loops with vectorized operations, using generators for large data, caching repeated computations, and using multiprocessing for CPU-bound work since the GIL limits threads.</w:t>
      </w:r>
    </w:p>
    <w:sectPr>
      <w:pgSz w:w="12240" w:h="158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2026-07-18T06:50:31.146Z</dcterms:created>
  <dcterms:modified xsi:type="dcterms:W3CDTF">2026-07-18T06:50:31.146Z</dcterms:modified>
</cp:coreProperties>
</file>

<file path=docProps/custom.xml><?xml version="1.0" encoding="utf-8"?>
<Properties xmlns="http://schemas.openxmlformats.org/officeDocument/2006/custom-properties" xmlns:vt="http://schemas.openxmlformats.org/officeDocument/2006/docPropsVTypes"/>
</file>