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E0BE" w14:textId="77777777" w:rsidR="00D43C88" w:rsidRPr="00D43C88" w:rsidRDefault="00D43C88" w:rsidP="00D43C88">
      <w:pPr>
        <w:rPr>
          <w:b/>
          <w:bCs/>
        </w:rPr>
      </w:pPr>
      <w:r w:rsidRPr="00D43C88">
        <w:rPr>
          <w:b/>
          <w:bCs/>
        </w:rPr>
        <w:t>SỬA LỖI ACCEPTANCE CRITERIA THEO GIVEN – WHEN – THEN</w:t>
      </w:r>
    </w:p>
    <w:p w14:paraId="3EAFD268" w14:textId="77777777" w:rsidR="00D43C88" w:rsidRPr="00D43C88" w:rsidRDefault="00D43C88" w:rsidP="00D43C88">
      <w:pPr>
        <w:rPr>
          <w:b/>
          <w:bCs/>
        </w:rPr>
      </w:pPr>
      <w:r w:rsidRPr="00D43C88">
        <w:rPr>
          <w:b/>
          <w:bCs/>
        </w:rPr>
        <w:t>PHẦN 1 – PHÂN TÍCH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014"/>
        <w:gridCol w:w="4679"/>
        <w:gridCol w:w="2874"/>
      </w:tblGrid>
      <w:tr w:rsidR="00D43C88" w:rsidRPr="00D43C88" w14:paraId="094DB300" w14:textId="77777777">
        <w:trPr>
          <w:tblHeader/>
          <w:tblCellSpacing w:w="15" w:type="dxa"/>
        </w:trPr>
        <w:tc>
          <w:tcPr>
            <w:tcW w:w="0" w:type="auto"/>
            <w:vAlign w:val="center"/>
            <w:hideMark/>
          </w:tcPr>
          <w:p w14:paraId="7A27C382" w14:textId="77777777" w:rsidR="00D43C88" w:rsidRPr="00D43C88" w:rsidRDefault="00D43C88" w:rsidP="00D43C88">
            <w:pPr>
              <w:rPr>
                <w:b/>
                <w:bCs/>
              </w:rPr>
            </w:pPr>
            <w:r w:rsidRPr="00D43C88">
              <w:rPr>
                <w:b/>
                <w:bCs/>
              </w:rPr>
              <w:t>AC</w:t>
            </w:r>
          </w:p>
        </w:tc>
        <w:tc>
          <w:tcPr>
            <w:tcW w:w="0" w:type="auto"/>
            <w:vAlign w:val="center"/>
            <w:hideMark/>
          </w:tcPr>
          <w:p w14:paraId="6284495C" w14:textId="77777777" w:rsidR="00D43C88" w:rsidRPr="00D43C88" w:rsidRDefault="00D43C88" w:rsidP="00D43C88">
            <w:pPr>
              <w:rPr>
                <w:b/>
                <w:bCs/>
              </w:rPr>
            </w:pPr>
            <w:r w:rsidRPr="00D43C88">
              <w:rPr>
                <w:b/>
                <w:bCs/>
              </w:rPr>
              <w:t>Đúng/Sai</w:t>
            </w:r>
          </w:p>
        </w:tc>
        <w:tc>
          <w:tcPr>
            <w:tcW w:w="0" w:type="auto"/>
            <w:vAlign w:val="center"/>
            <w:hideMark/>
          </w:tcPr>
          <w:p w14:paraId="07FF476F" w14:textId="77777777" w:rsidR="00D43C88" w:rsidRPr="00D43C88" w:rsidRDefault="00D43C88" w:rsidP="00D43C88">
            <w:pPr>
              <w:rPr>
                <w:b/>
                <w:bCs/>
              </w:rPr>
            </w:pPr>
            <w:r w:rsidRPr="00D43C88">
              <w:rPr>
                <w:b/>
                <w:bCs/>
              </w:rPr>
              <w:t>Quy tắc bị vi phạm</w:t>
            </w:r>
          </w:p>
        </w:tc>
        <w:tc>
          <w:tcPr>
            <w:tcW w:w="0" w:type="auto"/>
            <w:vAlign w:val="center"/>
            <w:hideMark/>
          </w:tcPr>
          <w:p w14:paraId="67642E36" w14:textId="77777777" w:rsidR="00D43C88" w:rsidRPr="00D43C88" w:rsidRDefault="00D43C88" w:rsidP="00D43C88">
            <w:pPr>
              <w:rPr>
                <w:b/>
                <w:bCs/>
              </w:rPr>
            </w:pPr>
            <w:r w:rsidRPr="00D43C88">
              <w:rPr>
                <w:b/>
                <w:bCs/>
              </w:rPr>
              <w:t>Hậu quả khi kiểm thử</w:t>
            </w:r>
          </w:p>
        </w:tc>
      </w:tr>
      <w:tr w:rsidR="00D43C88" w:rsidRPr="00D43C88" w14:paraId="154427EA" w14:textId="77777777">
        <w:trPr>
          <w:tblCellSpacing w:w="15" w:type="dxa"/>
        </w:trPr>
        <w:tc>
          <w:tcPr>
            <w:tcW w:w="0" w:type="auto"/>
            <w:vAlign w:val="center"/>
            <w:hideMark/>
          </w:tcPr>
          <w:p w14:paraId="04D8B143" w14:textId="77777777" w:rsidR="00D43C88" w:rsidRPr="00D43C88" w:rsidRDefault="00D43C88" w:rsidP="00D43C88">
            <w:r w:rsidRPr="00D43C88">
              <w:t>AC1</w:t>
            </w:r>
          </w:p>
        </w:tc>
        <w:tc>
          <w:tcPr>
            <w:tcW w:w="0" w:type="auto"/>
            <w:vAlign w:val="center"/>
            <w:hideMark/>
          </w:tcPr>
          <w:p w14:paraId="08151BE7" w14:textId="77777777" w:rsidR="00D43C88" w:rsidRPr="00D43C88" w:rsidRDefault="00D43C88" w:rsidP="00D43C88">
            <w:r w:rsidRPr="00D43C88">
              <w:t>Đúng</w:t>
            </w:r>
          </w:p>
        </w:tc>
        <w:tc>
          <w:tcPr>
            <w:tcW w:w="0" w:type="auto"/>
            <w:vAlign w:val="center"/>
            <w:hideMark/>
          </w:tcPr>
          <w:p w14:paraId="2CDC281D" w14:textId="77777777" w:rsidR="00D43C88" w:rsidRPr="00D43C88" w:rsidRDefault="00D43C88" w:rsidP="00D43C88">
            <w:r w:rsidRPr="00D43C88">
              <w:t>Không vi phạm. Given mô tả trạng thái ban đầu, When là hành động áp mã, Then có kết quả cụ thể là 80.000đ.</w:t>
            </w:r>
          </w:p>
        </w:tc>
        <w:tc>
          <w:tcPr>
            <w:tcW w:w="0" w:type="auto"/>
            <w:vAlign w:val="center"/>
            <w:hideMark/>
          </w:tcPr>
          <w:p w14:paraId="14FBA70C" w14:textId="77777777" w:rsidR="00D43C88" w:rsidRPr="00D43C88" w:rsidRDefault="00D43C88" w:rsidP="00D43C88">
            <w:r w:rsidRPr="00D43C88">
              <w:t>Tester có thể kiểm tra chính xác cước sau khi áp mã GO20.</w:t>
            </w:r>
          </w:p>
        </w:tc>
      </w:tr>
      <w:tr w:rsidR="00D43C88" w:rsidRPr="00D43C88" w14:paraId="6559678D" w14:textId="77777777">
        <w:trPr>
          <w:tblCellSpacing w:w="15" w:type="dxa"/>
        </w:trPr>
        <w:tc>
          <w:tcPr>
            <w:tcW w:w="0" w:type="auto"/>
            <w:vAlign w:val="center"/>
            <w:hideMark/>
          </w:tcPr>
          <w:p w14:paraId="72BC0A74" w14:textId="77777777" w:rsidR="00D43C88" w:rsidRPr="00D43C88" w:rsidRDefault="00D43C88" w:rsidP="00D43C88">
            <w:r w:rsidRPr="00D43C88">
              <w:t>AC2</w:t>
            </w:r>
          </w:p>
        </w:tc>
        <w:tc>
          <w:tcPr>
            <w:tcW w:w="0" w:type="auto"/>
            <w:vAlign w:val="center"/>
            <w:hideMark/>
          </w:tcPr>
          <w:p w14:paraId="32EA0B2A" w14:textId="77777777" w:rsidR="00D43C88" w:rsidRPr="00D43C88" w:rsidRDefault="00D43C88" w:rsidP="00D43C88">
            <w:r w:rsidRPr="00D43C88">
              <w:t>Sai</w:t>
            </w:r>
          </w:p>
        </w:tc>
        <w:tc>
          <w:tcPr>
            <w:tcW w:w="0" w:type="auto"/>
            <w:vAlign w:val="center"/>
            <w:hideMark/>
          </w:tcPr>
          <w:p w14:paraId="57BB0A05" w14:textId="77777777" w:rsidR="00D43C88" w:rsidRPr="00D43C88" w:rsidRDefault="00D43C88" w:rsidP="00D43C88">
            <w:r w:rsidRPr="00D43C88">
              <w:t>Given đã mô tả đúng trạng thái mã hết hạn. Tuy nhiên, When chứa hai hành động: áp mã và bấm Đặt xe. Then là kết quả mơ hồ: “xử lý phù hợp”.</w:t>
            </w:r>
          </w:p>
        </w:tc>
        <w:tc>
          <w:tcPr>
            <w:tcW w:w="0" w:type="auto"/>
            <w:vAlign w:val="center"/>
            <w:hideMark/>
          </w:tcPr>
          <w:p w14:paraId="3D7C51C2" w14:textId="77777777" w:rsidR="00D43C88" w:rsidRPr="00D43C88" w:rsidRDefault="00D43C88" w:rsidP="00D43C88">
            <w:r w:rsidRPr="00D43C88">
              <w:t>Tester không biết hệ thống phải hiển thị thông báo gì hoặc có cho phép đặt xe hay không.</w:t>
            </w:r>
          </w:p>
        </w:tc>
      </w:tr>
      <w:tr w:rsidR="00D43C88" w:rsidRPr="00D43C88" w14:paraId="50A48908" w14:textId="77777777">
        <w:trPr>
          <w:tblCellSpacing w:w="15" w:type="dxa"/>
        </w:trPr>
        <w:tc>
          <w:tcPr>
            <w:tcW w:w="0" w:type="auto"/>
            <w:vAlign w:val="center"/>
            <w:hideMark/>
          </w:tcPr>
          <w:p w14:paraId="31E67187" w14:textId="77777777" w:rsidR="00D43C88" w:rsidRPr="00D43C88" w:rsidRDefault="00D43C88" w:rsidP="00D43C88">
            <w:r w:rsidRPr="00D43C88">
              <w:t>AC3</w:t>
            </w:r>
          </w:p>
        </w:tc>
        <w:tc>
          <w:tcPr>
            <w:tcW w:w="0" w:type="auto"/>
            <w:vAlign w:val="center"/>
            <w:hideMark/>
          </w:tcPr>
          <w:p w14:paraId="709E11B2" w14:textId="77777777" w:rsidR="00D43C88" w:rsidRPr="00D43C88" w:rsidRDefault="00D43C88" w:rsidP="00D43C88">
            <w:r w:rsidRPr="00D43C88">
              <w:t>Sai</w:t>
            </w:r>
          </w:p>
        </w:tc>
        <w:tc>
          <w:tcPr>
            <w:tcW w:w="0" w:type="auto"/>
            <w:vAlign w:val="center"/>
            <w:hideMark/>
          </w:tcPr>
          <w:p w14:paraId="7B19C8B4" w14:textId="77777777" w:rsidR="00D43C88" w:rsidRPr="00D43C88" w:rsidRDefault="00D43C88" w:rsidP="00D43C88">
            <w:r w:rsidRPr="00D43C88">
              <w:t>Given và When bị đảo ngược. Given phải mô tả trạng thái ban đầu, còn When phải là hành động của người dùng.</w:t>
            </w:r>
          </w:p>
        </w:tc>
        <w:tc>
          <w:tcPr>
            <w:tcW w:w="0" w:type="auto"/>
            <w:vAlign w:val="center"/>
            <w:hideMark/>
          </w:tcPr>
          <w:p w14:paraId="2735A916" w14:textId="77777777" w:rsidR="00D43C88" w:rsidRPr="00D43C88" w:rsidRDefault="00D43C88" w:rsidP="00D43C88">
            <w:r w:rsidRPr="00D43C88">
              <w:t>Tester khó xác định điều kiện đầu vào và hành động cần thực hiện theo đúng cấu trúc GWT.</w:t>
            </w:r>
          </w:p>
        </w:tc>
      </w:tr>
      <w:tr w:rsidR="00D43C88" w:rsidRPr="00D43C88" w14:paraId="03D4A272" w14:textId="77777777">
        <w:trPr>
          <w:tblCellSpacing w:w="15" w:type="dxa"/>
        </w:trPr>
        <w:tc>
          <w:tcPr>
            <w:tcW w:w="0" w:type="auto"/>
            <w:vAlign w:val="center"/>
            <w:hideMark/>
          </w:tcPr>
          <w:p w14:paraId="5329E227" w14:textId="77777777" w:rsidR="00D43C88" w:rsidRPr="00D43C88" w:rsidRDefault="00D43C88" w:rsidP="00D43C88">
            <w:r w:rsidRPr="00D43C88">
              <w:t>AC4</w:t>
            </w:r>
          </w:p>
        </w:tc>
        <w:tc>
          <w:tcPr>
            <w:tcW w:w="0" w:type="auto"/>
            <w:vAlign w:val="center"/>
            <w:hideMark/>
          </w:tcPr>
          <w:p w14:paraId="08D5E1BD" w14:textId="77777777" w:rsidR="00D43C88" w:rsidRPr="00D43C88" w:rsidRDefault="00D43C88" w:rsidP="00D43C88">
            <w:r w:rsidRPr="00D43C88">
              <w:t>Đúng</w:t>
            </w:r>
          </w:p>
        </w:tc>
        <w:tc>
          <w:tcPr>
            <w:tcW w:w="0" w:type="auto"/>
            <w:vAlign w:val="center"/>
            <w:hideMark/>
          </w:tcPr>
          <w:p w14:paraId="1041D4E6" w14:textId="77777777" w:rsidR="00D43C88" w:rsidRPr="00D43C88" w:rsidRDefault="00D43C88" w:rsidP="00D43C88">
            <w:r w:rsidRPr="00D43C88">
              <w:t>Không vi phạm. Given mô tả chuyến đã áp mã GO20; When là một hành động áp thêm mã FREEKM; Then nêu rõ thông báo và cước giữ nguyên 80.000đ.</w:t>
            </w:r>
          </w:p>
        </w:tc>
        <w:tc>
          <w:tcPr>
            <w:tcW w:w="0" w:type="auto"/>
            <w:vAlign w:val="center"/>
            <w:hideMark/>
          </w:tcPr>
          <w:p w14:paraId="489128BC" w14:textId="77777777" w:rsidR="00D43C88" w:rsidRPr="00D43C88" w:rsidRDefault="00D43C88" w:rsidP="00D43C88">
            <w:r w:rsidRPr="00D43C88">
              <w:t>Tester có thể xác minh hệ thống từ chối mã thứ hai và không thay đổi cước.</w:t>
            </w:r>
          </w:p>
        </w:tc>
      </w:tr>
    </w:tbl>
    <w:p w14:paraId="0F68A358" w14:textId="77777777" w:rsidR="00D43C88" w:rsidRPr="00D43C88" w:rsidRDefault="00D43C88" w:rsidP="00D43C88">
      <w:pPr>
        <w:rPr>
          <w:b/>
          <w:bCs/>
        </w:rPr>
      </w:pPr>
      <w:r w:rsidRPr="00D43C88">
        <w:rPr>
          <w:b/>
          <w:bCs/>
        </w:rPr>
        <w:t>PHẦN 2 – SỬA LỖI ACCEPTANCE CRITERIA</w:t>
      </w:r>
    </w:p>
    <w:p w14:paraId="3C4F15B9" w14:textId="77777777" w:rsidR="00D43C88" w:rsidRPr="00D43C88" w:rsidRDefault="00D43C88" w:rsidP="00D43C88">
      <w:pPr>
        <w:rPr>
          <w:b/>
          <w:bCs/>
        </w:rPr>
      </w:pPr>
      <w:r w:rsidRPr="00D43C88">
        <w:rPr>
          <w:b/>
          <w:bCs/>
        </w:rPr>
        <w:t>AC2 – Mã khuyến mãi đã hết hạn</w:t>
      </w:r>
    </w:p>
    <w:p w14:paraId="4101413C" w14:textId="77777777" w:rsidR="00D43C88" w:rsidRPr="00D43C88" w:rsidRDefault="00D43C88" w:rsidP="00D43C88">
      <w:r w:rsidRPr="00D43C88">
        <w:rPr>
          <w:b/>
          <w:bCs/>
        </w:rPr>
        <w:t>Given:</w:t>
      </w:r>
      <w:r w:rsidRPr="00D43C88">
        <w:t xml:space="preserve"> Mã khuyến mãi “GO20” đã hết hạn và khách chưa áp mã nào cho chuyến đi.</w:t>
      </w:r>
    </w:p>
    <w:p w14:paraId="68306B45" w14:textId="77777777" w:rsidR="00D43C88" w:rsidRPr="00D43C88" w:rsidRDefault="00D43C88" w:rsidP="00D43C88">
      <w:r w:rsidRPr="00D43C88">
        <w:rPr>
          <w:b/>
          <w:bCs/>
        </w:rPr>
        <w:t>When:</w:t>
      </w:r>
      <w:r w:rsidRPr="00D43C88">
        <w:t xml:space="preserve"> Khách áp mã “GO20”.</w:t>
      </w:r>
    </w:p>
    <w:p w14:paraId="2490130E" w14:textId="77777777" w:rsidR="00D43C88" w:rsidRPr="00D43C88" w:rsidRDefault="00D43C88" w:rsidP="00D43C88">
      <w:r w:rsidRPr="00D43C88">
        <w:rPr>
          <w:b/>
          <w:bCs/>
        </w:rPr>
        <w:t>Then:</w:t>
      </w:r>
      <w:r w:rsidRPr="00D43C88">
        <w:t xml:space="preserve"> Hệ thống hiển thị thông báo “Mã khuyến mãi đã hết hạn” và không áp dụng giảm giá cho chuyến đi.</w:t>
      </w:r>
    </w:p>
    <w:p w14:paraId="4637C385" w14:textId="77777777" w:rsidR="00D43C88" w:rsidRPr="00D43C88" w:rsidRDefault="00D43C88" w:rsidP="00D43C88">
      <w:pPr>
        <w:rPr>
          <w:b/>
          <w:bCs/>
        </w:rPr>
      </w:pPr>
      <w:r w:rsidRPr="00D43C88">
        <w:rPr>
          <w:b/>
          <w:bCs/>
        </w:rPr>
        <w:t>AC3 – Mã khuyến mãi không tồn tại</w:t>
      </w:r>
    </w:p>
    <w:p w14:paraId="6454B170" w14:textId="77777777" w:rsidR="00D43C88" w:rsidRPr="00D43C88" w:rsidRDefault="00D43C88" w:rsidP="00D43C88">
      <w:r w:rsidRPr="00D43C88">
        <w:rPr>
          <w:b/>
          <w:bCs/>
        </w:rPr>
        <w:t>Given:</w:t>
      </w:r>
      <w:r w:rsidRPr="00D43C88">
        <w:t xml:space="preserve"> Khách đang ở màn hình áp mã khuyến mãi và chưa áp mã nào cho chuyến đi.</w:t>
      </w:r>
    </w:p>
    <w:p w14:paraId="2027F3A6" w14:textId="77777777" w:rsidR="00D43C88" w:rsidRPr="00D43C88" w:rsidRDefault="00D43C88" w:rsidP="00D43C88">
      <w:r w:rsidRPr="00D43C88">
        <w:rPr>
          <w:b/>
          <w:bCs/>
        </w:rPr>
        <w:t>When:</w:t>
      </w:r>
      <w:r w:rsidRPr="00D43C88">
        <w:t xml:space="preserve"> Khách nhập mã “ABC123” và bấm “Áp dụng”.</w:t>
      </w:r>
    </w:p>
    <w:p w14:paraId="37BAF89A" w14:textId="77777777" w:rsidR="00D43C88" w:rsidRPr="00D43C88" w:rsidRDefault="00D43C88" w:rsidP="00D43C88">
      <w:r w:rsidRPr="00D43C88">
        <w:rPr>
          <w:b/>
          <w:bCs/>
        </w:rPr>
        <w:t>Then:</w:t>
      </w:r>
      <w:r w:rsidRPr="00D43C88">
        <w:t xml:space="preserve"> Hệ thống hiển thị thông báo “Mã khuyến mãi không hợp lệ” và không áp dụng giảm giá cho chuyến đi.</w:t>
      </w:r>
    </w:p>
    <w:p w14:paraId="1AE008DC" w14:textId="77777777" w:rsidR="00D43C88" w:rsidRPr="00D43C88" w:rsidRDefault="00D43C88" w:rsidP="00D43C88">
      <w:pPr>
        <w:rPr>
          <w:b/>
          <w:bCs/>
        </w:rPr>
      </w:pPr>
      <w:r w:rsidRPr="00D43C88">
        <w:rPr>
          <w:b/>
          <w:bCs/>
        </w:rPr>
        <w:t>KẾT LUẬN</w:t>
      </w:r>
    </w:p>
    <w:p w14:paraId="1FC09C64" w14:textId="77777777" w:rsidR="00D43C88" w:rsidRPr="00D43C88" w:rsidRDefault="00D43C88" w:rsidP="00D43C88">
      <w:r w:rsidRPr="00D43C88">
        <w:t>AC1 và AC4 đã đúng nên được giữ nguyên. AC2 cần sửa để chỉ có một hành động và xác định kết quả cụ thể. AC3 cần đưa Given và When về đúng vị trí, đồng thời bổ sung trạng thái ban đầu rõ ràng. Sau khi chỉnh sửa, các AC đều có thể chuyển thành test case với điều kiện, hành động và kết quả kiểm thử cụ thể.</w:t>
      </w:r>
    </w:p>
    <w:p w14:paraId="2C2F4FAD" w14:textId="77777777" w:rsidR="001A094C" w:rsidRDefault="001A094C"/>
    <w:sectPr w:rsidR="001A094C"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88"/>
    <w:rsid w:val="001A094C"/>
    <w:rsid w:val="00437879"/>
    <w:rsid w:val="004E37F6"/>
    <w:rsid w:val="00502241"/>
    <w:rsid w:val="00817FB9"/>
    <w:rsid w:val="00C44AA0"/>
    <w:rsid w:val="00CB0270"/>
    <w:rsid w:val="00D43C88"/>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70E87"/>
  <w15:chartTrackingRefBased/>
  <w15:docId w15:val="{D6060D2B-EE65-4099-AFD1-5CDA831D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C88"/>
    <w:rPr>
      <w:rFonts w:eastAsiaTheme="majorEastAsia" w:cstheme="majorBidi"/>
      <w:color w:val="272727" w:themeColor="text1" w:themeTint="D8"/>
    </w:rPr>
  </w:style>
  <w:style w:type="paragraph" w:styleId="Title">
    <w:name w:val="Title"/>
    <w:basedOn w:val="Normal"/>
    <w:next w:val="Normal"/>
    <w:link w:val="TitleChar"/>
    <w:uiPriority w:val="10"/>
    <w:qFormat/>
    <w:rsid w:val="00D4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C88"/>
    <w:pPr>
      <w:spacing w:before="160"/>
      <w:jc w:val="center"/>
    </w:pPr>
    <w:rPr>
      <w:i/>
      <w:iCs/>
      <w:color w:val="404040" w:themeColor="text1" w:themeTint="BF"/>
    </w:rPr>
  </w:style>
  <w:style w:type="character" w:customStyle="1" w:styleId="QuoteChar">
    <w:name w:val="Quote Char"/>
    <w:basedOn w:val="DefaultParagraphFont"/>
    <w:link w:val="Quote"/>
    <w:uiPriority w:val="29"/>
    <w:rsid w:val="00D43C88"/>
    <w:rPr>
      <w:i/>
      <w:iCs/>
      <w:color w:val="404040" w:themeColor="text1" w:themeTint="BF"/>
    </w:rPr>
  </w:style>
  <w:style w:type="paragraph" w:styleId="ListParagraph">
    <w:name w:val="List Paragraph"/>
    <w:basedOn w:val="Normal"/>
    <w:uiPriority w:val="34"/>
    <w:qFormat/>
    <w:rsid w:val="00D43C88"/>
    <w:pPr>
      <w:ind w:left="720"/>
      <w:contextualSpacing/>
    </w:pPr>
  </w:style>
  <w:style w:type="character" w:styleId="IntenseEmphasis">
    <w:name w:val="Intense Emphasis"/>
    <w:basedOn w:val="DefaultParagraphFont"/>
    <w:uiPriority w:val="21"/>
    <w:qFormat/>
    <w:rsid w:val="00D43C88"/>
    <w:rPr>
      <w:i/>
      <w:iCs/>
      <w:color w:val="2F5496" w:themeColor="accent1" w:themeShade="BF"/>
    </w:rPr>
  </w:style>
  <w:style w:type="paragraph" w:styleId="IntenseQuote">
    <w:name w:val="Intense Quote"/>
    <w:basedOn w:val="Normal"/>
    <w:next w:val="Normal"/>
    <w:link w:val="IntenseQuoteChar"/>
    <w:uiPriority w:val="30"/>
    <w:qFormat/>
    <w:rsid w:val="00D43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C88"/>
    <w:rPr>
      <w:i/>
      <w:iCs/>
      <w:color w:val="2F5496" w:themeColor="accent1" w:themeShade="BF"/>
    </w:rPr>
  </w:style>
  <w:style w:type="character" w:styleId="IntenseReference">
    <w:name w:val="Intense Reference"/>
    <w:basedOn w:val="DefaultParagraphFont"/>
    <w:uiPriority w:val="32"/>
    <w:qFormat/>
    <w:rsid w:val="00D43C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2026-10-09T15:55:00Z</dcterms:created>
  <dcterms:modified xsi:type="dcterms:W3CDTF">2026-10-09T15:55:00Z</dcterms:modified>
</cp:coreProperties>
</file>