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p>
    <w:p>
      <w:pPr>
        <w:spacing w:after="40" w:before="0" w:line="269" w:lineRule="auto"/>
        <w:jc w:val="center"/>
      </w:pPr>
      <w:r>
        <w:rPr>
          <w:rFonts w:ascii="Arial" w:hAnsi="Arial"/>
          <w:b/>
          <w:i w:val="0"/>
          <w:color w:val="555B63"/>
          <w:sz w:val="23"/>
          <w:spacing w:val="30"/>
        </w:rPr>
        <w:t>TRƯỜNG ĐẠI HỌC FPT — CƠ SỞ ĐÀ NẴNG</w:t>
      </w:r>
    </w:p>
    <w:p>
      <w:pPr>
        <w:spacing w:after="320" w:before="0" w:line="269" w:lineRule="auto"/>
        <w:jc w:val="center"/>
      </w:pPr>
      <w:r>
        <w:rPr>
          <w:rFonts w:ascii="Arial" w:hAnsi="Arial"/>
          <w:b w:val="0"/>
          <w:i w:val="0"/>
          <w:color w:val="555B63"/>
          <w:sz w:val="21"/>
        </w:rPr>
        <w:t>Đề xuất dự án môn Khởi nghiệp</w:t>
      </w:r>
    </w:p>
    <w:p>
      <w:pPr>
        <w:spacing w:after="800"/>
        <w:jc w:val="center"/>
      </w:pPr>
      <w:r>
        <w:rPr>
          <w:color w:val="C2411C"/>
          <w:sz w:val="18"/>
        </w:rPr>
        <w:t>━━━━━━━━━━━━━━</w:t>
      </w:r>
    </w:p>
    <w:p>
      <w:pPr>
        <w:spacing w:after="200" w:before="0" w:line="269" w:lineRule="auto"/>
        <w:jc w:val="center"/>
      </w:pPr>
      <w:r>
        <w:rPr>
          <w:rFonts w:ascii="Arial" w:hAnsi="Arial"/>
          <w:b w:val="0"/>
          <w:i w:val="0"/>
          <w:color w:val="C2411C"/>
          <w:sz w:val="22"/>
          <w:spacing w:val="40"/>
        </w:rPr>
        <w:t>ĐỀ XUẤT DỰ ÁN KHỞI NGHIỆP</w:t>
      </w:r>
    </w:p>
    <w:p>
      <w:pPr>
        <w:spacing w:after="120" w:before="0" w:line="269" w:lineRule="auto"/>
        <w:jc w:val="center"/>
      </w:pPr>
      <w:r>
        <w:rPr>
          <w:rFonts w:ascii="Arial" w:hAnsi="Arial"/>
          <w:b/>
          <w:i w:val="0"/>
          <w:color w:val="142C4A"/>
          <w:sz w:val="60"/>
        </w:rPr>
        <w:t>ExamLap</w:t>
      </w:r>
    </w:p>
    <w:p>
      <w:pPr>
        <w:spacing w:after="200" w:before="0" w:line="269" w:lineRule="auto"/>
        <w:jc w:val="center"/>
      </w:pPr>
      <w:r>
        <w:rPr>
          <w:rFonts w:ascii="Arial" w:hAnsi="Arial"/>
          <w:b w:val="0"/>
          <w:i/>
          <w:color w:val="1B5E9E"/>
          <w:sz w:val="27"/>
        </w:rPr>
        <w:t>Nền tảng cho thuê laptop đi thi trong khuôn viên đại học</w:t>
      </w:r>
    </w:p>
    <w:p>
      <w:pPr>
        <w:spacing w:after="680" w:before="0" w:line="269" w:lineRule="auto"/>
        <w:jc w:val="center"/>
      </w:pPr>
      <w:r>
        <w:rPr>
          <w:rFonts w:ascii="Arial" w:hAnsi="Arial"/>
          <w:b w:val="0"/>
          <w:i w:val="0"/>
          <w:color w:val="555B63"/>
          <w:sz w:val="23"/>
        </w:rPr>
        <w:t>Không sinh viên nào phải bỏ một buổi thi vì cái máy tính.</w:t>
      </w:r>
    </w:p>
    <w:tbl>
      <w:tblPr>
        <w:tblW w:type="auto" w:w="0"/>
        <w:jc w:val="center"/>
        <w:tblLook w:firstColumn="1" w:firstRow="1" w:lastColumn="0" w:lastRow="0" w:noHBand="0" w:noVBand="1" w:val="04A0"/>
      </w:tblPr>
      <w:tblGrid>
        <w:gridCol w:w="4649"/>
        <w:gridCol w:w="4649"/>
      </w:tblGrid>
      <w:tr>
        <w:tc>
          <w:tcPr>
            <w:tcW w:type="dxa" w:w="3068"/>
          </w:tcPr>
          <w:p>
            <w:pPr>
              <w:spacing w:after="60" w:line="288" w:lineRule="auto"/>
            </w:pPr>
            <w:r>
              <w:rPr>
                <w:rFonts w:ascii="Arial" w:hAnsi="Arial"/>
                <w:b/>
                <w:color w:val="555B63"/>
                <w:sz w:val="21"/>
              </w:rPr>
              <w:t>Tên dự án</w:t>
            </w:r>
          </w:p>
        </w:tc>
        <w:tc>
          <w:tcPr>
            <w:tcW w:type="dxa" w:w="6230"/>
          </w:tcPr>
          <w:p>
            <w:pPr>
              <w:spacing w:after="60" w:line="288" w:lineRule="auto"/>
            </w:pPr>
            <w:r>
              <w:rPr>
                <w:rFonts w:ascii="Arial" w:hAnsi="Arial"/>
                <w:b w:val="0"/>
                <w:color w:val="142C4A"/>
                <w:sz w:val="21"/>
              </w:rPr>
              <w:t>ExamLap — thuê laptop theo ca thi</w:t>
            </w:r>
          </w:p>
        </w:tc>
      </w:tr>
      <w:tr>
        <w:tc>
          <w:tcPr>
            <w:tcW w:type="dxa" w:w="3068"/>
          </w:tcPr>
          <w:p>
            <w:pPr>
              <w:spacing w:after="60" w:line="288" w:lineRule="auto"/>
            </w:pPr>
            <w:r>
              <w:rPr>
                <w:rFonts w:ascii="Arial" w:hAnsi="Arial"/>
                <w:b/>
                <w:color w:val="555B63"/>
                <w:sz w:val="21"/>
              </w:rPr>
              <w:t>Địa bàn thí điểm</w:t>
            </w:r>
          </w:p>
        </w:tc>
        <w:tc>
          <w:tcPr>
            <w:tcW w:type="dxa" w:w="6230"/>
          </w:tcPr>
          <w:p>
            <w:pPr>
              <w:spacing w:after="60" w:line="288" w:lineRule="auto"/>
            </w:pPr>
            <w:r>
              <w:rPr>
                <w:rFonts w:ascii="Arial" w:hAnsi="Arial"/>
                <w:b w:val="0"/>
                <w:color w:val="142C4A"/>
                <w:sz w:val="21"/>
              </w:rPr>
              <w:t>Đại học FPT Đà Nẵng — phường Hoà Hải, Ngũ Hành Sơn</w:t>
            </w:r>
          </w:p>
        </w:tc>
      </w:tr>
      <w:tr>
        <w:tc>
          <w:tcPr>
            <w:tcW w:type="dxa" w:w="3068"/>
          </w:tcPr>
          <w:p>
            <w:pPr>
              <w:spacing w:after="60" w:line="288" w:lineRule="auto"/>
            </w:pPr>
            <w:r>
              <w:rPr>
                <w:rFonts w:ascii="Arial" w:hAnsi="Arial"/>
                <w:b/>
                <w:color w:val="555B63"/>
                <w:sz w:val="21"/>
              </w:rPr>
              <w:t>Quy mô khởi động</w:t>
            </w:r>
          </w:p>
        </w:tc>
        <w:tc>
          <w:tcPr>
            <w:tcW w:type="dxa" w:w="6230"/>
          </w:tcPr>
          <w:p>
            <w:pPr>
              <w:spacing w:after="60" w:line="288" w:lineRule="auto"/>
            </w:pPr>
            <w:r>
              <w:rPr>
                <w:rFonts w:ascii="Arial" w:hAnsi="Arial"/>
                <w:b w:val="0"/>
                <w:color w:val="142C4A"/>
                <w:sz w:val="21"/>
              </w:rPr>
              <w:t>10 máy · vốn đầu tư 93.250.000đ</w:t>
            </w:r>
          </w:p>
        </w:tc>
      </w:tr>
      <w:tr>
        <w:tc>
          <w:tcPr>
            <w:tcW w:type="dxa" w:w="3068"/>
          </w:tcPr>
          <w:p>
            <w:pPr>
              <w:spacing w:after="60" w:line="288" w:lineRule="auto"/>
            </w:pPr>
            <w:r>
              <w:rPr>
                <w:rFonts w:ascii="Arial" w:hAnsi="Arial"/>
                <w:b/>
                <w:color w:val="555B63"/>
                <w:sz w:val="21"/>
              </w:rPr>
              <w:t>Nhóm thực hiện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Giảng viên hướng dẫn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Lớp / Học kỳ</w:t>
            </w:r>
          </w:p>
        </w:tc>
        <w:tc>
          <w:tcPr>
            <w:tcW w:type="dxa" w:w="6230"/>
          </w:tcPr>
          <w:p>
            <w:pPr>
              <w:spacing w:after="60" w:line="288" w:lineRule="auto"/>
            </w:pPr>
            <w:r>
              <w:rPr>
                <w:rFonts w:ascii="Arial" w:hAnsi="Arial"/>
                <w:b w:val="0"/>
                <w:color w:val="142C4A"/>
                <w:sz w:val="21"/>
              </w:rPr>
              <w:t>……………………………………………</w:t>
            </w:r>
          </w:p>
        </w:tc>
      </w:tr>
    </w:tbl>
    <w:p>
      <w:pPr>
        <w:spacing w:after="800" w:line="240" w:lineRule="auto"/>
      </w:pPr>
    </w:p>
    <w:p>
      <w:pPr>
        <w:spacing w:after="80" w:before="0" w:line="269" w:lineRule="auto"/>
        <w:jc w:val="center"/>
      </w:pPr>
      <w:r>
        <w:rPr>
          <w:rFonts w:ascii="Arial" w:hAnsi="Arial"/>
          <w:b w:val="0"/>
          <w:i/>
          <w:color w:val="555B63"/>
          <w:sz w:val="21"/>
        </w:rPr>
        <w:t>Đà Nẵng, tháng 9 năm 2026</w:t>
      </w:r>
    </w:p>
    <w:p>
      <w:pPr>
        <w:spacing w:after="0" w:before="0" w:line="269" w:lineRule="auto"/>
        <w:jc w:val="center"/>
      </w:pPr>
      <w:r>
        <w:rPr>
          <w:rFonts w:ascii="Arial" w:hAnsi="Arial"/>
          <w:b w:val="0"/>
          <w:i/>
          <w:color w:val="555B63"/>
          <w:sz w:val="19"/>
        </w:rPr>
        <w:t>Bản 1.0 — tài liệu nội bộ phục vụ học tập</w:t>
      </w:r>
    </w:p>
    <w:p>
      <w:r>
        <w:br w:type="page"/>
      </w:r>
    </w:p>
    <w:p>
      <w:pPr>
        <w:spacing w:after="280"/>
        <w:jc w:val="center"/>
      </w:pPr>
      <w:r>
        <w:rPr>
          <w:rFonts w:ascii="Arial" w:hAnsi="Arial"/>
          <w:b/>
          <w:color w:val="142C4A"/>
          <w:sz w:val="32"/>
        </w:rPr>
        <w:t>MỤC LỤC</w:t>
      </w:r>
    </w:p>
    <w:p>
      <w:pPr>
        <w:tabs>
          <w:tab w:pos="9298" w:val="right" w:leader="dot"/>
        </w:tabs>
        <w:spacing w:after="50" w:line="269" w:lineRule="auto"/>
        <w:ind w:left="0"/>
        <w:jc w:val="left"/>
      </w:pPr>
      <w:hyperlink w:anchor="sec0">
        <w:r>
          <w:rPr>
            <w:color w:val="142C4A"/>
            <w:sz w:val="22"/>
            <w:rFonts w:ascii="Arial" w:hAnsi="Arial"/>
            <w:b/>
          </w:rPr>
          <w:t xml:space="preserve">Tóm tắt điều hành</w:t>
        </w:r>
      </w:hyperlink>
      <w:r>
        <w:rPr>
          <w:rFonts w:ascii="Arial" w:hAnsi="Arial"/>
          <w:b/>
          <w:color w:val="555B63"/>
          <w:sz w:val="22"/>
        </w:rPr>
        <w:tab/>
        <w:t>12</w:t>
      </w:r>
    </w:p>
    <w:p>
      <w:pPr>
        <w:tabs>
          <w:tab w:pos="8504" w:val="right" w:leader="dot"/>
        </w:tabs>
        <w:spacing w:after="30" w:line="269" w:lineRule="auto"/>
        <w:ind w:left="794"/>
        <w:jc w:val="left"/>
      </w:pPr>
      <w:hyperlink w:anchor="sec1">
        <w:r>
          <w:rPr>
            <w:color w:val="333A42"/>
            <w:sz w:val="21"/>
            <w:rFonts w:ascii="Arial" w:hAnsi="Arial"/>
          </w:rPr>
          <w:t xml:space="preserve">Vấn đề</w:t>
        </w:r>
      </w:hyperlink>
      <w:r>
        <w:rPr>
          <w:rFonts w:ascii="Arial" w:hAnsi="Arial"/>
          <w:b w:val="0"/>
          <w:color w:val="555B63"/>
          <w:sz w:val="21"/>
        </w:rPr>
        <w:tab/>
        <w:t>12</w:t>
      </w:r>
    </w:p>
    <w:p>
      <w:pPr>
        <w:tabs>
          <w:tab w:pos="8504" w:val="right" w:leader="dot"/>
        </w:tabs>
        <w:spacing w:after="30" w:line="269" w:lineRule="auto"/>
        <w:ind w:left="794"/>
        <w:jc w:val="left"/>
      </w:pPr>
      <w:hyperlink w:anchor="sec2">
        <w:r>
          <w:rPr>
            <w:color w:val="333A42"/>
            <w:sz w:val="21"/>
            <w:rFonts w:ascii="Arial" w:hAnsi="Arial"/>
          </w:rPr>
          <w:t xml:space="preserve">Giải pháp</w:t>
        </w:r>
      </w:hyperlink>
      <w:r>
        <w:rPr>
          <w:rFonts w:ascii="Arial" w:hAnsi="Arial"/>
          <w:b w:val="0"/>
          <w:color w:val="555B63"/>
          <w:sz w:val="21"/>
        </w:rPr>
        <w:tab/>
        <w:t>12</w:t>
      </w:r>
    </w:p>
    <w:p>
      <w:pPr>
        <w:tabs>
          <w:tab w:pos="8504" w:val="right" w:leader="dot"/>
        </w:tabs>
        <w:spacing w:after="30" w:line="269" w:lineRule="auto"/>
        <w:ind w:left="794"/>
        <w:jc w:val="left"/>
      </w:pPr>
      <w:hyperlink w:anchor="sec3">
        <w:r>
          <w:rPr>
            <w:color w:val="333A42"/>
            <w:sz w:val="21"/>
            <w:rFonts w:ascii="Arial" w:hAnsi="Arial"/>
          </w:rPr>
          <w:t xml:space="preserve">Thị trường</w:t>
        </w:r>
      </w:hyperlink>
      <w:r>
        <w:rPr>
          <w:rFonts w:ascii="Arial" w:hAnsi="Arial"/>
          <w:b w:val="0"/>
          <w:color w:val="555B63"/>
          <w:sz w:val="21"/>
        </w:rPr>
        <w:tab/>
        <w:t>12</w:t>
      </w:r>
    </w:p>
    <w:p>
      <w:pPr>
        <w:tabs>
          <w:tab w:pos="8504" w:val="right" w:leader="dot"/>
        </w:tabs>
        <w:spacing w:after="30" w:line="269" w:lineRule="auto"/>
        <w:ind w:left="794"/>
        <w:jc w:val="left"/>
      </w:pPr>
      <w:hyperlink w:anchor="sec4">
        <w:r>
          <w:rPr>
            <w:color w:val="333A42"/>
            <w:sz w:val="21"/>
            <w:rFonts w:ascii="Arial" w:hAnsi="Arial"/>
          </w:rPr>
          <w:t xml:space="preserve">Con số</w:t>
        </w:r>
      </w:hyperlink>
      <w:r>
        <w:rPr>
          <w:rFonts w:ascii="Arial" w:hAnsi="Arial"/>
          <w:b w:val="0"/>
          <w:color w:val="555B63"/>
          <w:sz w:val="21"/>
        </w:rPr>
        <w:tab/>
        <w:t>12</w:t>
      </w:r>
    </w:p>
    <w:p>
      <w:pPr>
        <w:tabs>
          <w:tab w:pos="8504" w:val="right" w:leader="dot"/>
        </w:tabs>
        <w:spacing w:after="30" w:line="269" w:lineRule="auto"/>
        <w:ind w:left="794"/>
        <w:jc w:val="left"/>
      </w:pPr>
      <w:hyperlink w:anchor="sec5">
        <w:r>
          <w:rPr>
            <w:color w:val="333A42"/>
            <w:sz w:val="21"/>
            <w:rFonts w:ascii="Arial" w:hAnsi="Arial"/>
          </w:rPr>
          <w:t xml:space="preserve">Điều nhóm chưa biết, và ngưỡng dừng</w:t>
        </w:r>
      </w:hyperlink>
      <w:r>
        <w:rPr>
          <w:rFonts w:ascii="Arial" w:hAnsi="Arial"/>
          <w:b w:val="0"/>
          <w:color w:val="555B63"/>
          <w:sz w:val="21"/>
        </w:rPr>
        <w:tab/>
        <w:t>13</w:t>
      </w:r>
    </w:p>
    <w:p>
      <w:pPr>
        <w:tabs>
          <w:tab w:pos="9298" w:val="right" w:leader="dot"/>
        </w:tabs>
        <w:spacing w:after="50" w:line="269" w:lineRule="auto"/>
        <w:ind w:left="0"/>
        <w:jc w:val="left"/>
      </w:pPr>
      <w:hyperlink w:anchor="sec6">
        <w:r>
          <w:rPr>
            <w:color w:val="142C4A"/>
            <w:sz w:val="22"/>
            <w:rFonts w:ascii="Arial" w:hAnsi="Arial"/>
            <w:b/>
          </w:rPr>
          <w:t xml:space="preserve">Cách đọc tài liệu này</w:t>
        </w:r>
      </w:hyperlink>
      <w:r>
        <w:rPr>
          <w:rFonts w:ascii="Arial" w:hAnsi="Arial"/>
          <w:b/>
          <w:color w:val="555B63"/>
          <w:sz w:val="22"/>
        </w:rPr>
        <w:tab/>
        <w:t>14</w:t>
      </w:r>
    </w:p>
    <w:p>
      <w:pPr>
        <w:tabs>
          <w:tab w:pos="9298" w:val="right" w:leader="dot"/>
        </w:tabs>
        <w:spacing w:after="50" w:line="269" w:lineRule="auto"/>
        <w:ind w:left="0"/>
        <w:jc w:val="left"/>
      </w:pPr>
      <w:hyperlink w:anchor="sec7">
        <w:r>
          <w:rPr>
            <w:color w:val="142C4A"/>
            <w:sz w:val="22"/>
            <w:rFonts w:ascii="Arial" w:hAnsi="Arial"/>
            <w:b/>
          </w:rPr>
          <w:t xml:space="preserve">Ghi chú về phương pháp và độ tin cậy của dữ liệu</w:t>
        </w:r>
      </w:hyperlink>
      <w:r>
        <w:rPr>
          <w:rFonts w:ascii="Arial" w:hAnsi="Arial"/>
          <w:b/>
          <w:color w:val="555B63"/>
          <w:sz w:val="22"/>
        </w:rPr>
        <w:tab/>
        <w:t>15</w:t>
      </w:r>
    </w:p>
    <w:p>
      <w:pPr>
        <w:tabs>
          <w:tab w:pos="8901" w:val="right" w:leader="dot"/>
        </w:tabs>
        <w:spacing w:after="30" w:line="269" w:lineRule="auto"/>
        <w:ind w:left="397"/>
        <w:jc w:val="left"/>
      </w:pPr>
      <w:hyperlink w:anchor="sec8">
        <w:r>
          <w:rPr>
            <w:color w:val="333A42"/>
            <w:sz w:val="21"/>
            <w:rFonts w:ascii="Arial" w:hAnsi="Arial"/>
          </w:rPr>
          <w:t xml:space="preserve">Bản proposal này được xây dựng như thế nào</w:t>
        </w:r>
      </w:hyperlink>
      <w:r>
        <w:rPr>
          <w:rFonts w:ascii="Arial" w:hAnsi="Arial"/>
          <w:b w:val="0"/>
          <w:color w:val="555B63"/>
          <w:sz w:val="21"/>
        </w:rPr>
        <w:tab/>
        <w:t>15</w:t>
      </w:r>
    </w:p>
    <w:p>
      <w:pPr>
        <w:tabs>
          <w:tab w:pos="9298" w:val="right" w:leader="dot"/>
        </w:tabs>
        <w:spacing w:after="50" w:line="269" w:lineRule="auto"/>
        <w:ind w:left="0"/>
        <w:jc w:val="left"/>
      </w:pPr>
      <w:hyperlink w:anchor="sec9">
        <w:r>
          <w:rPr>
            <w:color w:val="142C4A"/>
            <w:sz w:val="22"/>
            <w:rFonts w:ascii="Arial" w:hAnsi="Arial"/>
            <w:b/>
          </w:rPr>
          <w:t xml:space="preserve">1. Bối cảnh và vấn đề</w:t>
        </w:r>
      </w:hyperlink>
      <w:r>
        <w:rPr>
          <w:rFonts w:ascii="Arial" w:hAnsi="Arial"/>
          <w:b/>
          <w:color w:val="555B63"/>
          <w:sz w:val="22"/>
        </w:rPr>
        <w:tab/>
        <w:t>18</w:t>
      </w:r>
    </w:p>
    <w:p>
      <w:pPr>
        <w:tabs>
          <w:tab w:pos="8901" w:val="right" w:leader="dot"/>
        </w:tabs>
        <w:spacing w:after="30" w:line="269" w:lineRule="auto"/>
        <w:ind w:left="397"/>
        <w:jc w:val="left"/>
      </w:pPr>
      <w:hyperlink w:anchor="sec10">
        <w:r>
          <w:rPr>
            <w:color w:val="333A42"/>
            <w:sz w:val="21"/>
            <w:rFonts w:ascii="Arial" w:hAnsi="Arial"/>
          </w:rPr>
          <w:t xml:space="preserve">1.1. Laptop cá nhân là thiết bị dự thi bắt buộc</w:t>
        </w:r>
      </w:hyperlink>
      <w:r>
        <w:rPr>
          <w:rFonts w:ascii="Arial" w:hAnsi="Arial"/>
          <w:b w:val="0"/>
          <w:color w:val="555B63"/>
          <w:sz w:val="21"/>
        </w:rPr>
        <w:tab/>
        <w:t>18</w:t>
      </w:r>
    </w:p>
    <w:p>
      <w:pPr>
        <w:tabs>
          <w:tab w:pos="8901" w:val="right" w:leader="dot"/>
        </w:tabs>
        <w:spacing w:after="30" w:line="269" w:lineRule="auto"/>
        <w:ind w:left="397"/>
        <w:jc w:val="left"/>
      </w:pPr>
      <w:hyperlink w:anchor="sec11">
        <w:r>
          <w:rPr>
            <w:color w:val="333A42"/>
            <w:sz w:val="21"/>
            <w:rFonts w:ascii="Arial" w:hAnsi="Arial"/>
          </w:rPr>
          <w:t xml:space="preserve">1.2. Sáu kịch bản khiến sinh viên mất buổi thi</w:t>
        </w:r>
      </w:hyperlink>
      <w:r>
        <w:rPr>
          <w:rFonts w:ascii="Arial" w:hAnsi="Arial"/>
          <w:b w:val="0"/>
          <w:color w:val="555B63"/>
          <w:sz w:val="21"/>
        </w:rPr>
        <w:tab/>
        <w:t>20</w:t>
      </w:r>
    </w:p>
    <w:p>
      <w:pPr>
        <w:tabs>
          <w:tab w:pos="8901" w:val="right" w:leader="dot"/>
        </w:tabs>
        <w:spacing w:after="30" w:line="269" w:lineRule="auto"/>
        <w:ind w:left="397"/>
        <w:jc w:val="left"/>
      </w:pPr>
      <w:hyperlink w:anchor="sec12">
        <w:r>
          <w:rPr>
            <w:color w:val="333A42"/>
            <w:sz w:val="21"/>
            <w:rFonts w:ascii="Arial" w:hAnsi="Arial"/>
          </w:rPr>
          <w:t xml:space="preserve">1.3. Cái giá của một buổi thi bị lỡ</w:t>
        </w:r>
      </w:hyperlink>
      <w:r>
        <w:rPr>
          <w:rFonts w:ascii="Arial" w:hAnsi="Arial"/>
          <w:b w:val="0"/>
          <w:color w:val="555B63"/>
          <w:sz w:val="21"/>
        </w:rPr>
        <w:tab/>
        <w:t>21</w:t>
      </w:r>
    </w:p>
    <w:p>
      <w:pPr>
        <w:tabs>
          <w:tab w:pos="8901" w:val="right" w:leader="dot"/>
        </w:tabs>
        <w:spacing w:after="30" w:line="269" w:lineRule="auto"/>
        <w:ind w:left="397"/>
        <w:jc w:val="left"/>
      </w:pPr>
      <w:hyperlink w:anchor="sec13">
        <w:r>
          <w:rPr>
            <w:color w:val="333A42"/>
            <w:sz w:val="21"/>
            <w:rFonts w:ascii="Arial" w:hAnsi="Arial"/>
          </w:rPr>
          <w:t xml:space="preserve">1.4. Vì sao các phương án hiện có không giải quyết được</w:t>
        </w:r>
      </w:hyperlink>
      <w:r>
        <w:rPr>
          <w:rFonts w:ascii="Arial" w:hAnsi="Arial"/>
          <w:b w:val="0"/>
          <w:color w:val="555B63"/>
          <w:sz w:val="21"/>
        </w:rPr>
        <w:tab/>
        <w:t>22</w:t>
      </w:r>
    </w:p>
    <w:p>
      <w:pPr>
        <w:tabs>
          <w:tab w:pos="8504" w:val="right" w:leader="dot"/>
        </w:tabs>
        <w:spacing w:after="30" w:line="269" w:lineRule="auto"/>
        <w:ind w:left="794"/>
        <w:jc w:val="left"/>
      </w:pPr>
      <w:hyperlink w:anchor="sec14">
        <w:r>
          <w:rPr>
            <w:color w:val="333A42"/>
            <w:sz w:val="21"/>
            <w:rFonts w:ascii="Arial" w:hAnsi="Arial"/>
          </w:rPr>
          <w:t xml:space="preserve">1.4.1. Mượn bạn</w:t>
        </w:r>
      </w:hyperlink>
      <w:r>
        <w:rPr>
          <w:rFonts w:ascii="Arial" w:hAnsi="Arial"/>
          <w:b w:val="0"/>
          <w:color w:val="555B63"/>
          <w:sz w:val="21"/>
        </w:rPr>
        <w:tab/>
        <w:t>22</w:t>
      </w:r>
    </w:p>
    <w:p>
      <w:pPr>
        <w:tabs>
          <w:tab w:pos="8504" w:val="right" w:leader="dot"/>
        </w:tabs>
        <w:spacing w:after="30" w:line="269" w:lineRule="auto"/>
        <w:ind w:left="794"/>
        <w:jc w:val="left"/>
      </w:pPr>
      <w:hyperlink w:anchor="sec15">
        <w:r>
          <w:rPr>
            <w:color w:val="333A42"/>
            <w:sz w:val="21"/>
            <w:rFonts w:ascii="Arial" w:hAnsi="Arial"/>
          </w:rPr>
          <w:t xml:space="preserve">1.4.2. Ra tiệm cho thuê trong nội thành</w:t>
        </w:r>
      </w:hyperlink>
      <w:r>
        <w:rPr>
          <w:rFonts w:ascii="Arial" w:hAnsi="Arial"/>
          <w:b w:val="0"/>
          <w:color w:val="555B63"/>
          <w:sz w:val="21"/>
        </w:rPr>
        <w:tab/>
        <w:t>22</w:t>
      </w:r>
    </w:p>
    <w:p>
      <w:pPr>
        <w:tabs>
          <w:tab w:pos="8504" w:val="right" w:leader="dot"/>
        </w:tabs>
        <w:spacing w:after="30" w:line="269" w:lineRule="auto"/>
        <w:ind w:left="794"/>
        <w:jc w:val="left"/>
      </w:pPr>
      <w:hyperlink w:anchor="sec16">
        <w:r>
          <w:rPr>
            <w:color w:val="333A42"/>
            <w:sz w:val="21"/>
            <w:rFonts w:ascii="Arial" w:hAnsi="Arial"/>
          </w:rPr>
          <w:t xml:space="preserve">1.4.3. Mua máy mới gấp</w:t>
        </w:r>
      </w:hyperlink>
      <w:r>
        <w:rPr>
          <w:rFonts w:ascii="Arial" w:hAnsi="Arial"/>
          <w:b w:val="0"/>
          <w:color w:val="555B63"/>
          <w:sz w:val="21"/>
        </w:rPr>
        <w:tab/>
        <w:t>23</w:t>
      </w:r>
    </w:p>
    <w:p>
      <w:pPr>
        <w:tabs>
          <w:tab w:pos="8504" w:val="right" w:leader="dot"/>
        </w:tabs>
        <w:spacing w:after="30" w:line="269" w:lineRule="auto"/>
        <w:ind w:left="794"/>
        <w:jc w:val="left"/>
      </w:pPr>
      <w:hyperlink w:anchor="sec17">
        <w:r>
          <w:rPr>
            <w:color w:val="333A42"/>
            <w:sz w:val="21"/>
            <w:rFonts w:ascii="Arial" w:hAnsi="Arial"/>
          </w:rPr>
          <w:t xml:space="preserve">1.4.4. Nhà trường cho mượn máy dự phòng</w:t>
        </w:r>
      </w:hyperlink>
      <w:r>
        <w:rPr>
          <w:rFonts w:ascii="Arial" w:hAnsi="Arial"/>
          <w:b w:val="0"/>
          <w:color w:val="555B63"/>
          <w:sz w:val="21"/>
        </w:rPr>
        <w:tab/>
        <w:t>23</w:t>
      </w:r>
    </w:p>
    <w:p>
      <w:pPr>
        <w:tabs>
          <w:tab w:pos="8901" w:val="right" w:leader="dot"/>
        </w:tabs>
        <w:spacing w:after="30" w:line="269" w:lineRule="auto"/>
        <w:ind w:left="397"/>
        <w:jc w:val="left"/>
      </w:pPr>
      <w:hyperlink w:anchor="sec18">
        <w:r>
          <w:rPr>
            <w:color w:val="333A42"/>
            <w:sz w:val="21"/>
            <w:rFonts w:ascii="Arial" w:hAnsi="Arial"/>
          </w:rPr>
          <w:t xml:space="preserve">1.5. Nhu cầu này lớn tới đâu — và chỗ nào nhóm chưa biết</w:t>
        </w:r>
      </w:hyperlink>
      <w:r>
        <w:rPr>
          <w:rFonts w:ascii="Arial" w:hAnsi="Arial"/>
          <w:b w:val="0"/>
          <w:color w:val="555B63"/>
          <w:sz w:val="21"/>
        </w:rPr>
        <w:tab/>
        <w:t>24</w:t>
      </w:r>
    </w:p>
    <w:p>
      <w:pPr>
        <w:tabs>
          <w:tab w:pos="9298" w:val="right" w:leader="dot"/>
        </w:tabs>
        <w:spacing w:after="50" w:line="269" w:lineRule="auto"/>
        <w:ind w:left="0"/>
        <w:jc w:val="left"/>
      </w:pPr>
      <w:hyperlink w:anchor="sec19">
        <w:r>
          <w:rPr>
            <w:color w:val="142C4A"/>
            <w:sz w:val="22"/>
            <w:rFonts w:ascii="Arial" w:hAnsi="Arial"/>
            <w:b/>
          </w:rPr>
          <w:t xml:space="preserve">2. Giải pháp đề xuất và điểm khác biệt</w:t>
        </w:r>
      </w:hyperlink>
      <w:r>
        <w:rPr>
          <w:rFonts w:ascii="Arial" w:hAnsi="Arial"/>
          <w:b/>
          <w:color w:val="555B63"/>
          <w:sz w:val="22"/>
        </w:rPr>
        <w:tab/>
        <w:t>26</w:t>
      </w:r>
    </w:p>
    <w:p>
      <w:pPr>
        <w:tabs>
          <w:tab w:pos="8901" w:val="right" w:leader="dot"/>
        </w:tabs>
        <w:spacing w:after="30" w:line="269" w:lineRule="auto"/>
        <w:ind w:left="397"/>
        <w:jc w:val="left"/>
      </w:pPr>
      <w:hyperlink w:anchor="sec20">
        <w:r>
          <w:rPr>
            <w:color w:val="333A42"/>
            <w:sz w:val="21"/>
            <w:rFonts w:ascii="Arial" w:hAnsi="Arial"/>
          </w:rPr>
          <w:t xml:space="preserve">2.1. Sản phẩm: một chiếc máy đã sẵn sàng thi, không phải một chiếc laptop</w:t>
        </w:r>
      </w:hyperlink>
      <w:r>
        <w:rPr>
          <w:rFonts w:ascii="Arial" w:hAnsi="Arial"/>
          <w:b w:val="0"/>
          <w:color w:val="555B63"/>
          <w:sz w:val="21"/>
        </w:rPr>
        <w:tab/>
        <w:t>26</w:t>
      </w:r>
    </w:p>
    <w:p>
      <w:pPr>
        <w:tabs>
          <w:tab w:pos="8901" w:val="right" w:leader="dot"/>
        </w:tabs>
        <w:spacing w:after="30" w:line="269" w:lineRule="auto"/>
        <w:ind w:left="397"/>
        <w:jc w:val="left"/>
      </w:pPr>
      <w:hyperlink w:anchor="sec21">
        <w:r>
          <w:rPr>
            <w:color w:val="333A42"/>
            <w:sz w:val="21"/>
            <w:rFonts w:ascii="Arial" w:hAnsi="Arial"/>
          </w:rPr>
          <w:t xml:space="preserve">2.2. Đơn vị bán hàng là ca thi, không phải ngày</w:t>
        </w:r>
      </w:hyperlink>
      <w:r>
        <w:rPr>
          <w:rFonts w:ascii="Arial" w:hAnsi="Arial"/>
          <w:b w:val="0"/>
          <w:color w:val="555B63"/>
          <w:sz w:val="21"/>
        </w:rPr>
        <w:tab/>
        <w:t>29</w:t>
      </w:r>
    </w:p>
    <w:p>
      <w:pPr>
        <w:tabs>
          <w:tab w:pos="8901" w:val="right" w:leader="dot"/>
        </w:tabs>
        <w:spacing w:after="30" w:line="269" w:lineRule="auto"/>
        <w:ind w:left="397"/>
        <w:jc w:val="left"/>
      </w:pPr>
      <w:hyperlink w:anchor="sec22">
        <w:r>
          <w:rPr>
            <w:color w:val="333A42"/>
            <w:sz w:val="21"/>
            <w:rFonts w:ascii="Arial" w:hAnsi="Arial"/>
          </w:rPr>
          <w:t xml:space="preserve">2.3. Ba cam kết dịch vụ</w:t>
        </w:r>
      </w:hyperlink>
      <w:r>
        <w:rPr>
          <w:rFonts w:ascii="Arial" w:hAnsi="Arial"/>
          <w:b w:val="0"/>
          <w:color w:val="555B63"/>
          <w:sz w:val="21"/>
        </w:rPr>
        <w:tab/>
        <w:t>30</w:t>
      </w:r>
    </w:p>
    <w:p>
      <w:pPr>
        <w:tabs>
          <w:tab w:pos="8901" w:val="right" w:leader="dot"/>
        </w:tabs>
        <w:spacing w:after="30" w:line="269" w:lineRule="auto"/>
        <w:ind w:left="397"/>
        <w:jc w:val="left"/>
      </w:pPr>
      <w:hyperlink w:anchor="sec23">
        <w:r>
          <w:rPr>
            <w:color w:val="333A42"/>
            <w:sz w:val="21"/>
            <w:rFonts w:ascii="Arial" w:hAnsi="Arial"/>
          </w:rPr>
          <w:t xml:space="preserve">2.4. Không giữ giấy tờ tuỳ thân của khách</w:t>
        </w:r>
      </w:hyperlink>
      <w:r>
        <w:rPr>
          <w:rFonts w:ascii="Arial" w:hAnsi="Arial"/>
          <w:b w:val="0"/>
          <w:color w:val="555B63"/>
          <w:sz w:val="21"/>
        </w:rPr>
        <w:tab/>
        <w:t>31</w:t>
      </w:r>
    </w:p>
    <w:p>
      <w:pPr>
        <w:tabs>
          <w:tab w:pos="8901" w:val="right" w:leader="dot"/>
        </w:tabs>
        <w:spacing w:after="30" w:line="269" w:lineRule="auto"/>
        <w:ind w:left="397"/>
        <w:jc w:val="left"/>
      </w:pPr>
      <w:hyperlink w:anchor="sec24">
        <w:r>
          <w:rPr>
            <w:color w:val="333A42"/>
            <w:sz w:val="21"/>
            <w:rFonts w:ascii="Arial" w:hAnsi="Arial"/>
          </w:rPr>
          <w:t xml:space="preserve">2.5. So sánh với các đơn vị cho thuê hiện có</w:t>
        </w:r>
      </w:hyperlink>
      <w:r>
        <w:rPr>
          <w:rFonts w:ascii="Arial" w:hAnsi="Arial"/>
          <w:b w:val="0"/>
          <w:color w:val="555B63"/>
          <w:sz w:val="21"/>
        </w:rPr>
        <w:tab/>
        <w:t>32</w:t>
      </w:r>
    </w:p>
    <w:p>
      <w:pPr>
        <w:tabs>
          <w:tab w:pos="8901" w:val="right" w:leader="dot"/>
        </w:tabs>
        <w:spacing w:after="30" w:line="269" w:lineRule="auto"/>
        <w:ind w:left="397"/>
        <w:jc w:val="left"/>
      </w:pPr>
      <w:hyperlink w:anchor="sec25">
        <w:r>
          <w:rPr>
            <w:color w:val="333A42"/>
            <w:sz w:val="21"/>
            <w:rFonts w:ascii="Arial" w:hAnsi="Arial"/>
          </w:rPr>
          <w:t xml:space="preserve">2.6. Vì sao giá của chúng tôi cao hơn — và vì sao khách vẫn trả</w:t>
        </w:r>
      </w:hyperlink>
      <w:r>
        <w:rPr>
          <w:rFonts w:ascii="Arial" w:hAnsi="Arial"/>
          <w:b w:val="0"/>
          <w:color w:val="555B63"/>
          <w:sz w:val="21"/>
        </w:rPr>
        <w:tab/>
        <w:t>34</w:t>
      </w:r>
    </w:p>
    <w:p>
      <w:pPr>
        <w:tabs>
          <w:tab w:pos="8901" w:val="right" w:leader="dot"/>
        </w:tabs>
        <w:spacing w:after="30" w:line="269" w:lineRule="auto"/>
        <w:ind w:left="397"/>
        <w:jc w:val="left"/>
      </w:pPr>
      <w:hyperlink w:anchor="sec26">
        <w:r>
          <w:rPr>
            <w:color w:val="333A42"/>
            <w:sz w:val="21"/>
            <w:rFonts w:ascii="Arial" w:hAnsi="Arial"/>
          </w:rPr>
          <w:t xml:space="preserve">2.7. Bài học từ các nền tảng cho thuê trên thế giới</w:t>
        </w:r>
      </w:hyperlink>
      <w:r>
        <w:rPr>
          <w:rFonts w:ascii="Arial" w:hAnsi="Arial"/>
          <w:b w:val="0"/>
          <w:color w:val="555B63"/>
          <w:sz w:val="21"/>
        </w:rPr>
        <w:tab/>
        <w:t>35</w:t>
      </w:r>
    </w:p>
    <w:p>
      <w:pPr>
        <w:tabs>
          <w:tab w:pos="8901" w:val="right" w:leader="dot"/>
        </w:tabs>
        <w:spacing w:after="30" w:line="269" w:lineRule="auto"/>
        <w:ind w:left="397"/>
        <w:jc w:val="left"/>
      </w:pPr>
      <w:hyperlink w:anchor="sec27">
        <w:r>
          <w:rPr>
            <w:color w:val="333A42"/>
            <w:sz w:val="21"/>
            <w:rFonts w:ascii="Arial" w:hAnsi="Arial"/>
          </w:rPr>
          <w:t xml:space="preserve">2.8. Bản đồ hành trình khách hàng</w:t>
        </w:r>
      </w:hyperlink>
      <w:r>
        <w:rPr>
          <w:rFonts w:ascii="Arial" w:hAnsi="Arial"/>
          <w:b w:val="0"/>
          <w:color w:val="555B63"/>
          <w:sz w:val="21"/>
        </w:rPr>
        <w:tab/>
        <w:t>38</w:t>
      </w:r>
    </w:p>
    <w:p>
      <w:pPr>
        <w:tabs>
          <w:tab w:pos="9298" w:val="right" w:leader="dot"/>
        </w:tabs>
        <w:spacing w:after="50" w:line="269" w:lineRule="auto"/>
        <w:ind w:left="0"/>
        <w:jc w:val="left"/>
      </w:pPr>
      <w:hyperlink w:anchor="sec28">
        <w:r>
          <w:rPr>
            <w:color w:val="142C4A"/>
            <w:sz w:val="22"/>
            <w:rFonts w:ascii="Arial" w:hAnsi="Arial"/>
            <w:b/>
          </w:rPr>
          <w:t xml:space="preserve">3. Thị trường, khách hàng và đối thủ</w:t>
        </w:r>
      </w:hyperlink>
      <w:r>
        <w:rPr>
          <w:rFonts w:ascii="Arial" w:hAnsi="Arial"/>
          <w:b/>
          <w:color w:val="555B63"/>
          <w:sz w:val="22"/>
        </w:rPr>
        <w:tab/>
        <w:t>41</w:t>
      </w:r>
    </w:p>
    <w:p>
      <w:pPr>
        <w:tabs>
          <w:tab w:pos="8901" w:val="right" w:leader="dot"/>
        </w:tabs>
        <w:spacing w:after="30" w:line="269" w:lineRule="auto"/>
        <w:ind w:left="397"/>
        <w:jc w:val="left"/>
      </w:pPr>
      <w:hyperlink w:anchor="sec29">
        <w:r>
          <w:rPr>
            <w:color w:val="333A42"/>
            <w:sz w:val="21"/>
            <w:rFonts w:ascii="Arial" w:hAnsi="Arial"/>
          </w:rPr>
          <w:t xml:space="preserve">3.1. Quy mô thị trường: TAM, SAM, SOM</w:t>
        </w:r>
      </w:hyperlink>
      <w:r>
        <w:rPr>
          <w:rFonts w:ascii="Arial" w:hAnsi="Arial"/>
          <w:b w:val="0"/>
          <w:color w:val="555B63"/>
          <w:sz w:val="21"/>
        </w:rPr>
        <w:tab/>
        <w:t>41</w:t>
      </w:r>
    </w:p>
    <w:p>
      <w:pPr>
        <w:tabs>
          <w:tab w:pos="8901" w:val="right" w:leader="dot"/>
        </w:tabs>
        <w:spacing w:after="30" w:line="269" w:lineRule="auto"/>
        <w:ind w:left="397"/>
        <w:jc w:val="left"/>
      </w:pPr>
      <w:hyperlink w:anchor="sec30">
        <w:r>
          <w:rPr>
            <w:color w:val="333A42"/>
            <w:sz w:val="21"/>
            <w:rFonts w:ascii="Arial" w:hAnsi="Arial"/>
          </w:rPr>
          <w:t xml:space="preserve">3.2. Chân dung ba nhóm khách hàng</w:t>
        </w:r>
      </w:hyperlink>
      <w:r>
        <w:rPr>
          <w:rFonts w:ascii="Arial" w:hAnsi="Arial"/>
          <w:b w:val="0"/>
          <w:color w:val="555B63"/>
          <w:sz w:val="21"/>
        </w:rPr>
        <w:tab/>
        <w:t>43</w:t>
      </w:r>
    </w:p>
    <w:p>
      <w:pPr>
        <w:tabs>
          <w:tab w:pos="8901" w:val="right" w:leader="dot"/>
        </w:tabs>
        <w:spacing w:after="30" w:line="269" w:lineRule="auto"/>
        <w:ind w:left="397"/>
        <w:jc w:val="left"/>
      </w:pPr>
      <w:hyperlink w:anchor="sec31">
        <w:r>
          <w:rPr>
            <w:color w:val="333A42"/>
            <w:sz w:val="21"/>
            <w:rFonts w:ascii="Arial" w:hAnsi="Arial"/>
          </w:rPr>
          <w:t xml:space="preserve">3.3. Tính mùa vụ của nhu cầu</w:t>
        </w:r>
      </w:hyperlink>
      <w:r>
        <w:rPr>
          <w:rFonts w:ascii="Arial" w:hAnsi="Arial"/>
          <w:b w:val="0"/>
          <w:color w:val="555B63"/>
          <w:sz w:val="21"/>
        </w:rPr>
        <w:tab/>
        <w:t>45</w:t>
      </w:r>
    </w:p>
    <w:p>
      <w:pPr>
        <w:tabs>
          <w:tab w:pos="8901" w:val="right" w:leader="dot"/>
        </w:tabs>
        <w:spacing w:after="30" w:line="269" w:lineRule="auto"/>
        <w:ind w:left="397"/>
        <w:jc w:val="left"/>
      </w:pPr>
      <w:hyperlink w:anchor="sec32">
        <w:r>
          <w:rPr>
            <w:color w:val="333A42"/>
            <w:sz w:val="21"/>
            <w:rFonts w:ascii="Arial" w:hAnsi="Arial"/>
          </w:rPr>
          <w:t xml:space="preserve">3.4. Bản đồ đối thủ và định vị</w:t>
        </w:r>
      </w:hyperlink>
      <w:r>
        <w:rPr>
          <w:rFonts w:ascii="Arial" w:hAnsi="Arial"/>
          <w:b w:val="0"/>
          <w:color w:val="555B63"/>
          <w:sz w:val="21"/>
        </w:rPr>
        <w:tab/>
        <w:t>46</w:t>
      </w:r>
    </w:p>
    <w:p>
      <w:pPr>
        <w:tabs>
          <w:tab w:pos="8901" w:val="right" w:leader="dot"/>
        </w:tabs>
        <w:spacing w:after="30" w:line="269" w:lineRule="auto"/>
        <w:ind w:left="397"/>
        <w:jc w:val="left"/>
      </w:pPr>
      <w:hyperlink w:anchor="sec33">
        <w:r>
          <w:rPr>
            <w:color w:val="333A42"/>
            <w:sz w:val="21"/>
            <w:rFonts w:ascii="Arial" w:hAnsi="Arial"/>
          </w:rPr>
          <w:t xml:space="preserve">3.5. Rào cản gia nhập và nguy cơ bị sao chép</w:t>
        </w:r>
      </w:hyperlink>
      <w:r>
        <w:rPr>
          <w:rFonts w:ascii="Arial" w:hAnsi="Arial"/>
          <w:b w:val="0"/>
          <w:color w:val="555B63"/>
          <w:sz w:val="21"/>
        </w:rPr>
        <w:tab/>
        <w:t>49</w:t>
      </w:r>
    </w:p>
    <w:p>
      <w:pPr>
        <w:tabs>
          <w:tab w:pos="9298" w:val="right" w:leader="dot"/>
        </w:tabs>
        <w:spacing w:after="50" w:line="269" w:lineRule="auto"/>
        <w:ind w:left="0"/>
        <w:jc w:val="left"/>
      </w:pPr>
      <w:hyperlink w:anchor="sec34">
        <w:r>
          <w:rPr>
            <w:color w:val="142C4A"/>
            <w:sz w:val="22"/>
            <w:rFonts w:ascii="Arial" w:hAnsi="Arial"/>
            <w:b/>
          </w:rPr>
          <w:t xml:space="preserve">4. Mô hình kinh doanh và chính sách giá</w:t>
        </w:r>
      </w:hyperlink>
      <w:r>
        <w:rPr>
          <w:rFonts w:ascii="Arial" w:hAnsi="Arial"/>
          <w:b/>
          <w:color w:val="555B63"/>
          <w:sz w:val="22"/>
        </w:rPr>
        <w:tab/>
        <w:t>53</w:t>
      </w:r>
    </w:p>
    <w:p>
      <w:pPr>
        <w:tabs>
          <w:tab w:pos="8901" w:val="right" w:leader="dot"/>
        </w:tabs>
        <w:spacing w:after="30" w:line="269" w:lineRule="auto"/>
        <w:ind w:left="397"/>
        <w:jc w:val="left"/>
      </w:pPr>
      <w:hyperlink w:anchor="sec35">
        <w:r>
          <w:rPr>
            <w:color w:val="333A42"/>
            <w:sz w:val="21"/>
            <w:rFonts w:ascii="Arial" w:hAnsi="Arial"/>
          </w:rPr>
          <w:t xml:space="preserve">4.1. Canvas mô hình kinh doanh</w:t>
        </w:r>
      </w:hyperlink>
      <w:r>
        <w:rPr>
          <w:rFonts w:ascii="Arial" w:hAnsi="Arial"/>
          <w:b w:val="0"/>
          <w:color w:val="555B63"/>
          <w:sz w:val="21"/>
        </w:rPr>
        <w:tab/>
        <w:t>53</w:t>
      </w:r>
    </w:p>
    <w:p>
      <w:pPr>
        <w:tabs>
          <w:tab w:pos="8901" w:val="right" w:leader="dot"/>
        </w:tabs>
        <w:spacing w:after="30" w:line="269" w:lineRule="auto"/>
        <w:ind w:left="397"/>
        <w:jc w:val="left"/>
      </w:pPr>
      <w:hyperlink w:anchor="sec36">
        <w:r>
          <w:rPr>
            <w:color w:val="333A42"/>
            <w:sz w:val="21"/>
            <w:rFonts w:ascii="Arial" w:hAnsi="Arial"/>
          </w:rPr>
          <w:t xml:space="preserve">4.2. Ai là người cho thuê: tự sở hữu đội máy hay làm sàn trung gian</w:t>
        </w:r>
      </w:hyperlink>
      <w:r>
        <w:rPr>
          <w:rFonts w:ascii="Arial" w:hAnsi="Arial"/>
          <w:b w:val="0"/>
          <w:color w:val="555B63"/>
          <w:sz w:val="21"/>
        </w:rPr>
        <w:tab/>
        <w:t>54</w:t>
      </w:r>
    </w:p>
    <w:p>
      <w:pPr>
        <w:tabs>
          <w:tab w:pos="8901" w:val="right" w:leader="dot"/>
        </w:tabs>
        <w:spacing w:after="30" w:line="269" w:lineRule="auto"/>
        <w:ind w:left="397"/>
        <w:jc w:val="left"/>
      </w:pPr>
      <w:hyperlink w:anchor="sec37">
        <w:r>
          <w:rPr>
            <w:color w:val="333A42"/>
            <w:sz w:val="21"/>
            <w:rFonts w:ascii="Arial" w:hAnsi="Arial"/>
          </w:rPr>
          <w:t xml:space="preserve">4.3. Bảng giá và lý do đằng sau từng con số</w:t>
        </w:r>
      </w:hyperlink>
      <w:r>
        <w:rPr>
          <w:rFonts w:ascii="Arial" w:hAnsi="Arial"/>
          <w:b w:val="0"/>
          <w:color w:val="555B63"/>
          <w:sz w:val="21"/>
        </w:rPr>
        <w:tab/>
        <w:t>56</w:t>
      </w:r>
    </w:p>
    <w:p>
      <w:pPr>
        <w:tabs>
          <w:tab w:pos="8901" w:val="right" w:leader="dot"/>
        </w:tabs>
        <w:spacing w:after="30" w:line="269" w:lineRule="auto"/>
        <w:ind w:left="397"/>
        <w:jc w:val="left"/>
      </w:pPr>
      <w:hyperlink w:anchor="sec38">
        <w:r>
          <w:rPr>
            <w:color w:val="333A42"/>
            <w:sz w:val="21"/>
            <w:rFonts w:ascii="Arial" w:hAnsi="Arial"/>
          </w:rPr>
          <w:t xml:space="preserve">4.4. Ba nguồn doanh thu</w:t>
        </w:r>
      </w:hyperlink>
      <w:r>
        <w:rPr>
          <w:rFonts w:ascii="Arial" w:hAnsi="Arial"/>
          <w:b w:val="0"/>
          <w:color w:val="555B63"/>
          <w:sz w:val="21"/>
        </w:rPr>
        <w:tab/>
        <w:t>57</w:t>
      </w:r>
    </w:p>
    <w:p>
      <w:pPr>
        <w:tabs>
          <w:tab w:pos="8901" w:val="right" w:leader="dot"/>
        </w:tabs>
        <w:spacing w:after="30" w:line="269" w:lineRule="auto"/>
        <w:ind w:left="397"/>
        <w:jc w:val="left"/>
      </w:pPr>
      <w:hyperlink w:anchor="sec39">
        <w:r>
          <w:rPr>
            <w:color w:val="333A42"/>
            <w:sz w:val="21"/>
            <w:rFonts w:ascii="Arial" w:hAnsi="Arial"/>
          </w:rPr>
          <w:t xml:space="preserve">4.5. Chính sách tiền cọc theo điểm tín nhiệm</w:t>
        </w:r>
      </w:hyperlink>
      <w:r>
        <w:rPr>
          <w:rFonts w:ascii="Arial" w:hAnsi="Arial"/>
          <w:b w:val="0"/>
          <w:color w:val="555B63"/>
          <w:sz w:val="21"/>
        </w:rPr>
        <w:tab/>
        <w:t>60</w:t>
      </w:r>
    </w:p>
    <w:p>
      <w:pPr>
        <w:tabs>
          <w:tab w:pos="8901" w:val="right" w:leader="dot"/>
        </w:tabs>
        <w:spacing w:after="30" w:line="269" w:lineRule="auto"/>
        <w:ind w:left="397"/>
        <w:jc w:val="left"/>
      </w:pPr>
      <w:hyperlink w:anchor="sec40">
        <w:r>
          <w:rPr>
            <w:color w:val="333A42"/>
            <w:sz w:val="21"/>
            <w:rFonts w:ascii="Arial" w:hAnsi="Arial"/>
          </w:rPr>
          <w:t xml:space="preserve">4.6. Kinh tế của một chiếc máy</w:t>
        </w:r>
      </w:hyperlink>
      <w:r>
        <w:rPr>
          <w:rFonts w:ascii="Arial" w:hAnsi="Arial"/>
          <w:b w:val="0"/>
          <w:color w:val="555B63"/>
          <w:sz w:val="21"/>
        </w:rPr>
        <w:tab/>
        <w:t>61</w:t>
      </w:r>
    </w:p>
    <w:p>
      <w:pPr>
        <w:tabs>
          <w:tab w:pos="8901" w:val="right" w:leader="dot"/>
        </w:tabs>
        <w:spacing w:after="30" w:line="269" w:lineRule="auto"/>
        <w:ind w:left="397"/>
        <w:jc w:val="left"/>
      </w:pPr>
      <w:hyperlink w:anchor="sec41">
        <w:r>
          <w:rPr>
            <w:color w:val="333A42"/>
            <w:sz w:val="21"/>
            <w:rFonts w:ascii="Arial" w:hAnsi="Arial"/>
          </w:rPr>
          <w:t xml:space="preserve">4.7. Vì sao mô hình này không phải là cầm đồ và không phải là bán hàng</w:t>
        </w:r>
      </w:hyperlink>
      <w:r>
        <w:rPr>
          <w:rFonts w:ascii="Arial" w:hAnsi="Arial"/>
          <w:b w:val="0"/>
          <w:color w:val="555B63"/>
          <w:sz w:val="21"/>
        </w:rPr>
        <w:tab/>
        <w:t>63</w:t>
      </w:r>
    </w:p>
    <w:p>
      <w:pPr>
        <w:tabs>
          <w:tab w:pos="9298" w:val="right" w:leader="dot"/>
        </w:tabs>
        <w:spacing w:after="50" w:line="269" w:lineRule="auto"/>
        <w:ind w:left="0"/>
        <w:jc w:val="left"/>
      </w:pPr>
      <w:hyperlink w:anchor="sec42">
        <w:r>
          <w:rPr>
            <w:color w:val="142C4A"/>
            <w:sz w:val="22"/>
            <w:rFonts w:ascii="Arial" w:hAnsi="Arial"/>
            <w:b/>
          </w:rPr>
          <w:t xml:space="preserve">5. Vận hành: con người, quy trình, đội máy</w:t>
        </w:r>
      </w:hyperlink>
      <w:r>
        <w:rPr>
          <w:rFonts w:ascii="Arial" w:hAnsi="Arial"/>
          <w:b/>
          <w:color w:val="555B63"/>
          <w:sz w:val="22"/>
        </w:rPr>
        <w:tab/>
        <w:t>65</w:t>
      </w:r>
    </w:p>
    <w:p>
      <w:pPr>
        <w:tabs>
          <w:tab w:pos="8901" w:val="right" w:leader="dot"/>
        </w:tabs>
        <w:spacing w:after="30" w:line="269" w:lineRule="auto"/>
        <w:ind w:left="397"/>
        <w:jc w:val="left"/>
      </w:pPr>
      <w:hyperlink w:anchor="sec43">
        <w:r>
          <w:rPr>
            <w:color w:val="333A42"/>
            <w:sz w:val="21"/>
            <w:rFonts w:ascii="Arial" w:hAnsi="Arial"/>
          </w:rPr>
          <w:t xml:space="preserve">5.1. Bốn vai trò và ranh giới quyền hạn</w:t>
        </w:r>
      </w:hyperlink>
      <w:r>
        <w:rPr>
          <w:rFonts w:ascii="Arial" w:hAnsi="Arial"/>
          <w:b w:val="0"/>
          <w:color w:val="555B63"/>
          <w:sz w:val="21"/>
        </w:rPr>
        <w:tab/>
        <w:t>65</w:t>
      </w:r>
    </w:p>
    <w:p>
      <w:pPr>
        <w:tabs>
          <w:tab w:pos="8901" w:val="right" w:leader="dot"/>
        </w:tabs>
        <w:spacing w:after="30" w:line="269" w:lineRule="auto"/>
        <w:ind w:left="397"/>
        <w:jc w:val="left"/>
      </w:pPr>
      <w:hyperlink w:anchor="sec44">
        <w:r>
          <w:rPr>
            <w:color w:val="333A42"/>
            <w:sz w:val="21"/>
            <w:rFonts w:ascii="Arial" w:hAnsi="Arial"/>
          </w:rPr>
          <w:t xml:space="preserve">5.2. Quy trình chuẩn: chuẩn bị máy giữa hai lượt thuê</w:t>
        </w:r>
      </w:hyperlink>
      <w:r>
        <w:rPr>
          <w:rFonts w:ascii="Arial" w:hAnsi="Arial"/>
          <w:b w:val="0"/>
          <w:color w:val="555B63"/>
          <w:sz w:val="21"/>
        </w:rPr>
        <w:tab/>
        <w:t>66</w:t>
      </w:r>
    </w:p>
    <w:p>
      <w:pPr>
        <w:tabs>
          <w:tab w:pos="8901" w:val="right" w:leader="dot"/>
        </w:tabs>
        <w:spacing w:after="30" w:line="269" w:lineRule="auto"/>
        <w:ind w:left="397"/>
        <w:jc w:val="left"/>
      </w:pPr>
      <w:hyperlink w:anchor="sec45">
        <w:r>
          <w:rPr>
            <w:color w:val="333A42"/>
            <w:sz w:val="21"/>
            <w:rFonts w:ascii="Arial" w:hAnsi="Arial"/>
          </w:rPr>
          <w:t xml:space="preserve">5.3. Quy trình bàn giao và thu hồi</w:t>
        </w:r>
      </w:hyperlink>
      <w:r>
        <w:rPr>
          <w:rFonts w:ascii="Arial" w:hAnsi="Arial"/>
          <w:b w:val="0"/>
          <w:color w:val="555B63"/>
          <w:sz w:val="21"/>
        </w:rPr>
        <w:tab/>
        <w:t>68</w:t>
      </w:r>
    </w:p>
    <w:p>
      <w:pPr>
        <w:tabs>
          <w:tab w:pos="8901" w:val="right" w:leader="dot"/>
        </w:tabs>
        <w:spacing w:after="30" w:line="269" w:lineRule="auto"/>
        <w:ind w:left="397"/>
        <w:jc w:val="left"/>
      </w:pPr>
      <w:hyperlink w:anchor="sec46">
        <w:r>
          <w:rPr>
            <w:color w:val="333A42"/>
            <w:sz w:val="21"/>
            <w:rFonts w:ascii="Arial" w:hAnsi="Arial"/>
          </w:rPr>
          <w:t xml:space="preserve">5.4. Bố trí nhân lực theo mùa thi</w:t>
        </w:r>
      </w:hyperlink>
      <w:r>
        <w:rPr>
          <w:rFonts w:ascii="Arial" w:hAnsi="Arial"/>
          <w:b w:val="0"/>
          <w:color w:val="555B63"/>
          <w:sz w:val="21"/>
        </w:rPr>
        <w:tab/>
        <w:t>70</w:t>
      </w:r>
    </w:p>
    <w:p>
      <w:pPr>
        <w:tabs>
          <w:tab w:pos="8901" w:val="right" w:leader="dot"/>
        </w:tabs>
        <w:spacing w:after="30" w:line="269" w:lineRule="auto"/>
        <w:ind w:left="397"/>
        <w:jc w:val="left"/>
      </w:pPr>
      <w:hyperlink w:anchor="sec47">
        <w:r>
          <w:rPr>
            <w:color w:val="333A42"/>
            <w:sz w:val="21"/>
            <w:rFonts w:ascii="Arial" w:hAnsi="Arial"/>
          </w:rPr>
          <w:t xml:space="preserve">5.5. Xử lý sự cố trong giờ thi</w:t>
        </w:r>
      </w:hyperlink>
      <w:r>
        <w:rPr>
          <w:rFonts w:ascii="Arial" w:hAnsi="Arial"/>
          <w:b w:val="0"/>
          <w:color w:val="555B63"/>
          <w:sz w:val="21"/>
        </w:rPr>
        <w:tab/>
        <w:t>72</w:t>
      </w:r>
    </w:p>
    <w:p>
      <w:pPr>
        <w:tabs>
          <w:tab w:pos="8901" w:val="right" w:leader="dot"/>
        </w:tabs>
        <w:spacing w:after="30" w:line="269" w:lineRule="auto"/>
        <w:ind w:left="397"/>
        <w:jc w:val="left"/>
      </w:pPr>
      <w:hyperlink w:anchor="sec48">
        <w:r>
          <w:rPr>
            <w:color w:val="333A42"/>
            <w:sz w:val="21"/>
            <w:rFonts w:ascii="Arial" w:hAnsi="Arial"/>
          </w:rPr>
          <w:t xml:space="preserve">5.6. Quản lý đội máy và bảo trì</w:t>
        </w:r>
      </w:hyperlink>
      <w:r>
        <w:rPr>
          <w:rFonts w:ascii="Arial" w:hAnsi="Arial"/>
          <w:b w:val="0"/>
          <w:color w:val="555B63"/>
          <w:sz w:val="21"/>
        </w:rPr>
        <w:tab/>
        <w:t>73</w:t>
      </w:r>
    </w:p>
    <w:p>
      <w:pPr>
        <w:tabs>
          <w:tab w:pos="8901" w:val="right" w:leader="dot"/>
        </w:tabs>
        <w:spacing w:after="30" w:line="269" w:lineRule="auto"/>
        <w:ind w:left="397"/>
        <w:jc w:val="left"/>
      </w:pPr>
      <w:hyperlink w:anchor="sec49">
        <w:r>
          <w:rPr>
            <w:color w:val="333A42"/>
            <w:sz w:val="21"/>
            <w:rFonts w:ascii="Arial" w:hAnsi="Arial"/>
          </w:rPr>
          <w:t xml:space="preserve">5.7. Các chỉ số vận hành phải theo dõi</w:t>
        </w:r>
      </w:hyperlink>
      <w:r>
        <w:rPr>
          <w:rFonts w:ascii="Arial" w:hAnsi="Arial"/>
          <w:b w:val="0"/>
          <w:color w:val="555B63"/>
          <w:sz w:val="21"/>
        </w:rPr>
        <w:tab/>
        <w:t>76</w:t>
      </w:r>
    </w:p>
    <w:p>
      <w:pPr>
        <w:tabs>
          <w:tab w:pos="9298" w:val="right" w:leader="dot"/>
        </w:tabs>
        <w:spacing w:after="50" w:line="269" w:lineRule="auto"/>
        <w:ind w:left="0"/>
        <w:jc w:val="left"/>
      </w:pPr>
      <w:hyperlink w:anchor="sec50">
        <w:r>
          <w:rPr>
            <w:color w:val="142C4A"/>
            <w:sz w:val="22"/>
            <w:rFonts w:ascii="Arial" w:hAnsi="Arial"/>
            <w:b/>
          </w:rPr>
          <w:t xml:space="preserve">6. Niềm tin và an toàn tài sản</w:t>
        </w:r>
      </w:hyperlink>
      <w:r>
        <w:rPr>
          <w:rFonts w:ascii="Arial" w:hAnsi="Arial"/>
          <w:b/>
          <w:color w:val="555B63"/>
          <w:sz w:val="22"/>
        </w:rPr>
        <w:tab/>
        <w:t>78</w:t>
      </w:r>
    </w:p>
    <w:p>
      <w:pPr>
        <w:tabs>
          <w:tab w:pos="8901" w:val="right" w:leader="dot"/>
        </w:tabs>
        <w:spacing w:after="30" w:line="269" w:lineRule="auto"/>
        <w:ind w:left="397"/>
        <w:jc w:val="left"/>
      </w:pPr>
      <w:hyperlink w:anchor="sec51">
        <w:r>
          <w:rPr>
            <w:color w:val="333A42"/>
            <w:sz w:val="21"/>
            <w:rFonts w:ascii="Arial" w:hAnsi="Arial"/>
          </w:rPr>
          <w:t xml:space="preserve">6.1. Bài toán thật sự là gì</w:t>
        </w:r>
      </w:hyperlink>
      <w:r>
        <w:rPr>
          <w:rFonts w:ascii="Arial" w:hAnsi="Arial"/>
          <w:b w:val="0"/>
          <w:color w:val="555B63"/>
          <w:sz w:val="21"/>
        </w:rPr>
        <w:tab/>
        <w:t>78</w:t>
      </w:r>
    </w:p>
    <w:p>
      <w:pPr>
        <w:tabs>
          <w:tab w:pos="8901" w:val="right" w:leader="dot"/>
        </w:tabs>
        <w:spacing w:after="30" w:line="269" w:lineRule="auto"/>
        <w:ind w:left="397"/>
        <w:jc w:val="left"/>
      </w:pPr>
      <w:hyperlink w:anchor="sec52">
        <w:r>
          <w:rPr>
            <w:color w:val="333A42"/>
            <w:sz w:val="21"/>
            <w:rFonts w:ascii="Arial" w:hAnsi="Arial"/>
          </w:rPr>
          <w:t xml:space="preserve">6.2. Nguyên tắc: cọc thấp, danh tính mạnh</w:t>
        </w:r>
      </w:hyperlink>
      <w:r>
        <w:rPr>
          <w:rFonts w:ascii="Arial" w:hAnsi="Arial"/>
          <w:b w:val="0"/>
          <w:color w:val="555B63"/>
          <w:sz w:val="21"/>
        </w:rPr>
        <w:tab/>
        <w:t>78</w:t>
      </w:r>
    </w:p>
    <w:p>
      <w:pPr>
        <w:tabs>
          <w:tab w:pos="8901" w:val="right" w:leader="dot"/>
        </w:tabs>
        <w:spacing w:after="30" w:line="269" w:lineRule="auto"/>
        <w:ind w:left="397"/>
        <w:jc w:val="left"/>
      </w:pPr>
      <w:hyperlink w:anchor="sec53">
        <w:r>
          <w:rPr>
            <w:color w:val="333A42"/>
            <w:sz w:val="21"/>
            <w:rFonts w:ascii="Arial" w:hAnsi="Arial"/>
          </w:rPr>
          <w:t xml:space="preserve">6.3. Xác minh danh tính điện tử</w:t>
        </w:r>
      </w:hyperlink>
      <w:r>
        <w:rPr>
          <w:rFonts w:ascii="Arial" w:hAnsi="Arial"/>
          <w:b w:val="0"/>
          <w:color w:val="555B63"/>
          <w:sz w:val="21"/>
        </w:rPr>
        <w:tab/>
        <w:t>79</w:t>
      </w:r>
    </w:p>
    <w:p>
      <w:pPr>
        <w:tabs>
          <w:tab w:pos="8504" w:val="right" w:leader="dot"/>
        </w:tabs>
        <w:spacing w:after="30" w:line="269" w:lineRule="auto"/>
        <w:ind w:left="794"/>
        <w:jc w:val="left"/>
      </w:pPr>
      <w:hyperlink w:anchor="sec54">
        <w:r>
          <w:rPr>
            <w:color w:val="333A42"/>
            <w:sz w:val="21"/>
            <w:rFonts w:ascii="Arial" w:hAnsi="Arial"/>
          </w:rPr>
          <w:t xml:space="preserve">6.3.1. Ba lựa chọn kỹ thuật</w:t>
        </w:r>
      </w:hyperlink>
      <w:r>
        <w:rPr>
          <w:rFonts w:ascii="Arial" w:hAnsi="Arial"/>
          <w:b w:val="0"/>
          <w:color w:val="555B63"/>
          <w:sz w:val="21"/>
        </w:rPr>
        <w:tab/>
        <w:t>81</w:t>
      </w:r>
    </w:p>
    <w:p>
      <w:pPr>
        <w:tabs>
          <w:tab w:pos="8504" w:val="right" w:leader="dot"/>
        </w:tabs>
        <w:spacing w:after="30" w:line="269" w:lineRule="auto"/>
        <w:ind w:left="794"/>
        <w:jc w:val="left"/>
      </w:pPr>
      <w:hyperlink w:anchor="sec55">
        <w:r>
          <w:rPr>
            <w:color w:val="333A42"/>
            <w:sz w:val="21"/>
            <w:rFonts w:ascii="Arial" w:hAnsi="Arial"/>
          </w:rPr>
          <w:t xml:space="preserve">6.3.2. Điều nhóm không làm được, và cách bù đắp</w:t>
        </w:r>
      </w:hyperlink>
      <w:r>
        <w:rPr>
          <w:rFonts w:ascii="Arial" w:hAnsi="Arial"/>
          <w:b w:val="0"/>
          <w:color w:val="555B63"/>
          <w:sz w:val="21"/>
        </w:rPr>
        <w:tab/>
        <w:t>81</w:t>
      </w:r>
    </w:p>
    <w:p>
      <w:pPr>
        <w:tabs>
          <w:tab w:pos="8901" w:val="right" w:leader="dot"/>
        </w:tabs>
        <w:spacing w:after="30" w:line="269" w:lineRule="auto"/>
        <w:ind w:left="397"/>
        <w:jc w:val="left"/>
      </w:pPr>
      <w:hyperlink w:anchor="sec56">
        <w:r>
          <w:rPr>
            <w:color w:val="333A42"/>
            <w:sz w:val="21"/>
            <w:rFonts w:ascii="Arial" w:hAnsi="Arial"/>
          </w:rPr>
          <w:t xml:space="preserve">6.4. Vì sao tuyệt đối không giữ giấy tờ tuỳ thân của khách</w:t>
        </w:r>
      </w:hyperlink>
      <w:r>
        <w:rPr>
          <w:rFonts w:ascii="Arial" w:hAnsi="Arial"/>
          <w:b w:val="0"/>
          <w:color w:val="555B63"/>
          <w:sz w:val="21"/>
        </w:rPr>
        <w:tab/>
        <w:t>82</w:t>
      </w:r>
    </w:p>
    <w:p>
      <w:pPr>
        <w:tabs>
          <w:tab w:pos="8901" w:val="right" w:leader="dot"/>
        </w:tabs>
        <w:spacing w:after="30" w:line="269" w:lineRule="auto"/>
        <w:ind w:left="397"/>
        <w:jc w:val="left"/>
      </w:pPr>
      <w:hyperlink w:anchor="sec57">
        <w:r>
          <w:rPr>
            <w:color w:val="333A42"/>
            <w:sz w:val="21"/>
            <w:rFonts w:ascii="Arial" w:hAnsi="Arial"/>
          </w:rPr>
          <w:t xml:space="preserve">6.5. Chính sách tiền cọc và phí miễn trừ thiệt hại</w:t>
        </w:r>
      </w:hyperlink>
      <w:r>
        <w:rPr>
          <w:rFonts w:ascii="Arial" w:hAnsi="Arial"/>
          <w:b w:val="0"/>
          <w:color w:val="555B63"/>
          <w:sz w:val="21"/>
        </w:rPr>
        <w:tab/>
        <w:t>82</w:t>
      </w:r>
    </w:p>
    <w:p>
      <w:pPr>
        <w:tabs>
          <w:tab w:pos="8901" w:val="right" w:leader="dot"/>
        </w:tabs>
        <w:spacing w:after="30" w:line="269" w:lineRule="auto"/>
        <w:ind w:left="397"/>
        <w:jc w:val="left"/>
      </w:pPr>
      <w:hyperlink w:anchor="sec58">
        <w:r>
          <w:rPr>
            <w:color w:val="333A42"/>
            <w:sz w:val="21"/>
            <w:rFonts w:ascii="Arial" w:hAnsi="Arial"/>
          </w:rPr>
          <w:t xml:space="preserve">6.6. Năm lớp phòng thủ chống thất thoát</w:t>
        </w:r>
      </w:hyperlink>
      <w:r>
        <w:rPr>
          <w:rFonts w:ascii="Arial" w:hAnsi="Arial"/>
          <w:b w:val="0"/>
          <w:color w:val="555B63"/>
          <w:sz w:val="21"/>
        </w:rPr>
        <w:tab/>
        <w:t>83</w:t>
      </w:r>
    </w:p>
    <w:p>
      <w:pPr>
        <w:tabs>
          <w:tab w:pos="8504" w:val="right" w:leader="dot"/>
        </w:tabs>
        <w:spacing w:after="30" w:line="269" w:lineRule="auto"/>
        <w:ind w:left="794"/>
        <w:jc w:val="left"/>
      </w:pPr>
      <w:hyperlink w:anchor="sec59">
        <w:r>
          <w:rPr>
            <w:color w:val="333A42"/>
            <w:sz w:val="21"/>
            <w:rFonts w:ascii="Arial" w:hAnsi="Arial"/>
          </w:rPr>
          <w:t xml:space="preserve">6.6.1. Lớp 1: Sàng lọc đầu vào</w:t>
        </w:r>
      </w:hyperlink>
      <w:r>
        <w:rPr>
          <w:rFonts w:ascii="Arial" w:hAnsi="Arial"/>
          <w:b w:val="0"/>
          <w:color w:val="555B63"/>
          <w:sz w:val="21"/>
        </w:rPr>
        <w:tab/>
        <w:t>83</w:t>
      </w:r>
    </w:p>
    <w:p>
      <w:pPr>
        <w:tabs>
          <w:tab w:pos="8504" w:val="right" w:leader="dot"/>
        </w:tabs>
        <w:spacing w:after="30" w:line="269" w:lineRule="auto"/>
        <w:ind w:left="794"/>
        <w:jc w:val="left"/>
      </w:pPr>
      <w:hyperlink w:anchor="sec60">
        <w:r>
          <w:rPr>
            <w:color w:val="333A42"/>
            <w:sz w:val="21"/>
            <w:rFonts w:ascii="Arial" w:hAnsi="Arial"/>
          </w:rPr>
          <w:t xml:space="preserve">6.6.2. Lớp 2: Ràng buộc kinh tế</w:t>
        </w:r>
      </w:hyperlink>
      <w:r>
        <w:rPr>
          <w:rFonts w:ascii="Arial" w:hAnsi="Arial"/>
          <w:b w:val="0"/>
          <w:color w:val="555B63"/>
          <w:sz w:val="21"/>
        </w:rPr>
        <w:tab/>
        <w:t>83</w:t>
      </w:r>
    </w:p>
    <w:p>
      <w:pPr>
        <w:tabs>
          <w:tab w:pos="8504" w:val="right" w:leader="dot"/>
        </w:tabs>
        <w:spacing w:after="30" w:line="269" w:lineRule="auto"/>
        <w:ind w:left="794"/>
        <w:jc w:val="left"/>
      </w:pPr>
      <w:hyperlink w:anchor="sec61">
        <w:r>
          <w:rPr>
            <w:color w:val="333A42"/>
            <w:sz w:val="21"/>
            <w:rFonts w:ascii="Arial" w:hAnsi="Arial"/>
          </w:rPr>
          <w:t xml:space="preserve">6.6.3. Lớp 3: Bằng chứng</w:t>
        </w:r>
      </w:hyperlink>
      <w:r>
        <w:rPr>
          <w:rFonts w:ascii="Arial" w:hAnsi="Arial"/>
          <w:b w:val="0"/>
          <w:color w:val="555B63"/>
          <w:sz w:val="21"/>
        </w:rPr>
        <w:tab/>
        <w:t>83</w:t>
      </w:r>
    </w:p>
    <w:p>
      <w:pPr>
        <w:tabs>
          <w:tab w:pos="8504" w:val="right" w:leader="dot"/>
        </w:tabs>
        <w:spacing w:after="30" w:line="269" w:lineRule="auto"/>
        <w:ind w:left="794"/>
        <w:jc w:val="left"/>
      </w:pPr>
      <w:hyperlink w:anchor="sec62">
        <w:r>
          <w:rPr>
            <w:color w:val="333A42"/>
            <w:sz w:val="21"/>
            <w:rFonts w:ascii="Arial" w:hAnsi="Arial"/>
          </w:rPr>
          <w:t xml:space="preserve">6.6.4. Lớp 4: Kiểm soát kỹ thuật</w:t>
        </w:r>
      </w:hyperlink>
      <w:r>
        <w:rPr>
          <w:rFonts w:ascii="Arial" w:hAnsi="Arial"/>
          <w:b w:val="0"/>
          <w:color w:val="555B63"/>
          <w:sz w:val="21"/>
        </w:rPr>
        <w:tab/>
        <w:t>84</w:t>
      </w:r>
    </w:p>
    <w:p>
      <w:pPr>
        <w:tabs>
          <w:tab w:pos="8504" w:val="right" w:leader="dot"/>
        </w:tabs>
        <w:spacing w:after="30" w:line="269" w:lineRule="auto"/>
        <w:ind w:left="794"/>
        <w:jc w:val="left"/>
      </w:pPr>
      <w:hyperlink w:anchor="sec63">
        <w:r>
          <w:rPr>
            <w:color w:val="333A42"/>
            <w:sz w:val="21"/>
            <w:rFonts w:ascii="Arial" w:hAnsi="Arial"/>
          </w:rPr>
          <w:t xml:space="preserve">6.6.5. Lớp 5: Pháp lý</w:t>
        </w:r>
      </w:hyperlink>
      <w:r>
        <w:rPr>
          <w:rFonts w:ascii="Arial" w:hAnsi="Arial"/>
          <w:b w:val="0"/>
          <w:color w:val="555B63"/>
          <w:sz w:val="21"/>
        </w:rPr>
        <w:tab/>
        <w:t>84</w:t>
      </w:r>
    </w:p>
    <w:p>
      <w:pPr>
        <w:tabs>
          <w:tab w:pos="8901" w:val="right" w:leader="dot"/>
        </w:tabs>
        <w:spacing w:after="30" w:line="269" w:lineRule="auto"/>
        <w:ind w:left="397"/>
        <w:jc w:val="left"/>
      </w:pPr>
      <w:hyperlink w:anchor="sec64">
        <w:r>
          <w:rPr>
            <w:color w:val="333A42"/>
            <w:sz w:val="21"/>
            <w:rFonts w:ascii="Arial" w:hAnsi="Arial"/>
          </w:rPr>
          <w:t xml:space="preserve">6.7. Giới hạn của biện pháp kỹ thuật</w:t>
        </w:r>
      </w:hyperlink>
      <w:r>
        <w:rPr>
          <w:rFonts w:ascii="Arial" w:hAnsi="Arial"/>
          <w:b w:val="0"/>
          <w:color w:val="555B63"/>
          <w:sz w:val="21"/>
        </w:rPr>
        <w:tab/>
        <w:t>84</w:t>
      </w:r>
    </w:p>
    <w:p>
      <w:pPr>
        <w:tabs>
          <w:tab w:pos="8901" w:val="right" w:leader="dot"/>
        </w:tabs>
        <w:spacing w:after="30" w:line="269" w:lineRule="auto"/>
        <w:ind w:left="397"/>
        <w:jc w:val="left"/>
      </w:pPr>
      <w:hyperlink w:anchor="sec65">
        <w:r>
          <w:rPr>
            <w:color w:val="333A42"/>
            <w:sz w:val="21"/>
            <w:rFonts w:ascii="Arial" w:hAnsi="Arial"/>
          </w:rPr>
          <w:t xml:space="preserve">6.8. Ranh giới đạo đức của việc theo dõi thiết bị</w:t>
        </w:r>
      </w:hyperlink>
      <w:r>
        <w:rPr>
          <w:rFonts w:ascii="Arial" w:hAnsi="Arial"/>
          <w:b w:val="0"/>
          <w:color w:val="555B63"/>
          <w:sz w:val="21"/>
        </w:rPr>
        <w:tab/>
        <w:t>85</w:t>
      </w:r>
    </w:p>
    <w:p>
      <w:pPr>
        <w:tabs>
          <w:tab w:pos="8901" w:val="right" w:leader="dot"/>
        </w:tabs>
        <w:spacing w:after="30" w:line="269" w:lineRule="auto"/>
        <w:ind w:left="397"/>
        <w:jc w:val="left"/>
      </w:pPr>
      <w:hyperlink w:anchor="sec66">
        <w:r>
          <w:rPr>
            <w:color w:val="333A42"/>
            <w:sz w:val="21"/>
            <w:rFonts w:ascii="Arial" w:hAnsi="Arial"/>
          </w:rPr>
          <w:t xml:space="preserve">6.9. Quy trình khi máy không được trả</w:t>
        </w:r>
      </w:hyperlink>
      <w:r>
        <w:rPr>
          <w:rFonts w:ascii="Arial" w:hAnsi="Arial"/>
          <w:b w:val="0"/>
          <w:color w:val="555B63"/>
          <w:sz w:val="21"/>
        </w:rPr>
        <w:tab/>
        <w:t>86</w:t>
      </w:r>
    </w:p>
    <w:p>
      <w:pPr>
        <w:tabs>
          <w:tab w:pos="8901" w:val="right" w:leader="dot"/>
        </w:tabs>
        <w:spacing w:after="30" w:line="269" w:lineRule="auto"/>
        <w:ind w:left="397"/>
        <w:jc w:val="left"/>
      </w:pPr>
      <w:hyperlink w:anchor="sec67">
        <w:r>
          <w:rPr>
            <w:color w:val="333A42"/>
            <w:sz w:val="21"/>
            <w:rFonts w:ascii="Arial" w:hAnsi="Arial"/>
          </w:rPr>
          <w:t xml:space="preserve">6.10. So sánh với cách các thư viện đại học làm</w:t>
        </w:r>
      </w:hyperlink>
      <w:r>
        <w:rPr>
          <w:rFonts w:ascii="Arial" w:hAnsi="Arial"/>
          <w:b w:val="0"/>
          <w:color w:val="555B63"/>
          <w:sz w:val="21"/>
        </w:rPr>
        <w:tab/>
        <w:t>88</w:t>
      </w:r>
    </w:p>
    <w:p>
      <w:pPr>
        <w:tabs>
          <w:tab w:pos="9298" w:val="right" w:leader="dot"/>
        </w:tabs>
        <w:spacing w:after="50" w:line="269" w:lineRule="auto"/>
        <w:ind w:left="0"/>
        <w:jc w:val="left"/>
      </w:pPr>
      <w:hyperlink w:anchor="sec68">
        <w:r>
          <w:rPr>
            <w:color w:val="142C4A"/>
            <w:sz w:val="22"/>
            <w:rFonts w:ascii="Arial" w:hAnsi="Arial"/>
            <w:b/>
          </w:rPr>
          <w:t xml:space="preserve">7. Bảo mật hệ thống và bảo vệ dữ liệu cá nhân</w:t>
        </w:r>
      </w:hyperlink>
      <w:r>
        <w:rPr>
          <w:rFonts w:ascii="Arial" w:hAnsi="Arial"/>
          <w:b/>
          <w:color w:val="555B63"/>
          <w:sz w:val="22"/>
        </w:rPr>
        <w:tab/>
        <w:t>90</w:t>
      </w:r>
    </w:p>
    <w:p>
      <w:pPr>
        <w:tabs>
          <w:tab w:pos="8901" w:val="right" w:leader="dot"/>
        </w:tabs>
        <w:spacing w:after="30" w:line="269" w:lineRule="auto"/>
        <w:ind w:left="397"/>
        <w:jc w:val="left"/>
      </w:pPr>
      <w:hyperlink w:anchor="sec69">
        <w:r>
          <w:rPr>
            <w:color w:val="333A42"/>
            <w:sz w:val="21"/>
            <w:rFonts w:ascii="Arial" w:hAnsi="Arial"/>
          </w:rPr>
          <w:t xml:space="preserve">7.1. Hai loại dữ liệu, hai chế độ bảo vệ</w:t>
        </w:r>
      </w:hyperlink>
      <w:r>
        <w:rPr>
          <w:rFonts w:ascii="Arial" w:hAnsi="Arial"/>
          <w:b w:val="0"/>
          <w:color w:val="555B63"/>
          <w:sz w:val="21"/>
        </w:rPr>
        <w:tab/>
        <w:t>90</w:t>
      </w:r>
    </w:p>
    <w:p>
      <w:pPr>
        <w:tabs>
          <w:tab w:pos="8901" w:val="right" w:leader="dot"/>
        </w:tabs>
        <w:spacing w:after="30" w:line="269" w:lineRule="auto"/>
        <w:ind w:left="397"/>
        <w:jc w:val="left"/>
      </w:pPr>
      <w:hyperlink w:anchor="sec70">
        <w:r>
          <w:rPr>
            <w:color w:val="333A42"/>
            <w:sz w:val="21"/>
            <w:rFonts w:ascii="Arial" w:hAnsi="Arial"/>
          </w:rPr>
          <w:t xml:space="preserve">7.2. Ranh giới tin cậy của hệ thống</w:t>
        </w:r>
      </w:hyperlink>
      <w:r>
        <w:rPr>
          <w:rFonts w:ascii="Arial" w:hAnsi="Arial"/>
          <w:b w:val="0"/>
          <w:color w:val="555B63"/>
          <w:sz w:val="21"/>
        </w:rPr>
        <w:tab/>
        <w:t>90</w:t>
      </w:r>
    </w:p>
    <w:p>
      <w:pPr>
        <w:tabs>
          <w:tab w:pos="8901" w:val="right" w:leader="dot"/>
        </w:tabs>
        <w:spacing w:after="30" w:line="269" w:lineRule="auto"/>
        <w:ind w:left="397"/>
        <w:jc w:val="left"/>
      </w:pPr>
      <w:hyperlink w:anchor="sec71">
        <w:r>
          <w:rPr>
            <w:color w:val="333A42"/>
            <w:sz w:val="21"/>
            <w:rFonts w:ascii="Arial" w:hAnsi="Arial"/>
          </w:rPr>
          <w:t xml:space="preserve">7.3. Dữ liệu nào được thu thập, dữ liệu nào không</w:t>
        </w:r>
      </w:hyperlink>
      <w:r>
        <w:rPr>
          <w:rFonts w:ascii="Arial" w:hAnsi="Arial"/>
          <w:b w:val="0"/>
          <w:color w:val="555B63"/>
          <w:sz w:val="21"/>
        </w:rPr>
        <w:tab/>
        <w:t>92</w:t>
      </w:r>
    </w:p>
    <w:p>
      <w:pPr>
        <w:tabs>
          <w:tab w:pos="8901" w:val="right" w:leader="dot"/>
        </w:tabs>
        <w:spacing w:after="30" w:line="269" w:lineRule="auto"/>
        <w:ind w:left="397"/>
        <w:jc w:val="left"/>
      </w:pPr>
      <w:hyperlink w:anchor="sec72">
        <w:r>
          <w:rPr>
            <w:color w:val="333A42"/>
            <w:sz w:val="21"/>
            <w:rFonts w:ascii="Arial" w:hAnsi="Arial"/>
          </w:rPr>
          <w:t xml:space="preserve">7.4. Nguyên tắc tối thiểu hoá và thời hạn xoá</w:t>
        </w:r>
      </w:hyperlink>
      <w:r>
        <w:rPr>
          <w:rFonts w:ascii="Arial" w:hAnsi="Arial"/>
          <w:b w:val="0"/>
          <w:color w:val="555B63"/>
          <w:sz w:val="21"/>
        </w:rPr>
        <w:tab/>
        <w:t>94</w:t>
      </w:r>
    </w:p>
    <w:p>
      <w:pPr>
        <w:tabs>
          <w:tab w:pos="8901" w:val="right" w:leader="dot"/>
        </w:tabs>
        <w:spacing w:after="30" w:line="269" w:lineRule="auto"/>
        <w:ind w:left="397"/>
        <w:jc w:val="left"/>
      </w:pPr>
      <w:hyperlink w:anchor="sec73">
        <w:r>
          <w:rPr>
            <w:color w:val="333A42"/>
            <w:sz w:val="21"/>
            <w:rFonts w:ascii="Arial" w:hAnsi="Arial"/>
          </w:rPr>
          <w:t xml:space="preserve">7.5. Nghĩa vụ theo pháp luật Việt Nam về dữ liệu cá nhân</w:t>
        </w:r>
      </w:hyperlink>
      <w:r>
        <w:rPr>
          <w:rFonts w:ascii="Arial" w:hAnsi="Arial"/>
          <w:b w:val="0"/>
          <w:color w:val="555B63"/>
          <w:sz w:val="21"/>
        </w:rPr>
        <w:tab/>
        <w:t>95</w:t>
      </w:r>
    </w:p>
    <w:p>
      <w:pPr>
        <w:tabs>
          <w:tab w:pos="8901" w:val="right" w:leader="dot"/>
        </w:tabs>
        <w:spacing w:after="30" w:line="269" w:lineRule="auto"/>
        <w:ind w:left="397"/>
        <w:jc w:val="left"/>
      </w:pPr>
      <w:hyperlink w:anchor="sec74">
        <w:r>
          <w:rPr>
            <w:color w:val="333A42"/>
            <w:sz w:val="21"/>
            <w:rFonts w:ascii="Arial" w:hAnsi="Arial"/>
          </w:rPr>
          <w:t xml:space="preserve">7.6. Xoá dữ liệu người dùng giữa hai lượt thuê</w:t>
        </w:r>
      </w:hyperlink>
      <w:r>
        <w:rPr>
          <w:rFonts w:ascii="Arial" w:hAnsi="Arial"/>
          <w:b w:val="0"/>
          <w:color w:val="555B63"/>
          <w:sz w:val="21"/>
        </w:rPr>
        <w:tab/>
        <w:t>96</w:t>
      </w:r>
    </w:p>
    <w:p>
      <w:pPr>
        <w:tabs>
          <w:tab w:pos="8901" w:val="right" w:leader="dot"/>
        </w:tabs>
        <w:spacing w:after="30" w:line="269" w:lineRule="auto"/>
        <w:ind w:left="397"/>
        <w:jc w:val="left"/>
      </w:pPr>
      <w:hyperlink w:anchor="sec75">
        <w:r>
          <w:rPr>
            <w:color w:val="333A42"/>
            <w:sz w:val="21"/>
            <w:rFonts w:ascii="Arial" w:hAnsi="Arial"/>
          </w:rPr>
          <w:t xml:space="preserve">7.7. Bảo mật ứng dụng</w:t>
        </w:r>
      </w:hyperlink>
      <w:r>
        <w:rPr>
          <w:rFonts w:ascii="Arial" w:hAnsi="Arial"/>
          <w:b w:val="0"/>
          <w:color w:val="555B63"/>
          <w:sz w:val="21"/>
        </w:rPr>
        <w:tab/>
        <w:t>97</w:t>
      </w:r>
    </w:p>
    <w:p>
      <w:pPr>
        <w:tabs>
          <w:tab w:pos="8901" w:val="right" w:leader="dot"/>
        </w:tabs>
        <w:spacing w:after="30" w:line="269" w:lineRule="auto"/>
        <w:ind w:left="397"/>
        <w:jc w:val="left"/>
      </w:pPr>
      <w:hyperlink w:anchor="sec76">
        <w:r>
          <w:rPr>
            <w:color w:val="333A42"/>
            <w:sz w:val="21"/>
            <w:rFonts w:ascii="Arial" w:hAnsi="Arial"/>
          </w:rPr>
          <w:t xml:space="preserve">7.8. Nhật ký kiểm toán và ai giám sát người quản trị</w:t>
        </w:r>
      </w:hyperlink>
      <w:r>
        <w:rPr>
          <w:rFonts w:ascii="Arial" w:hAnsi="Arial"/>
          <w:b w:val="0"/>
          <w:color w:val="555B63"/>
          <w:sz w:val="21"/>
        </w:rPr>
        <w:tab/>
        <w:t>98</w:t>
      </w:r>
    </w:p>
    <w:p>
      <w:pPr>
        <w:tabs>
          <w:tab w:pos="8901" w:val="right" w:leader="dot"/>
        </w:tabs>
        <w:spacing w:after="30" w:line="269" w:lineRule="auto"/>
        <w:ind w:left="397"/>
        <w:jc w:val="left"/>
      </w:pPr>
      <w:hyperlink w:anchor="sec77">
        <w:r>
          <w:rPr>
            <w:color w:val="333A42"/>
            <w:sz w:val="21"/>
            <w:rFonts w:ascii="Arial" w:hAnsi="Arial"/>
          </w:rPr>
          <w:t xml:space="preserve">7.9. Kế hoạch ứng phó sự cố</w:t>
        </w:r>
      </w:hyperlink>
      <w:r>
        <w:rPr>
          <w:rFonts w:ascii="Arial" w:hAnsi="Arial"/>
          <w:b w:val="0"/>
          <w:color w:val="555B63"/>
          <w:sz w:val="21"/>
        </w:rPr>
        <w:tab/>
        <w:t>99</w:t>
      </w:r>
    </w:p>
    <w:p>
      <w:pPr>
        <w:tabs>
          <w:tab w:pos="9298" w:val="right" w:leader="dot"/>
        </w:tabs>
        <w:spacing w:after="50" w:line="269" w:lineRule="auto"/>
        <w:ind w:left="0"/>
        <w:jc w:val="left"/>
      </w:pPr>
      <w:hyperlink w:anchor="sec78">
        <w:r>
          <w:rPr>
            <w:color w:val="142C4A"/>
            <w:sz w:val="22"/>
            <w:rFonts w:ascii="Arial" w:hAnsi="Arial"/>
            <w:b/>
          </w:rPr>
          <w:t xml:space="preserve">8. Phạm vi sản phẩm và các vai trò sử dụng</w:t>
        </w:r>
      </w:hyperlink>
      <w:r>
        <w:rPr>
          <w:rFonts w:ascii="Arial" w:hAnsi="Arial"/>
          <w:b/>
          <w:color w:val="555B63"/>
          <w:sz w:val="22"/>
        </w:rPr>
        <w:tab/>
        <w:t>102</w:t>
      </w:r>
    </w:p>
    <w:p>
      <w:pPr>
        <w:tabs>
          <w:tab w:pos="8901" w:val="right" w:leader="dot"/>
        </w:tabs>
        <w:spacing w:after="30" w:line="269" w:lineRule="auto"/>
        <w:ind w:left="397"/>
        <w:jc w:val="left"/>
      </w:pPr>
      <w:hyperlink w:anchor="sec79">
        <w:r>
          <w:rPr>
            <w:color w:val="333A42"/>
            <w:sz w:val="21"/>
            <w:rFonts w:ascii="Arial" w:hAnsi="Arial"/>
          </w:rPr>
          <w:t xml:space="preserve">8.1. Ba bề mặt sử dụng, một mã nguồn duy nhất</w:t>
        </w:r>
      </w:hyperlink>
      <w:r>
        <w:rPr>
          <w:rFonts w:ascii="Arial" w:hAnsi="Arial"/>
          <w:b w:val="0"/>
          <w:color w:val="555B63"/>
          <w:sz w:val="21"/>
        </w:rPr>
        <w:tab/>
        <w:t>102</w:t>
      </w:r>
    </w:p>
    <w:p>
      <w:pPr>
        <w:tabs>
          <w:tab w:pos="8901" w:val="right" w:leader="dot"/>
        </w:tabs>
        <w:spacing w:after="30" w:line="269" w:lineRule="auto"/>
        <w:ind w:left="397"/>
        <w:jc w:val="left"/>
      </w:pPr>
      <w:hyperlink w:anchor="sec80">
        <w:r>
          <w:rPr>
            <w:color w:val="333A42"/>
            <w:sz w:val="21"/>
            <w:rFonts w:ascii="Arial" w:hAnsi="Arial"/>
          </w:rPr>
          <w:t xml:space="preserve">8.2. Danh sách chức năng theo mức ưu tiên</w:t>
        </w:r>
      </w:hyperlink>
      <w:r>
        <w:rPr>
          <w:rFonts w:ascii="Arial" w:hAnsi="Arial"/>
          <w:b w:val="0"/>
          <w:color w:val="555B63"/>
          <w:sz w:val="21"/>
        </w:rPr>
        <w:tab/>
        <w:t>105</w:t>
      </w:r>
    </w:p>
    <w:p>
      <w:pPr>
        <w:tabs>
          <w:tab w:pos="8901" w:val="right" w:leader="dot"/>
        </w:tabs>
        <w:spacing w:after="30" w:line="269" w:lineRule="auto"/>
        <w:ind w:left="397"/>
        <w:jc w:val="left"/>
      </w:pPr>
      <w:hyperlink w:anchor="sec81">
        <w:r>
          <w:rPr>
            <w:color w:val="333A42"/>
            <w:sz w:val="21"/>
            <w:rFonts w:ascii="Arial" w:hAnsi="Arial"/>
          </w:rPr>
          <w:t xml:space="preserve">8.3. Ranh giới của bản chạy được đầu tiên</w:t>
        </w:r>
      </w:hyperlink>
      <w:r>
        <w:rPr>
          <w:rFonts w:ascii="Arial" w:hAnsi="Arial"/>
          <w:b w:val="0"/>
          <w:color w:val="555B63"/>
          <w:sz w:val="21"/>
        </w:rPr>
        <w:tab/>
        <w:t>107</w:t>
      </w:r>
    </w:p>
    <w:p>
      <w:pPr>
        <w:tabs>
          <w:tab w:pos="8901" w:val="right" w:leader="dot"/>
        </w:tabs>
        <w:spacing w:after="30" w:line="269" w:lineRule="auto"/>
        <w:ind w:left="397"/>
        <w:jc w:val="left"/>
      </w:pPr>
      <w:hyperlink w:anchor="sec82">
        <w:r>
          <w:rPr>
            <w:color w:val="333A42"/>
            <w:sz w:val="21"/>
            <w:rFonts w:ascii="Arial" w:hAnsi="Arial"/>
          </w:rPr>
          <w:t xml:space="preserve">8.4. Câu chuyện người dùng theo từng vai trò</w:t>
        </w:r>
      </w:hyperlink>
      <w:r>
        <w:rPr>
          <w:rFonts w:ascii="Arial" w:hAnsi="Arial"/>
          <w:b w:val="0"/>
          <w:color w:val="555B63"/>
          <w:sz w:val="21"/>
        </w:rPr>
        <w:tab/>
        <w:t>107</w:t>
      </w:r>
    </w:p>
    <w:p>
      <w:pPr>
        <w:tabs>
          <w:tab w:pos="8901" w:val="right" w:leader="dot"/>
        </w:tabs>
        <w:spacing w:after="30" w:line="269" w:lineRule="auto"/>
        <w:ind w:left="397"/>
        <w:jc w:val="left"/>
      </w:pPr>
      <w:hyperlink w:anchor="sec83">
        <w:r>
          <w:rPr>
            <w:color w:val="333A42"/>
            <w:sz w:val="21"/>
            <w:rFonts w:ascii="Arial" w:hAnsi="Arial"/>
          </w:rPr>
          <w:t xml:space="preserve">8.5. Bảng phân quyền</w:t>
        </w:r>
      </w:hyperlink>
      <w:r>
        <w:rPr>
          <w:rFonts w:ascii="Arial" w:hAnsi="Arial"/>
          <w:b w:val="0"/>
          <w:color w:val="555B63"/>
          <w:sz w:val="21"/>
        </w:rPr>
        <w:tab/>
        <w:t>109</w:t>
      </w:r>
    </w:p>
    <w:p>
      <w:pPr>
        <w:tabs>
          <w:tab w:pos="9298" w:val="right" w:leader="dot"/>
        </w:tabs>
        <w:spacing w:after="50" w:line="269" w:lineRule="auto"/>
        <w:ind w:left="0"/>
        <w:jc w:val="left"/>
      </w:pPr>
      <w:hyperlink w:anchor="sec84">
        <w:r>
          <w:rPr>
            <w:color w:val="142C4A"/>
            <w:sz w:val="22"/>
            <w:rFonts w:ascii="Arial" w:hAnsi="Arial"/>
            <w:b/>
          </w:rPr>
          <w:t xml:space="preserve">9. Kiến trúc hệ thống và lựa chọn công nghệ</w:t>
        </w:r>
      </w:hyperlink>
      <w:r>
        <w:rPr>
          <w:rFonts w:ascii="Arial" w:hAnsi="Arial"/>
          <w:b/>
          <w:color w:val="555B63"/>
          <w:sz w:val="22"/>
        </w:rPr>
        <w:tab/>
        <w:t>111</w:t>
      </w:r>
    </w:p>
    <w:p>
      <w:pPr>
        <w:tabs>
          <w:tab w:pos="8901" w:val="right" w:leader="dot"/>
        </w:tabs>
        <w:spacing w:after="30" w:line="269" w:lineRule="auto"/>
        <w:ind w:left="397"/>
        <w:jc w:val="left"/>
      </w:pPr>
      <w:hyperlink w:anchor="sec85">
        <w:r>
          <w:rPr>
            <w:color w:val="333A42"/>
            <w:sz w:val="21"/>
            <w:rFonts w:ascii="Arial" w:hAnsi="Arial"/>
          </w:rPr>
          <w:t xml:space="preserve">9.1. Tổng thể kiến trúc</w:t>
        </w:r>
      </w:hyperlink>
      <w:r>
        <w:rPr>
          <w:rFonts w:ascii="Arial" w:hAnsi="Arial"/>
          <w:b w:val="0"/>
          <w:color w:val="555B63"/>
          <w:sz w:val="21"/>
        </w:rPr>
        <w:tab/>
        <w:t>111</w:t>
      </w:r>
    </w:p>
    <w:p>
      <w:pPr>
        <w:tabs>
          <w:tab w:pos="8901" w:val="right" w:leader="dot"/>
        </w:tabs>
        <w:spacing w:after="30" w:line="269" w:lineRule="auto"/>
        <w:ind w:left="397"/>
        <w:jc w:val="left"/>
      </w:pPr>
      <w:hyperlink w:anchor="sec86">
        <w:r>
          <w:rPr>
            <w:color w:val="333A42"/>
            <w:sz w:val="21"/>
            <w:rFonts w:ascii="Arial" w:hAnsi="Arial"/>
          </w:rPr>
          <w:t xml:space="preserve">9.2. Vì sao chọn một khối thay vì vi dịch vụ</w:t>
        </w:r>
      </w:hyperlink>
      <w:r>
        <w:rPr>
          <w:rFonts w:ascii="Arial" w:hAnsi="Arial"/>
          <w:b w:val="0"/>
          <w:color w:val="555B63"/>
          <w:sz w:val="21"/>
        </w:rPr>
        <w:tab/>
        <w:t>114</w:t>
      </w:r>
    </w:p>
    <w:p>
      <w:pPr>
        <w:tabs>
          <w:tab w:pos="8901" w:val="right" w:leader="dot"/>
        </w:tabs>
        <w:spacing w:after="30" w:line="269" w:lineRule="auto"/>
        <w:ind w:left="397"/>
        <w:jc w:val="left"/>
      </w:pPr>
      <w:hyperlink w:anchor="sec87">
        <w:r>
          <w:rPr>
            <w:color w:val="333A42"/>
            <w:sz w:val="21"/>
            <w:rFonts w:ascii="Arial" w:hAnsi="Arial"/>
          </w:rPr>
          <w:t xml:space="preserve">9.3. Lựa chọn công nghệ và lý do</w:t>
        </w:r>
      </w:hyperlink>
      <w:r>
        <w:rPr>
          <w:rFonts w:ascii="Arial" w:hAnsi="Arial"/>
          <w:b w:val="0"/>
          <w:color w:val="555B63"/>
          <w:sz w:val="21"/>
        </w:rPr>
        <w:tab/>
        <w:t>115</w:t>
      </w:r>
    </w:p>
    <w:p>
      <w:pPr>
        <w:tabs>
          <w:tab w:pos="8901" w:val="right" w:leader="dot"/>
        </w:tabs>
        <w:spacing w:after="30" w:line="269" w:lineRule="auto"/>
        <w:ind w:left="397"/>
        <w:jc w:val="left"/>
      </w:pPr>
      <w:hyperlink w:anchor="sec88">
        <w:r>
          <w:rPr>
            <w:color w:val="333A42"/>
            <w:sz w:val="21"/>
            <w:rFonts w:ascii="Arial" w:hAnsi="Arial"/>
          </w:rPr>
          <w:t xml:space="preserve">9.4. Môi trường và quy trình triển khai</w:t>
        </w:r>
      </w:hyperlink>
      <w:r>
        <w:rPr>
          <w:rFonts w:ascii="Arial" w:hAnsi="Arial"/>
          <w:b w:val="0"/>
          <w:color w:val="555B63"/>
          <w:sz w:val="21"/>
        </w:rPr>
        <w:tab/>
        <w:t>117</w:t>
      </w:r>
    </w:p>
    <w:p>
      <w:pPr>
        <w:tabs>
          <w:tab w:pos="8901" w:val="right" w:leader="dot"/>
        </w:tabs>
        <w:spacing w:after="30" w:line="269" w:lineRule="auto"/>
        <w:ind w:left="397"/>
        <w:jc w:val="left"/>
      </w:pPr>
      <w:hyperlink w:anchor="sec89">
        <w:r>
          <w:rPr>
            <w:color w:val="333A42"/>
            <w:sz w:val="21"/>
            <w:rFonts w:ascii="Arial" w:hAnsi="Arial"/>
          </w:rPr>
          <w:t xml:space="preserve">9.5. Chi phí hạ tầng hằng tháng</w:t>
        </w:r>
      </w:hyperlink>
      <w:r>
        <w:rPr>
          <w:rFonts w:ascii="Arial" w:hAnsi="Arial"/>
          <w:b w:val="0"/>
          <w:color w:val="555B63"/>
          <w:sz w:val="21"/>
        </w:rPr>
        <w:tab/>
        <w:t>118</w:t>
      </w:r>
    </w:p>
    <w:p>
      <w:pPr>
        <w:tabs>
          <w:tab w:pos="8901" w:val="right" w:leader="dot"/>
        </w:tabs>
        <w:spacing w:after="30" w:line="269" w:lineRule="auto"/>
        <w:ind w:left="397"/>
        <w:jc w:val="left"/>
      </w:pPr>
      <w:hyperlink w:anchor="sec90">
        <w:r>
          <w:rPr>
            <w:color w:val="333A42"/>
            <w:sz w:val="21"/>
            <w:rFonts w:ascii="Arial" w:hAnsi="Arial"/>
          </w:rPr>
          <w:t xml:space="preserve">9.6. Quan sát hệ thống</w:t>
        </w:r>
      </w:hyperlink>
      <w:r>
        <w:rPr>
          <w:rFonts w:ascii="Arial" w:hAnsi="Arial"/>
          <w:b w:val="0"/>
          <w:color w:val="555B63"/>
          <w:sz w:val="21"/>
        </w:rPr>
        <w:tab/>
        <w:t>119</w:t>
      </w:r>
    </w:p>
    <w:p>
      <w:pPr>
        <w:tabs>
          <w:tab w:pos="9298" w:val="right" w:leader="dot"/>
        </w:tabs>
        <w:spacing w:after="50" w:line="269" w:lineRule="auto"/>
        <w:ind w:left="0"/>
        <w:jc w:val="left"/>
      </w:pPr>
      <w:hyperlink w:anchor="sec91">
        <w:r>
          <w:rPr>
            <w:color w:val="142C4A"/>
            <w:sz w:val="22"/>
            <w:rFonts w:ascii="Arial" w:hAnsi="Arial"/>
            <w:b/>
          </w:rPr>
          <w:t xml:space="preserve">10. Luồng hoạt động và máy trạng thái</w:t>
        </w:r>
      </w:hyperlink>
      <w:r>
        <w:rPr>
          <w:rFonts w:ascii="Arial" w:hAnsi="Arial"/>
          <w:b/>
          <w:color w:val="555B63"/>
          <w:sz w:val="22"/>
        </w:rPr>
        <w:tab/>
        <w:t>121</w:t>
      </w:r>
    </w:p>
    <w:p>
      <w:pPr>
        <w:tabs>
          <w:tab w:pos="8901" w:val="right" w:leader="dot"/>
        </w:tabs>
        <w:spacing w:after="30" w:line="269" w:lineRule="auto"/>
        <w:ind w:left="397"/>
        <w:jc w:val="left"/>
      </w:pPr>
      <w:hyperlink w:anchor="sec92">
        <w:r>
          <w:rPr>
            <w:color w:val="333A42"/>
            <w:sz w:val="21"/>
            <w:rFonts w:ascii="Arial" w:hAnsi="Arial"/>
          </w:rPr>
          <w:t xml:space="preserve">10.1. Máy trạng thái của đơn thuê</w:t>
        </w:r>
      </w:hyperlink>
      <w:r>
        <w:rPr>
          <w:rFonts w:ascii="Arial" w:hAnsi="Arial"/>
          <w:b w:val="0"/>
          <w:color w:val="555B63"/>
          <w:sz w:val="21"/>
        </w:rPr>
        <w:tab/>
        <w:t>121</w:t>
      </w:r>
    </w:p>
    <w:p>
      <w:pPr>
        <w:tabs>
          <w:tab w:pos="8901" w:val="right" w:leader="dot"/>
        </w:tabs>
        <w:spacing w:after="30" w:line="269" w:lineRule="auto"/>
        <w:ind w:left="397"/>
        <w:jc w:val="left"/>
      </w:pPr>
      <w:hyperlink w:anchor="sec93">
        <w:r>
          <w:rPr>
            <w:color w:val="333A42"/>
            <w:sz w:val="21"/>
            <w:rFonts w:ascii="Arial" w:hAnsi="Arial"/>
          </w:rPr>
          <w:t xml:space="preserve">10.2. Vòng đời thiết bị</w:t>
        </w:r>
      </w:hyperlink>
      <w:r>
        <w:rPr>
          <w:rFonts w:ascii="Arial" w:hAnsi="Arial"/>
          <w:b w:val="0"/>
          <w:color w:val="555B63"/>
          <w:sz w:val="21"/>
        </w:rPr>
        <w:tab/>
        <w:t>125</w:t>
      </w:r>
    </w:p>
    <w:p>
      <w:pPr>
        <w:tabs>
          <w:tab w:pos="8901" w:val="right" w:leader="dot"/>
        </w:tabs>
        <w:spacing w:after="30" w:line="269" w:lineRule="auto"/>
        <w:ind w:left="397"/>
        <w:jc w:val="left"/>
      </w:pPr>
      <w:hyperlink w:anchor="sec94">
        <w:r>
          <w:rPr>
            <w:color w:val="333A42"/>
            <w:sz w:val="21"/>
            <w:rFonts w:ascii="Arial" w:hAnsi="Arial"/>
          </w:rPr>
          <w:t xml:space="preserve">10.3. Luồng đặt thuê và thanh toán</w:t>
        </w:r>
      </w:hyperlink>
      <w:r>
        <w:rPr>
          <w:rFonts w:ascii="Arial" w:hAnsi="Arial"/>
          <w:b w:val="0"/>
          <w:color w:val="555B63"/>
          <w:sz w:val="21"/>
        </w:rPr>
        <w:tab/>
        <w:t>128</w:t>
      </w:r>
    </w:p>
    <w:p>
      <w:pPr>
        <w:tabs>
          <w:tab w:pos="8901" w:val="right" w:leader="dot"/>
        </w:tabs>
        <w:spacing w:after="30" w:line="269" w:lineRule="auto"/>
        <w:ind w:left="397"/>
        <w:jc w:val="left"/>
      </w:pPr>
      <w:hyperlink w:anchor="sec95">
        <w:r>
          <w:rPr>
            <w:color w:val="333A42"/>
            <w:sz w:val="21"/>
            <w:rFonts w:ascii="Arial" w:hAnsi="Arial"/>
          </w:rPr>
          <w:t xml:space="preserve">10.4. Luồng xác minh danh tính</w:t>
        </w:r>
      </w:hyperlink>
      <w:r>
        <w:rPr>
          <w:rFonts w:ascii="Arial" w:hAnsi="Arial"/>
          <w:b w:val="0"/>
          <w:color w:val="555B63"/>
          <w:sz w:val="21"/>
        </w:rPr>
        <w:tab/>
        <w:t>132</w:t>
      </w:r>
    </w:p>
    <w:p>
      <w:pPr>
        <w:tabs>
          <w:tab w:pos="8901" w:val="right" w:leader="dot"/>
        </w:tabs>
        <w:spacing w:after="30" w:line="269" w:lineRule="auto"/>
        <w:ind w:left="397"/>
        <w:jc w:val="left"/>
      </w:pPr>
      <w:hyperlink w:anchor="sec96">
        <w:r>
          <w:rPr>
            <w:color w:val="333A42"/>
            <w:sz w:val="21"/>
            <w:rFonts w:ascii="Arial" w:hAnsi="Arial"/>
          </w:rPr>
          <w:t xml:space="preserve">10.5. Luồng chuẩn bị và bàn giao máy</w:t>
        </w:r>
      </w:hyperlink>
      <w:r>
        <w:rPr>
          <w:rFonts w:ascii="Arial" w:hAnsi="Arial"/>
          <w:b w:val="0"/>
          <w:color w:val="555B63"/>
          <w:sz w:val="21"/>
        </w:rPr>
        <w:tab/>
        <w:t>134</w:t>
      </w:r>
    </w:p>
    <w:p>
      <w:pPr>
        <w:tabs>
          <w:tab w:pos="8901" w:val="right" w:leader="dot"/>
        </w:tabs>
        <w:spacing w:after="30" w:line="269" w:lineRule="auto"/>
        <w:ind w:left="397"/>
        <w:jc w:val="left"/>
      </w:pPr>
      <w:hyperlink w:anchor="sec97">
        <w:r>
          <w:rPr>
            <w:color w:val="333A42"/>
            <w:sz w:val="21"/>
            <w:rFonts w:ascii="Arial" w:hAnsi="Arial"/>
          </w:rPr>
          <w:t xml:space="preserve">10.6. Luồng trả máy và hoàn cọc</w:t>
        </w:r>
      </w:hyperlink>
      <w:r>
        <w:rPr>
          <w:rFonts w:ascii="Arial" w:hAnsi="Arial"/>
          <w:b w:val="0"/>
          <w:color w:val="555B63"/>
          <w:sz w:val="21"/>
        </w:rPr>
        <w:tab/>
        <w:t>137</w:t>
      </w:r>
    </w:p>
    <w:p>
      <w:pPr>
        <w:tabs>
          <w:tab w:pos="8901" w:val="right" w:leader="dot"/>
        </w:tabs>
        <w:spacing w:after="30" w:line="269" w:lineRule="auto"/>
        <w:ind w:left="397"/>
        <w:jc w:val="left"/>
      </w:pPr>
      <w:hyperlink w:anchor="sec98">
        <w:r>
          <w:rPr>
            <w:color w:val="333A42"/>
            <w:sz w:val="21"/>
            <w:rFonts w:ascii="Arial" w:hAnsi="Arial"/>
          </w:rPr>
          <w:t xml:space="preserve">10.7. Luồng xử lý quá hạn</w:t>
        </w:r>
      </w:hyperlink>
      <w:r>
        <w:rPr>
          <w:rFonts w:ascii="Arial" w:hAnsi="Arial"/>
          <w:b w:val="0"/>
          <w:color w:val="555B63"/>
          <w:sz w:val="21"/>
        </w:rPr>
        <w:tab/>
        <w:t>139</w:t>
      </w:r>
    </w:p>
    <w:p>
      <w:pPr>
        <w:tabs>
          <w:tab w:pos="8901" w:val="right" w:leader="dot"/>
        </w:tabs>
        <w:spacing w:after="30" w:line="269" w:lineRule="auto"/>
        <w:ind w:left="397"/>
        <w:jc w:val="left"/>
      </w:pPr>
      <w:hyperlink w:anchor="sec99">
        <w:r>
          <w:rPr>
            <w:color w:val="333A42"/>
            <w:sz w:val="21"/>
            <w:rFonts w:ascii="Arial" w:hAnsi="Arial"/>
          </w:rPr>
          <w:t xml:space="preserve">10.8. Các quy tắc nghiệp vụ bất biến</w:t>
        </w:r>
      </w:hyperlink>
      <w:r>
        <w:rPr>
          <w:rFonts w:ascii="Arial" w:hAnsi="Arial"/>
          <w:b w:val="0"/>
          <w:color w:val="555B63"/>
          <w:sz w:val="21"/>
        </w:rPr>
        <w:tab/>
        <w:t>141</w:t>
      </w:r>
    </w:p>
    <w:p>
      <w:pPr>
        <w:tabs>
          <w:tab w:pos="9298" w:val="right" w:leader="dot"/>
        </w:tabs>
        <w:spacing w:after="50" w:line="269" w:lineRule="auto"/>
        <w:ind w:left="0"/>
        <w:jc w:val="left"/>
      </w:pPr>
      <w:hyperlink w:anchor="sec100">
        <w:r>
          <w:rPr>
            <w:color w:val="142C4A"/>
            <w:sz w:val="22"/>
            <w:rFonts w:ascii="Arial" w:hAnsi="Arial"/>
            <w:b/>
          </w:rPr>
          <w:t xml:space="preserve">11. Mô hình dữ liệu và các bài toán kỹ thuật khó</w:t>
        </w:r>
      </w:hyperlink>
      <w:r>
        <w:rPr>
          <w:rFonts w:ascii="Arial" w:hAnsi="Arial"/>
          <w:b/>
          <w:color w:val="555B63"/>
          <w:sz w:val="22"/>
        </w:rPr>
        <w:tab/>
        <w:t>144</w:t>
      </w:r>
    </w:p>
    <w:p>
      <w:pPr>
        <w:tabs>
          <w:tab w:pos="8901" w:val="right" w:leader="dot"/>
        </w:tabs>
        <w:spacing w:after="30" w:line="269" w:lineRule="auto"/>
        <w:ind w:left="397"/>
        <w:jc w:val="left"/>
      </w:pPr>
      <w:hyperlink w:anchor="sec101">
        <w:r>
          <w:rPr>
            <w:color w:val="333A42"/>
            <w:sz w:val="21"/>
            <w:rFonts w:ascii="Arial" w:hAnsi="Arial"/>
          </w:rPr>
          <w:t xml:space="preserve">11.1. Lược đồ dữ liệu phần đặt thuê</w:t>
        </w:r>
      </w:hyperlink>
      <w:r>
        <w:rPr>
          <w:rFonts w:ascii="Arial" w:hAnsi="Arial"/>
          <w:b w:val="0"/>
          <w:color w:val="555B63"/>
          <w:sz w:val="21"/>
        </w:rPr>
        <w:tab/>
        <w:t>144</w:t>
      </w:r>
    </w:p>
    <w:p>
      <w:pPr>
        <w:tabs>
          <w:tab w:pos="8901" w:val="right" w:leader="dot"/>
        </w:tabs>
        <w:spacing w:after="30" w:line="269" w:lineRule="auto"/>
        <w:ind w:left="397"/>
        <w:jc w:val="left"/>
      </w:pPr>
      <w:hyperlink w:anchor="sec102">
        <w:r>
          <w:rPr>
            <w:color w:val="333A42"/>
            <w:sz w:val="21"/>
            <w:rFonts w:ascii="Arial" w:hAnsi="Arial"/>
          </w:rPr>
          <w:t xml:space="preserve">11.2. Lược đồ dữ liệu phần tài sản và vận hành</w:t>
        </w:r>
      </w:hyperlink>
      <w:r>
        <w:rPr>
          <w:rFonts w:ascii="Arial" w:hAnsi="Arial"/>
          <w:b w:val="0"/>
          <w:color w:val="555B63"/>
          <w:sz w:val="21"/>
        </w:rPr>
        <w:tab/>
        <w:t>147</w:t>
      </w:r>
    </w:p>
    <w:p>
      <w:pPr>
        <w:tabs>
          <w:tab w:pos="8901" w:val="right" w:leader="dot"/>
        </w:tabs>
        <w:spacing w:after="30" w:line="269" w:lineRule="auto"/>
        <w:ind w:left="397"/>
        <w:jc w:val="left"/>
      </w:pPr>
      <w:hyperlink w:anchor="sec103">
        <w:r>
          <w:rPr>
            <w:color w:val="333A42"/>
            <w:sz w:val="21"/>
            <w:rFonts w:ascii="Arial" w:hAnsi="Arial"/>
          </w:rPr>
          <w:t xml:space="preserve">11.3. Lược đồ dữ liệu phần tiền và kiểm toán</w:t>
        </w:r>
      </w:hyperlink>
      <w:r>
        <w:rPr>
          <w:rFonts w:ascii="Arial" w:hAnsi="Arial"/>
          <w:b w:val="0"/>
          <w:color w:val="555B63"/>
          <w:sz w:val="21"/>
        </w:rPr>
        <w:tab/>
        <w:t>149</w:t>
      </w:r>
    </w:p>
    <w:p>
      <w:pPr>
        <w:tabs>
          <w:tab w:pos="8901" w:val="right" w:leader="dot"/>
        </w:tabs>
        <w:spacing w:after="30" w:line="269" w:lineRule="auto"/>
        <w:ind w:left="397"/>
        <w:jc w:val="left"/>
      </w:pPr>
      <w:hyperlink w:anchor="sec104">
        <w:r>
          <w:rPr>
            <w:color w:val="333A42"/>
            <w:sz w:val="21"/>
            <w:rFonts w:ascii="Arial" w:hAnsi="Arial"/>
          </w:rPr>
          <w:t xml:space="preserve">11.4. Mô tả các bảng chính</w:t>
        </w:r>
      </w:hyperlink>
      <w:r>
        <w:rPr>
          <w:rFonts w:ascii="Arial" w:hAnsi="Arial"/>
          <w:b w:val="0"/>
          <w:color w:val="555B63"/>
          <w:sz w:val="21"/>
        </w:rPr>
        <w:tab/>
        <w:t>151</w:t>
      </w:r>
    </w:p>
    <w:p>
      <w:pPr>
        <w:tabs>
          <w:tab w:pos="8901" w:val="right" w:leader="dot"/>
        </w:tabs>
        <w:spacing w:after="30" w:line="269" w:lineRule="auto"/>
        <w:ind w:left="397"/>
        <w:jc w:val="left"/>
      </w:pPr>
      <w:hyperlink w:anchor="sec105">
        <w:r>
          <w:rPr>
            <w:color w:val="333A42"/>
            <w:sz w:val="21"/>
            <w:rFonts w:ascii="Arial" w:hAnsi="Arial"/>
          </w:rPr>
          <w:t xml:space="preserve">11.5. Bài toán thứ nhất: không được bán trùng một chiếc máy</w:t>
        </w:r>
      </w:hyperlink>
      <w:r>
        <w:rPr>
          <w:rFonts w:ascii="Arial" w:hAnsi="Arial"/>
          <w:b w:val="0"/>
          <w:color w:val="555B63"/>
          <w:sz w:val="21"/>
        </w:rPr>
        <w:tab/>
        <w:t>154</w:t>
      </w:r>
    </w:p>
    <w:p>
      <w:pPr>
        <w:tabs>
          <w:tab w:pos="8504" w:val="right" w:leader="dot"/>
        </w:tabs>
        <w:spacing w:after="30" w:line="269" w:lineRule="auto"/>
        <w:ind w:left="794"/>
        <w:jc w:val="left"/>
      </w:pPr>
      <w:hyperlink w:anchor="sec106">
        <w:r>
          <w:rPr>
            <w:color w:val="333A42"/>
            <w:sz w:val="21"/>
            <w:rFonts w:ascii="Arial" w:hAnsi="Arial"/>
          </w:rPr>
          <w:t xml:space="preserve">11.5.1. Vì sao đặt theo nhóm máy lại dễ hơn đặt theo máy cụ thể</w:t>
        </w:r>
      </w:hyperlink>
      <w:r>
        <w:rPr>
          <w:rFonts w:ascii="Arial" w:hAnsi="Arial"/>
          <w:b w:val="0"/>
          <w:color w:val="555B63"/>
          <w:sz w:val="21"/>
        </w:rPr>
        <w:tab/>
        <w:t>154</w:t>
      </w:r>
    </w:p>
    <w:p>
      <w:pPr>
        <w:tabs>
          <w:tab w:pos="8504" w:val="right" w:leader="dot"/>
        </w:tabs>
        <w:spacing w:after="30" w:line="269" w:lineRule="auto"/>
        <w:ind w:left="794"/>
        <w:jc w:val="left"/>
      </w:pPr>
      <w:hyperlink w:anchor="sec107">
        <w:r>
          <w:rPr>
            <w:color w:val="333A42"/>
            <w:sz w:val="21"/>
            <w:rFonts w:ascii="Arial" w:hAnsi="Arial"/>
          </w:rPr>
          <w:t xml:space="preserve">11.5.2. Ba cách chống đặt trùng</w:t>
        </w:r>
      </w:hyperlink>
      <w:r>
        <w:rPr>
          <w:rFonts w:ascii="Arial" w:hAnsi="Arial"/>
          <w:b w:val="0"/>
          <w:color w:val="555B63"/>
          <w:sz w:val="21"/>
        </w:rPr>
        <w:tab/>
        <w:t>155</w:t>
      </w:r>
    </w:p>
    <w:p>
      <w:pPr>
        <w:tabs>
          <w:tab w:pos="8504" w:val="right" w:leader="dot"/>
        </w:tabs>
        <w:spacing w:after="30" w:line="269" w:lineRule="auto"/>
        <w:ind w:left="794"/>
        <w:jc w:val="left"/>
      </w:pPr>
      <w:hyperlink w:anchor="sec108">
        <w:r>
          <w:rPr>
            <w:color w:val="333A42"/>
            <w:sz w:val="21"/>
            <w:rFonts w:ascii="Arial" w:hAnsi="Arial"/>
          </w:rPr>
          <w:t xml:space="preserve">11.5.3. Nhóm chọn gì</w:t>
        </w:r>
      </w:hyperlink>
      <w:r>
        <w:rPr>
          <w:rFonts w:ascii="Arial" w:hAnsi="Arial"/>
          <w:b w:val="0"/>
          <w:color w:val="555B63"/>
          <w:sz w:val="21"/>
        </w:rPr>
        <w:tab/>
        <w:t>155</w:t>
      </w:r>
    </w:p>
    <w:p>
      <w:pPr>
        <w:tabs>
          <w:tab w:pos="8504" w:val="right" w:leader="dot"/>
        </w:tabs>
        <w:spacing w:after="30" w:line="269" w:lineRule="auto"/>
        <w:ind w:left="794"/>
        <w:jc w:val="left"/>
      </w:pPr>
      <w:hyperlink w:anchor="sec109">
        <w:r>
          <w:rPr>
            <w:color w:val="333A42"/>
            <w:sz w:val="21"/>
            <w:rFonts w:ascii="Arial" w:hAnsi="Arial"/>
          </w:rPr>
          <w:t xml:space="preserve">11.5.4. Hai người bấm đặt cùng lúc thì ai được máy</w:t>
        </w:r>
      </w:hyperlink>
      <w:r>
        <w:rPr>
          <w:rFonts w:ascii="Arial" w:hAnsi="Arial"/>
          <w:b w:val="0"/>
          <w:color w:val="555B63"/>
          <w:sz w:val="21"/>
        </w:rPr>
        <w:tab/>
        <w:t>156</w:t>
      </w:r>
    </w:p>
    <w:p>
      <w:pPr>
        <w:tabs>
          <w:tab w:pos="8901" w:val="right" w:leader="dot"/>
        </w:tabs>
        <w:spacing w:after="30" w:line="269" w:lineRule="auto"/>
        <w:ind w:left="397"/>
        <w:jc w:val="left"/>
      </w:pPr>
      <w:hyperlink w:anchor="sec110">
        <w:r>
          <w:rPr>
            <w:color w:val="333A42"/>
            <w:sz w:val="21"/>
            <w:rFonts w:ascii="Arial" w:hAnsi="Arial"/>
          </w:rPr>
          <w:t xml:space="preserve">11.6. Bài toán thứ hai: tiền vào một lần, ghi nhận một lần</w:t>
        </w:r>
      </w:hyperlink>
      <w:r>
        <w:rPr>
          <w:rFonts w:ascii="Arial" w:hAnsi="Arial"/>
          <w:b w:val="0"/>
          <w:color w:val="555B63"/>
          <w:sz w:val="21"/>
        </w:rPr>
        <w:tab/>
        <w:t>157</w:t>
      </w:r>
    </w:p>
    <w:p>
      <w:pPr>
        <w:tabs>
          <w:tab w:pos="8901" w:val="right" w:leader="dot"/>
        </w:tabs>
        <w:spacing w:after="30" w:line="269" w:lineRule="auto"/>
        <w:ind w:left="397"/>
        <w:jc w:val="left"/>
      </w:pPr>
      <w:hyperlink w:anchor="sec111">
        <w:r>
          <w:rPr>
            <w:color w:val="333A42"/>
            <w:sz w:val="21"/>
            <w:rFonts w:ascii="Arial" w:hAnsi="Arial"/>
          </w:rPr>
          <w:t xml:space="preserve">11.7. Bài toán thứ ba: nhật ký không sửa được</w:t>
        </w:r>
      </w:hyperlink>
      <w:r>
        <w:rPr>
          <w:rFonts w:ascii="Arial" w:hAnsi="Arial"/>
          <w:b w:val="0"/>
          <w:color w:val="555B63"/>
          <w:sz w:val="21"/>
        </w:rPr>
        <w:tab/>
        <w:t>159</w:t>
      </w:r>
    </w:p>
    <w:p>
      <w:pPr>
        <w:tabs>
          <w:tab w:pos="8901" w:val="right" w:leader="dot"/>
        </w:tabs>
        <w:spacing w:after="30" w:line="269" w:lineRule="auto"/>
        <w:ind w:left="397"/>
        <w:jc w:val="left"/>
      </w:pPr>
      <w:hyperlink w:anchor="sec112">
        <w:r>
          <w:rPr>
            <w:color w:val="333A42"/>
            <w:sz w:val="21"/>
            <w:rFonts w:ascii="Arial" w:hAnsi="Arial"/>
          </w:rPr>
          <w:t xml:space="preserve">11.8. Bài toán thứ tư: ảnh hiện trạng phải chứng minh được</w:t>
        </w:r>
      </w:hyperlink>
      <w:r>
        <w:rPr>
          <w:rFonts w:ascii="Arial" w:hAnsi="Arial"/>
          <w:b w:val="0"/>
          <w:color w:val="555B63"/>
          <w:sz w:val="21"/>
        </w:rPr>
        <w:tab/>
        <w:t>160</w:t>
      </w:r>
    </w:p>
    <w:p>
      <w:pPr>
        <w:tabs>
          <w:tab w:pos="8901" w:val="right" w:leader="dot"/>
        </w:tabs>
        <w:spacing w:after="30" w:line="269" w:lineRule="auto"/>
        <w:ind w:left="397"/>
        <w:jc w:val="left"/>
      </w:pPr>
      <w:hyperlink w:anchor="sec113">
        <w:r>
          <w:rPr>
            <w:color w:val="333A42"/>
            <w:sz w:val="21"/>
            <w:rFonts w:ascii="Arial" w:hAnsi="Arial"/>
          </w:rPr>
          <w:t xml:space="preserve">11.9. Truy vấn hay dùng và chỉ mục cần có</w:t>
        </w:r>
      </w:hyperlink>
      <w:r>
        <w:rPr>
          <w:rFonts w:ascii="Arial" w:hAnsi="Arial"/>
          <w:b w:val="0"/>
          <w:color w:val="555B63"/>
          <w:sz w:val="21"/>
        </w:rPr>
        <w:tab/>
        <w:t>160</w:t>
      </w:r>
    </w:p>
    <w:p>
      <w:pPr>
        <w:tabs>
          <w:tab w:pos="9298" w:val="right" w:leader="dot"/>
        </w:tabs>
        <w:spacing w:after="50" w:line="269" w:lineRule="auto"/>
        <w:ind w:left="0"/>
        <w:jc w:val="left"/>
      </w:pPr>
      <w:hyperlink w:anchor="sec114">
        <w:r>
          <w:rPr>
            <w:color w:val="142C4A"/>
            <w:sz w:val="22"/>
            <w:rFonts w:ascii="Arial" w:hAnsi="Arial"/>
            <w:b/>
          </w:rPr>
          <w:t xml:space="preserve">12. Giao diện người dùng</w:t>
        </w:r>
      </w:hyperlink>
      <w:r>
        <w:rPr>
          <w:rFonts w:ascii="Arial" w:hAnsi="Arial"/>
          <w:b/>
          <w:color w:val="555B63"/>
          <w:sz w:val="22"/>
        </w:rPr>
        <w:tab/>
        <w:t>163</w:t>
      </w:r>
    </w:p>
    <w:p>
      <w:pPr>
        <w:tabs>
          <w:tab w:pos="8901" w:val="right" w:leader="dot"/>
        </w:tabs>
        <w:spacing w:after="30" w:line="269" w:lineRule="auto"/>
        <w:ind w:left="397"/>
        <w:jc w:val="left"/>
      </w:pPr>
      <w:hyperlink w:anchor="sec115">
        <w:r>
          <w:rPr>
            <w:color w:val="333A42"/>
            <w:sz w:val="21"/>
            <w:rFonts w:ascii="Arial" w:hAnsi="Arial"/>
          </w:rPr>
          <w:t xml:space="preserve">12.1. Ảnh trong chương này là bản dựng nguyên mẫu</w:t>
        </w:r>
      </w:hyperlink>
      <w:r>
        <w:rPr>
          <w:rFonts w:ascii="Arial" w:hAnsi="Arial"/>
          <w:b w:val="0"/>
          <w:color w:val="555B63"/>
          <w:sz w:val="21"/>
        </w:rPr>
        <w:tab/>
        <w:t>163</w:t>
      </w:r>
    </w:p>
    <w:p>
      <w:pPr>
        <w:tabs>
          <w:tab w:pos="8901" w:val="right" w:leader="dot"/>
        </w:tabs>
        <w:spacing w:after="30" w:line="269" w:lineRule="auto"/>
        <w:ind w:left="397"/>
        <w:jc w:val="left"/>
      </w:pPr>
      <w:hyperlink w:anchor="sec116">
        <w:r>
          <w:rPr>
            <w:color w:val="333A42"/>
            <w:sz w:val="21"/>
            <w:rFonts w:ascii="Arial" w:hAnsi="Arial"/>
          </w:rPr>
          <w:t xml:space="preserve">12.2. Nguyên tắc thiết kế</w:t>
        </w:r>
      </w:hyperlink>
      <w:r>
        <w:rPr>
          <w:rFonts w:ascii="Arial" w:hAnsi="Arial"/>
          <w:b w:val="0"/>
          <w:color w:val="555B63"/>
          <w:sz w:val="21"/>
        </w:rPr>
        <w:tab/>
        <w:t>163</w:t>
      </w:r>
    </w:p>
    <w:p>
      <w:pPr>
        <w:tabs>
          <w:tab w:pos="8901" w:val="right" w:leader="dot"/>
        </w:tabs>
        <w:spacing w:after="30" w:line="269" w:lineRule="auto"/>
        <w:ind w:left="397"/>
        <w:jc w:val="left"/>
      </w:pPr>
      <w:hyperlink w:anchor="sec117">
        <w:r>
          <w:rPr>
            <w:color w:val="333A42"/>
            <w:sz w:val="21"/>
            <w:rFonts w:ascii="Arial" w:hAnsi="Arial"/>
          </w:rPr>
          <w:t xml:space="preserve">12.3. Các màn hình chính</w:t>
        </w:r>
      </w:hyperlink>
      <w:r>
        <w:rPr>
          <w:rFonts w:ascii="Arial" w:hAnsi="Arial"/>
          <w:b w:val="0"/>
          <w:color w:val="555B63"/>
          <w:sz w:val="21"/>
        </w:rPr>
        <w:tab/>
        <w:t>164</w:t>
      </w:r>
    </w:p>
    <w:p>
      <w:pPr>
        <w:tabs>
          <w:tab w:pos="8901" w:val="right" w:leader="dot"/>
        </w:tabs>
        <w:spacing w:after="30" w:line="269" w:lineRule="auto"/>
        <w:ind w:left="397"/>
        <w:jc w:val="left"/>
      </w:pPr>
      <w:hyperlink w:anchor="sec118">
        <w:r>
          <w:rPr>
            <w:color w:val="333A42"/>
            <w:sz w:val="21"/>
            <w:rFonts w:ascii="Arial" w:hAnsi="Arial"/>
          </w:rPr>
          <w:t xml:space="preserve">12.4. Các tín hiệu tạo niềm tin</w:t>
        </w:r>
      </w:hyperlink>
      <w:r>
        <w:rPr>
          <w:rFonts w:ascii="Arial" w:hAnsi="Arial"/>
          <w:b w:val="0"/>
          <w:color w:val="555B63"/>
          <w:sz w:val="21"/>
        </w:rPr>
        <w:tab/>
        <w:t>172</w:t>
      </w:r>
    </w:p>
    <w:p>
      <w:pPr>
        <w:tabs>
          <w:tab w:pos="8901" w:val="right" w:leader="dot"/>
        </w:tabs>
        <w:spacing w:after="30" w:line="269" w:lineRule="auto"/>
        <w:ind w:left="397"/>
        <w:jc w:val="left"/>
      </w:pPr>
      <w:hyperlink w:anchor="sec119">
        <w:r>
          <w:rPr>
            <w:color w:val="333A42"/>
            <w:sz w:val="21"/>
            <w:rFonts w:ascii="Arial" w:hAnsi="Arial"/>
          </w:rPr>
          <w:t xml:space="preserve">12.5. Khả năng tiếp cận và điều kiện thực tế</w:t>
        </w:r>
      </w:hyperlink>
      <w:r>
        <w:rPr>
          <w:rFonts w:ascii="Arial" w:hAnsi="Arial"/>
          <w:b w:val="0"/>
          <w:color w:val="555B63"/>
          <w:sz w:val="21"/>
        </w:rPr>
        <w:tab/>
        <w:t>173</w:t>
      </w:r>
    </w:p>
    <w:p>
      <w:pPr>
        <w:tabs>
          <w:tab w:pos="9298" w:val="right" w:leader="dot"/>
        </w:tabs>
        <w:spacing w:after="50" w:line="269" w:lineRule="auto"/>
        <w:ind w:left="0"/>
        <w:jc w:val="left"/>
      </w:pPr>
      <w:hyperlink w:anchor="sec120">
        <w:r>
          <w:rPr>
            <w:color w:val="142C4A"/>
            <w:sz w:val="22"/>
            <w:rFonts w:ascii="Arial" w:hAnsi="Arial"/>
            <w:b/>
          </w:rPr>
          <w:t xml:space="preserve">13. Danh mục giao diện lập trình</w:t>
        </w:r>
      </w:hyperlink>
      <w:r>
        <w:rPr>
          <w:rFonts w:ascii="Arial" w:hAnsi="Arial"/>
          <w:b/>
          <w:color w:val="555B63"/>
          <w:sz w:val="22"/>
        </w:rPr>
        <w:tab/>
        <w:t>174</w:t>
      </w:r>
    </w:p>
    <w:p>
      <w:pPr>
        <w:tabs>
          <w:tab w:pos="8901" w:val="right" w:leader="dot"/>
        </w:tabs>
        <w:spacing w:after="30" w:line="269" w:lineRule="auto"/>
        <w:ind w:left="397"/>
        <w:jc w:val="left"/>
      </w:pPr>
      <w:hyperlink w:anchor="sec121">
        <w:r>
          <w:rPr>
            <w:color w:val="333A42"/>
            <w:sz w:val="21"/>
            <w:rFonts w:ascii="Arial" w:hAnsi="Arial"/>
          </w:rPr>
          <w:t xml:space="preserve">13.1. Quy ước chung</w:t>
        </w:r>
      </w:hyperlink>
      <w:r>
        <w:rPr>
          <w:rFonts w:ascii="Arial" w:hAnsi="Arial"/>
          <w:b w:val="0"/>
          <w:color w:val="555B63"/>
          <w:sz w:val="21"/>
        </w:rPr>
        <w:tab/>
        <w:t>174</w:t>
      </w:r>
    </w:p>
    <w:p>
      <w:pPr>
        <w:tabs>
          <w:tab w:pos="8901" w:val="right" w:leader="dot"/>
        </w:tabs>
        <w:spacing w:after="30" w:line="269" w:lineRule="auto"/>
        <w:ind w:left="397"/>
        <w:jc w:val="left"/>
      </w:pPr>
      <w:hyperlink w:anchor="sec122">
        <w:r>
          <w:rPr>
            <w:color w:val="333A42"/>
            <w:sz w:val="21"/>
            <w:rFonts w:ascii="Arial" w:hAnsi="Arial"/>
          </w:rPr>
          <w:t xml:space="preserve">13.2. Danh mục endpoint</w:t>
        </w:r>
      </w:hyperlink>
      <w:r>
        <w:rPr>
          <w:rFonts w:ascii="Arial" w:hAnsi="Arial"/>
          <w:b w:val="0"/>
          <w:color w:val="555B63"/>
          <w:sz w:val="21"/>
        </w:rPr>
        <w:tab/>
        <w:t>176</w:t>
      </w:r>
    </w:p>
    <w:p>
      <w:pPr>
        <w:tabs>
          <w:tab w:pos="8901" w:val="right" w:leader="dot"/>
        </w:tabs>
        <w:spacing w:after="30" w:line="269" w:lineRule="auto"/>
        <w:ind w:left="397"/>
        <w:jc w:val="left"/>
      </w:pPr>
      <w:hyperlink w:anchor="sec123">
        <w:r>
          <w:rPr>
            <w:color w:val="333A42"/>
            <w:sz w:val="21"/>
            <w:rFonts w:ascii="Arial" w:hAnsi="Arial"/>
          </w:rPr>
          <w:t xml:space="preserve">13.3. Ba endpoint quan trọng nhất</w:t>
        </w:r>
      </w:hyperlink>
      <w:r>
        <w:rPr>
          <w:rFonts w:ascii="Arial" w:hAnsi="Arial"/>
          <w:b w:val="0"/>
          <w:color w:val="555B63"/>
          <w:sz w:val="21"/>
        </w:rPr>
        <w:tab/>
        <w:t>180</w:t>
      </w:r>
    </w:p>
    <w:p>
      <w:pPr>
        <w:tabs>
          <w:tab w:pos="8504" w:val="right" w:leader="dot"/>
        </w:tabs>
        <w:spacing w:after="30" w:line="269" w:lineRule="auto"/>
        <w:ind w:left="794"/>
        <w:jc w:val="left"/>
      </w:pPr>
      <w:hyperlink w:anchor="sec124">
        <w:r>
          <w:rPr>
            <w:color w:val="333A42"/>
            <w:sz w:val="21"/>
            <w:rFonts w:ascii="Arial" w:hAnsi="Arial"/>
          </w:rPr>
          <w:t xml:space="preserve">13.3.1. POST /api/holds</w:t>
        </w:r>
      </w:hyperlink>
      <w:r>
        <w:rPr>
          <w:rFonts w:ascii="Arial" w:hAnsi="Arial"/>
          <w:b w:val="0"/>
          <w:color w:val="555B63"/>
          <w:sz w:val="21"/>
        </w:rPr>
        <w:tab/>
        <w:t>180</w:t>
      </w:r>
    </w:p>
    <w:p>
      <w:pPr>
        <w:tabs>
          <w:tab w:pos="8504" w:val="right" w:leader="dot"/>
        </w:tabs>
        <w:spacing w:after="30" w:line="269" w:lineRule="auto"/>
        <w:ind w:left="794"/>
        <w:jc w:val="left"/>
      </w:pPr>
      <w:hyperlink w:anchor="sec125">
        <w:r>
          <w:rPr>
            <w:color w:val="333A42"/>
            <w:sz w:val="21"/>
            <w:rFonts w:ascii="Arial" w:hAnsi="Arial"/>
          </w:rPr>
          <w:t xml:space="preserve">13.3.2. POST /api/webhooks/payment</w:t>
        </w:r>
      </w:hyperlink>
      <w:r>
        <w:rPr>
          <w:rFonts w:ascii="Arial" w:hAnsi="Arial"/>
          <w:b w:val="0"/>
          <w:color w:val="555B63"/>
          <w:sz w:val="21"/>
        </w:rPr>
        <w:tab/>
        <w:t>181</w:t>
      </w:r>
    </w:p>
    <w:p>
      <w:pPr>
        <w:tabs>
          <w:tab w:pos="8504" w:val="right" w:leader="dot"/>
        </w:tabs>
        <w:spacing w:after="30" w:line="269" w:lineRule="auto"/>
        <w:ind w:left="794"/>
        <w:jc w:val="left"/>
      </w:pPr>
      <w:hyperlink w:anchor="sec126">
        <w:r>
          <w:rPr>
            <w:color w:val="333A42"/>
            <w:sz w:val="21"/>
            <w:rFonts w:ascii="Arial" w:hAnsi="Arial"/>
          </w:rPr>
          <w:t xml:space="preserve">13.3.3. POST /api/orders/{code}/handover</w:t>
        </w:r>
      </w:hyperlink>
      <w:r>
        <w:rPr>
          <w:rFonts w:ascii="Arial" w:hAnsi="Arial"/>
          <w:b w:val="0"/>
          <w:color w:val="555B63"/>
          <w:sz w:val="21"/>
        </w:rPr>
        <w:tab/>
        <w:t>182</w:t>
      </w:r>
    </w:p>
    <w:p>
      <w:pPr>
        <w:tabs>
          <w:tab w:pos="8901" w:val="right" w:leader="dot"/>
        </w:tabs>
        <w:spacing w:after="30" w:line="269" w:lineRule="auto"/>
        <w:ind w:left="397"/>
        <w:jc w:val="left"/>
      </w:pPr>
      <w:hyperlink w:anchor="sec127">
        <w:r>
          <w:rPr>
            <w:color w:val="333A42"/>
            <w:sz w:val="21"/>
            <w:rFonts w:ascii="Arial" w:hAnsi="Arial"/>
          </w:rPr>
          <w:t xml:space="preserve">13.4. Bảo mật giao diện lập trình</w:t>
        </w:r>
      </w:hyperlink>
      <w:r>
        <w:rPr>
          <w:rFonts w:ascii="Arial" w:hAnsi="Arial"/>
          <w:b w:val="0"/>
          <w:color w:val="555B63"/>
          <w:sz w:val="21"/>
        </w:rPr>
        <w:tab/>
        <w:t>183</w:t>
      </w:r>
    </w:p>
    <w:p>
      <w:pPr>
        <w:tabs>
          <w:tab w:pos="9298" w:val="right" w:leader="dot"/>
        </w:tabs>
        <w:spacing w:after="50" w:line="269" w:lineRule="auto"/>
        <w:ind w:left="0"/>
        <w:jc w:val="left"/>
      </w:pPr>
      <w:hyperlink w:anchor="sec128">
        <w:r>
          <w:rPr>
            <w:color w:val="142C4A"/>
            <w:sz w:val="22"/>
            <w:rFonts w:ascii="Arial" w:hAnsi="Arial"/>
            <w:b/>
          </w:rPr>
          <w:t xml:space="preserve">14. Kế hoạch lập trình và kiểm thử</w:t>
        </w:r>
      </w:hyperlink>
      <w:r>
        <w:rPr>
          <w:rFonts w:ascii="Arial" w:hAnsi="Arial"/>
          <w:b/>
          <w:color w:val="555B63"/>
          <w:sz w:val="22"/>
        </w:rPr>
        <w:tab/>
        <w:t>185</w:t>
      </w:r>
    </w:p>
    <w:p>
      <w:pPr>
        <w:tabs>
          <w:tab w:pos="8901" w:val="right" w:leader="dot"/>
        </w:tabs>
        <w:spacing w:after="30" w:line="269" w:lineRule="auto"/>
        <w:ind w:left="397"/>
        <w:jc w:val="left"/>
      </w:pPr>
      <w:hyperlink w:anchor="sec129">
        <w:r>
          <w:rPr>
            <w:color w:val="333A42"/>
            <w:sz w:val="21"/>
            <w:rFonts w:ascii="Arial" w:hAnsi="Arial"/>
          </w:rPr>
          <w:t xml:space="preserve">14.1. Lộ trình 12 tuần</w:t>
        </w:r>
      </w:hyperlink>
      <w:r>
        <w:rPr>
          <w:rFonts w:ascii="Arial" w:hAnsi="Arial"/>
          <w:b w:val="0"/>
          <w:color w:val="555B63"/>
          <w:sz w:val="21"/>
        </w:rPr>
        <w:tab/>
        <w:t>185</w:t>
      </w:r>
    </w:p>
    <w:p>
      <w:pPr>
        <w:tabs>
          <w:tab w:pos="8901" w:val="right" w:leader="dot"/>
        </w:tabs>
        <w:spacing w:after="30" w:line="269" w:lineRule="auto"/>
        <w:ind w:left="397"/>
        <w:jc w:val="left"/>
      </w:pPr>
      <w:hyperlink w:anchor="sec130">
        <w:r>
          <w:rPr>
            <w:color w:val="333A42"/>
            <w:sz w:val="21"/>
            <w:rFonts w:ascii="Arial" w:hAnsi="Arial"/>
          </w:rPr>
          <w:t xml:space="preserve">14.2. Thứ tự làm và lý do</w:t>
        </w:r>
      </w:hyperlink>
      <w:r>
        <w:rPr>
          <w:rFonts w:ascii="Arial" w:hAnsi="Arial"/>
          <w:b w:val="0"/>
          <w:color w:val="555B63"/>
          <w:sz w:val="21"/>
        </w:rPr>
        <w:tab/>
        <w:t>189</w:t>
      </w:r>
    </w:p>
    <w:p>
      <w:pPr>
        <w:tabs>
          <w:tab w:pos="8901" w:val="right" w:leader="dot"/>
        </w:tabs>
        <w:spacing w:after="30" w:line="269" w:lineRule="auto"/>
        <w:ind w:left="397"/>
        <w:jc w:val="left"/>
      </w:pPr>
      <w:hyperlink w:anchor="sec131">
        <w:r>
          <w:rPr>
            <w:color w:val="333A42"/>
            <w:sz w:val="21"/>
            <w:rFonts w:ascii="Arial" w:hAnsi="Arial"/>
          </w:rPr>
          <w:t xml:space="preserve">14.3. Định nghĩa hoàn thành</w:t>
        </w:r>
      </w:hyperlink>
      <w:r>
        <w:rPr>
          <w:rFonts w:ascii="Arial" w:hAnsi="Arial"/>
          <w:b w:val="0"/>
          <w:color w:val="555B63"/>
          <w:sz w:val="21"/>
        </w:rPr>
        <w:tab/>
        <w:t>189</w:t>
      </w:r>
    </w:p>
    <w:p>
      <w:pPr>
        <w:tabs>
          <w:tab w:pos="8901" w:val="right" w:leader="dot"/>
        </w:tabs>
        <w:spacing w:after="30" w:line="269" w:lineRule="auto"/>
        <w:ind w:left="397"/>
        <w:jc w:val="left"/>
      </w:pPr>
      <w:hyperlink w:anchor="sec132">
        <w:r>
          <w:rPr>
            <w:color w:val="333A42"/>
            <w:sz w:val="21"/>
            <w:rFonts w:ascii="Arial" w:hAnsi="Arial"/>
          </w:rPr>
          <w:t xml:space="preserve">14.4. Chiến lược kiểm thử</w:t>
        </w:r>
      </w:hyperlink>
      <w:r>
        <w:rPr>
          <w:rFonts w:ascii="Arial" w:hAnsi="Arial"/>
          <w:b w:val="0"/>
          <w:color w:val="555B63"/>
          <w:sz w:val="21"/>
        </w:rPr>
        <w:tab/>
        <w:t>190</w:t>
      </w:r>
    </w:p>
    <w:p>
      <w:pPr>
        <w:tabs>
          <w:tab w:pos="8901" w:val="right" w:leader="dot"/>
        </w:tabs>
        <w:spacing w:after="30" w:line="269" w:lineRule="auto"/>
        <w:ind w:left="397"/>
        <w:jc w:val="left"/>
      </w:pPr>
      <w:hyperlink w:anchor="sec133">
        <w:r>
          <w:rPr>
            <w:color w:val="333A42"/>
            <w:sz w:val="21"/>
            <w:rFonts w:ascii="Arial" w:hAnsi="Arial"/>
          </w:rPr>
          <w:t xml:space="preserve">14.5. Danh sách kiểm tra bảo mật trước khi mở cho người thật dùng</w:t>
        </w:r>
      </w:hyperlink>
      <w:r>
        <w:rPr>
          <w:rFonts w:ascii="Arial" w:hAnsi="Arial"/>
          <w:b w:val="0"/>
          <w:color w:val="555B63"/>
          <w:sz w:val="21"/>
        </w:rPr>
        <w:tab/>
        <w:t>192</w:t>
      </w:r>
    </w:p>
    <w:p>
      <w:pPr>
        <w:tabs>
          <w:tab w:pos="8901" w:val="right" w:leader="dot"/>
        </w:tabs>
        <w:spacing w:after="30" w:line="269" w:lineRule="auto"/>
        <w:ind w:left="397"/>
        <w:jc w:val="left"/>
      </w:pPr>
      <w:hyperlink w:anchor="sec134">
        <w:r>
          <w:rPr>
            <w:color w:val="333A42"/>
            <w:sz w:val="21"/>
            <w:rFonts w:ascii="Arial" w:hAnsi="Arial"/>
          </w:rPr>
          <w:t xml:space="preserve">14.6. Phân công trong nhóm</w:t>
        </w:r>
      </w:hyperlink>
      <w:r>
        <w:rPr>
          <w:rFonts w:ascii="Arial" w:hAnsi="Arial"/>
          <w:b w:val="0"/>
          <w:color w:val="555B63"/>
          <w:sz w:val="21"/>
        </w:rPr>
        <w:tab/>
        <w:t>193</w:t>
      </w:r>
    </w:p>
    <w:p>
      <w:pPr>
        <w:tabs>
          <w:tab w:pos="8901" w:val="right" w:leader="dot"/>
        </w:tabs>
        <w:spacing w:after="30" w:line="269" w:lineRule="auto"/>
        <w:ind w:left="397"/>
        <w:jc w:val="left"/>
      </w:pPr>
      <w:hyperlink w:anchor="sec135">
        <w:r>
          <w:rPr>
            <w:color w:val="333A42"/>
            <w:sz w:val="21"/>
            <w:rFonts w:ascii="Arial" w:hAnsi="Arial"/>
          </w:rPr>
          <w:t xml:space="preserve">14.7. Rủi ro kỹ thuật và phương án dự phòng</w:t>
        </w:r>
      </w:hyperlink>
      <w:r>
        <w:rPr>
          <w:rFonts w:ascii="Arial" w:hAnsi="Arial"/>
          <w:b w:val="0"/>
          <w:color w:val="555B63"/>
          <w:sz w:val="21"/>
        </w:rPr>
        <w:tab/>
        <w:t>194</w:t>
      </w:r>
    </w:p>
    <w:p>
      <w:pPr>
        <w:tabs>
          <w:tab w:pos="9298" w:val="right" w:leader="dot"/>
        </w:tabs>
        <w:spacing w:after="50" w:line="269" w:lineRule="auto"/>
        <w:ind w:left="0"/>
        <w:jc w:val="left"/>
      </w:pPr>
      <w:hyperlink w:anchor="sec136">
        <w:r>
          <w:rPr>
            <w:color w:val="142C4A"/>
            <w:sz w:val="22"/>
            <w:rFonts w:ascii="Arial" w:hAnsi="Arial"/>
            <w:b/>
          </w:rPr>
          <w:t xml:space="preserve">15. Kế hoạch tài chính</w:t>
        </w:r>
      </w:hyperlink>
      <w:r>
        <w:rPr>
          <w:rFonts w:ascii="Arial" w:hAnsi="Arial"/>
          <w:b/>
          <w:color w:val="555B63"/>
          <w:sz w:val="22"/>
        </w:rPr>
        <w:tab/>
        <w:t>198</w:t>
      </w:r>
    </w:p>
    <w:p>
      <w:pPr>
        <w:tabs>
          <w:tab w:pos="8901" w:val="right" w:leader="dot"/>
        </w:tabs>
        <w:spacing w:after="30" w:line="269" w:lineRule="auto"/>
        <w:ind w:left="397"/>
        <w:jc w:val="left"/>
      </w:pPr>
      <w:hyperlink w:anchor="sec137">
        <w:r>
          <w:rPr>
            <w:color w:val="333A42"/>
            <w:sz w:val="21"/>
            <w:rFonts w:ascii="Arial" w:hAnsi="Arial"/>
          </w:rPr>
          <w:t xml:space="preserve">15.1. Vốn đầu tư ban đầu</w:t>
        </w:r>
      </w:hyperlink>
      <w:r>
        <w:rPr>
          <w:rFonts w:ascii="Arial" w:hAnsi="Arial"/>
          <w:b w:val="0"/>
          <w:color w:val="555B63"/>
          <w:sz w:val="21"/>
        </w:rPr>
        <w:tab/>
        <w:t>198</w:t>
      </w:r>
    </w:p>
    <w:p>
      <w:pPr>
        <w:tabs>
          <w:tab w:pos="8901" w:val="right" w:leader="dot"/>
        </w:tabs>
        <w:spacing w:after="30" w:line="269" w:lineRule="auto"/>
        <w:ind w:left="397"/>
        <w:jc w:val="left"/>
      </w:pPr>
      <w:hyperlink w:anchor="sec138">
        <w:r>
          <w:rPr>
            <w:color w:val="333A42"/>
            <w:sz w:val="21"/>
            <w:rFonts w:ascii="Arial" w:hAnsi="Arial"/>
          </w:rPr>
          <w:t xml:space="preserve">15.2. Chi phí vận hành hằng tháng</w:t>
        </w:r>
      </w:hyperlink>
      <w:r>
        <w:rPr>
          <w:rFonts w:ascii="Arial" w:hAnsi="Arial"/>
          <w:b w:val="0"/>
          <w:color w:val="555B63"/>
          <w:sz w:val="21"/>
        </w:rPr>
        <w:tab/>
        <w:t>200</w:t>
      </w:r>
    </w:p>
    <w:p>
      <w:pPr>
        <w:tabs>
          <w:tab w:pos="8901" w:val="right" w:leader="dot"/>
        </w:tabs>
        <w:spacing w:after="30" w:line="269" w:lineRule="auto"/>
        <w:ind w:left="397"/>
        <w:jc w:val="left"/>
      </w:pPr>
      <w:hyperlink w:anchor="sec139">
        <w:r>
          <w:rPr>
            <w:color w:val="333A42"/>
            <w:sz w:val="21"/>
            <w:rFonts w:ascii="Arial" w:hAnsi="Arial"/>
          </w:rPr>
          <w:t xml:space="preserve">15.3. Dự báo kết quả kinh doanh 12 tháng</w:t>
        </w:r>
      </w:hyperlink>
      <w:r>
        <w:rPr>
          <w:rFonts w:ascii="Arial" w:hAnsi="Arial"/>
          <w:b w:val="0"/>
          <w:color w:val="555B63"/>
          <w:sz w:val="21"/>
        </w:rPr>
        <w:tab/>
        <w:t>202</w:t>
      </w:r>
    </w:p>
    <w:p>
      <w:pPr>
        <w:tabs>
          <w:tab w:pos="8901" w:val="right" w:leader="dot"/>
        </w:tabs>
        <w:spacing w:after="30" w:line="269" w:lineRule="auto"/>
        <w:ind w:left="397"/>
        <w:jc w:val="left"/>
      </w:pPr>
      <w:hyperlink w:anchor="sec140">
        <w:r>
          <w:rPr>
            <w:color w:val="333A42"/>
            <w:sz w:val="21"/>
            <w:rFonts w:ascii="Arial" w:hAnsi="Arial"/>
          </w:rPr>
          <w:t xml:space="preserve">15.4. Điểm hoà vốn</w:t>
        </w:r>
      </w:hyperlink>
      <w:r>
        <w:rPr>
          <w:rFonts w:ascii="Arial" w:hAnsi="Arial"/>
          <w:b w:val="0"/>
          <w:color w:val="555B63"/>
          <w:sz w:val="21"/>
        </w:rPr>
        <w:tab/>
        <w:t>204</w:t>
      </w:r>
    </w:p>
    <w:p>
      <w:pPr>
        <w:tabs>
          <w:tab w:pos="8901" w:val="right" w:leader="dot"/>
        </w:tabs>
        <w:spacing w:after="30" w:line="269" w:lineRule="auto"/>
        <w:ind w:left="397"/>
        <w:jc w:val="left"/>
      </w:pPr>
      <w:hyperlink w:anchor="sec141">
        <w:r>
          <w:rPr>
            <w:color w:val="333A42"/>
            <w:sz w:val="21"/>
            <w:rFonts w:ascii="Arial" w:hAnsi="Arial"/>
          </w:rPr>
          <w:t xml:space="preserve">15.5. Dòng tiền và thời điểm hoàn vốn</w:t>
        </w:r>
      </w:hyperlink>
      <w:r>
        <w:rPr>
          <w:rFonts w:ascii="Arial" w:hAnsi="Arial"/>
          <w:b w:val="0"/>
          <w:color w:val="555B63"/>
          <w:sz w:val="21"/>
        </w:rPr>
        <w:tab/>
        <w:t>205</w:t>
      </w:r>
    </w:p>
    <w:p>
      <w:pPr>
        <w:tabs>
          <w:tab w:pos="8901" w:val="right" w:leader="dot"/>
        </w:tabs>
        <w:spacing w:after="30" w:line="269" w:lineRule="auto"/>
        <w:ind w:left="397"/>
        <w:jc w:val="left"/>
      </w:pPr>
      <w:hyperlink w:anchor="sec142">
        <w:r>
          <w:rPr>
            <w:color w:val="333A42"/>
            <w:sz w:val="21"/>
            <w:rFonts w:ascii="Arial" w:hAnsi="Arial"/>
          </w:rPr>
          <w:t xml:space="preserve">15.6. Ba kịch bản</w:t>
        </w:r>
      </w:hyperlink>
      <w:r>
        <w:rPr>
          <w:rFonts w:ascii="Arial" w:hAnsi="Arial"/>
          <w:b w:val="0"/>
          <w:color w:val="555B63"/>
          <w:sz w:val="21"/>
        </w:rPr>
        <w:tab/>
        <w:t>206</w:t>
      </w:r>
    </w:p>
    <w:p>
      <w:pPr>
        <w:tabs>
          <w:tab w:pos="8901" w:val="right" w:leader="dot"/>
        </w:tabs>
        <w:spacing w:after="30" w:line="269" w:lineRule="auto"/>
        <w:ind w:left="397"/>
        <w:jc w:val="left"/>
      </w:pPr>
      <w:hyperlink w:anchor="sec143">
        <w:r>
          <w:rPr>
            <w:color w:val="333A42"/>
            <w:sz w:val="21"/>
            <w:rFonts w:ascii="Arial" w:hAnsi="Arial"/>
          </w:rPr>
          <w:t xml:space="preserve">15.7. Năm thứ hai và điều kiện mở rộng</w:t>
        </w:r>
      </w:hyperlink>
      <w:r>
        <w:rPr>
          <w:rFonts w:ascii="Arial" w:hAnsi="Arial"/>
          <w:b w:val="0"/>
          <w:color w:val="555B63"/>
          <w:sz w:val="21"/>
        </w:rPr>
        <w:tab/>
        <w:t>207</w:t>
      </w:r>
    </w:p>
    <w:p>
      <w:pPr>
        <w:tabs>
          <w:tab w:pos="8901" w:val="right" w:leader="dot"/>
        </w:tabs>
        <w:spacing w:after="30" w:line="269" w:lineRule="auto"/>
        <w:ind w:left="397"/>
        <w:jc w:val="left"/>
      </w:pPr>
      <w:hyperlink w:anchor="sec144">
        <w:r>
          <w:rPr>
            <w:color w:val="333A42"/>
            <w:sz w:val="21"/>
            <w:rFonts w:ascii="Arial" w:hAnsi="Arial"/>
          </w:rPr>
          <w:t xml:space="preserve">15.8. Nguồn vốn</w:t>
        </w:r>
      </w:hyperlink>
      <w:r>
        <w:rPr>
          <w:rFonts w:ascii="Arial" w:hAnsi="Arial"/>
          <w:b w:val="0"/>
          <w:color w:val="555B63"/>
          <w:sz w:val="21"/>
        </w:rPr>
        <w:tab/>
        <w:t>208</w:t>
      </w:r>
    </w:p>
    <w:p>
      <w:pPr>
        <w:tabs>
          <w:tab w:pos="9298" w:val="right" w:leader="dot"/>
        </w:tabs>
        <w:spacing w:after="50" w:line="269" w:lineRule="auto"/>
        <w:ind w:left="0"/>
        <w:jc w:val="left"/>
      </w:pPr>
      <w:hyperlink w:anchor="sec145">
        <w:r>
          <w:rPr>
            <w:color w:val="142C4A"/>
            <w:sz w:val="22"/>
            <w:rFonts w:ascii="Arial" w:hAnsi="Arial"/>
            <w:b/>
          </w:rPr>
          <w:t xml:space="preserve">16. Rủi ro và cách xử lý</w:t>
        </w:r>
      </w:hyperlink>
      <w:r>
        <w:rPr>
          <w:rFonts w:ascii="Arial" w:hAnsi="Arial"/>
          <w:b/>
          <w:color w:val="555B63"/>
          <w:sz w:val="22"/>
        </w:rPr>
        <w:tab/>
        <w:t>210</w:t>
      </w:r>
    </w:p>
    <w:p>
      <w:pPr>
        <w:tabs>
          <w:tab w:pos="8901" w:val="right" w:leader="dot"/>
        </w:tabs>
        <w:spacing w:after="30" w:line="269" w:lineRule="auto"/>
        <w:ind w:left="397"/>
        <w:jc w:val="left"/>
      </w:pPr>
      <w:hyperlink w:anchor="sec146">
        <w:r>
          <w:rPr>
            <w:color w:val="333A42"/>
            <w:sz w:val="21"/>
            <w:rFonts w:ascii="Arial" w:hAnsi="Arial"/>
          </w:rPr>
          <w:t xml:space="preserve">16.1. Bản đồ rủi ro</w:t>
        </w:r>
      </w:hyperlink>
      <w:r>
        <w:rPr>
          <w:rFonts w:ascii="Arial" w:hAnsi="Arial"/>
          <w:b w:val="0"/>
          <w:color w:val="555B63"/>
          <w:sz w:val="21"/>
        </w:rPr>
        <w:tab/>
        <w:t>210</w:t>
      </w:r>
    </w:p>
    <w:p>
      <w:pPr>
        <w:tabs>
          <w:tab w:pos="8901" w:val="right" w:leader="dot"/>
        </w:tabs>
        <w:spacing w:after="30" w:line="269" w:lineRule="auto"/>
        <w:ind w:left="397"/>
        <w:jc w:val="left"/>
      </w:pPr>
      <w:hyperlink w:anchor="sec147">
        <w:r>
          <w:rPr>
            <w:color w:val="333A42"/>
            <w:sz w:val="21"/>
            <w:rFonts w:ascii="Arial" w:hAnsi="Arial"/>
          </w:rPr>
          <w:t xml:space="preserve">16.2. Năm rủi ro lớn nhất, phân tích sâu</w:t>
        </w:r>
      </w:hyperlink>
      <w:r>
        <w:rPr>
          <w:rFonts w:ascii="Arial" w:hAnsi="Arial"/>
          <w:b w:val="0"/>
          <w:color w:val="555B63"/>
          <w:sz w:val="21"/>
        </w:rPr>
        <w:tab/>
        <w:t>217</w:t>
      </w:r>
    </w:p>
    <w:p>
      <w:pPr>
        <w:tabs>
          <w:tab w:pos="8504" w:val="right" w:leader="dot"/>
        </w:tabs>
        <w:spacing w:after="30" w:line="269" w:lineRule="auto"/>
        <w:ind w:left="794"/>
        <w:jc w:val="left"/>
      </w:pPr>
      <w:hyperlink w:anchor="sec148">
        <w:r>
          <w:rPr>
            <w:color w:val="333A42"/>
            <w:sz w:val="21"/>
            <w:rFonts w:ascii="Arial" w:hAnsi="Arial"/>
          </w:rPr>
          <w:t xml:space="preserve">16.2.1. Nhà trường đã có sẵn máy dự phòng</w:t>
        </w:r>
      </w:hyperlink>
      <w:r>
        <w:rPr>
          <w:rFonts w:ascii="Arial" w:hAnsi="Arial"/>
          <w:b w:val="0"/>
          <w:color w:val="555B63"/>
          <w:sz w:val="21"/>
        </w:rPr>
        <w:tab/>
        <w:t>217</w:t>
      </w:r>
    </w:p>
    <w:p>
      <w:pPr>
        <w:tabs>
          <w:tab w:pos="8504" w:val="right" w:leader="dot"/>
        </w:tabs>
        <w:spacing w:after="30" w:line="269" w:lineRule="auto"/>
        <w:ind w:left="794"/>
        <w:jc w:val="left"/>
      </w:pPr>
      <w:hyperlink w:anchor="sec149">
        <w:r>
          <w:rPr>
            <w:color w:val="333A42"/>
            <w:sz w:val="21"/>
            <w:rFonts w:ascii="Arial" w:hAnsi="Arial"/>
          </w:rPr>
          <w:t xml:space="preserve">16.2.2. Nhu cầu thấp hơn giả định</w:t>
        </w:r>
      </w:hyperlink>
      <w:r>
        <w:rPr>
          <w:rFonts w:ascii="Arial" w:hAnsi="Arial"/>
          <w:b w:val="0"/>
          <w:color w:val="555B63"/>
          <w:sz w:val="21"/>
        </w:rPr>
        <w:tab/>
        <w:t>217</w:t>
      </w:r>
    </w:p>
    <w:p>
      <w:pPr>
        <w:tabs>
          <w:tab w:pos="8504" w:val="right" w:leader="dot"/>
        </w:tabs>
        <w:spacing w:after="30" w:line="269" w:lineRule="auto"/>
        <w:ind w:left="794"/>
        <w:jc w:val="left"/>
      </w:pPr>
      <w:hyperlink w:anchor="sec150">
        <w:r>
          <w:rPr>
            <w:color w:val="333A42"/>
            <w:sz w:val="21"/>
            <w:rFonts w:ascii="Arial" w:hAnsi="Arial"/>
          </w:rPr>
          <w:t xml:space="preserve">16.2.3. Mất máy hoặc khách không trả</w:t>
        </w:r>
      </w:hyperlink>
      <w:r>
        <w:rPr>
          <w:rFonts w:ascii="Arial" w:hAnsi="Arial"/>
          <w:b w:val="0"/>
          <w:color w:val="555B63"/>
          <w:sz w:val="21"/>
        </w:rPr>
        <w:tab/>
        <w:t>218</w:t>
      </w:r>
    </w:p>
    <w:p>
      <w:pPr>
        <w:tabs>
          <w:tab w:pos="8504" w:val="right" w:leader="dot"/>
        </w:tabs>
        <w:spacing w:after="30" w:line="269" w:lineRule="auto"/>
        <w:ind w:left="794"/>
        <w:jc w:val="left"/>
      </w:pPr>
      <w:hyperlink w:anchor="sec151">
        <w:r>
          <w:rPr>
            <w:color w:val="333A42"/>
            <w:sz w:val="21"/>
            <w:rFonts w:ascii="Arial" w:hAnsi="Arial"/>
          </w:rPr>
          <w:t xml:space="preserve">16.2.4. Mùa vụ khiến dòng tiền âm kéo dài</w:t>
        </w:r>
      </w:hyperlink>
      <w:r>
        <w:rPr>
          <w:rFonts w:ascii="Arial" w:hAnsi="Arial"/>
          <w:b w:val="0"/>
          <w:color w:val="555B63"/>
          <w:sz w:val="21"/>
        </w:rPr>
        <w:tab/>
        <w:t>220</w:t>
      </w:r>
    </w:p>
    <w:p>
      <w:pPr>
        <w:tabs>
          <w:tab w:pos="8504" w:val="right" w:leader="dot"/>
        </w:tabs>
        <w:spacing w:after="30" w:line="269" w:lineRule="auto"/>
        <w:ind w:left="794"/>
        <w:jc w:val="left"/>
      </w:pPr>
      <w:hyperlink w:anchor="sec152">
        <w:r>
          <w:rPr>
            <w:color w:val="333A42"/>
            <w:sz w:val="21"/>
            <w:rFonts w:ascii="Arial" w:hAnsi="Arial"/>
          </w:rPr>
          <w:t xml:space="preserve">16.2.5. Một cửa hàng lớn sao chép mô hình</w:t>
        </w:r>
      </w:hyperlink>
      <w:r>
        <w:rPr>
          <w:rFonts w:ascii="Arial" w:hAnsi="Arial"/>
          <w:b w:val="0"/>
          <w:color w:val="555B63"/>
          <w:sz w:val="21"/>
        </w:rPr>
        <w:tab/>
        <w:t>220</w:t>
      </w:r>
    </w:p>
    <w:p>
      <w:pPr>
        <w:tabs>
          <w:tab w:pos="8901" w:val="right" w:leader="dot"/>
        </w:tabs>
        <w:spacing w:after="30" w:line="269" w:lineRule="auto"/>
        <w:ind w:left="397"/>
        <w:jc w:val="left"/>
      </w:pPr>
      <w:hyperlink w:anchor="sec153">
        <w:r>
          <w:rPr>
            <w:color w:val="333A42"/>
            <w:sz w:val="21"/>
            <w:rFonts w:ascii="Arial" w:hAnsi="Arial"/>
          </w:rPr>
          <w:t xml:space="preserve">16.3. Quỹ dự phòng và bảo hiểm</w:t>
        </w:r>
      </w:hyperlink>
      <w:r>
        <w:rPr>
          <w:rFonts w:ascii="Arial" w:hAnsi="Arial"/>
          <w:b w:val="0"/>
          <w:color w:val="555B63"/>
          <w:sz w:val="21"/>
        </w:rPr>
        <w:tab/>
        <w:t>221</w:t>
      </w:r>
    </w:p>
    <w:p>
      <w:pPr>
        <w:tabs>
          <w:tab w:pos="8901" w:val="right" w:leader="dot"/>
        </w:tabs>
        <w:spacing w:after="30" w:line="269" w:lineRule="auto"/>
        <w:ind w:left="397"/>
        <w:jc w:val="left"/>
      </w:pPr>
      <w:hyperlink w:anchor="sec154">
        <w:r>
          <w:rPr>
            <w:color w:val="333A42"/>
            <w:sz w:val="21"/>
            <w:rFonts w:ascii="Arial" w:hAnsi="Arial"/>
          </w:rPr>
          <w:t xml:space="preserve">16.4. Những điều nhóm chưa biết</w:t>
        </w:r>
      </w:hyperlink>
      <w:r>
        <w:rPr>
          <w:rFonts w:ascii="Arial" w:hAnsi="Arial"/>
          <w:b w:val="0"/>
          <w:color w:val="555B63"/>
          <w:sz w:val="21"/>
        </w:rPr>
        <w:tab/>
        <w:t>222</w:t>
      </w:r>
    </w:p>
    <w:p>
      <w:pPr>
        <w:tabs>
          <w:tab w:pos="9298" w:val="right" w:leader="dot"/>
        </w:tabs>
        <w:spacing w:after="50" w:line="269" w:lineRule="auto"/>
        <w:ind w:left="0"/>
        <w:jc w:val="left"/>
      </w:pPr>
      <w:hyperlink w:anchor="sec155">
        <w:r>
          <w:rPr>
            <w:color w:val="142C4A"/>
            <w:sz w:val="22"/>
            <w:rFonts w:ascii="Arial" w:hAnsi="Arial"/>
            <w:b/>
          </w:rPr>
          <w:t xml:space="preserve">17. Pháp lý và tuân thủ</w:t>
        </w:r>
      </w:hyperlink>
      <w:r>
        <w:rPr>
          <w:rFonts w:ascii="Arial" w:hAnsi="Arial"/>
          <w:b/>
          <w:color w:val="555B63"/>
          <w:sz w:val="22"/>
        </w:rPr>
        <w:tab/>
        <w:t>224</w:t>
      </w:r>
    </w:p>
    <w:p>
      <w:pPr>
        <w:tabs>
          <w:tab w:pos="8901" w:val="right" w:leader="dot"/>
        </w:tabs>
        <w:spacing w:after="30" w:line="269" w:lineRule="auto"/>
        <w:ind w:left="397"/>
        <w:jc w:val="left"/>
      </w:pPr>
      <w:hyperlink w:anchor="sec156">
        <w:r>
          <w:rPr>
            <w:color w:val="333A42"/>
            <w:sz w:val="21"/>
            <w:rFonts w:ascii="Arial" w:hAnsi="Arial"/>
          </w:rPr>
          <w:t xml:space="preserve">17.1. Bản chất pháp lý của giao dịch</w:t>
        </w:r>
      </w:hyperlink>
      <w:r>
        <w:rPr>
          <w:rFonts w:ascii="Arial" w:hAnsi="Arial"/>
          <w:b w:val="0"/>
          <w:color w:val="555B63"/>
          <w:sz w:val="21"/>
        </w:rPr>
        <w:tab/>
        <w:t>224</w:t>
      </w:r>
    </w:p>
    <w:p>
      <w:pPr>
        <w:tabs>
          <w:tab w:pos="8901" w:val="right" w:leader="dot"/>
        </w:tabs>
        <w:spacing w:after="30" w:line="269" w:lineRule="auto"/>
        <w:ind w:left="397"/>
        <w:jc w:val="left"/>
      </w:pPr>
      <w:hyperlink w:anchor="sec157">
        <w:r>
          <w:rPr>
            <w:color w:val="333A42"/>
            <w:sz w:val="21"/>
            <w:rFonts w:ascii="Arial" w:hAnsi="Arial"/>
          </w:rPr>
          <w:t xml:space="preserve">17.2. Vì sao không được giữ căn cước công dân của khách</w:t>
        </w:r>
      </w:hyperlink>
      <w:r>
        <w:rPr>
          <w:rFonts w:ascii="Arial" w:hAnsi="Arial"/>
          <w:b w:val="0"/>
          <w:color w:val="555B63"/>
          <w:sz w:val="21"/>
        </w:rPr>
        <w:tab/>
        <w:t>225</w:t>
      </w:r>
    </w:p>
    <w:p>
      <w:pPr>
        <w:tabs>
          <w:tab w:pos="8901" w:val="right" w:leader="dot"/>
        </w:tabs>
        <w:spacing w:after="30" w:line="269" w:lineRule="auto"/>
        <w:ind w:left="397"/>
        <w:jc w:val="left"/>
      </w:pPr>
      <w:hyperlink w:anchor="sec158">
        <w:r>
          <w:rPr>
            <w:color w:val="333A42"/>
            <w:sz w:val="21"/>
            <w:rFonts w:ascii="Arial" w:hAnsi="Arial"/>
          </w:rPr>
          <w:t xml:space="preserve">17.3. Hình thức pháp nhân và đăng ký kinh doanh</w:t>
        </w:r>
      </w:hyperlink>
      <w:r>
        <w:rPr>
          <w:rFonts w:ascii="Arial" w:hAnsi="Arial"/>
          <w:b w:val="0"/>
          <w:color w:val="555B63"/>
          <w:sz w:val="21"/>
        </w:rPr>
        <w:tab/>
        <w:t>226</w:t>
      </w:r>
    </w:p>
    <w:p>
      <w:pPr>
        <w:tabs>
          <w:tab w:pos="8901" w:val="right" w:leader="dot"/>
        </w:tabs>
        <w:spacing w:after="30" w:line="269" w:lineRule="auto"/>
        <w:ind w:left="397"/>
        <w:jc w:val="left"/>
      </w:pPr>
      <w:hyperlink w:anchor="sec159">
        <w:r>
          <w:rPr>
            <w:color w:val="333A42"/>
            <w:sz w:val="21"/>
            <w:rFonts w:ascii="Arial" w:hAnsi="Arial"/>
          </w:rPr>
          <w:t xml:space="preserve">17.4. Nghĩa vụ thuế</w:t>
        </w:r>
      </w:hyperlink>
      <w:r>
        <w:rPr>
          <w:rFonts w:ascii="Arial" w:hAnsi="Arial"/>
          <w:b w:val="0"/>
          <w:color w:val="555B63"/>
          <w:sz w:val="21"/>
        </w:rPr>
        <w:tab/>
        <w:t>227</w:t>
      </w:r>
    </w:p>
    <w:p>
      <w:pPr>
        <w:tabs>
          <w:tab w:pos="8901" w:val="right" w:leader="dot"/>
        </w:tabs>
        <w:spacing w:after="30" w:line="269" w:lineRule="auto"/>
        <w:ind w:left="397"/>
        <w:jc w:val="left"/>
      </w:pPr>
      <w:hyperlink w:anchor="sec160">
        <w:r>
          <w:rPr>
            <w:color w:val="333A42"/>
            <w:sz w:val="21"/>
            <w:rFonts w:ascii="Arial" w:hAnsi="Arial"/>
          </w:rPr>
          <w:t xml:space="preserve">17.5. Bảo vệ dữ liệu cá nhân</w:t>
        </w:r>
      </w:hyperlink>
      <w:r>
        <w:rPr>
          <w:rFonts w:ascii="Arial" w:hAnsi="Arial"/>
          <w:b w:val="0"/>
          <w:color w:val="555B63"/>
          <w:sz w:val="21"/>
        </w:rPr>
        <w:tab/>
        <w:t>228</w:t>
      </w:r>
    </w:p>
    <w:p>
      <w:pPr>
        <w:tabs>
          <w:tab w:pos="8901" w:val="right" w:leader="dot"/>
        </w:tabs>
        <w:spacing w:after="30" w:line="269" w:lineRule="auto"/>
        <w:ind w:left="397"/>
        <w:jc w:val="left"/>
      </w:pPr>
      <w:hyperlink w:anchor="sec161">
        <w:r>
          <w:rPr>
            <w:color w:val="333A42"/>
            <w:sz w:val="21"/>
            <w:rFonts w:ascii="Arial" w:hAnsi="Arial"/>
          </w:rPr>
          <w:t xml:space="preserve">17.6. Khi khách không trả máy</w:t>
        </w:r>
      </w:hyperlink>
      <w:r>
        <w:rPr>
          <w:rFonts w:ascii="Arial" w:hAnsi="Arial"/>
          <w:b w:val="0"/>
          <w:color w:val="555B63"/>
          <w:sz w:val="21"/>
        </w:rPr>
        <w:tab/>
        <w:t>228</w:t>
      </w:r>
    </w:p>
    <w:p>
      <w:pPr>
        <w:tabs>
          <w:tab w:pos="8901" w:val="right" w:leader="dot"/>
        </w:tabs>
        <w:spacing w:after="30" w:line="269" w:lineRule="auto"/>
        <w:ind w:left="397"/>
        <w:jc w:val="left"/>
      </w:pPr>
      <w:hyperlink w:anchor="sec162">
        <w:r>
          <w:rPr>
            <w:color w:val="333A42"/>
            <w:sz w:val="21"/>
            <w:rFonts w:ascii="Arial" w:hAnsi="Arial"/>
          </w:rPr>
          <w:t xml:space="preserve">17.7. Khoá máy từ xa có hợp pháp không</w:t>
        </w:r>
      </w:hyperlink>
      <w:r>
        <w:rPr>
          <w:rFonts w:ascii="Arial" w:hAnsi="Arial"/>
          <w:b w:val="0"/>
          <w:color w:val="555B63"/>
          <w:sz w:val="21"/>
        </w:rPr>
        <w:tab/>
        <w:t>230</w:t>
      </w:r>
    </w:p>
    <w:p>
      <w:pPr>
        <w:tabs>
          <w:tab w:pos="8901" w:val="right" w:leader="dot"/>
        </w:tabs>
        <w:spacing w:after="30" w:line="269" w:lineRule="auto"/>
        <w:ind w:left="397"/>
        <w:jc w:val="left"/>
      </w:pPr>
      <w:hyperlink w:anchor="sec163">
        <w:r>
          <w:rPr>
            <w:color w:val="333A42"/>
            <w:sz w:val="21"/>
            <w:rFonts w:ascii="Arial" w:hAnsi="Arial"/>
          </w:rPr>
          <w:t xml:space="preserve">17.8. Quan hệ với nhà trường</w:t>
        </w:r>
      </w:hyperlink>
      <w:r>
        <w:rPr>
          <w:rFonts w:ascii="Arial" w:hAnsi="Arial"/>
          <w:b w:val="0"/>
          <w:color w:val="555B63"/>
          <w:sz w:val="21"/>
        </w:rPr>
        <w:tab/>
        <w:t>231</w:t>
      </w:r>
    </w:p>
    <w:p>
      <w:pPr>
        <w:tabs>
          <w:tab w:pos="8901" w:val="right" w:leader="dot"/>
        </w:tabs>
        <w:spacing w:after="30" w:line="269" w:lineRule="auto"/>
        <w:ind w:left="397"/>
        <w:jc w:val="left"/>
      </w:pPr>
      <w:hyperlink w:anchor="sec164">
        <w:r>
          <w:rPr>
            <w:color w:val="333A42"/>
            <w:sz w:val="21"/>
            <w:rFonts w:ascii="Arial" w:hAnsi="Arial"/>
          </w:rPr>
          <w:t xml:space="preserve">17.9. Danh mục tuân thủ</w:t>
        </w:r>
      </w:hyperlink>
      <w:r>
        <w:rPr>
          <w:rFonts w:ascii="Arial" w:hAnsi="Arial"/>
          <w:b w:val="0"/>
          <w:color w:val="555B63"/>
          <w:sz w:val="21"/>
        </w:rPr>
        <w:tab/>
        <w:t>231</w:t>
      </w:r>
    </w:p>
    <w:p>
      <w:pPr>
        <w:tabs>
          <w:tab w:pos="9298" w:val="right" w:leader="dot"/>
        </w:tabs>
        <w:spacing w:after="50" w:line="269" w:lineRule="auto"/>
        <w:ind w:left="0"/>
        <w:jc w:val="left"/>
      </w:pPr>
      <w:hyperlink w:anchor="sec165">
        <w:r>
          <w:rPr>
            <w:color w:val="142C4A"/>
            <w:sz w:val="22"/>
            <w:rFonts w:ascii="Arial" w:hAnsi="Arial"/>
            <w:b/>
          </w:rPr>
          <w:t xml:space="preserve">18. Lộ trình triển khai và các cột mốc</w:t>
        </w:r>
      </w:hyperlink>
      <w:r>
        <w:rPr>
          <w:rFonts w:ascii="Arial" w:hAnsi="Arial"/>
          <w:b/>
          <w:color w:val="555B63"/>
          <w:sz w:val="22"/>
        </w:rPr>
        <w:tab/>
        <w:t>234</w:t>
      </w:r>
    </w:p>
    <w:p>
      <w:pPr>
        <w:tabs>
          <w:tab w:pos="9298" w:val="right" w:leader="dot"/>
        </w:tabs>
        <w:spacing w:after="50" w:line="269" w:lineRule="auto"/>
        <w:ind w:left="0"/>
        <w:jc w:val="left"/>
      </w:pPr>
      <w:hyperlink w:anchor="sec166">
        <w:r>
          <w:rPr>
            <w:color w:val="142C4A"/>
            <w:sz w:val="22"/>
            <w:rFonts w:ascii="Arial" w:hAnsi="Arial"/>
            <w:b/>
          </w:rPr>
          <w:t xml:space="preserve">19. Đội ngũ, phân công và đề nghị</w:t>
        </w:r>
      </w:hyperlink>
      <w:r>
        <w:rPr>
          <w:rFonts w:ascii="Arial" w:hAnsi="Arial"/>
          <w:b/>
          <w:color w:val="555B63"/>
          <w:sz w:val="22"/>
        </w:rPr>
        <w:tab/>
        <w:t>235</w:t>
      </w:r>
    </w:p>
    <w:p>
      <w:pPr>
        <w:tabs>
          <w:tab w:pos="9298" w:val="right" w:leader="dot"/>
        </w:tabs>
        <w:spacing w:after="50" w:line="269" w:lineRule="auto"/>
        <w:ind w:left="0"/>
        <w:jc w:val="left"/>
      </w:pPr>
      <w:hyperlink w:anchor="sec167">
        <w:r>
          <w:rPr>
            <w:color w:val="142C4A"/>
            <w:sz w:val="22"/>
            <w:rFonts w:ascii="Arial" w:hAnsi="Arial"/>
            <w:b/>
          </w:rPr>
          <w:t xml:space="preserve">Phụ lục A — Bảng khảo sát sơ cấp đề xuất</w:t>
        </w:r>
      </w:hyperlink>
      <w:r>
        <w:rPr>
          <w:rFonts w:ascii="Arial" w:hAnsi="Arial"/>
          <w:b/>
          <w:color w:val="555B63"/>
          <w:sz w:val="22"/>
        </w:rPr>
        <w:tab/>
        <w:t>237</w:t>
      </w:r>
    </w:p>
    <w:p>
      <w:pPr>
        <w:tabs>
          <w:tab w:pos="8504" w:val="right" w:leader="dot"/>
        </w:tabs>
        <w:spacing w:after="30" w:line="269" w:lineRule="auto"/>
        <w:ind w:left="794"/>
        <w:jc w:val="left"/>
      </w:pPr>
      <w:hyperlink w:anchor="sec168">
        <w:r>
          <w:rPr>
            <w:color w:val="333A42"/>
            <w:sz w:val="21"/>
            <w:rFonts w:ascii="Arial" w:hAnsi="Arial"/>
          </w:rPr>
          <w:t xml:space="preserve">Phần 1 — Sàng lọc và phân nhóm</w:t>
        </w:r>
      </w:hyperlink>
      <w:r>
        <w:rPr>
          <w:rFonts w:ascii="Arial" w:hAnsi="Arial"/>
          <w:b w:val="0"/>
          <w:color w:val="555B63"/>
          <w:sz w:val="21"/>
        </w:rPr>
        <w:tab/>
        <w:t>237</w:t>
      </w:r>
    </w:p>
    <w:p>
      <w:pPr>
        <w:tabs>
          <w:tab w:pos="8504" w:val="right" w:leader="dot"/>
        </w:tabs>
        <w:spacing w:after="30" w:line="269" w:lineRule="auto"/>
        <w:ind w:left="794"/>
        <w:jc w:val="left"/>
      </w:pPr>
      <w:hyperlink w:anchor="sec169">
        <w:r>
          <w:rPr>
            <w:color w:val="333A42"/>
            <w:sz w:val="21"/>
            <w:rFonts w:ascii="Arial" w:hAnsi="Arial"/>
          </w:rPr>
          <w:t xml:space="preserve">Phần 2 — Tần suất sự cố (đây là phần quan trọng nhất)</w:t>
        </w:r>
      </w:hyperlink>
      <w:r>
        <w:rPr>
          <w:rFonts w:ascii="Arial" w:hAnsi="Arial"/>
          <w:b w:val="0"/>
          <w:color w:val="555B63"/>
          <w:sz w:val="21"/>
        </w:rPr>
        <w:tab/>
        <w:t>237</w:t>
      </w:r>
    </w:p>
    <w:p>
      <w:pPr>
        <w:tabs>
          <w:tab w:pos="8504" w:val="right" w:leader="dot"/>
        </w:tabs>
        <w:spacing w:after="30" w:line="269" w:lineRule="auto"/>
        <w:ind w:left="794"/>
        <w:jc w:val="left"/>
      </w:pPr>
      <w:hyperlink w:anchor="sec170">
        <w:r>
          <w:rPr>
            <w:color w:val="333A42"/>
            <w:sz w:val="21"/>
            <w:rFonts w:ascii="Arial" w:hAnsi="Arial"/>
          </w:rPr>
          <w:t xml:space="preserve">Phần 3 — Mức sẵn sàng chi trả</w:t>
        </w:r>
      </w:hyperlink>
      <w:r>
        <w:rPr>
          <w:rFonts w:ascii="Arial" w:hAnsi="Arial"/>
          <w:b w:val="0"/>
          <w:color w:val="555B63"/>
          <w:sz w:val="21"/>
        </w:rPr>
        <w:tab/>
        <w:t>238</w:t>
      </w:r>
    </w:p>
    <w:p>
      <w:pPr>
        <w:tabs>
          <w:tab w:pos="8504" w:val="right" w:leader="dot"/>
        </w:tabs>
        <w:spacing w:after="30" w:line="269" w:lineRule="auto"/>
        <w:ind w:left="794"/>
        <w:jc w:val="left"/>
      </w:pPr>
      <w:hyperlink w:anchor="sec171">
        <w:r>
          <w:rPr>
            <w:color w:val="333A42"/>
            <w:sz w:val="21"/>
            <w:rFonts w:ascii="Arial" w:hAnsi="Arial"/>
          </w:rPr>
          <w:t xml:space="preserve">Phần 4 — Hai câu hỏi kiểm chứng rủi ro lớn nhất</w:t>
        </w:r>
      </w:hyperlink>
      <w:r>
        <w:rPr>
          <w:rFonts w:ascii="Arial" w:hAnsi="Arial"/>
          <w:b w:val="0"/>
          <w:color w:val="555B63"/>
          <w:sz w:val="21"/>
        </w:rPr>
        <w:tab/>
        <w:t>238</w:t>
      </w:r>
    </w:p>
    <w:p>
      <w:pPr>
        <w:tabs>
          <w:tab w:pos="8504" w:val="right" w:leader="dot"/>
        </w:tabs>
        <w:spacing w:after="30" w:line="269" w:lineRule="auto"/>
        <w:ind w:left="794"/>
        <w:jc w:val="left"/>
      </w:pPr>
      <w:hyperlink w:anchor="sec172">
        <w:r>
          <w:rPr>
            <w:color w:val="333A42"/>
            <w:sz w:val="21"/>
            <w:rFonts w:ascii="Arial" w:hAnsi="Arial"/>
          </w:rPr>
          <w:t xml:space="preserve">Cách đọc kết quả</w:t>
        </w:r>
      </w:hyperlink>
      <w:r>
        <w:rPr>
          <w:rFonts w:ascii="Arial" w:hAnsi="Arial"/>
          <w:b w:val="0"/>
          <w:color w:val="555B63"/>
          <w:sz w:val="21"/>
        </w:rPr>
        <w:tab/>
        <w:t>239</w:t>
      </w:r>
    </w:p>
    <w:p>
      <w:pPr>
        <w:tabs>
          <w:tab w:pos="9298" w:val="right" w:leader="dot"/>
        </w:tabs>
        <w:spacing w:after="50" w:line="269" w:lineRule="auto"/>
        <w:ind w:left="0"/>
        <w:jc w:val="left"/>
      </w:pPr>
      <w:hyperlink w:anchor="sec173">
        <w:r>
          <w:rPr>
            <w:color w:val="142C4A"/>
            <w:sz w:val="22"/>
            <w:rFonts w:ascii="Arial" w:hAnsi="Arial"/>
            <w:b/>
          </w:rPr>
          <w:t xml:space="preserve">Phụ lục B — Biểu phí bồi thường</w:t>
        </w:r>
      </w:hyperlink>
      <w:r>
        <w:rPr>
          <w:rFonts w:ascii="Arial" w:hAnsi="Arial"/>
          <w:b/>
          <w:color w:val="555B63"/>
          <w:sz w:val="22"/>
        </w:rPr>
        <w:tab/>
        <w:t>240</w:t>
      </w:r>
    </w:p>
    <w:p>
      <w:pPr>
        <w:tabs>
          <w:tab w:pos="8504" w:val="right" w:leader="dot"/>
        </w:tabs>
        <w:spacing w:after="30" w:line="269" w:lineRule="auto"/>
        <w:ind w:left="794"/>
        <w:jc w:val="left"/>
      </w:pPr>
      <w:hyperlink w:anchor="sec174">
        <w:r>
          <w:rPr>
            <w:color w:val="333A42"/>
            <w:sz w:val="21"/>
            <w:rFonts w:ascii="Arial" w:hAnsi="Arial"/>
          </w:rPr>
          <w:t xml:space="preserve">B.1 Phân cấp tình trạng ngoại hình</w:t>
        </w:r>
      </w:hyperlink>
      <w:r>
        <w:rPr>
          <w:rFonts w:ascii="Arial" w:hAnsi="Arial"/>
          <w:b w:val="0"/>
          <w:color w:val="555B63"/>
          <w:sz w:val="21"/>
        </w:rPr>
        <w:tab/>
        <w:t>240</w:t>
      </w:r>
    </w:p>
    <w:p>
      <w:pPr>
        <w:tabs>
          <w:tab w:pos="8504" w:val="right" w:leader="dot"/>
        </w:tabs>
        <w:spacing w:after="30" w:line="269" w:lineRule="auto"/>
        <w:ind w:left="794"/>
        <w:jc w:val="left"/>
      </w:pPr>
      <w:hyperlink w:anchor="sec175">
        <w:r>
          <w:rPr>
            <w:color w:val="333A42"/>
            <w:sz w:val="21"/>
            <w:rFonts w:ascii="Arial" w:hAnsi="Arial"/>
          </w:rPr>
          <w:t xml:space="preserve">B.2 Biểu phí cụ thể</w:t>
        </w:r>
      </w:hyperlink>
      <w:r>
        <w:rPr>
          <w:rFonts w:ascii="Arial" w:hAnsi="Arial"/>
          <w:b w:val="0"/>
          <w:color w:val="555B63"/>
          <w:sz w:val="21"/>
        </w:rPr>
        <w:tab/>
        <w:t>240</w:t>
      </w:r>
    </w:p>
    <w:p>
      <w:pPr>
        <w:tabs>
          <w:tab w:pos="8504" w:val="right" w:leader="dot"/>
        </w:tabs>
        <w:spacing w:after="30" w:line="269" w:lineRule="auto"/>
        <w:ind w:left="794"/>
        <w:jc w:val="left"/>
      </w:pPr>
      <w:hyperlink w:anchor="sec176">
        <w:r>
          <w:rPr>
            <w:color w:val="333A42"/>
            <w:sz w:val="21"/>
            <w:rFonts w:ascii="Arial" w:hAnsi="Arial"/>
          </w:rPr>
          <w:t xml:space="preserve">B.3 Phí miễn trừ thiệt hại</w:t>
        </w:r>
      </w:hyperlink>
      <w:r>
        <w:rPr>
          <w:rFonts w:ascii="Arial" w:hAnsi="Arial"/>
          <w:b w:val="0"/>
          <w:color w:val="555B63"/>
          <w:sz w:val="21"/>
        </w:rPr>
        <w:tab/>
        <w:t>241</w:t>
      </w:r>
    </w:p>
    <w:p>
      <w:pPr>
        <w:tabs>
          <w:tab w:pos="8504" w:val="right" w:leader="dot"/>
        </w:tabs>
        <w:spacing w:after="30" w:line="269" w:lineRule="auto"/>
        <w:ind w:left="794"/>
        <w:jc w:val="left"/>
      </w:pPr>
      <w:hyperlink w:anchor="sec177">
        <w:r>
          <w:rPr>
            <w:color w:val="333A42"/>
            <w:sz w:val="21"/>
            <w:rFonts w:ascii="Arial" w:hAnsi="Arial"/>
          </w:rPr>
          <w:t xml:space="preserve">B.4 Khi máy không được trả lại</w:t>
        </w:r>
      </w:hyperlink>
      <w:r>
        <w:rPr>
          <w:rFonts w:ascii="Arial" w:hAnsi="Arial"/>
          <w:b w:val="0"/>
          <w:color w:val="555B63"/>
          <w:sz w:val="21"/>
        </w:rPr>
        <w:tab/>
        <w:t>241</w:t>
      </w:r>
    </w:p>
    <w:p>
      <w:pPr>
        <w:tabs>
          <w:tab w:pos="9298" w:val="right" w:leader="dot"/>
        </w:tabs>
        <w:spacing w:after="50" w:line="269" w:lineRule="auto"/>
        <w:ind w:left="0"/>
        <w:jc w:val="left"/>
      </w:pPr>
      <w:hyperlink w:anchor="sec178">
        <w:r>
          <w:rPr>
            <w:color w:val="142C4A"/>
            <w:sz w:val="22"/>
            <w:rFonts w:ascii="Arial" w:hAnsi="Arial"/>
            <w:b/>
          </w:rPr>
          <w:t xml:space="preserve">Phụ lục C — Các điều khoản chính của hợp đồng thuê</w:t>
        </w:r>
      </w:hyperlink>
      <w:r>
        <w:rPr>
          <w:rFonts w:ascii="Arial" w:hAnsi="Arial"/>
          <w:b/>
          <w:color w:val="555B63"/>
          <w:sz w:val="22"/>
        </w:rPr>
        <w:tab/>
        <w:t>242</w:t>
      </w:r>
    </w:p>
    <w:p>
      <w:pPr>
        <w:tabs>
          <w:tab w:pos="8504" w:val="right" w:leader="dot"/>
        </w:tabs>
        <w:spacing w:after="30" w:line="269" w:lineRule="auto"/>
        <w:ind w:left="794"/>
        <w:jc w:val="left"/>
      </w:pPr>
      <w:hyperlink w:anchor="sec179">
        <w:r>
          <w:rPr>
            <w:color w:val="333A42"/>
            <w:sz w:val="21"/>
            <w:rFonts w:ascii="Arial" w:hAnsi="Arial"/>
          </w:rPr>
          <w:t xml:space="preserve">Điều 1 — Đối tượng của hợp đồng</w:t>
        </w:r>
      </w:hyperlink>
      <w:r>
        <w:rPr>
          <w:rFonts w:ascii="Arial" w:hAnsi="Arial"/>
          <w:b w:val="0"/>
          <w:color w:val="555B63"/>
          <w:sz w:val="21"/>
        </w:rPr>
        <w:tab/>
        <w:t>242</w:t>
      </w:r>
    </w:p>
    <w:p>
      <w:pPr>
        <w:tabs>
          <w:tab w:pos="8504" w:val="right" w:leader="dot"/>
        </w:tabs>
        <w:spacing w:after="30" w:line="269" w:lineRule="auto"/>
        <w:ind w:left="794"/>
        <w:jc w:val="left"/>
      </w:pPr>
      <w:hyperlink w:anchor="sec180">
        <w:r>
          <w:rPr>
            <w:color w:val="333A42"/>
            <w:sz w:val="21"/>
            <w:rFonts w:ascii="Arial" w:hAnsi="Arial"/>
          </w:rPr>
          <w:t xml:space="preserve">Điều 2 — Thời hạn thuê</w:t>
        </w:r>
      </w:hyperlink>
      <w:r>
        <w:rPr>
          <w:rFonts w:ascii="Arial" w:hAnsi="Arial"/>
          <w:b w:val="0"/>
          <w:color w:val="555B63"/>
          <w:sz w:val="21"/>
        </w:rPr>
        <w:tab/>
        <w:t>242</w:t>
      </w:r>
    </w:p>
    <w:p>
      <w:pPr>
        <w:tabs>
          <w:tab w:pos="8504" w:val="right" w:leader="dot"/>
        </w:tabs>
        <w:spacing w:after="30" w:line="269" w:lineRule="auto"/>
        <w:ind w:left="794"/>
        <w:jc w:val="left"/>
      </w:pPr>
      <w:hyperlink w:anchor="sec181">
        <w:r>
          <w:rPr>
            <w:color w:val="333A42"/>
            <w:sz w:val="21"/>
            <w:rFonts w:ascii="Arial" w:hAnsi="Arial"/>
          </w:rPr>
          <w:t xml:space="preserve">Điều 3 — Giá thuê, tiền cọc và phí miễn trừ thiệt hại</w:t>
        </w:r>
      </w:hyperlink>
      <w:r>
        <w:rPr>
          <w:rFonts w:ascii="Arial" w:hAnsi="Arial"/>
          <w:b w:val="0"/>
          <w:color w:val="555B63"/>
          <w:sz w:val="21"/>
        </w:rPr>
        <w:tab/>
        <w:t>242</w:t>
      </w:r>
    </w:p>
    <w:p>
      <w:pPr>
        <w:tabs>
          <w:tab w:pos="8504" w:val="right" w:leader="dot"/>
        </w:tabs>
        <w:spacing w:after="30" w:line="269" w:lineRule="auto"/>
        <w:ind w:left="794"/>
        <w:jc w:val="left"/>
      </w:pPr>
      <w:hyperlink w:anchor="sec182">
        <w:r>
          <w:rPr>
            <w:color w:val="333A42"/>
            <w:sz w:val="21"/>
            <w:rFonts w:ascii="Arial" w:hAnsi="Arial"/>
          </w:rPr>
          <w:t xml:space="preserve">Điều 4 — Nghĩa vụ của bên thuê</w:t>
        </w:r>
      </w:hyperlink>
      <w:r>
        <w:rPr>
          <w:rFonts w:ascii="Arial" w:hAnsi="Arial"/>
          <w:b w:val="0"/>
          <w:color w:val="555B63"/>
          <w:sz w:val="21"/>
        </w:rPr>
        <w:tab/>
        <w:t>242</w:t>
      </w:r>
    </w:p>
    <w:p>
      <w:pPr>
        <w:tabs>
          <w:tab w:pos="8504" w:val="right" w:leader="dot"/>
        </w:tabs>
        <w:spacing w:after="30" w:line="269" w:lineRule="auto"/>
        <w:ind w:left="794"/>
        <w:jc w:val="left"/>
      </w:pPr>
      <w:hyperlink w:anchor="sec183">
        <w:r>
          <w:rPr>
            <w:color w:val="333A42"/>
            <w:sz w:val="21"/>
            <w:rFonts w:ascii="Arial" w:hAnsi="Arial"/>
          </w:rPr>
          <w:t xml:space="preserve">Điều 5 — Nghĩa vụ của bên cho thuê</w:t>
        </w:r>
      </w:hyperlink>
      <w:r>
        <w:rPr>
          <w:rFonts w:ascii="Arial" w:hAnsi="Arial"/>
          <w:b w:val="0"/>
          <w:color w:val="555B63"/>
          <w:sz w:val="21"/>
        </w:rPr>
        <w:tab/>
        <w:t>243</w:t>
      </w:r>
    </w:p>
    <w:p>
      <w:pPr>
        <w:tabs>
          <w:tab w:pos="8504" w:val="right" w:leader="dot"/>
        </w:tabs>
        <w:spacing w:after="30" w:line="269" w:lineRule="auto"/>
        <w:ind w:left="794"/>
        <w:jc w:val="left"/>
      </w:pPr>
      <w:hyperlink w:anchor="sec184">
        <w:r>
          <w:rPr>
            <w:color w:val="333A42"/>
            <w:sz w:val="21"/>
            <w:rFonts w:ascii="Arial" w:hAnsi="Arial"/>
          </w:rPr>
          <w:t xml:space="preserve">Điều 6 — Về phần mềm quản lý thiết bị</w:t>
        </w:r>
      </w:hyperlink>
      <w:r>
        <w:rPr>
          <w:rFonts w:ascii="Arial" w:hAnsi="Arial"/>
          <w:b w:val="0"/>
          <w:color w:val="555B63"/>
          <w:sz w:val="21"/>
        </w:rPr>
        <w:tab/>
        <w:t>243</w:t>
      </w:r>
    </w:p>
    <w:p>
      <w:pPr>
        <w:tabs>
          <w:tab w:pos="8504" w:val="right" w:leader="dot"/>
        </w:tabs>
        <w:spacing w:after="30" w:line="269" w:lineRule="auto"/>
        <w:ind w:left="794"/>
        <w:jc w:val="left"/>
      </w:pPr>
      <w:hyperlink w:anchor="sec185">
        <w:r>
          <w:rPr>
            <w:color w:val="333A42"/>
            <w:sz w:val="21"/>
            <w:rFonts w:ascii="Arial" w:hAnsi="Arial"/>
          </w:rPr>
          <w:t xml:space="preserve">Điều 7 — Trách nhiệm khi thiết bị hư hỏng hoặc mất</w:t>
        </w:r>
      </w:hyperlink>
      <w:r>
        <w:rPr>
          <w:rFonts w:ascii="Arial" w:hAnsi="Arial"/>
          <w:b w:val="0"/>
          <w:color w:val="555B63"/>
          <w:sz w:val="21"/>
        </w:rPr>
        <w:tab/>
        <w:t>243</w:t>
      </w:r>
    </w:p>
    <w:p>
      <w:pPr>
        <w:tabs>
          <w:tab w:pos="8504" w:val="right" w:leader="dot"/>
        </w:tabs>
        <w:spacing w:after="30" w:line="269" w:lineRule="auto"/>
        <w:ind w:left="794"/>
        <w:jc w:val="left"/>
      </w:pPr>
      <w:hyperlink w:anchor="sec186">
        <w:r>
          <w:rPr>
            <w:color w:val="333A42"/>
            <w:sz w:val="21"/>
            <w:rFonts w:ascii="Arial" w:hAnsi="Arial"/>
          </w:rPr>
          <w:t xml:space="preserve">Điều 8 — Huỷ đơn và hoàn tiền</w:t>
        </w:r>
      </w:hyperlink>
      <w:r>
        <w:rPr>
          <w:rFonts w:ascii="Arial" w:hAnsi="Arial"/>
          <w:b w:val="0"/>
          <w:color w:val="555B63"/>
          <w:sz w:val="21"/>
        </w:rPr>
        <w:tab/>
        <w:t>243</w:t>
      </w:r>
    </w:p>
    <w:p>
      <w:pPr>
        <w:tabs>
          <w:tab w:pos="8504" w:val="right" w:leader="dot"/>
        </w:tabs>
        <w:spacing w:after="30" w:line="269" w:lineRule="auto"/>
        <w:ind w:left="794"/>
        <w:jc w:val="left"/>
      </w:pPr>
      <w:hyperlink w:anchor="sec187">
        <w:r>
          <w:rPr>
            <w:color w:val="333A42"/>
            <w:sz w:val="21"/>
            <w:rFonts w:ascii="Arial" w:hAnsi="Arial"/>
          </w:rPr>
          <w:t xml:space="preserve">Điều 9 — Giải quyết tranh chấp</w:t>
        </w:r>
      </w:hyperlink>
      <w:r>
        <w:rPr>
          <w:rFonts w:ascii="Arial" w:hAnsi="Arial"/>
          <w:b w:val="0"/>
          <w:color w:val="555B63"/>
          <w:sz w:val="21"/>
        </w:rPr>
        <w:tab/>
        <w:t>243</w:t>
      </w:r>
    </w:p>
    <w:p>
      <w:pPr>
        <w:tabs>
          <w:tab w:pos="9298" w:val="right" w:leader="dot"/>
        </w:tabs>
        <w:spacing w:after="50" w:line="269" w:lineRule="auto"/>
        <w:ind w:left="0"/>
        <w:jc w:val="left"/>
      </w:pPr>
      <w:hyperlink w:anchor="sec188">
        <w:r>
          <w:rPr>
            <w:color w:val="142C4A"/>
            <w:sz w:val="22"/>
            <w:rFonts w:ascii="Arial" w:hAnsi="Arial"/>
            <w:b/>
          </w:rPr>
          <w:t xml:space="preserve">Phụ lục D — Danh mục kiểm tra chuẩn bị máy</w:t>
        </w:r>
      </w:hyperlink>
      <w:r>
        <w:rPr>
          <w:rFonts w:ascii="Arial" w:hAnsi="Arial"/>
          <w:b/>
          <w:color w:val="555B63"/>
          <w:sz w:val="22"/>
        </w:rPr>
        <w:tab/>
        <w:t>244</w:t>
      </w:r>
    </w:p>
    <w:p>
      <w:pPr>
        <w:tabs>
          <w:tab w:pos="8504" w:val="right" w:leader="dot"/>
        </w:tabs>
        <w:spacing w:after="30" w:line="269" w:lineRule="auto"/>
        <w:ind w:left="794"/>
        <w:jc w:val="left"/>
      </w:pPr>
      <w:hyperlink w:anchor="sec189">
        <w:r>
          <w:rPr>
            <w:color w:val="333A42"/>
            <w:sz w:val="21"/>
            <w:rFonts w:ascii="Arial" w:hAnsi="Arial"/>
          </w:rPr>
          <w:t xml:space="preserve">Quy tắc không có ngoại lệ</w:t>
        </w:r>
      </w:hyperlink>
      <w:r>
        <w:rPr>
          <w:rFonts w:ascii="Arial" w:hAnsi="Arial"/>
          <w:b w:val="0"/>
          <w:color w:val="555B63"/>
          <w:sz w:val="21"/>
        </w:rPr>
        <w:tab/>
        <w:t>245</w:t>
      </w:r>
    </w:p>
    <w:p>
      <w:pPr>
        <w:tabs>
          <w:tab w:pos="9298" w:val="right" w:leader="dot"/>
        </w:tabs>
        <w:spacing w:after="50" w:line="269" w:lineRule="auto"/>
        <w:ind w:left="0"/>
        <w:jc w:val="left"/>
      </w:pPr>
      <w:hyperlink w:anchor="sec190">
        <w:r>
          <w:rPr>
            <w:color w:val="142C4A"/>
            <w:sz w:val="22"/>
            <w:rFonts w:ascii="Arial" w:hAnsi="Arial"/>
            <w:b/>
          </w:rPr>
          <w:t xml:space="preserve">Phụ lục E — Danh sách dữ liệu nhóm phải tự kiểm chứng</w:t>
        </w:r>
      </w:hyperlink>
      <w:r>
        <w:rPr>
          <w:rFonts w:ascii="Arial" w:hAnsi="Arial"/>
          <w:b/>
          <w:color w:val="555B63"/>
          <w:sz w:val="22"/>
        </w:rPr>
        <w:tab/>
        <w:t>246</w:t>
      </w:r>
    </w:p>
    <w:p>
      <w:pPr>
        <w:tabs>
          <w:tab w:pos="9298" w:val="right" w:leader="dot"/>
        </w:tabs>
        <w:spacing w:after="50" w:line="269" w:lineRule="auto"/>
        <w:ind w:left="0"/>
        <w:jc w:val="left"/>
      </w:pPr>
      <w:hyperlink w:anchor="sec191">
        <w:r>
          <w:rPr>
            <w:color w:val="142C4A"/>
            <w:sz w:val="22"/>
            <w:rFonts w:ascii="Arial" w:hAnsi="Arial"/>
            <w:b/>
          </w:rPr>
          <w:t xml:space="preserve">Phụ lục F — Tài liệu tham khảo</w:t>
        </w:r>
      </w:hyperlink>
      <w:r>
        <w:rPr>
          <w:rFonts w:ascii="Arial" w:hAnsi="Arial"/>
          <w:b/>
          <w:color w:val="555B63"/>
          <w:sz w:val="22"/>
        </w:rPr>
        <w:tab/>
        <w:t>249</w:t>
      </w:r>
    </w:p>
    <w:p>
      <w:r>
        <w:br w:type="page"/>
      </w:r>
    </w:p>
    <w:p>
      <w:pPr>
        <w:spacing w:after="240"/>
        <w:jc w:val="center"/>
      </w:pPr>
      <w:r>
        <w:rPr>
          <w:rFonts w:ascii="Arial" w:hAnsi="Arial"/>
          <w:b/>
          <w:color w:val="142C4A"/>
          <w:sz w:val="28"/>
        </w:rPr>
        <w:t>DANH MỤC HÌNH</w:t>
      </w:r>
    </w:p>
    <w:p>
      <w:pPr>
        <w:tabs>
          <w:tab w:pos="9298" w:val="right" w:leader="dot"/>
        </w:tabs>
        <w:spacing w:after="40" w:line="269" w:lineRule="auto"/>
        <w:ind w:left="1077" w:hanging="1077"/>
        <w:jc w:val="left"/>
      </w:pPr>
      <w:hyperlink w:anchor="fig1">
        <w:r>
          <w:rPr>
            <w:color w:val="333A42"/>
            <w:sz w:val="20"/>
          </w:rPr>
          <w:t xml:space="preserve">Hình 1. Luồng dữ liệu của một ca thi EOS, và sáu cách chiếc laptop cá nhân có thể làm hỏng cả buổi thi. Bài làm tồn tại vật l…</w:t>
        </w:r>
      </w:hyperlink>
      <w:r>
        <w:rPr>
          <w:rFonts w:ascii="Arial" w:hAnsi="Arial"/>
          <w:color w:val="555B63"/>
          <w:sz w:val="20"/>
        </w:rPr>
        <w:tab/>
        <w:t>19</w:t>
      </w:r>
    </w:p>
    <w:p>
      <w:pPr>
        <w:tabs>
          <w:tab w:pos="9298" w:val="right" w:leader="dot"/>
        </w:tabs>
        <w:spacing w:after="40" w:line="269" w:lineRule="auto"/>
        <w:ind w:left="1077" w:hanging="1077"/>
        <w:jc w:val="left"/>
      </w:pPr>
      <w:hyperlink w:anchor="fig2">
        <w:r>
          <w:rPr>
            <w:color w:val="333A42"/>
            <w:sz w:val="20"/>
          </w:rPr>
          <w:t xml:space="preserve">Hình 2. Vòng đời một thiết bị trong đội máy ExamLap, từ lúc nhập máy đến lúc thanh lý, trong đó bước chuẩn bị máy sẵn sàng th…</w:t>
        </w:r>
      </w:hyperlink>
      <w:r>
        <w:rPr>
          <w:rFonts w:ascii="Arial" w:hAnsi="Arial"/>
          <w:color w:val="555B63"/>
          <w:sz w:val="20"/>
        </w:rPr>
        <w:tab/>
        <w:t>28</w:t>
      </w:r>
    </w:p>
    <w:p>
      <w:pPr>
        <w:tabs>
          <w:tab w:pos="9298" w:val="right" w:leader="dot"/>
        </w:tabs>
        <w:spacing w:after="40" w:line="269" w:lineRule="auto"/>
        <w:ind w:left="1077" w:hanging="1077"/>
        <w:jc w:val="left"/>
      </w:pPr>
      <w:hyperlink w:anchor="fig3">
        <w:r>
          <w:rPr>
            <w:color w:val="333A42"/>
            <w:sz w:val="20"/>
          </w:rPr>
          <w:t xml:space="preserve">Hình 3. Máy trạng thái của một đơn thuê, từ lúc đặt ca thi đến lúc trả máy và hoàn cọc, ánh xạ trực tiếp vào sáu giai đoạn củ…</w:t>
        </w:r>
      </w:hyperlink>
      <w:r>
        <w:rPr>
          <w:rFonts w:ascii="Arial" w:hAnsi="Arial"/>
          <w:color w:val="555B63"/>
          <w:sz w:val="20"/>
        </w:rPr>
        <w:tab/>
        <w:t>37</w:t>
      </w:r>
    </w:p>
    <w:p>
      <w:pPr>
        <w:tabs>
          <w:tab w:pos="9298" w:val="right" w:leader="dot"/>
        </w:tabs>
        <w:spacing w:after="40" w:line="269" w:lineRule="auto"/>
        <w:ind w:left="1077" w:hanging="1077"/>
        <w:jc w:val="left"/>
      </w:pPr>
      <w:hyperlink w:anchor="fig4">
        <w:r>
          <w:rPr>
            <w:color w:val="333A42"/>
            <w:sz w:val="20"/>
          </w:rPr>
          <w:t xml:space="preserve">Hình 4. Doanh thu theo từng tháng trong năm 1 cho thấy ba đỉnh thi cuối kỳ và các tháng trũng ở giữa.</w:t>
        </w:r>
      </w:hyperlink>
      <w:r>
        <w:rPr>
          <w:rFonts w:ascii="Arial" w:hAnsi="Arial"/>
          <w:color w:val="555B63"/>
          <w:sz w:val="20"/>
        </w:rPr>
        <w:tab/>
        <w:t>45</w:t>
      </w:r>
    </w:p>
    <w:p>
      <w:pPr>
        <w:tabs>
          <w:tab w:pos="9298" w:val="right" w:leader="dot"/>
        </w:tabs>
        <w:spacing w:after="40" w:line="269" w:lineRule="auto"/>
        <w:ind w:left="1077" w:hanging="1077"/>
        <w:jc w:val="left"/>
      </w:pPr>
      <w:hyperlink w:anchor="fig5">
        <w:r>
          <w:rPr>
            <w:color w:val="333A42"/>
            <w:sz w:val="20"/>
          </w:rPr>
          <w:t xml:space="preserve">Hình 5. Doanh thu theo từng tháng của năm thứ nhất, cho thấy ba đỉnh thi cuối kỳ và các tháng trũng ở giữa.</w:t>
        </w:r>
      </w:hyperlink>
      <w:r>
        <w:rPr>
          <w:rFonts w:ascii="Arial" w:hAnsi="Arial"/>
          <w:color w:val="555B63"/>
          <w:sz w:val="20"/>
        </w:rPr>
        <w:tab/>
        <w:t>58</w:t>
      </w:r>
    </w:p>
    <w:p>
      <w:pPr>
        <w:tabs>
          <w:tab w:pos="9298" w:val="right" w:leader="dot"/>
        </w:tabs>
        <w:spacing w:after="40" w:line="269" w:lineRule="auto"/>
        <w:ind w:left="1077" w:hanging="1077"/>
        <w:jc w:val="left"/>
      </w:pPr>
      <w:hyperlink w:anchor="fig6">
        <w:r>
          <w:rPr>
            <w:color w:val="333A42"/>
            <w:sz w:val="20"/>
          </w:rPr>
          <w:t xml:space="preserve">Hình 6. Tỉ lệ khai thác đội máy theo từng tháng của năm thứ nhất, so với mức bình quân 42%.</w:t>
        </w:r>
      </w:hyperlink>
      <w:r>
        <w:rPr>
          <w:rFonts w:ascii="Arial" w:hAnsi="Arial"/>
          <w:color w:val="555B63"/>
          <w:sz w:val="20"/>
        </w:rPr>
        <w:tab/>
        <w:t>62</w:t>
      </w:r>
    </w:p>
    <w:p>
      <w:pPr>
        <w:tabs>
          <w:tab w:pos="9298" w:val="right" w:leader="dot"/>
        </w:tabs>
        <w:spacing w:after="40" w:line="269" w:lineRule="auto"/>
        <w:ind w:left="1077" w:hanging="1077"/>
        <w:jc w:val="left"/>
      </w:pPr>
      <w:hyperlink w:anchor="fig7">
        <w:r>
          <w:rPr>
            <w:color w:val="333A42"/>
            <w:sz w:val="20"/>
          </w:rPr>
          <w:t xml:space="preserve">Hình 7. Ứng dụng dành cho nhân viên giao nhận, màn hình bàn giao với ô đối chiếu khuôn mặt, lưới sáu ảnh hiện trạng và vùng k…</w:t>
        </w:r>
      </w:hyperlink>
      <w:r>
        <w:rPr>
          <w:rFonts w:ascii="Arial" w:hAnsi="Arial"/>
          <w:color w:val="555B63"/>
          <w:sz w:val="20"/>
        </w:rPr>
        <w:tab/>
        <w:t>70</w:t>
      </w:r>
    </w:p>
    <w:p>
      <w:pPr>
        <w:tabs>
          <w:tab w:pos="9298" w:val="right" w:leader="dot"/>
        </w:tabs>
        <w:spacing w:after="40" w:line="269" w:lineRule="auto"/>
        <w:ind w:left="1077" w:hanging="1077"/>
        <w:jc w:val="left"/>
      </w:pPr>
      <w:hyperlink w:anchor="fig8">
        <w:r>
          <w:rPr>
            <w:color w:val="333A42"/>
            <w:sz w:val="20"/>
          </w:rPr>
          <w:t xml:space="preserve">Hình 8. Vòng đời một thiết bị trong đội máy ExamLap, từ lúc nhập máy, qua các chu kỳ cho thuê và bảo trì, tới quyết định than…</w:t>
        </w:r>
      </w:hyperlink>
      <w:r>
        <w:rPr>
          <w:rFonts w:ascii="Arial" w:hAnsi="Arial"/>
          <w:color w:val="555B63"/>
          <w:sz w:val="20"/>
        </w:rPr>
        <w:tab/>
        <w:t>74</w:t>
      </w:r>
    </w:p>
    <w:p>
      <w:pPr>
        <w:tabs>
          <w:tab w:pos="9298" w:val="right" w:leader="dot"/>
        </w:tabs>
        <w:spacing w:after="40" w:line="269" w:lineRule="auto"/>
        <w:ind w:left="1077" w:hanging="1077"/>
        <w:jc w:val="left"/>
      </w:pPr>
      <w:hyperlink w:anchor="fig9">
        <w:r>
          <w:rPr>
            <w:color w:val="333A42"/>
            <w:sz w:val="20"/>
          </w:rPr>
          <w:t xml:space="preserve">Hình 9. Trình tự xác minh danh tính điện tử: bốn bước từ chụp căn cước tới xác thực email trường, với nhánh rẽ sang duyệt tay…</w:t>
        </w:r>
      </w:hyperlink>
      <w:r>
        <w:rPr>
          <w:rFonts w:ascii="Arial" w:hAnsi="Arial"/>
          <w:color w:val="555B63"/>
          <w:sz w:val="20"/>
        </w:rPr>
        <w:tab/>
        <w:t>80</w:t>
      </w:r>
    </w:p>
    <w:p>
      <w:pPr>
        <w:tabs>
          <w:tab w:pos="9298" w:val="right" w:leader="dot"/>
        </w:tabs>
        <w:spacing w:after="40" w:line="269" w:lineRule="auto"/>
        <w:ind w:left="1077" w:hanging="1077"/>
        <w:jc w:val="left"/>
      </w:pPr>
      <w:hyperlink w:anchor="fig10">
        <w:r>
          <w:rPr>
            <w:color w:val="333A42"/>
            <w:sz w:val="20"/>
          </w:rPr>
          <w:t xml:space="preserve">Hình 10. Trình tự xử lý đơn thuê quá hạn: năm mốc thời gian từ nhắc tự động tới trình báo, với điểm chốt hai người duyệt trước…</w:t>
        </w:r>
      </w:hyperlink>
      <w:r>
        <w:rPr>
          <w:rFonts w:ascii="Arial" w:hAnsi="Arial"/>
          <w:color w:val="555B63"/>
          <w:sz w:val="20"/>
        </w:rPr>
        <w:tab/>
        <w:t>87</w:t>
      </w:r>
    </w:p>
    <w:p>
      <w:pPr>
        <w:tabs>
          <w:tab w:pos="9298" w:val="right" w:leader="dot"/>
        </w:tabs>
        <w:spacing w:after="40" w:line="269" w:lineRule="auto"/>
        <w:ind w:left="1077" w:hanging="1077"/>
        <w:jc w:val="left"/>
      </w:pPr>
      <w:hyperlink w:anchor="fig11">
        <w:r>
          <w:rPr>
            <w:color w:val="333A42"/>
            <w:sz w:val="20"/>
          </w:rPr>
          <w:t xml:space="preserve">Hình 11. Bốn vùng tin cậy của hệ thống ExamLap và những thứ được phép đi qua từng ranh giới.</w:t>
        </w:r>
      </w:hyperlink>
      <w:r>
        <w:rPr>
          <w:rFonts w:ascii="Arial" w:hAnsi="Arial"/>
          <w:color w:val="555B63"/>
          <w:sz w:val="20"/>
        </w:rPr>
        <w:tab/>
        <w:t>91</w:t>
      </w:r>
    </w:p>
    <w:p>
      <w:pPr>
        <w:tabs>
          <w:tab w:pos="9298" w:val="right" w:leader="dot"/>
        </w:tabs>
        <w:spacing w:after="40" w:line="269" w:lineRule="auto"/>
        <w:ind w:left="1077" w:hanging="1077"/>
        <w:jc w:val="left"/>
      </w:pPr>
      <w:hyperlink w:anchor="fig12">
        <w:r>
          <w:rPr>
            <w:color w:val="333A42"/>
            <w:sz w:val="20"/>
          </w:rPr>
          <w:t xml:space="preserve">Hình 12. Ba nhóm người dùng, một tầng ứng dụng, một cơ sở dữ liệu.</w:t>
        </w:r>
      </w:hyperlink>
      <w:r>
        <w:rPr>
          <w:rFonts w:ascii="Arial" w:hAnsi="Arial"/>
          <w:color w:val="555B63"/>
          <w:sz w:val="20"/>
        </w:rPr>
        <w:tab/>
        <w:t>104</w:t>
      </w:r>
    </w:p>
    <w:p>
      <w:pPr>
        <w:tabs>
          <w:tab w:pos="9298" w:val="right" w:leader="dot"/>
        </w:tabs>
        <w:spacing w:after="40" w:line="269" w:lineRule="auto"/>
        <w:ind w:left="1077" w:hanging="1077"/>
        <w:jc w:val="left"/>
      </w:pPr>
      <w:hyperlink w:anchor="fig13">
        <w:r>
          <w:rPr>
            <w:color w:val="333A42"/>
            <w:sz w:val="20"/>
          </w:rPr>
          <w:t xml:space="preserve">Hình 13. Kiến trúc ExamLap gồm bốn lớp: người dùng, ứng dụng, dữ liệu và dịch vụ ngoài, kèm đường đi của một yêu cầu xuyên qua…</w:t>
        </w:r>
      </w:hyperlink>
      <w:r>
        <w:rPr>
          <w:rFonts w:ascii="Arial" w:hAnsi="Arial"/>
          <w:color w:val="555B63"/>
          <w:sz w:val="20"/>
        </w:rPr>
        <w:tab/>
        <w:t>113</w:t>
      </w:r>
    </w:p>
    <w:p>
      <w:pPr>
        <w:tabs>
          <w:tab w:pos="9298" w:val="right" w:leader="dot"/>
        </w:tabs>
        <w:spacing w:after="40" w:line="269" w:lineRule="auto"/>
        <w:ind w:left="1077" w:hanging="1077"/>
        <w:jc w:val="left"/>
      </w:pPr>
      <w:hyperlink w:anchor="fig14">
        <w:r>
          <w:rPr>
            <w:color w:val="333A42"/>
            <w:sz w:val="20"/>
          </w:rPr>
          <w:t xml:space="preserve">Hình 14. Máy trạng thái của đơn thuê ExamLap với mười ba trạng thái, từ Nháp qua Chờ thanh toán, Đã thanh toán, Đã gán máy, Đa…</w:t>
        </w:r>
      </w:hyperlink>
      <w:r>
        <w:rPr>
          <w:rFonts w:ascii="Arial" w:hAnsi="Arial"/>
          <w:color w:val="555B63"/>
          <w:sz w:val="20"/>
        </w:rPr>
        <w:tab/>
        <w:t>122</w:t>
      </w:r>
    </w:p>
    <w:p>
      <w:pPr>
        <w:tabs>
          <w:tab w:pos="9298" w:val="right" w:leader="dot"/>
        </w:tabs>
        <w:spacing w:after="40" w:line="269" w:lineRule="auto"/>
        <w:ind w:left="1077" w:hanging="1077"/>
        <w:jc w:val="left"/>
      </w:pPr>
      <w:hyperlink w:anchor="fig15">
        <w:r>
          <w:rPr>
            <w:color w:val="333A42"/>
            <w:sz w:val="20"/>
          </w:rPr>
          <w:t xml:space="preserve">Hình 15. Vòng đời một chiếc laptop trong đội máy ExamLap, từ Nhập kho qua Đang chuẩn bị, Sẵn sàng, Đã bị giữ chỗ, Đang cho thu…</w:t>
        </w:r>
      </w:hyperlink>
      <w:r>
        <w:rPr>
          <w:rFonts w:ascii="Arial" w:hAnsi="Arial"/>
          <w:color w:val="555B63"/>
          <w:sz w:val="20"/>
        </w:rPr>
        <w:tab/>
        <w:t>126</w:t>
      </w:r>
    </w:p>
    <w:p>
      <w:pPr>
        <w:tabs>
          <w:tab w:pos="9298" w:val="right" w:leader="dot"/>
        </w:tabs>
        <w:spacing w:after="40" w:line="269" w:lineRule="auto"/>
        <w:ind w:left="1077" w:hanging="1077"/>
        <w:jc w:val="left"/>
      </w:pPr>
      <w:hyperlink w:anchor="fig16">
        <w:r>
          <w:rPr>
            <w:color w:val="333A42"/>
            <w:sz w:val="20"/>
          </w:rPr>
          <w:t xml:space="preserve">Hình 16. Trình tự đặt thuê và thanh toán: sinh viên tra máy trống, giữ chỗ mười phút, nhận mã VietQR động, chuyển khoản, và we…</w:t>
        </w:r>
      </w:hyperlink>
      <w:r>
        <w:rPr>
          <w:rFonts w:ascii="Arial" w:hAnsi="Arial"/>
          <w:color w:val="555B63"/>
          <w:sz w:val="20"/>
        </w:rPr>
        <w:tab/>
        <w:t>130</w:t>
      </w:r>
    </w:p>
    <w:p>
      <w:pPr>
        <w:tabs>
          <w:tab w:pos="9298" w:val="right" w:leader="dot"/>
        </w:tabs>
        <w:spacing w:after="40" w:line="269" w:lineRule="auto"/>
        <w:ind w:left="1077" w:hanging="1077"/>
        <w:jc w:val="left"/>
      </w:pPr>
      <w:hyperlink w:anchor="fig17">
        <w:r>
          <w:rPr>
            <w:color w:val="333A42"/>
            <w:sz w:val="20"/>
          </w:rPr>
          <w:t xml:space="preserve">Hình 17. Trình tự xác minh danh tính: sinh viên chụp hai mặt căn cước và quay video ngắn, hệ thống lưu ảnh mã hoá, gửi dịch vụ…</w:t>
        </w:r>
      </w:hyperlink>
      <w:r>
        <w:rPr>
          <w:rFonts w:ascii="Arial" w:hAnsi="Arial"/>
          <w:color w:val="555B63"/>
          <w:sz w:val="20"/>
        </w:rPr>
        <w:tab/>
        <w:t>133</w:t>
      </w:r>
    </w:p>
    <w:p>
      <w:pPr>
        <w:tabs>
          <w:tab w:pos="9298" w:val="right" w:leader="dot"/>
        </w:tabs>
        <w:spacing w:after="40" w:line="269" w:lineRule="auto"/>
        <w:ind w:left="1077" w:hanging="1077"/>
        <w:jc w:val="left"/>
      </w:pPr>
      <w:hyperlink w:anchor="fig18">
        <w:r>
          <w:rPr>
            <w:color w:val="333A42"/>
            <w:sz w:val="20"/>
          </w:rPr>
          <w:t xml:space="preserve">Hình 18. Trình tự chuẩn bị và bàn giao: trước giờ thi sáu mươi phút nhân viên gán máy theo gợi ý và hoàn tất mười hai mục chuẩ…</w:t>
        </w:r>
      </w:hyperlink>
      <w:r>
        <w:rPr>
          <w:rFonts w:ascii="Arial" w:hAnsi="Arial"/>
          <w:color w:val="555B63"/>
          <w:sz w:val="20"/>
        </w:rPr>
        <w:tab/>
        <w:t>136</w:t>
      </w:r>
    </w:p>
    <w:p>
      <w:pPr>
        <w:tabs>
          <w:tab w:pos="9298" w:val="right" w:leader="dot"/>
        </w:tabs>
        <w:spacing w:after="40" w:line="269" w:lineRule="auto"/>
        <w:ind w:left="1077" w:hanging="1077"/>
        <w:jc w:val="left"/>
      </w:pPr>
      <w:hyperlink w:anchor="fig19">
        <w:r>
          <w:rPr>
            <w:color w:val="333A42"/>
            <w:sz w:val="20"/>
          </w:rPr>
          <w:t xml:space="preserve">Hình 19. Trình tự trả máy và hoàn cọc với hai nhánh: máy nguyên vẹn thì lệnh hoàn cọc ba trăm nghìn đồng chạy trong năm phút,…</w:t>
        </w:r>
      </w:hyperlink>
      <w:r>
        <w:rPr>
          <w:rFonts w:ascii="Arial" w:hAnsi="Arial"/>
          <w:color w:val="555B63"/>
          <w:sz w:val="20"/>
        </w:rPr>
        <w:tab/>
        <w:t>138</w:t>
      </w:r>
    </w:p>
    <w:p>
      <w:pPr>
        <w:tabs>
          <w:tab w:pos="9298" w:val="right" w:leader="dot"/>
        </w:tabs>
        <w:spacing w:after="40" w:line="269" w:lineRule="auto"/>
        <w:ind w:left="1077" w:hanging="1077"/>
        <w:jc w:val="left"/>
      </w:pPr>
      <w:hyperlink w:anchor="fig20">
        <w:r>
          <w:rPr>
            <w:color w:val="333A42"/>
            <w:sz w:val="20"/>
          </w:rPr>
          <w:t xml:space="preserve">Hình 20. Trình tự xử lý đơn quá hạn với năm mốc leo thang: nhắc lần một ở mười lăm phút, nhắc lần hai kèm cảnh báo ở sáu mươi…</w:t>
        </w:r>
      </w:hyperlink>
      <w:r>
        <w:rPr>
          <w:rFonts w:ascii="Arial" w:hAnsi="Arial"/>
          <w:color w:val="555B63"/>
          <w:sz w:val="20"/>
        </w:rPr>
        <w:tab/>
        <w:t>140</w:t>
      </w:r>
    </w:p>
    <w:p>
      <w:pPr>
        <w:tabs>
          <w:tab w:pos="9298" w:val="right" w:leader="dot"/>
        </w:tabs>
        <w:spacing w:after="40" w:line="269" w:lineRule="auto"/>
        <w:ind w:left="1077" w:hanging="1077"/>
        <w:jc w:val="left"/>
      </w:pPr>
      <w:hyperlink w:anchor="fig21">
        <w:r>
          <w:rPr>
            <w:color w:val="333A42"/>
            <w:sz w:val="20"/>
          </w:rPr>
          <w:t xml:space="preserve">Hình 21. Lược đồ quan hệ cụm đặt thuê, gồm bảy bảng: users nối với kyc_profiles một-một và với orders một-nhiều; device_models…</w:t>
        </w:r>
      </w:hyperlink>
      <w:r>
        <w:rPr>
          <w:rFonts w:ascii="Arial" w:hAnsi="Arial"/>
          <w:color w:val="555B63"/>
          <w:sz w:val="20"/>
        </w:rPr>
        <w:tab/>
        <w:t>146</w:t>
      </w:r>
    </w:p>
    <w:p>
      <w:pPr>
        <w:tabs>
          <w:tab w:pos="9298" w:val="right" w:leader="dot"/>
        </w:tabs>
        <w:spacing w:after="40" w:line="269" w:lineRule="auto"/>
        <w:ind w:left="1077" w:hanging="1077"/>
        <w:jc w:val="left"/>
      </w:pPr>
      <w:hyperlink w:anchor="fig22">
        <w:r>
          <w:rPr>
            <w:color w:val="333A42"/>
            <w:sz w:val="20"/>
          </w:rPr>
          <w:t xml:space="preserve">Hình 22. Lược đồ quan hệ cụm tài sản, gồm devices thuộc device_models, mỗi đơn có các biên bản handovers, mỗi biên bản kèm nhi…</w:t>
        </w:r>
      </w:hyperlink>
      <w:r>
        <w:rPr>
          <w:rFonts w:ascii="Arial" w:hAnsi="Arial"/>
          <w:color w:val="555B63"/>
          <w:sz w:val="20"/>
        </w:rPr>
        <w:tab/>
        <w:t>148</w:t>
      </w:r>
    </w:p>
    <w:p>
      <w:pPr>
        <w:tabs>
          <w:tab w:pos="9298" w:val="right" w:leader="dot"/>
        </w:tabs>
        <w:spacing w:after="40" w:line="269" w:lineRule="auto"/>
        <w:ind w:left="1077" w:hanging="1077"/>
        <w:jc w:val="left"/>
      </w:pPr>
      <w:hyperlink w:anchor="fig23">
        <w:r>
          <w:rPr>
            <w:color w:val="333A42"/>
            <w:sz w:val="20"/>
          </w:rPr>
          <w:t xml:space="preserve">Hình 23. Lược đồ quan hệ cụm tiền và kiểm toán, gồm payments gắn với orders, pricing_rules gắn với device_models theo ngày hiệ…</w:t>
        </w:r>
      </w:hyperlink>
      <w:r>
        <w:rPr>
          <w:rFonts w:ascii="Arial" w:hAnsi="Arial"/>
          <w:color w:val="555B63"/>
          <w:sz w:val="20"/>
        </w:rPr>
        <w:tab/>
        <w:t>150</w:t>
      </w:r>
    </w:p>
    <w:p>
      <w:pPr>
        <w:tabs>
          <w:tab w:pos="9298" w:val="right" w:leader="dot"/>
        </w:tabs>
        <w:spacing w:after="40" w:line="269" w:lineRule="auto"/>
        <w:ind w:left="1077" w:hanging="1077"/>
        <w:jc w:val="left"/>
      </w:pPr>
      <w:hyperlink w:anchor="fig24">
        <w:r>
          <w:rPr>
            <w:color w:val="333A42"/>
            <w:sz w:val="20"/>
          </w:rPr>
          <w:t xml:space="preserve">Hình 24. Trang chủ với khẩu hiệu về ngày thi, hộp tra máy trống theo ca, bốn bước quy trình và ba nhóm máy kèm giá.</w:t>
        </w:r>
      </w:hyperlink>
      <w:r>
        <w:rPr>
          <w:rFonts w:ascii="Arial" w:hAnsi="Arial"/>
          <w:color w:val="555B63"/>
          <w:sz w:val="20"/>
        </w:rPr>
        <w:tab/>
        <w:t>164</w:t>
      </w:r>
    </w:p>
    <w:p>
      <w:pPr>
        <w:tabs>
          <w:tab w:pos="9298" w:val="right" w:leader="dot"/>
        </w:tabs>
        <w:spacing w:after="40" w:line="269" w:lineRule="auto"/>
        <w:ind w:left="1077" w:hanging="1077"/>
        <w:jc w:val="left"/>
      </w:pPr>
      <w:hyperlink w:anchor="fig25">
        <w:r>
          <w:rPr>
            <w:color w:val="333A42"/>
            <w:sz w:val="20"/>
          </w:rPr>
          <w:t xml:space="preserve">Hình 25. Màn hình tìm máy trống theo ca thi, cột bộ lọc bên trái và các thẻ máy kèm phần trăm pin, thời điểm kiểm tra, số máy…</w:t>
        </w:r>
      </w:hyperlink>
      <w:r>
        <w:rPr>
          <w:rFonts w:ascii="Arial" w:hAnsi="Arial"/>
          <w:color w:val="555B63"/>
          <w:sz w:val="20"/>
        </w:rPr>
        <w:tab/>
        <w:t>165</w:t>
      </w:r>
    </w:p>
    <w:p>
      <w:pPr>
        <w:tabs>
          <w:tab w:pos="9298" w:val="right" w:leader="dot"/>
        </w:tabs>
        <w:spacing w:after="40" w:line="269" w:lineRule="auto"/>
        <w:ind w:left="1077" w:hanging="1077"/>
        <w:jc w:val="left"/>
      </w:pPr>
      <w:hyperlink w:anchor="fig26">
        <w:r>
          <w:rPr>
            <w:color w:val="333A42"/>
            <w:sz w:val="20"/>
          </w:rPr>
          <w:t xml:space="preserve">Hình 26. Màn hình xác minh danh tính với ba ảnh căn cước và selfie, sáu dòng kết quả kiểm tra, hai cột dữ liệu có lưu và không…</w:t>
        </w:r>
      </w:hyperlink>
      <w:r>
        <w:rPr>
          <w:rFonts w:ascii="Arial" w:hAnsi="Arial"/>
          <w:color w:val="555B63"/>
          <w:sz w:val="20"/>
        </w:rPr>
        <w:tab/>
        <w:t>166</w:t>
      </w:r>
    </w:p>
    <w:p>
      <w:pPr>
        <w:tabs>
          <w:tab w:pos="9298" w:val="right" w:leader="dot"/>
        </w:tabs>
        <w:spacing w:after="40" w:line="269" w:lineRule="auto"/>
        <w:ind w:left="1077" w:hanging="1077"/>
        <w:jc w:val="left"/>
      </w:pPr>
      <w:hyperlink w:anchor="fig27">
        <w:r>
          <w:rPr>
            <w:color w:val="333A42"/>
            <w:sz w:val="20"/>
          </w:rPr>
          <w:t xml:space="preserve">Hình 27. Màn hình đặt cọc với ba lựa chọn thanh toán, mã VietQR kèm nội dung chuyển khoản bắt buộc, ba ô tích điều khoản và bả…</w:t>
        </w:r>
      </w:hyperlink>
      <w:r>
        <w:rPr>
          <w:rFonts w:ascii="Arial" w:hAnsi="Arial"/>
          <w:color w:val="555B63"/>
          <w:sz w:val="20"/>
        </w:rPr>
        <w:tab/>
        <w:t>167</w:t>
      </w:r>
    </w:p>
    <w:p>
      <w:pPr>
        <w:tabs>
          <w:tab w:pos="9298" w:val="right" w:leader="dot"/>
        </w:tabs>
        <w:spacing w:after="40" w:line="269" w:lineRule="auto"/>
        <w:ind w:left="1077" w:hanging="1077"/>
        <w:jc w:val="left"/>
      </w:pPr>
      <w:hyperlink w:anchor="fig28">
        <w:r>
          <w:rPr>
            <w:color w:val="333A42"/>
            <w:sz w:val="20"/>
          </w:rPr>
          <w:t xml:space="preserve">Hình 28. Vé nhận máy với mã QR lớn, danh sách sáu việc đã làm để chuẩn bị máy, tiến trình đơn thuê sáu mốc và khối gọi hỗ trợ…</w:t>
        </w:r>
      </w:hyperlink>
      <w:r>
        <w:rPr>
          <w:rFonts w:ascii="Arial" w:hAnsi="Arial"/>
          <w:color w:val="555B63"/>
          <w:sz w:val="20"/>
        </w:rPr>
        <w:tab/>
        <w:t>168</w:t>
      </w:r>
    </w:p>
    <w:p>
      <w:pPr>
        <w:tabs>
          <w:tab w:pos="9298" w:val="right" w:leader="dot"/>
        </w:tabs>
        <w:spacing w:after="40" w:line="269" w:lineRule="auto"/>
        <w:ind w:left="1077" w:hanging="1077"/>
        <w:jc w:val="left"/>
      </w:pPr>
      <w:hyperlink w:anchor="fig29">
        <w:r>
          <w:rPr>
            <w:color w:val="333A42"/>
            <w:sz w:val="20"/>
          </w:rPr>
          <w:t xml:space="preserve">Hình 29. Ứng dụng nhân viên trên điện thoại với biên bản kiểm tra bảy mục, sáu mục đã tích, và nút ký điện tử đang bị khoá.</w:t>
        </w:r>
      </w:hyperlink>
      <w:r>
        <w:rPr>
          <w:rFonts w:ascii="Arial" w:hAnsi="Arial"/>
          <w:color w:val="555B63"/>
          <w:sz w:val="20"/>
        </w:rPr>
        <w:tab/>
        <w:t>169</w:t>
      </w:r>
    </w:p>
    <w:p>
      <w:pPr>
        <w:tabs>
          <w:tab w:pos="9298" w:val="right" w:leader="dot"/>
        </w:tabs>
        <w:spacing w:after="40" w:line="269" w:lineRule="auto"/>
        <w:ind w:left="1077" w:hanging="1077"/>
        <w:jc w:val="left"/>
      </w:pPr>
      <w:hyperlink w:anchor="fig30">
        <w:r>
          <w:rPr>
            <w:color w:val="333A42"/>
            <w:sz w:val="20"/>
          </w:rPr>
          <w:t xml:space="preserve">Hình 30. Bảng điều khiển vận hành với bốn ô chỉ số, bảng đơn trong ngày, lưới lịch khai thác bảy ngày theo ba ca và danh sách…</w:t>
        </w:r>
      </w:hyperlink>
      <w:r>
        <w:rPr>
          <w:rFonts w:ascii="Arial" w:hAnsi="Arial"/>
          <w:color w:val="555B63"/>
          <w:sz w:val="20"/>
        </w:rPr>
        <w:tab/>
        <w:t>169</w:t>
      </w:r>
    </w:p>
    <w:p>
      <w:pPr>
        <w:tabs>
          <w:tab w:pos="9298" w:val="right" w:leader="dot"/>
        </w:tabs>
        <w:spacing w:after="40" w:line="269" w:lineRule="auto"/>
        <w:ind w:left="1077" w:hanging="1077"/>
        <w:jc w:val="left"/>
      </w:pPr>
      <w:hyperlink w:anchor="fig31">
        <w:r>
          <w:rPr>
            <w:color w:val="333A42"/>
            <w:sz w:val="20"/>
          </w:rPr>
          <w:t xml:space="preserve">Hình 31. Màn hình kho máy dạng bảng, mỗi hàng một thiết bị với mã tài sản, số sê-ri, trạng thái, nhóm, pin, đơn hiện tại, giờ…</w:t>
        </w:r>
      </w:hyperlink>
      <w:r>
        <w:rPr>
          <w:rFonts w:ascii="Arial" w:hAnsi="Arial"/>
          <w:color w:val="555B63"/>
          <w:sz w:val="20"/>
        </w:rPr>
        <w:tab/>
        <w:t>170</w:t>
      </w:r>
    </w:p>
    <w:p>
      <w:pPr>
        <w:tabs>
          <w:tab w:pos="9298" w:val="right" w:leader="dot"/>
        </w:tabs>
        <w:spacing w:after="40" w:line="269" w:lineRule="auto"/>
        <w:ind w:left="1077" w:hanging="1077"/>
        <w:jc w:val="left"/>
      </w:pPr>
      <w:hyperlink w:anchor="fig32">
        <w:r>
          <w:rPr>
            <w:color w:val="333A42"/>
            <w:sz w:val="20"/>
          </w:rPr>
          <w:t xml:space="preserve">Hình 32. Chi tiết đơn thuê với dải tám trạng thái vòng đời, nhật ký tám sự kiện có dấu thời gian, sáu khung ảnh hiện trạng và…</w:t>
        </w:r>
      </w:hyperlink>
      <w:r>
        <w:rPr>
          <w:rFonts w:ascii="Arial" w:hAnsi="Arial"/>
          <w:color w:val="555B63"/>
          <w:sz w:val="20"/>
        </w:rPr>
        <w:tab/>
        <w:t>171</w:t>
      </w:r>
    </w:p>
    <w:p>
      <w:pPr>
        <w:tabs>
          <w:tab w:pos="9298" w:val="right" w:leader="dot"/>
        </w:tabs>
        <w:spacing w:after="40" w:line="269" w:lineRule="auto"/>
        <w:ind w:left="1077" w:hanging="1077"/>
        <w:jc w:val="left"/>
      </w:pPr>
      <w:hyperlink w:anchor="fig33">
        <w:r>
          <w:rPr>
            <w:color w:val="333A42"/>
            <w:sz w:val="20"/>
          </w:rPr>
          <w:t xml:space="preserve">Hình 33. Báo cáo kinh doanh với bốn chỉ số, biểu đồ doanh thu và chi phí theo tháng, thanh tỉ lệ khai thác theo dòng máy và da…</w:t>
        </w:r>
      </w:hyperlink>
      <w:r>
        <w:rPr>
          <w:rFonts w:ascii="Arial" w:hAnsi="Arial"/>
          <w:color w:val="555B63"/>
          <w:sz w:val="20"/>
        </w:rPr>
        <w:tab/>
        <w:t>172</w:t>
      </w:r>
    </w:p>
    <w:p>
      <w:pPr>
        <w:tabs>
          <w:tab w:pos="9298" w:val="right" w:leader="dot"/>
        </w:tabs>
        <w:spacing w:after="40" w:line="269" w:lineRule="auto"/>
        <w:ind w:left="1077" w:hanging="1077"/>
        <w:jc w:val="left"/>
      </w:pPr>
      <w:hyperlink w:anchor="fig34">
        <w:r>
          <w:rPr>
            <w:color w:val="333A42"/>
            <w:sz w:val="20"/>
          </w:rPr>
          <w:t xml:space="preserve">Hình 34. Doanh thu từng tháng của năm thứ nhất, với ba đỉnh ứng với ba kỳ thi cuối kỳ Fall, Spring và Summer.</w:t>
        </w:r>
      </w:hyperlink>
      <w:r>
        <w:rPr>
          <w:rFonts w:ascii="Arial" w:hAnsi="Arial"/>
          <w:color w:val="555B63"/>
          <w:sz w:val="20"/>
        </w:rPr>
        <w:tab/>
        <w:t>203</w:t>
      </w:r>
    </w:p>
    <w:p>
      <w:pPr>
        <w:tabs>
          <w:tab w:pos="9298" w:val="right" w:leader="dot"/>
        </w:tabs>
        <w:spacing w:after="40" w:line="269" w:lineRule="auto"/>
        <w:ind w:left="1077" w:hanging="1077"/>
        <w:jc w:val="left"/>
      </w:pPr>
      <w:hyperlink w:anchor="fig35">
        <w:r>
          <w:rPr>
            <w:color w:val="333A42"/>
            <w:sz w:val="20"/>
          </w:rPr>
          <w:t xml:space="preserve">Hình 35. Cơ cấu chi phí năm thứ nhất, cho thấy khấu hao và định phí chiếm phần lớn, chi phí biến đổi chiếm phần nhỏ.</w:t>
        </w:r>
      </w:hyperlink>
      <w:r>
        <w:rPr>
          <w:rFonts w:ascii="Arial" w:hAnsi="Arial"/>
          <w:color w:val="555B63"/>
          <w:sz w:val="20"/>
        </w:rPr>
        <w:tab/>
        <w:t>203</w:t>
      </w:r>
    </w:p>
    <w:p>
      <w:pPr>
        <w:tabs>
          <w:tab w:pos="9298" w:val="right" w:leader="dot"/>
        </w:tabs>
        <w:spacing w:after="40" w:line="269" w:lineRule="auto"/>
        <w:ind w:left="1077" w:hanging="1077"/>
        <w:jc w:val="left"/>
      </w:pPr>
      <w:hyperlink w:anchor="fig36">
        <w:r>
          <w:rPr>
            <w:color w:val="333A42"/>
            <w:sz w:val="20"/>
          </w:rPr>
          <w:t xml:space="preserve">Hình 36. Tỉ lệ khai thác đội máy theo từng tháng, đặt cạnh hai ngưỡng hoà vốn tiền mặt và hoà vốn kế toán.</w:t>
        </w:r>
      </w:hyperlink>
      <w:r>
        <w:rPr>
          <w:rFonts w:ascii="Arial" w:hAnsi="Arial"/>
          <w:color w:val="555B63"/>
          <w:sz w:val="20"/>
        </w:rPr>
        <w:tab/>
        <w:t>205</w:t>
      </w:r>
    </w:p>
    <w:p>
      <w:pPr>
        <w:tabs>
          <w:tab w:pos="9298" w:val="right" w:leader="dot"/>
        </w:tabs>
        <w:spacing w:after="40" w:line="269" w:lineRule="auto"/>
        <w:ind w:left="1077" w:hanging="1077"/>
        <w:jc w:val="left"/>
      </w:pPr>
      <w:hyperlink w:anchor="fig37">
        <w:r>
          <w:rPr>
            <w:color w:val="333A42"/>
            <w:sz w:val="20"/>
          </w:rPr>
          <w:t xml:space="preserve">Hình 37. Dòng tiền luỹ kế từ tháng đầu tiên đến thời điểm hoàn vốn toàn bộ vốn đầu tư.</w:t>
        </w:r>
      </w:hyperlink>
      <w:r>
        <w:rPr>
          <w:rFonts w:ascii="Arial" w:hAnsi="Arial"/>
          <w:color w:val="555B63"/>
          <w:sz w:val="20"/>
        </w:rPr>
        <w:tab/>
        <w:t>205</w:t>
      </w:r>
    </w:p>
    <w:p>
      <w:pPr>
        <w:tabs>
          <w:tab w:pos="9298" w:val="right" w:leader="dot"/>
        </w:tabs>
        <w:spacing w:after="40" w:line="269" w:lineRule="auto"/>
        <w:ind w:left="1077" w:hanging="1077"/>
        <w:jc w:val="left"/>
      </w:pPr>
      <w:hyperlink w:anchor="fig38">
        <w:r>
          <w:rPr>
            <w:color w:val="333A42"/>
            <w:sz w:val="20"/>
          </w:rPr>
          <w:t xml:space="preserve">Hình 38. Lược đồ dữ liệu tài sản và vận hành, nơi mọi sự cố, lần sửa chữa và lần đổi máy đều để lại một bản ghi có thể truy lại.</w:t>
        </w:r>
      </w:hyperlink>
      <w:r>
        <w:rPr>
          <w:rFonts w:ascii="Arial" w:hAnsi="Arial"/>
          <w:color w:val="555B63"/>
          <w:sz w:val="20"/>
        </w:rPr>
        <w:tab/>
        <w:t>217</w:t>
      </w:r>
    </w:p>
    <w:p>
      <w:pPr>
        <w:tabs>
          <w:tab w:pos="9298" w:val="right" w:leader="dot"/>
        </w:tabs>
        <w:spacing w:after="40" w:line="269" w:lineRule="auto"/>
        <w:ind w:left="1077" w:hanging="1077"/>
        <w:jc w:val="left"/>
      </w:pPr>
      <w:hyperlink w:anchor="fig39">
        <w:r>
          <w:rPr>
            <w:color w:val="333A42"/>
            <w:sz w:val="20"/>
          </w:rPr>
          <w:t xml:space="preserve">Hình 39. Trình tự trả máy và hoàn cọc, nơi hư hỏng được phát hiện và đối chiếu với ảnh hiện trạng lúc bàn giao, trước khi tiền…</w:t>
        </w:r>
      </w:hyperlink>
      <w:r>
        <w:rPr>
          <w:rFonts w:ascii="Arial" w:hAnsi="Arial"/>
          <w:color w:val="555B63"/>
          <w:sz w:val="20"/>
        </w:rPr>
        <w:tab/>
        <w:t>219</w:t>
      </w:r>
    </w:p>
    <w:p>
      <w:r>
        <w:br w:type="page"/>
      </w:r>
    </w:p>
    <w:p>
      <w:pPr>
        <w:spacing w:after="240"/>
        <w:jc w:val="center"/>
      </w:pPr>
      <w:r>
        <w:rPr>
          <w:rFonts w:ascii="Arial" w:hAnsi="Arial"/>
          <w:b/>
          <w:color w:val="142C4A"/>
          <w:sz w:val="28"/>
        </w:rPr>
        <w:t>DANH MỤC BẢNG</w:t>
      </w:r>
    </w:p>
    <w:p>
      <w:pPr>
        <w:tabs>
          <w:tab w:pos="9298" w:val="right" w:leader="dot"/>
        </w:tabs>
        <w:spacing w:after="40" w:line="269" w:lineRule="auto"/>
        <w:ind w:left="1077" w:hanging="1077"/>
        <w:jc w:val="left"/>
      </w:pPr>
      <w:hyperlink w:anchor="tab1">
        <w:r>
          <w:rPr>
            <w:color w:val="333A42"/>
            <w:sz w:val="20"/>
          </w:rPr>
          <w:t xml:space="preserve">Bảng 1. Tóm tắt kế hoạch tài chính hai năm đầu. Chi tiết và giả định ở Chương 15.</w:t>
        </w:r>
      </w:hyperlink>
      <w:r>
        <w:rPr>
          <w:rFonts w:ascii="Arial" w:hAnsi="Arial"/>
          <w:color w:val="555B63"/>
          <w:sz w:val="20"/>
        </w:rPr>
        <w:tab/>
        <w:t>13</w:t>
      </w:r>
    </w:p>
    <w:p>
      <w:pPr>
        <w:tabs>
          <w:tab w:pos="9298" w:val="right" w:leader="dot"/>
        </w:tabs>
        <w:spacing w:after="40" w:line="269" w:lineRule="auto"/>
        <w:ind w:left="1077" w:hanging="1077"/>
        <w:jc w:val="left"/>
      </w:pPr>
      <w:hyperlink w:anchor="tab2">
        <w:r>
          <w:rPr>
            <w:color w:val="333A42"/>
            <w:sz w:val="20"/>
          </w:rPr>
          <w:t xml:space="preserve">Bảng 2. Sáu đường đọc tuỳ theo mục đích. Không ai cần đọc tuần tự từ đầu đến cuối.</w:t>
        </w:r>
      </w:hyperlink>
      <w:r>
        <w:rPr>
          <w:rFonts w:ascii="Arial" w:hAnsi="Arial"/>
          <w:color w:val="555B63"/>
          <w:sz w:val="20"/>
        </w:rPr>
        <w:tab/>
        <w:t>14</w:t>
      </w:r>
    </w:p>
    <w:p>
      <w:pPr>
        <w:tabs>
          <w:tab w:pos="9298" w:val="right" w:leader="dot"/>
        </w:tabs>
        <w:spacing w:after="40" w:line="269" w:lineRule="auto"/>
        <w:ind w:left="1077" w:hanging="1077"/>
        <w:jc w:val="left"/>
      </w:pPr>
      <w:hyperlink w:anchor="tab3">
        <w:r>
          <w:rPr>
            <w:color w:val="333A42"/>
            <w:sz w:val="20"/>
          </w:rPr>
          <w:t xml:space="preserve">Bảng 3. Ba mức độ tin cậy dùng thống nhất trong toàn bộ tài liệu.</w:t>
        </w:r>
      </w:hyperlink>
      <w:r>
        <w:rPr>
          <w:rFonts w:ascii="Arial" w:hAnsi="Arial"/>
          <w:color w:val="555B63"/>
          <w:sz w:val="20"/>
        </w:rPr>
        <w:tab/>
        <w:t>16</w:t>
      </w:r>
    </w:p>
    <w:p>
      <w:pPr>
        <w:tabs>
          <w:tab w:pos="9298" w:val="right" w:leader="dot"/>
        </w:tabs>
        <w:spacing w:after="40" w:line="269" w:lineRule="auto"/>
        <w:ind w:left="1077" w:hanging="1077"/>
        <w:jc w:val="left"/>
      </w:pPr>
      <w:hyperlink w:anchor="tab4">
        <w:r>
          <w:rPr>
            <w:color w:val="333A42"/>
            <w:sz w:val="20"/>
          </w:rPr>
          <w:t xml:space="preserve">Bảng 4. Sáu kịch bản khiến sinh viên Đại học FPT không dự thi được và cách xử lý hiện nay.</w:t>
        </w:r>
      </w:hyperlink>
      <w:r>
        <w:rPr>
          <w:rFonts w:ascii="Arial" w:hAnsi="Arial"/>
          <w:color w:val="555B63"/>
          <w:sz w:val="20"/>
        </w:rPr>
        <w:tab/>
        <w:t>20</w:t>
      </w:r>
    </w:p>
    <w:p>
      <w:pPr>
        <w:tabs>
          <w:tab w:pos="9298" w:val="right" w:leader="dot"/>
        </w:tabs>
        <w:spacing w:after="40" w:line="269" w:lineRule="auto"/>
        <w:ind w:left="1077" w:hanging="1077"/>
        <w:jc w:val="left"/>
      </w:pPr>
      <w:hyperlink w:anchor="tab5">
        <w:r>
          <w:rPr>
            <w:color w:val="333A42"/>
            <w:sz w:val="20"/>
          </w:rPr>
          <w:t xml:space="preserve">Bảng 5. Năm bằng chứng gián tiếp cho thấy nhu cầu là có thật, trong khi chưa có số liệu sơ cấp.</w:t>
        </w:r>
      </w:hyperlink>
      <w:r>
        <w:rPr>
          <w:rFonts w:ascii="Arial" w:hAnsi="Arial"/>
          <w:color w:val="555B63"/>
          <w:sz w:val="20"/>
        </w:rPr>
        <w:tab/>
        <w:t>24</w:t>
      </w:r>
    </w:p>
    <w:p>
      <w:pPr>
        <w:tabs>
          <w:tab w:pos="9298" w:val="right" w:leader="dot"/>
        </w:tabs>
        <w:spacing w:after="40" w:line="269" w:lineRule="auto"/>
        <w:ind w:left="1077" w:hanging="1077"/>
        <w:jc w:val="left"/>
      </w:pPr>
      <w:hyperlink w:anchor="tab6">
        <w:r>
          <w:rPr>
            <w:color w:val="333A42"/>
            <w:sz w:val="20"/>
          </w:rPr>
          <w:t xml:space="preserve">Bảng 6. Chín hạng mục bắt buộc của một máy sẵn sàng thi, kèm lý do tồn tại của từng hạng mục.</w:t>
        </w:r>
      </w:hyperlink>
      <w:r>
        <w:rPr>
          <w:rFonts w:ascii="Arial" w:hAnsi="Arial"/>
          <w:color w:val="555B63"/>
          <w:sz w:val="20"/>
        </w:rPr>
        <w:tab/>
        <w:t>27</w:t>
      </w:r>
    </w:p>
    <w:p>
      <w:pPr>
        <w:tabs>
          <w:tab w:pos="9298" w:val="right" w:leader="dot"/>
        </w:tabs>
        <w:spacing w:after="40" w:line="269" w:lineRule="auto"/>
        <w:ind w:left="1077" w:hanging="1077"/>
        <w:jc w:val="left"/>
      </w:pPr>
      <w:hyperlink w:anchor="tab7">
        <w:r>
          <w:rPr>
            <w:color w:val="333A42"/>
            <w:sz w:val="20"/>
          </w:rPr>
          <w:t xml:space="preserve">Bảng 7. Cấu trúc giá điển hình của thị trường cho thuê laptop, tính lại về đơn giá mỗi ngày.</w:t>
        </w:r>
      </w:hyperlink>
      <w:r>
        <w:rPr>
          <w:rFonts w:ascii="Arial" w:hAnsi="Arial"/>
          <w:color w:val="555B63"/>
          <w:sz w:val="20"/>
        </w:rPr>
        <w:tab/>
        <w:t>29</w:t>
      </w:r>
    </w:p>
    <w:p>
      <w:pPr>
        <w:tabs>
          <w:tab w:pos="9298" w:val="right" w:leader="dot"/>
        </w:tabs>
        <w:spacing w:after="40" w:line="269" w:lineRule="auto"/>
        <w:ind w:left="1077" w:hanging="1077"/>
        <w:jc w:val="left"/>
      </w:pPr>
      <w:hyperlink w:anchor="tab8">
        <w:r>
          <w:rPr>
            <w:color w:val="333A42"/>
            <w:sz w:val="20"/>
          </w:rPr>
          <w:t xml:space="preserve">Bảng 8. Ba cam kết dịch vụ công khai của ExamLap và cơ chế vận hành đứng sau từng cam kết.</w:t>
        </w:r>
      </w:hyperlink>
      <w:r>
        <w:rPr>
          <w:rFonts w:ascii="Arial" w:hAnsi="Arial"/>
          <w:color w:val="555B63"/>
          <w:sz w:val="20"/>
        </w:rPr>
        <w:tab/>
        <w:t>30</w:t>
      </w:r>
    </w:p>
    <w:p>
      <w:pPr>
        <w:tabs>
          <w:tab w:pos="9298" w:val="right" w:leader="dot"/>
        </w:tabs>
        <w:spacing w:after="40" w:line="269" w:lineRule="auto"/>
        <w:ind w:left="1077" w:hanging="1077"/>
        <w:jc w:val="left"/>
      </w:pPr>
      <w:hyperlink w:anchor="tab9">
        <w:r>
          <w:rPr>
            <w:color w:val="333A42"/>
            <w:sz w:val="20"/>
          </w:rPr>
          <w:t xml:space="preserve">Bảng 9. So sánh ExamLap với các đơn vị cho thuê laptop đang phục vụ Đà Nẵng trên bảy tiêu chí quyết định mua.</w:t>
        </w:r>
      </w:hyperlink>
      <w:r>
        <w:rPr>
          <w:rFonts w:ascii="Arial" w:hAnsi="Arial"/>
          <w:color w:val="555B63"/>
          <w:sz w:val="20"/>
        </w:rPr>
        <w:tab/>
        <w:t>33</w:t>
      </w:r>
    </w:p>
    <w:p>
      <w:pPr>
        <w:tabs>
          <w:tab w:pos="9298" w:val="right" w:leader="dot"/>
        </w:tabs>
        <w:spacing w:after="40" w:line="269" w:lineRule="auto"/>
        <w:ind w:left="1077" w:hanging="1077"/>
        <w:jc w:val="left"/>
      </w:pPr>
      <w:hyperlink w:anchor="tab10">
        <w:r>
          <w:rPr>
            <w:color w:val="333A42"/>
            <w:sz w:val="20"/>
          </w:rPr>
          <w:t xml:space="preserve">Bảng 10. Bản đồ hành trình khách hàng ExamLap qua sáu giai đoạn, đối chiếu điểm đau hiện nay với cách giải quyết và chỉ số đo…</w:t>
        </w:r>
      </w:hyperlink>
      <w:r>
        <w:rPr>
          <w:rFonts w:ascii="Arial" w:hAnsi="Arial"/>
          <w:color w:val="555B63"/>
          <w:sz w:val="20"/>
        </w:rPr>
        <w:tab/>
        <w:t>39</w:t>
      </w:r>
    </w:p>
    <w:p>
      <w:pPr>
        <w:tabs>
          <w:tab w:pos="9298" w:val="right" w:leader="dot"/>
        </w:tabs>
        <w:spacing w:after="40" w:line="269" w:lineRule="auto"/>
        <w:ind w:left="1077" w:hanging="1077"/>
        <w:jc w:val="left"/>
      </w:pPr>
      <w:hyperlink w:anchor="tab11">
        <w:r>
          <w:rPr>
            <w:color w:val="333A42"/>
            <w:sz w:val="20"/>
          </w:rPr>
          <w:t xml:space="preserve">Bảng 11. Ba tầng thị trường của ExamLap cùng toàn bộ giả định đứng sau từng con số.</w:t>
        </w:r>
      </w:hyperlink>
      <w:r>
        <w:rPr>
          <w:rFonts w:ascii="Arial" w:hAnsi="Arial"/>
          <w:color w:val="555B63"/>
          <w:sz w:val="20"/>
        </w:rPr>
        <w:tab/>
        <w:t>42</w:t>
      </w:r>
    </w:p>
    <w:p>
      <w:pPr>
        <w:tabs>
          <w:tab w:pos="9298" w:val="right" w:leader="dot"/>
        </w:tabs>
        <w:spacing w:after="40" w:line="269" w:lineRule="auto"/>
        <w:ind w:left="1077" w:hanging="1077"/>
        <w:jc w:val="left"/>
      </w:pPr>
      <w:hyperlink w:anchor="tab12">
        <w:r>
          <w:rPr>
            <w:color w:val="333A42"/>
            <w:sz w:val="20"/>
          </w:rPr>
          <w:t xml:space="preserve">Bảng 12. Ba chân dung khách hàng giả định, gói dịch vụ tương ứng và kênh tiếp cận.</w:t>
        </w:r>
      </w:hyperlink>
      <w:r>
        <w:rPr>
          <w:rFonts w:ascii="Arial" w:hAnsi="Arial"/>
          <w:color w:val="555B63"/>
          <w:sz w:val="20"/>
        </w:rPr>
        <w:tab/>
        <w:t>44</w:t>
      </w:r>
    </w:p>
    <w:p>
      <w:pPr>
        <w:tabs>
          <w:tab w:pos="9298" w:val="right" w:leader="dot"/>
        </w:tabs>
        <w:spacing w:after="40" w:line="269" w:lineRule="auto"/>
        <w:ind w:left="1077" w:hanging="1077"/>
        <w:jc w:val="left"/>
      </w:pPr>
      <w:hyperlink w:anchor="tab13">
        <w:r>
          <w:rPr>
            <w:color w:val="333A42"/>
            <w:sz w:val="20"/>
          </w:rPr>
          <w:t xml:space="preserve">Bảng 13. Bản đồ đối thủ đầy đủ, gồm cả doanh nghiệp cho thuê và các sản phẩm thay thế phi thương mại.</w:t>
        </w:r>
      </w:hyperlink>
      <w:r>
        <w:rPr>
          <w:rFonts w:ascii="Arial" w:hAnsi="Arial"/>
          <w:color w:val="555B63"/>
          <w:sz w:val="20"/>
        </w:rPr>
        <w:tab/>
        <w:t>47</w:t>
      </w:r>
    </w:p>
    <w:p>
      <w:pPr>
        <w:tabs>
          <w:tab w:pos="9298" w:val="right" w:leader="dot"/>
        </w:tabs>
        <w:spacing w:after="40" w:line="269" w:lineRule="auto"/>
        <w:ind w:left="1077" w:hanging="1077"/>
        <w:jc w:val="left"/>
      </w:pPr>
      <w:hyperlink w:anchor="tab14">
        <w:r>
          <w:rPr>
            <w:color w:val="333A42"/>
            <w:sz w:val="20"/>
          </w:rPr>
          <w:t xml:space="preserve">Bảng 14. Chín ô của mô hình kinh doanh ExamLap, mỗi ô ghi đúng những gì được triển khai chi tiết ở các chương sau.</w:t>
        </w:r>
      </w:hyperlink>
      <w:r>
        <w:rPr>
          <w:rFonts w:ascii="Arial" w:hAnsi="Arial"/>
          <w:color w:val="555B63"/>
          <w:sz w:val="20"/>
        </w:rPr>
        <w:tab/>
        <w:t>54</w:t>
      </w:r>
    </w:p>
    <w:p>
      <w:pPr>
        <w:tabs>
          <w:tab w:pos="9298" w:val="right" w:leader="dot"/>
        </w:tabs>
        <w:spacing w:after="40" w:line="269" w:lineRule="auto"/>
        <w:ind w:left="1077" w:hanging="1077"/>
        <w:jc w:val="left"/>
      </w:pPr>
      <w:hyperlink w:anchor="tab15">
        <w:r>
          <w:rPr>
            <w:color w:val="333A42"/>
            <w:sz w:val="20"/>
          </w:rPr>
          <w:t xml:space="preserve">Bảng 15. Ba cách trả lời câu hỏi "ai là người cho thuê", đặt cạnh nhau theo bảy tiêu chí quyết định.</w:t>
        </w:r>
      </w:hyperlink>
      <w:r>
        <w:rPr>
          <w:rFonts w:ascii="Arial" w:hAnsi="Arial"/>
          <w:color w:val="555B63"/>
          <w:sz w:val="20"/>
        </w:rPr>
        <w:tab/>
        <w:t>55</w:t>
      </w:r>
    </w:p>
    <w:p>
      <w:pPr>
        <w:tabs>
          <w:tab w:pos="9298" w:val="right" w:leader="dot"/>
        </w:tabs>
        <w:spacing w:after="40" w:line="269" w:lineRule="auto"/>
        <w:ind w:left="1077" w:hanging="1077"/>
        <w:jc w:val="left"/>
      </w:pPr>
      <w:hyperlink w:anchor="tab16">
        <w:r>
          <w:rPr>
            <w:color w:val="333A42"/>
            <w:sz w:val="20"/>
          </w:rPr>
          <w:t xml:space="preserve">Bảng 16. Cơ cấu doanh thu năm thứ nhất theo nguồn, tính từ mô hình tài chính ở Chương 15.</w:t>
        </w:r>
      </w:hyperlink>
      <w:r>
        <w:rPr>
          <w:rFonts w:ascii="Arial" w:hAnsi="Arial"/>
          <w:color w:val="555B63"/>
          <w:sz w:val="20"/>
        </w:rPr>
        <w:tab/>
        <w:t>58</w:t>
      </w:r>
    </w:p>
    <w:p>
      <w:pPr>
        <w:tabs>
          <w:tab w:pos="9298" w:val="right" w:leader="dot"/>
        </w:tabs>
        <w:spacing w:after="40" w:line="269" w:lineRule="auto"/>
        <w:ind w:left="1077" w:hanging="1077"/>
        <w:jc w:val="left"/>
      </w:pPr>
      <w:hyperlink w:anchor="tab17">
        <w:r>
          <w:rPr>
            <w:color w:val="333A42"/>
            <w:sz w:val="20"/>
          </w:rPr>
          <w:t xml:space="preserve">Bảng 17. Ba hạng tiền cọc của ExamLap và điều kiện lên hạng.</w:t>
        </w:r>
      </w:hyperlink>
      <w:r>
        <w:rPr>
          <w:rFonts w:ascii="Arial" w:hAnsi="Arial"/>
          <w:color w:val="555B63"/>
          <w:sz w:val="20"/>
        </w:rPr>
        <w:tab/>
        <w:t>60</w:t>
      </w:r>
    </w:p>
    <w:p>
      <w:pPr>
        <w:tabs>
          <w:tab w:pos="9298" w:val="right" w:leader="dot"/>
        </w:tabs>
        <w:spacing w:after="40" w:line="269" w:lineRule="auto"/>
        <w:ind w:left="1077" w:hanging="1077"/>
        <w:jc w:val="left"/>
      </w:pPr>
      <w:hyperlink w:anchor="tab18">
        <w:r>
          <w:rPr>
            <w:color w:val="333A42"/>
            <w:sz w:val="20"/>
          </w:rPr>
          <w:t xml:space="preserve">Bảng 18. Kinh tế của một chiếc máy nhóm A trong suốt vòng đời khai thác 30 tháng.</w:t>
        </w:r>
      </w:hyperlink>
      <w:r>
        <w:rPr>
          <w:rFonts w:ascii="Arial" w:hAnsi="Arial"/>
          <w:color w:val="555B63"/>
          <w:sz w:val="20"/>
        </w:rPr>
        <w:tab/>
        <w:t>61</w:t>
      </w:r>
    </w:p>
    <w:p>
      <w:pPr>
        <w:tabs>
          <w:tab w:pos="9298" w:val="right" w:leader="dot"/>
        </w:tabs>
        <w:spacing w:after="40" w:line="269" w:lineRule="auto"/>
        <w:ind w:left="1077" w:hanging="1077"/>
        <w:jc w:val="left"/>
      </w:pPr>
      <w:hyperlink w:anchor="tab19">
        <w:r>
          <w:rPr>
            <w:color w:val="333A42"/>
            <w:sz w:val="20"/>
          </w:rPr>
          <w:t xml:space="preserve">Bảng 19. Ba mô hình dễ bị nhầm lẫn và những điểm phân biệt căn bản.</w:t>
        </w:r>
      </w:hyperlink>
      <w:r>
        <w:rPr>
          <w:rFonts w:ascii="Arial" w:hAnsi="Arial"/>
          <w:color w:val="555B63"/>
          <w:sz w:val="20"/>
        </w:rPr>
        <w:tab/>
        <w:t>63</w:t>
      </w:r>
    </w:p>
    <w:p>
      <w:pPr>
        <w:tabs>
          <w:tab w:pos="9298" w:val="right" w:leader="dot"/>
        </w:tabs>
        <w:spacing w:after="40" w:line="269" w:lineRule="auto"/>
        <w:ind w:left="1077" w:hanging="1077"/>
        <w:jc w:val="left"/>
      </w:pPr>
      <w:hyperlink w:anchor="tab20">
        <w:r>
          <w:rPr>
            <w:color w:val="333A42"/>
            <w:sz w:val="20"/>
          </w:rPr>
          <w:t xml:space="preserve">Bảng 20. Bốn vai trò trong hệ thống vận hành của ExamLap và ranh giới quyền hạn của từng vai trò.</w:t>
        </w:r>
      </w:hyperlink>
      <w:r>
        <w:rPr>
          <w:rFonts w:ascii="Arial" w:hAnsi="Arial"/>
          <w:color w:val="555B63"/>
          <w:sz w:val="20"/>
        </w:rPr>
        <w:tab/>
        <w:t>65</w:t>
      </w:r>
    </w:p>
    <w:p>
      <w:pPr>
        <w:tabs>
          <w:tab w:pos="9298" w:val="right" w:leader="dot"/>
        </w:tabs>
        <w:spacing w:after="40" w:line="269" w:lineRule="auto"/>
        <w:ind w:left="1077" w:hanging="1077"/>
        <w:jc w:val="left"/>
      </w:pPr>
      <w:hyperlink w:anchor="tab21">
        <w:r>
          <w:rPr>
            <w:color w:val="333A42"/>
            <w:sz w:val="20"/>
          </w:rPr>
          <w:t xml:space="preserve">Bảng 21. Ma trận quyền hạn cho các thao tác nhạy cảm, áp dụng cho cả bốn vai trò.</w:t>
        </w:r>
      </w:hyperlink>
      <w:r>
        <w:rPr>
          <w:rFonts w:ascii="Arial" w:hAnsi="Arial"/>
          <w:color w:val="555B63"/>
          <w:sz w:val="20"/>
        </w:rPr>
        <w:tab/>
        <w:t>66</w:t>
      </w:r>
    </w:p>
    <w:p>
      <w:pPr>
        <w:tabs>
          <w:tab w:pos="9298" w:val="right" w:leader="dot"/>
        </w:tabs>
        <w:spacing w:after="40" w:line="269" w:lineRule="auto"/>
        <w:ind w:left="1077" w:hanging="1077"/>
        <w:jc w:val="left"/>
      </w:pPr>
      <w:hyperlink w:anchor="tab22">
        <w:r>
          <w:rPr>
            <w:color w:val="333A42"/>
            <w:sz w:val="20"/>
          </w:rPr>
          <w:t xml:space="preserve">Bảng 22. Ba mức chuẩn bị máy và tỉ lệ áp dụng dự kiến.</w:t>
        </w:r>
      </w:hyperlink>
      <w:r>
        <w:rPr>
          <w:rFonts w:ascii="Arial" w:hAnsi="Arial"/>
          <w:color w:val="555B63"/>
          <w:sz w:val="20"/>
        </w:rPr>
        <w:tab/>
        <w:t>67</w:t>
      </w:r>
    </w:p>
    <w:p>
      <w:pPr>
        <w:tabs>
          <w:tab w:pos="9298" w:val="right" w:leader="dot"/>
        </w:tabs>
        <w:spacing w:after="40" w:line="269" w:lineRule="auto"/>
        <w:ind w:left="1077" w:hanging="1077"/>
        <w:jc w:val="left"/>
      </w:pPr>
      <w:hyperlink w:anchor="tab23">
        <w:r>
          <w:rPr>
            <w:color w:val="333A42"/>
            <w:sz w:val="20"/>
          </w:rPr>
          <w:t xml:space="preserve">Bảng 23. Thang chấm hạng ngoại hình có định lượng, thiết kế để hai người khác nhau chấm cùng một máy ra cùng một hạng.</w:t>
        </w:r>
      </w:hyperlink>
      <w:r>
        <w:rPr>
          <w:rFonts w:ascii="Arial" w:hAnsi="Arial"/>
          <w:color w:val="555B63"/>
          <w:sz w:val="20"/>
        </w:rPr>
        <w:tab/>
        <w:t>68</w:t>
      </w:r>
    </w:p>
    <w:p>
      <w:pPr>
        <w:tabs>
          <w:tab w:pos="9298" w:val="right" w:leader="dot"/>
        </w:tabs>
        <w:spacing w:after="40" w:line="269" w:lineRule="auto"/>
        <w:ind w:left="1077" w:hanging="1077"/>
        <w:jc w:val="left"/>
      </w:pPr>
      <w:hyperlink w:anchor="tab24">
        <w:r>
          <w:rPr>
            <w:color w:val="333A42"/>
            <w:sz w:val="20"/>
          </w:rPr>
          <w:t xml:space="preserve">Bảng 24. Khối lượng công việc một ngày thường so với một ngày thi cao điểm, tính cho đội 10 máy và khoảng 12 lượt thuê một ngà…</w:t>
        </w:r>
      </w:hyperlink>
      <w:r>
        <w:rPr>
          <w:rFonts w:ascii="Arial" w:hAnsi="Arial"/>
          <w:color w:val="555B63"/>
          <w:sz w:val="20"/>
        </w:rPr>
        <w:tab/>
        <w:t>70</w:t>
      </w:r>
    </w:p>
    <w:p>
      <w:pPr>
        <w:tabs>
          <w:tab w:pos="9298" w:val="right" w:leader="dot"/>
        </w:tabs>
        <w:spacing w:after="40" w:line="269" w:lineRule="auto"/>
        <w:ind w:left="1077" w:hanging="1077"/>
        <w:jc w:val="left"/>
      </w:pPr>
      <w:hyperlink w:anchor="tab25">
        <w:r>
          <w:rPr>
            <w:color w:val="333A42"/>
            <w:sz w:val="20"/>
          </w:rPr>
          <w:t xml:space="preserve">Bảng 25. Lịch ca và chi phí nhân công theo hai chế độ vận hành.</w:t>
        </w:r>
      </w:hyperlink>
      <w:r>
        <w:rPr>
          <w:rFonts w:ascii="Arial" w:hAnsi="Arial"/>
          <w:color w:val="555B63"/>
          <w:sz w:val="20"/>
        </w:rPr>
        <w:tab/>
        <w:t>71</w:t>
      </w:r>
    </w:p>
    <w:p>
      <w:pPr>
        <w:tabs>
          <w:tab w:pos="9298" w:val="right" w:leader="dot"/>
        </w:tabs>
        <w:spacing w:after="40" w:line="269" w:lineRule="auto"/>
        <w:ind w:left="1077" w:hanging="1077"/>
        <w:jc w:val="left"/>
      </w:pPr>
      <w:hyperlink w:anchor="tab26">
        <w:r>
          <w:rPr>
            <w:color w:val="333A42"/>
            <w:sz w:val="20"/>
          </w:rPr>
          <w:t xml:space="preserve">Bảng 26. Phân bổ 15 phút của quy trình đổi máy khẩn trong ca thi.</w:t>
        </w:r>
      </w:hyperlink>
      <w:r>
        <w:rPr>
          <w:rFonts w:ascii="Arial" w:hAnsi="Arial"/>
          <w:color w:val="555B63"/>
          <w:sz w:val="20"/>
        </w:rPr>
        <w:tab/>
        <w:t>72</w:t>
      </w:r>
    </w:p>
    <w:p>
      <w:pPr>
        <w:tabs>
          <w:tab w:pos="9298" w:val="right" w:leader="dot"/>
        </w:tabs>
        <w:spacing w:after="40" w:line="269" w:lineRule="auto"/>
        <w:ind w:left="1077" w:hanging="1077"/>
        <w:jc w:val="left"/>
      </w:pPr>
      <w:hyperlink w:anchor="tab27">
        <w:r>
          <w:rPr>
            <w:color w:val="333A42"/>
            <w:sz w:val="20"/>
          </w:rPr>
          <w:t xml:space="preserve">Bảng 27. Ngưỡng sức khoẻ pin và hành động tương ứng. Ngưỡng nhận máy mới vào đội là từ 80% trở lên.</w:t>
        </w:r>
      </w:hyperlink>
      <w:r>
        <w:rPr>
          <w:rFonts w:ascii="Arial" w:hAnsi="Arial"/>
          <w:color w:val="555B63"/>
          <w:sz w:val="20"/>
        </w:rPr>
        <w:tab/>
        <w:t>75</w:t>
      </w:r>
    </w:p>
    <w:p>
      <w:pPr>
        <w:tabs>
          <w:tab w:pos="9298" w:val="right" w:leader="dot"/>
        </w:tabs>
        <w:spacing w:after="40" w:line="269" w:lineRule="auto"/>
        <w:ind w:left="1077" w:hanging="1077"/>
        <w:jc w:val="left"/>
      </w:pPr>
      <w:hyperlink w:anchor="tab28">
        <w:r>
          <w:rPr>
            <w:color w:val="333A42"/>
            <w:sz w:val="20"/>
          </w:rPr>
          <w:t xml:space="preserve">Bảng 28. Mười chỉ số vận hành, cách tính và ngưỡng đèn báo.</w:t>
        </w:r>
      </w:hyperlink>
      <w:r>
        <w:rPr>
          <w:rFonts w:ascii="Arial" w:hAnsi="Arial"/>
          <w:color w:val="555B63"/>
          <w:sz w:val="20"/>
        </w:rPr>
        <w:tab/>
        <w:t>77</w:t>
      </w:r>
    </w:p>
    <w:p>
      <w:pPr>
        <w:tabs>
          <w:tab w:pos="9298" w:val="right" w:leader="dot"/>
        </w:tabs>
        <w:spacing w:after="40" w:line="269" w:lineRule="auto"/>
        <w:ind w:left="1077" w:hanging="1077"/>
        <w:jc w:val="left"/>
      </w:pPr>
      <w:hyperlink w:anchor="tab29">
        <w:r>
          <w:rPr>
            <w:color w:val="333A42"/>
            <w:sz w:val="20"/>
          </w:rPr>
          <w:t xml:space="preserve">Bảng 29. Ba phương án xác minh danh tính, so sánh theo chi phí, độ khó và rủi ro pháp lý.</w:t>
        </w:r>
      </w:hyperlink>
      <w:r>
        <w:rPr>
          <w:rFonts w:ascii="Arial" w:hAnsi="Arial"/>
          <w:color w:val="555B63"/>
          <w:sz w:val="20"/>
        </w:rPr>
        <w:tab/>
        <w:t>81</w:t>
      </w:r>
    </w:p>
    <w:p>
      <w:pPr>
        <w:tabs>
          <w:tab w:pos="9298" w:val="right" w:leader="dot"/>
        </w:tabs>
        <w:spacing w:after="40" w:line="269" w:lineRule="auto"/>
        <w:ind w:left="1077" w:hanging="1077"/>
        <w:jc w:val="left"/>
      </w:pPr>
      <w:hyperlink w:anchor="tab30">
        <w:r>
          <w:rPr>
            <w:color w:val="333A42"/>
            <w:sz w:val="20"/>
          </w:rPr>
          <w:t xml:space="preserve">Bảng 30. Ba hạng tiền cọc theo điểm tín nhiệm, hiển thị cho khách ngay trên trang đặt máy kèm số lượt còn thiếu để lên hạng.</w:t>
        </w:r>
      </w:hyperlink>
      <w:r>
        <w:rPr>
          <w:rFonts w:ascii="Arial" w:hAnsi="Arial"/>
          <w:color w:val="555B63"/>
          <w:sz w:val="20"/>
        </w:rPr>
        <w:tab/>
        <w:t>83</w:t>
      </w:r>
    </w:p>
    <w:p>
      <w:pPr>
        <w:tabs>
          <w:tab w:pos="9298" w:val="right" w:leader="dot"/>
        </w:tabs>
        <w:spacing w:after="40" w:line="269" w:lineRule="auto"/>
        <w:ind w:left="1077" w:hanging="1077"/>
        <w:jc w:val="left"/>
      </w:pPr>
      <w:hyperlink w:anchor="tab31">
        <w:r>
          <w:rPr>
            <w:color w:val="333A42"/>
            <w:sz w:val="20"/>
          </w:rPr>
          <w:t xml:space="preserve">Bảng 31. Biểu phí trễ và phí thay thế của sáu chương trình cho mượn laptop tại đại học Mỹ.</w:t>
        </w:r>
      </w:hyperlink>
      <w:r>
        <w:rPr>
          <w:rFonts w:ascii="Arial" w:hAnsi="Arial"/>
          <w:color w:val="555B63"/>
          <w:sz w:val="20"/>
        </w:rPr>
        <w:tab/>
        <w:t>88</w:t>
      </w:r>
    </w:p>
    <w:p>
      <w:pPr>
        <w:tabs>
          <w:tab w:pos="9298" w:val="right" w:leader="dot"/>
        </w:tabs>
        <w:spacing w:after="40" w:line="269" w:lineRule="auto"/>
        <w:ind w:left="1077" w:hanging="1077"/>
        <w:jc w:val="left"/>
      </w:pPr>
      <w:hyperlink w:anchor="tab32">
        <w:r>
          <w:rPr>
            <w:color w:val="333A42"/>
            <w:sz w:val="20"/>
          </w:rPr>
          <w:t xml:space="preserve">Bảng 32. Bảng kê dữ liệu cá nhân mà ExamLap xử lý, kèm mục đích, thời hạn và phạm vi truy cập.</w:t>
        </w:r>
      </w:hyperlink>
      <w:r>
        <w:rPr>
          <w:rFonts w:ascii="Arial" w:hAnsi="Arial"/>
          <w:color w:val="555B63"/>
          <w:sz w:val="20"/>
        </w:rPr>
        <w:tab/>
        <w:t>93</w:t>
      </w:r>
    </w:p>
    <w:p>
      <w:pPr>
        <w:tabs>
          <w:tab w:pos="9298" w:val="right" w:leader="dot"/>
        </w:tabs>
        <w:spacing w:after="40" w:line="269" w:lineRule="auto"/>
        <w:ind w:left="1077" w:hanging="1077"/>
        <w:jc w:val="left"/>
      </w:pPr>
      <w:hyperlink w:anchor="tab33">
        <w:r>
          <w:rPr>
            <w:color w:val="333A42"/>
            <w:sz w:val="20"/>
          </w:rPr>
          <w:t xml:space="preserve">Bảng 33. Ánh xạ nghĩa vụ pháp lý về dữ liệu cá nhân sang biện pháp cụ thể của ExamLap.</w:t>
        </w:r>
      </w:hyperlink>
      <w:r>
        <w:rPr>
          <w:rFonts w:ascii="Arial" w:hAnsi="Arial"/>
          <w:color w:val="555B63"/>
          <w:sz w:val="20"/>
        </w:rPr>
        <w:tab/>
        <w:t>96</w:t>
      </w:r>
    </w:p>
    <w:p>
      <w:pPr>
        <w:tabs>
          <w:tab w:pos="9298" w:val="right" w:leader="dot"/>
        </w:tabs>
        <w:spacing w:after="40" w:line="269" w:lineRule="auto"/>
        <w:ind w:left="1077" w:hanging="1077"/>
        <w:jc w:val="left"/>
      </w:pPr>
      <w:hyperlink w:anchor="tab34">
        <w:r>
          <w:rPr>
            <w:color w:val="333A42"/>
            <w:sz w:val="20"/>
          </w:rPr>
          <w:t xml:space="preserve">Bảng 34. Biện pháp bảo mật ứng dụng theo tầng, kèm mối đe doạ tương ứng.</w:t>
        </w:r>
      </w:hyperlink>
      <w:r>
        <w:rPr>
          <w:rFonts w:ascii="Arial" w:hAnsi="Arial"/>
          <w:color w:val="555B63"/>
          <w:sz w:val="20"/>
        </w:rPr>
        <w:tab/>
        <w:t>98</w:t>
      </w:r>
    </w:p>
    <w:p>
      <w:pPr>
        <w:tabs>
          <w:tab w:pos="9298" w:val="right" w:leader="dot"/>
        </w:tabs>
        <w:spacing w:after="40" w:line="269" w:lineRule="auto"/>
        <w:ind w:left="1077" w:hanging="1077"/>
        <w:jc w:val="left"/>
      </w:pPr>
      <w:hyperlink w:anchor="tab35">
        <w:r>
          <w:rPr>
            <w:color w:val="333A42"/>
            <w:sz w:val="20"/>
          </w:rPr>
          <w:t xml:space="preserve">Bảng 35. Bốn kịch bản sự cố và các bước xử lý trong 24 giờ đầu.</w:t>
        </w:r>
      </w:hyperlink>
      <w:r>
        <w:rPr>
          <w:rFonts w:ascii="Arial" w:hAnsi="Arial"/>
          <w:color w:val="555B63"/>
          <w:sz w:val="20"/>
        </w:rPr>
        <w:tab/>
        <w:t>100</w:t>
      </w:r>
    </w:p>
    <w:p>
      <w:pPr>
        <w:tabs>
          <w:tab w:pos="9298" w:val="right" w:leader="dot"/>
        </w:tabs>
        <w:spacing w:after="40" w:line="269" w:lineRule="auto"/>
        <w:ind w:left="1077" w:hanging="1077"/>
        <w:jc w:val="left"/>
      </w:pPr>
      <w:hyperlink w:anchor="tab36">
        <w:r>
          <w:rPr>
            <w:color w:val="333A42"/>
            <w:sz w:val="20"/>
          </w:rPr>
          <w:t xml:space="preserve">Bảng 36. Ba mươi chức năng của hệ thống.</w:t>
        </w:r>
      </w:hyperlink>
      <w:r>
        <w:rPr>
          <w:rFonts w:ascii="Arial" w:hAnsi="Arial"/>
          <w:color w:val="555B63"/>
          <w:sz w:val="20"/>
        </w:rPr>
        <w:tab/>
        <w:t>107</w:t>
      </w:r>
    </w:p>
    <w:p>
      <w:pPr>
        <w:tabs>
          <w:tab w:pos="9298" w:val="right" w:leader="dot"/>
        </w:tabs>
        <w:spacing w:after="40" w:line="269" w:lineRule="auto"/>
        <w:ind w:left="1077" w:hanging="1077"/>
        <w:jc w:val="left"/>
      </w:pPr>
      <w:hyperlink w:anchor="tab37">
        <w:r>
          <w:rPr>
            <w:color w:val="333A42"/>
            <w:sz w:val="20"/>
          </w:rPr>
          <w:t xml:space="preserve">Bảng 37. Năm hạng mục ngoài phạm vi.</w:t>
        </w:r>
      </w:hyperlink>
      <w:r>
        <w:rPr>
          <w:rFonts w:ascii="Arial" w:hAnsi="Arial"/>
          <w:color w:val="555B63"/>
          <w:sz w:val="20"/>
        </w:rPr>
        <w:tab/>
        <w:t>107</w:t>
      </w:r>
    </w:p>
    <w:p>
      <w:pPr>
        <w:tabs>
          <w:tab w:pos="9298" w:val="right" w:leader="dot"/>
        </w:tabs>
        <w:spacing w:after="40" w:line="269" w:lineRule="auto"/>
        <w:ind w:left="1077" w:hanging="1077"/>
        <w:jc w:val="left"/>
      </w:pPr>
      <w:hyperlink w:anchor="tab38">
        <w:r>
          <w:rPr>
            <w:color w:val="333A42"/>
            <w:sz w:val="20"/>
          </w:rPr>
          <w:t xml:space="preserve">Bảng 38. Câu chuyện của sinh viên.</w:t>
        </w:r>
      </w:hyperlink>
      <w:r>
        <w:rPr>
          <w:rFonts w:ascii="Arial" w:hAnsi="Arial"/>
          <w:color w:val="555B63"/>
          <w:sz w:val="20"/>
        </w:rPr>
        <w:tab/>
        <w:t>108</w:t>
      </w:r>
    </w:p>
    <w:p>
      <w:pPr>
        <w:tabs>
          <w:tab w:pos="9298" w:val="right" w:leader="dot"/>
        </w:tabs>
        <w:spacing w:after="40" w:line="269" w:lineRule="auto"/>
        <w:ind w:left="1077" w:hanging="1077"/>
        <w:jc w:val="left"/>
      </w:pPr>
      <w:hyperlink w:anchor="tab39">
        <w:r>
          <w:rPr>
            <w:color w:val="333A42"/>
            <w:sz w:val="20"/>
          </w:rPr>
          <w:t xml:space="preserve">Bảng 39. Câu chuyện của nhân viên.</w:t>
        </w:r>
      </w:hyperlink>
      <w:r>
        <w:rPr>
          <w:rFonts w:ascii="Arial" w:hAnsi="Arial"/>
          <w:color w:val="555B63"/>
          <w:sz w:val="20"/>
        </w:rPr>
        <w:tab/>
        <w:t>108</w:t>
      </w:r>
    </w:p>
    <w:p>
      <w:pPr>
        <w:tabs>
          <w:tab w:pos="9298" w:val="right" w:leader="dot"/>
        </w:tabs>
        <w:spacing w:after="40" w:line="269" w:lineRule="auto"/>
        <w:ind w:left="1077" w:hanging="1077"/>
        <w:jc w:val="left"/>
      </w:pPr>
      <w:hyperlink w:anchor="tab40">
        <w:r>
          <w:rPr>
            <w:color w:val="333A42"/>
            <w:sz w:val="20"/>
          </w:rPr>
          <w:t xml:space="preserve">Bảng 40. Câu chuyện của quản trị viên.</w:t>
        </w:r>
      </w:hyperlink>
      <w:r>
        <w:rPr>
          <w:rFonts w:ascii="Arial" w:hAnsi="Arial"/>
          <w:color w:val="555B63"/>
          <w:sz w:val="20"/>
        </w:rPr>
        <w:tab/>
        <w:t>109</w:t>
      </w:r>
    </w:p>
    <w:p>
      <w:pPr>
        <w:tabs>
          <w:tab w:pos="9298" w:val="right" w:leader="dot"/>
        </w:tabs>
        <w:spacing w:after="40" w:line="269" w:lineRule="auto"/>
        <w:ind w:left="1077" w:hanging="1077"/>
        <w:jc w:val="left"/>
      </w:pPr>
      <w:hyperlink w:anchor="tab41">
        <w:r>
          <w:rPr>
            <w:color w:val="333A42"/>
            <w:sz w:val="20"/>
          </w:rPr>
          <w:t xml:space="preserve">Bảng 41. Ma trận phân quyền.</w:t>
        </w:r>
      </w:hyperlink>
      <w:r>
        <w:rPr>
          <w:rFonts w:ascii="Arial" w:hAnsi="Arial"/>
          <w:color w:val="555B63"/>
          <w:sz w:val="20"/>
        </w:rPr>
        <w:tab/>
        <w:t>109</w:t>
      </w:r>
    </w:p>
    <w:p>
      <w:pPr>
        <w:tabs>
          <w:tab w:pos="9298" w:val="right" w:leader="dot"/>
        </w:tabs>
        <w:spacing w:after="40" w:line="269" w:lineRule="auto"/>
        <w:ind w:left="1077" w:hanging="1077"/>
        <w:jc w:val="left"/>
      </w:pPr>
      <w:hyperlink w:anchor="tab42">
        <w:r>
          <w:rPr>
            <w:color w:val="333A42"/>
            <w:sz w:val="20"/>
          </w:rPr>
          <w:t xml:space="preserve">Bảng 42. Mười quyết định công nghệ của ExamLap, kèm phương án đã cân nhắc và rủi ro mà chính lựa chọn được chọn mang lại.</w:t>
        </w:r>
      </w:hyperlink>
      <w:r>
        <w:rPr>
          <w:rFonts w:ascii="Arial" w:hAnsi="Arial"/>
          <w:color w:val="555B63"/>
          <w:sz w:val="20"/>
        </w:rPr>
        <w:tab/>
        <w:t>117</w:t>
      </w:r>
    </w:p>
    <w:p>
      <w:pPr>
        <w:tabs>
          <w:tab w:pos="9298" w:val="right" w:leader="dot"/>
        </w:tabs>
        <w:spacing w:after="40" w:line="269" w:lineRule="auto"/>
        <w:ind w:left="1077" w:hanging="1077"/>
        <w:jc w:val="left"/>
      </w:pPr>
      <w:hyperlink w:anchor="tab43">
        <w:r>
          <w:rPr>
            <w:color w:val="333A42"/>
            <w:sz w:val="20"/>
          </w:rPr>
          <w:t xml:space="preserve">Bảng 43. Chi tiết chi phí hạ tầng hằng tháng của ExamLap, tổng cộng khớp đúng dòng 450.000đ trong bảng định phí.</w:t>
        </w:r>
      </w:hyperlink>
      <w:r>
        <w:rPr>
          <w:rFonts w:ascii="Arial" w:hAnsi="Arial"/>
          <w:color w:val="555B63"/>
          <w:sz w:val="20"/>
        </w:rPr>
        <w:tab/>
        <w:t>119</w:t>
      </w:r>
    </w:p>
    <w:p>
      <w:pPr>
        <w:tabs>
          <w:tab w:pos="9298" w:val="right" w:leader="dot"/>
        </w:tabs>
        <w:spacing w:after="40" w:line="269" w:lineRule="auto"/>
        <w:ind w:left="1077" w:hanging="1077"/>
        <w:jc w:val="left"/>
      </w:pPr>
      <w:hyperlink w:anchor="tab44">
        <w:r>
          <w:rPr>
            <w:color w:val="333A42"/>
            <w:sz w:val="20"/>
          </w:rPr>
          <w:t xml:space="preserve">Bảng 44. Bốn cảnh báo có quyền đánh thức người trực, kèm ngưỡng kích hoạt và hành động bắt buộc.</w:t>
        </w:r>
      </w:hyperlink>
      <w:r>
        <w:rPr>
          <w:rFonts w:ascii="Arial" w:hAnsi="Arial"/>
          <w:color w:val="555B63"/>
          <w:sz w:val="20"/>
        </w:rPr>
        <w:tab/>
        <w:t>120</w:t>
      </w:r>
    </w:p>
    <w:p>
      <w:pPr>
        <w:tabs>
          <w:tab w:pos="9298" w:val="right" w:leader="dot"/>
        </w:tabs>
        <w:spacing w:after="40" w:line="269" w:lineRule="auto"/>
        <w:ind w:left="1077" w:hanging="1077"/>
        <w:jc w:val="left"/>
      </w:pPr>
      <w:hyperlink w:anchor="tab45">
        <w:r>
          <w:rPr>
            <w:color w:val="333A42"/>
            <w:sz w:val="20"/>
          </w:rPr>
          <w:t xml:space="preserve">Bảng 45. Mười ba trạng thái của đơn thuê, kèm tác nhân, điều kiện bảo vệ, hiệu ứng phụ và thời gian tối đa được ở lại.</w:t>
        </w:r>
      </w:hyperlink>
      <w:r>
        <w:rPr>
          <w:rFonts w:ascii="Arial" w:hAnsi="Arial"/>
          <w:color w:val="555B63"/>
          <w:sz w:val="20"/>
        </w:rPr>
        <w:tab/>
        <w:t>124</w:t>
      </w:r>
    </w:p>
    <w:p>
      <w:pPr>
        <w:tabs>
          <w:tab w:pos="9298" w:val="right" w:leader="dot"/>
        </w:tabs>
        <w:spacing w:after="40" w:line="269" w:lineRule="auto"/>
        <w:ind w:left="1077" w:hanging="1077"/>
        <w:jc w:val="left"/>
      </w:pPr>
      <w:hyperlink w:anchor="tab46">
        <w:r>
          <w:rPr>
            <w:color w:val="333A42"/>
            <w:sz w:val="20"/>
          </w:rPr>
          <w:t xml:space="preserve">Bảng 46. Chín trạng thái của một thiết bị, với quy tắc chặn đường tắt từ Chờ vệ sinh sang Sẵn sàng.</w:t>
        </w:r>
      </w:hyperlink>
      <w:r>
        <w:rPr>
          <w:rFonts w:ascii="Arial" w:hAnsi="Arial"/>
          <w:color w:val="555B63"/>
          <w:sz w:val="20"/>
        </w:rPr>
        <w:tab/>
        <w:t>127</w:t>
      </w:r>
    </w:p>
    <w:p>
      <w:pPr>
        <w:tabs>
          <w:tab w:pos="9298" w:val="right" w:leader="dot"/>
        </w:tabs>
        <w:spacing w:after="40" w:line="269" w:lineRule="auto"/>
        <w:ind w:left="1077" w:hanging="1077"/>
        <w:jc w:val="left"/>
      </w:pPr>
      <w:hyperlink w:anchor="tab47">
        <w:r>
          <w:rPr>
            <w:color w:val="333A42"/>
            <w:sz w:val="20"/>
          </w:rPr>
          <w:t xml:space="preserve">Bảng 47. Năm mốc leo thang khi đơn quá hạn, với hai điểm chốt bắt buộc có người thứ hai duyệt.</w:t>
        </w:r>
      </w:hyperlink>
      <w:r>
        <w:rPr>
          <w:rFonts w:ascii="Arial" w:hAnsi="Arial"/>
          <w:color w:val="555B63"/>
          <w:sz w:val="20"/>
        </w:rPr>
        <w:tab/>
        <w:t>141</w:t>
      </w:r>
    </w:p>
    <w:p>
      <w:pPr>
        <w:tabs>
          <w:tab w:pos="9298" w:val="right" w:leader="dot"/>
        </w:tabs>
        <w:spacing w:after="40" w:line="269" w:lineRule="auto"/>
        <w:ind w:left="1077" w:hanging="1077"/>
        <w:jc w:val="left"/>
      </w:pPr>
      <w:hyperlink w:anchor="tab48">
        <w:r>
          <w:rPr>
            <w:color w:val="333A42"/>
            <w:sz w:val="20"/>
          </w:rPr>
          <w:t xml:space="preserve">Bảng 48. Mười bốn quy tắc bất biến của hệ thống, mỗi quy tắc kèm nơi ép và cách kiểm chứng.</w:t>
        </w:r>
      </w:hyperlink>
      <w:r>
        <w:rPr>
          <w:rFonts w:ascii="Arial" w:hAnsi="Arial"/>
          <w:color w:val="555B63"/>
          <w:sz w:val="20"/>
        </w:rPr>
        <w:tab/>
        <w:t>143</w:t>
      </w:r>
    </w:p>
    <w:p>
      <w:pPr>
        <w:tabs>
          <w:tab w:pos="9298" w:val="right" w:leader="dot"/>
        </w:tabs>
        <w:spacing w:after="40" w:line="269" w:lineRule="auto"/>
        <w:ind w:left="1077" w:hanging="1077"/>
        <w:jc w:val="left"/>
      </w:pPr>
      <w:hyperlink w:anchor="tab49">
        <w:r>
          <w:rPr>
            <w:color w:val="333A42"/>
            <w:sz w:val="20"/>
          </w:rPr>
          <w:t xml:space="preserve">Bảng 49. Cột, kiểu, ràng buộc và ý nghĩa nghiệp vụ của sáu bảng quan trọng nhất trong lược đồ ExamLap.</w:t>
        </w:r>
      </w:hyperlink>
      <w:r>
        <w:rPr>
          <w:rFonts w:ascii="Arial" w:hAnsi="Arial"/>
          <w:color w:val="555B63"/>
          <w:sz w:val="20"/>
        </w:rPr>
        <w:tab/>
        <w:t>153</w:t>
      </w:r>
    </w:p>
    <w:p>
      <w:pPr>
        <w:tabs>
          <w:tab w:pos="9298" w:val="right" w:leader="dot"/>
        </w:tabs>
        <w:spacing w:after="40" w:line="269" w:lineRule="auto"/>
        <w:ind w:left="1077" w:hanging="1077"/>
        <w:jc w:val="left"/>
      </w:pPr>
      <w:hyperlink w:anchor="tab50">
        <w:r>
          <w:rPr>
            <w:color w:val="333A42"/>
            <w:sz w:val="20"/>
          </w:rPr>
          <w:t xml:space="preserve">Bảng 50. Bốn chỉ mục tương ứng bốn truy vấn nóng, kèm lý do chọn đúng dạng chỉ mục đó.</w:t>
        </w:r>
      </w:hyperlink>
      <w:r>
        <w:rPr>
          <w:rFonts w:ascii="Arial" w:hAnsi="Arial"/>
          <w:color w:val="555B63"/>
          <w:sz w:val="20"/>
        </w:rPr>
        <w:tab/>
        <w:t>162</w:t>
      </w:r>
    </w:p>
    <w:p>
      <w:pPr>
        <w:tabs>
          <w:tab w:pos="9298" w:val="right" w:leader="dot"/>
        </w:tabs>
        <w:spacing w:after="40" w:line="269" w:lineRule="auto"/>
        <w:ind w:left="1077" w:hanging="1077"/>
        <w:jc w:val="left"/>
      </w:pPr>
      <w:hyperlink w:anchor="tab51">
        <w:r>
          <w:rPr>
            <w:color w:val="333A42"/>
            <w:sz w:val="20"/>
          </w:rPr>
          <w:t xml:space="preserve">Bảng 51. Phần tử chính của trang chủ.</w:t>
        </w:r>
      </w:hyperlink>
      <w:r>
        <w:rPr>
          <w:rFonts w:ascii="Arial" w:hAnsi="Arial"/>
          <w:color w:val="555B63"/>
          <w:sz w:val="20"/>
        </w:rPr>
        <w:tab/>
        <w:t>164</w:t>
      </w:r>
    </w:p>
    <w:p>
      <w:pPr>
        <w:tabs>
          <w:tab w:pos="9298" w:val="right" w:leader="dot"/>
        </w:tabs>
        <w:spacing w:after="40" w:line="269" w:lineRule="auto"/>
        <w:ind w:left="1077" w:hanging="1077"/>
        <w:jc w:val="left"/>
      </w:pPr>
      <w:hyperlink w:anchor="tab52">
        <w:r>
          <w:rPr>
            <w:color w:val="333A42"/>
            <w:sz w:val="20"/>
          </w:rPr>
          <w:t xml:space="preserve">Bảng 52. Phần tử chính của màn hình tìm máy trống.</w:t>
        </w:r>
      </w:hyperlink>
      <w:r>
        <w:rPr>
          <w:rFonts w:ascii="Arial" w:hAnsi="Arial"/>
          <w:color w:val="555B63"/>
          <w:sz w:val="20"/>
        </w:rPr>
        <w:tab/>
        <w:t>165</w:t>
      </w:r>
    </w:p>
    <w:p>
      <w:pPr>
        <w:tabs>
          <w:tab w:pos="9298" w:val="right" w:leader="dot"/>
        </w:tabs>
        <w:spacing w:after="40" w:line="269" w:lineRule="auto"/>
        <w:ind w:left="1077" w:hanging="1077"/>
        <w:jc w:val="left"/>
      </w:pPr>
      <w:hyperlink w:anchor="tab53">
        <w:r>
          <w:rPr>
            <w:color w:val="333A42"/>
            <w:sz w:val="20"/>
          </w:rPr>
          <w:t xml:space="preserve">Bảng 53. Phần tử chính của màn hình xác minh danh tính.</w:t>
        </w:r>
      </w:hyperlink>
      <w:r>
        <w:rPr>
          <w:rFonts w:ascii="Arial" w:hAnsi="Arial"/>
          <w:color w:val="555B63"/>
          <w:sz w:val="20"/>
        </w:rPr>
        <w:tab/>
        <w:t>166</w:t>
      </w:r>
    </w:p>
    <w:p>
      <w:pPr>
        <w:tabs>
          <w:tab w:pos="9298" w:val="right" w:leader="dot"/>
        </w:tabs>
        <w:spacing w:after="40" w:line="269" w:lineRule="auto"/>
        <w:ind w:left="1077" w:hanging="1077"/>
        <w:jc w:val="left"/>
      </w:pPr>
      <w:hyperlink w:anchor="tab54">
        <w:r>
          <w:rPr>
            <w:color w:val="333A42"/>
            <w:sz w:val="20"/>
          </w:rPr>
          <w:t xml:space="preserve">Bảng 54. Phần tử chính của màn hình đặt cọc và thanh toán.</w:t>
        </w:r>
      </w:hyperlink>
      <w:r>
        <w:rPr>
          <w:rFonts w:ascii="Arial" w:hAnsi="Arial"/>
          <w:color w:val="555B63"/>
          <w:sz w:val="20"/>
        </w:rPr>
        <w:tab/>
        <w:t>167</w:t>
      </w:r>
    </w:p>
    <w:p>
      <w:pPr>
        <w:tabs>
          <w:tab w:pos="9298" w:val="right" w:leader="dot"/>
        </w:tabs>
        <w:spacing w:after="40" w:line="269" w:lineRule="auto"/>
        <w:ind w:left="1077" w:hanging="1077"/>
        <w:jc w:val="left"/>
      </w:pPr>
      <w:hyperlink w:anchor="tab55">
        <w:r>
          <w:rPr>
            <w:color w:val="333A42"/>
            <w:sz w:val="20"/>
          </w:rPr>
          <w:t xml:space="preserve">Bảng 55. Phần tử chính của vé nhận máy.</w:t>
        </w:r>
      </w:hyperlink>
      <w:r>
        <w:rPr>
          <w:rFonts w:ascii="Arial" w:hAnsi="Arial"/>
          <w:color w:val="555B63"/>
          <w:sz w:val="20"/>
        </w:rPr>
        <w:tab/>
        <w:t>168</w:t>
      </w:r>
    </w:p>
    <w:p>
      <w:pPr>
        <w:tabs>
          <w:tab w:pos="9298" w:val="right" w:leader="dot"/>
        </w:tabs>
        <w:spacing w:after="40" w:line="269" w:lineRule="auto"/>
        <w:ind w:left="1077" w:hanging="1077"/>
        <w:jc w:val="left"/>
      </w:pPr>
      <w:hyperlink w:anchor="tab56">
        <w:r>
          <w:rPr>
            <w:color w:val="333A42"/>
            <w:sz w:val="20"/>
          </w:rPr>
          <w:t xml:space="preserve">Bảng 56. Phần tử chính của ứng dụng nhân viên khi lập biên bản bàn giao.</w:t>
        </w:r>
      </w:hyperlink>
      <w:r>
        <w:rPr>
          <w:rFonts w:ascii="Arial" w:hAnsi="Arial"/>
          <w:color w:val="555B63"/>
          <w:sz w:val="20"/>
        </w:rPr>
        <w:tab/>
        <w:t>169</w:t>
      </w:r>
    </w:p>
    <w:p>
      <w:pPr>
        <w:tabs>
          <w:tab w:pos="9298" w:val="right" w:leader="dot"/>
        </w:tabs>
        <w:spacing w:after="40" w:line="269" w:lineRule="auto"/>
        <w:ind w:left="1077" w:hanging="1077"/>
        <w:jc w:val="left"/>
      </w:pPr>
      <w:hyperlink w:anchor="tab57">
        <w:r>
          <w:rPr>
            <w:color w:val="333A42"/>
            <w:sz w:val="20"/>
          </w:rPr>
          <w:t xml:space="preserve">Bảng 57. Phần tử chính của bảng điều khiển vận hành.</w:t>
        </w:r>
      </w:hyperlink>
      <w:r>
        <w:rPr>
          <w:rFonts w:ascii="Arial" w:hAnsi="Arial"/>
          <w:color w:val="555B63"/>
          <w:sz w:val="20"/>
        </w:rPr>
        <w:tab/>
        <w:t>170</w:t>
      </w:r>
    </w:p>
    <w:p>
      <w:pPr>
        <w:tabs>
          <w:tab w:pos="9298" w:val="right" w:leader="dot"/>
        </w:tabs>
        <w:spacing w:after="40" w:line="269" w:lineRule="auto"/>
        <w:ind w:left="1077" w:hanging="1077"/>
        <w:jc w:val="left"/>
      </w:pPr>
      <w:hyperlink w:anchor="tab58">
        <w:r>
          <w:rPr>
            <w:color w:val="333A42"/>
            <w:sz w:val="20"/>
          </w:rPr>
          <w:t xml:space="preserve">Bảng 58. Phần tử chính của màn hình kho máy.</w:t>
        </w:r>
      </w:hyperlink>
      <w:r>
        <w:rPr>
          <w:rFonts w:ascii="Arial" w:hAnsi="Arial"/>
          <w:color w:val="555B63"/>
          <w:sz w:val="20"/>
        </w:rPr>
        <w:tab/>
        <w:t>170</w:t>
      </w:r>
    </w:p>
    <w:p>
      <w:pPr>
        <w:tabs>
          <w:tab w:pos="9298" w:val="right" w:leader="dot"/>
        </w:tabs>
        <w:spacing w:after="40" w:line="269" w:lineRule="auto"/>
        <w:ind w:left="1077" w:hanging="1077"/>
        <w:jc w:val="left"/>
      </w:pPr>
      <w:hyperlink w:anchor="tab59">
        <w:r>
          <w:rPr>
            <w:color w:val="333A42"/>
            <w:sz w:val="20"/>
          </w:rPr>
          <w:t xml:space="preserve">Bảng 59. Phần tử chính của màn hình chi tiết đơn và nhật ký.</w:t>
        </w:r>
      </w:hyperlink>
      <w:r>
        <w:rPr>
          <w:rFonts w:ascii="Arial" w:hAnsi="Arial"/>
          <w:color w:val="555B63"/>
          <w:sz w:val="20"/>
        </w:rPr>
        <w:tab/>
        <w:t>171</w:t>
      </w:r>
    </w:p>
    <w:p>
      <w:pPr>
        <w:tabs>
          <w:tab w:pos="9298" w:val="right" w:leader="dot"/>
        </w:tabs>
        <w:spacing w:after="40" w:line="269" w:lineRule="auto"/>
        <w:ind w:left="1077" w:hanging="1077"/>
        <w:jc w:val="left"/>
      </w:pPr>
      <w:hyperlink w:anchor="tab60">
        <w:r>
          <w:rPr>
            <w:color w:val="333A42"/>
            <w:sz w:val="20"/>
          </w:rPr>
          <w:t xml:space="preserve">Bảng 60. Phần tử chính của màn hình báo cáo kinh doanh.</w:t>
        </w:r>
      </w:hyperlink>
      <w:r>
        <w:rPr>
          <w:rFonts w:ascii="Arial" w:hAnsi="Arial"/>
          <w:color w:val="555B63"/>
          <w:sz w:val="20"/>
        </w:rPr>
        <w:tab/>
        <w:t>172</w:t>
      </w:r>
    </w:p>
    <w:p>
      <w:pPr>
        <w:tabs>
          <w:tab w:pos="9298" w:val="right" w:leader="dot"/>
        </w:tabs>
        <w:spacing w:after="40" w:line="269" w:lineRule="auto"/>
        <w:ind w:left="1077" w:hanging="1077"/>
        <w:jc w:val="left"/>
      </w:pPr>
      <w:hyperlink w:anchor="tab61">
        <w:r>
          <w:rPr>
            <w:color w:val="333A42"/>
            <w:sz w:val="20"/>
          </w:rPr>
          <w:t xml:space="preserve">Bảng 61. Mười một chi tiết giao diện có mục đích tạo niềm tin.</w:t>
        </w:r>
      </w:hyperlink>
      <w:r>
        <w:rPr>
          <w:rFonts w:ascii="Arial" w:hAnsi="Arial"/>
          <w:color w:val="555B63"/>
          <w:sz w:val="20"/>
        </w:rPr>
        <w:tab/>
        <w:t>173</w:t>
      </w:r>
    </w:p>
    <w:p>
      <w:pPr>
        <w:tabs>
          <w:tab w:pos="9298" w:val="right" w:leader="dot"/>
        </w:tabs>
        <w:spacing w:after="40" w:line="269" w:lineRule="auto"/>
        <w:ind w:left="1077" w:hanging="1077"/>
        <w:jc w:val="left"/>
      </w:pPr>
      <w:hyperlink w:anchor="tab62">
        <w:r>
          <w:rPr>
            <w:color w:val="333A42"/>
            <w:sz w:val="20"/>
          </w:rPr>
          <w:t xml:space="preserve">Bảng 62. Năm mươi lăm endpoint của ExamLap chia theo mười sáu nhóm chức năng, kèm vai được phép gọi.</w:t>
        </w:r>
      </w:hyperlink>
      <w:r>
        <w:rPr>
          <w:rFonts w:ascii="Arial" w:hAnsi="Arial"/>
          <w:color w:val="555B63"/>
          <w:sz w:val="20"/>
        </w:rPr>
        <w:tab/>
        <w:t>179</w:t>
      </w:r>
    </w:p>
    <w:p>
      <w:pPr>
        <w:tabs>
          <w:tab w:pos="9298" w:val="right" w:leader="dot"/>
        </w:tabs>
        <w:spacing w:after="40" w:line="269" w:lineRule="auto"/>
        <w:ind w:left="1077" w:hanging="1077"/>
        <w:jc w:val="left"/>
      </w:pPr>
      <w:hyperlink w:anchor="tab63">
        <w:r>
          <w:rPr>
            <w:color w:val="333A42"/>
            <w:sz w:val="20"/>
          </w:rPr>
          <w:t xml:space="preserve">Bảng 63. Bảy mã lỗi mà endpoint giữ chỗ có thể trả về.</w:t>
        </w:r>
      </w:hyperlink>
      <w:r>
        <w:rPr>
          <w:rFonts w:ascii="Arial" w:hAnsi="Arial"/>
          <w:color w:val="555B63"/>
          <w:sz w:val="20"/>
        </w:rPr>
        <w:tab/>
        <w:t>180</w:t>
      </w:r>
    </w:p>
    <w:p>
      <w:pPr>
        <w:tabs>
          <w:tab w:pos="9298" w:val="right" w:leader="dot"/>
        </w:tabs>
        <w:spacing w:after="40" w:line="269" w:lineRule="auto"/>
        <w:ind w:left="1077" w:hanging="1077"/>
        <w:jc w:val="left"/>
      </w:pPr>
      <w:hyperlink w:anchor="tab64">
        <w:r>
          <w:rPr>
            <w:color w:val="333A42"/>
            <w:sz w:val="20"/>
          </w:rPr>
          <w:t xml:space="preserve">Bảng 64. Phản hồi của endpoint webhook, với nguyên tắc chỉ trả lỗi khi bản thân gói tin sai chứ không trả lỗi vì nghiệp vụ.</w:t>
        </w:r>
      </w:hyperlink>
      <w:r>
        <w:rPr>
          <w:rFonts w:ascii="Arial" w:hAnsi="Arial"/>
          <w:color w:val="555B63"/>
          <w:sz w:val="20"/>
        </w:rPr>
        <w:tab/>
        <w:t>182</w:t>
      </w:r>
    </w:p>
    <w:p>
      <w:pPr>
        <w:tabs>
          <w:tab w:pos="9298" w:val="right" w:leader="dot"/>
        </w:tabs>
        <w:spacing w:after="40" w:line="269" w:lineRule="auto"/>
        <w:ind w:left="1077" w:hanging="1077"/>
        <w:jc w:val="left"/>
      </w:pPr>
      <w:hyperlink w:anchor="tab65">
        <w:r>
          <w:rPr>
            <w:color w:val="333A42"/>
            <w:sz w:val="20"/>
          </w:rPr>
          <w:t xml:space="preserve">Bảng 65. Bảy mã lỗi của endpoint bàn giao, phần lớn là chặn nghiệp vụ chứ không phải lỗi kỹ thuật.</w:t>
        </w:r>
      </w:hyperlink>
      <w:r>
        <w:rPr>
          <w:rFonts w:ascii="Arial" w:hAnsi="Arial"/>
          <w:color w:val="555B63"/>
          <w:sz w:val="20"/>
        </w:rPr>
        <w:tab/>
        <w:t>183</w:t>
      </w:r>
    </w:p>
    <w:p>
      <w:pPr>
        <w:tabs>
          <w:tab w:pos="9298" w:val="right" w:leader="dot"/>
        </w:tabs>
        <w:spacing w:after="40" w:line="269" w:lineRule="auto"/>
        <w:ind w:left="1077" w:hanging="1077"/>
        <w:jc w:val="left"/>
      </w:pPr>
      <w:hyperlink w:anchor="tab66">
        <w:r>
          <w:rPr>
            <w:color w:val="333A42"/>
            <w:sz w:val="20"/>
          </w:rPr>
          <w:t xml:space="preserve">Bảng 66. Lộ trình 12 tuần chia bốn giai đoạn, mỗi tuần một mục tiêu và một tiêu chí hoàn thành đo được bằng số hoặc bằng một p…</w:t>
        </w:r>
      </w:hyperlink>
      <w:r>
        <w:rPr>
          <w:rFonts w:ascii="Arial" w:hAnsi="Arial"/>
          <w:color w:val="555B63"/>
          <w:sz w:val="20"/>
        </w:rPr>
        <w:tab/>
        <w:t>188</w:t>
      </w:r>
    </w:p>
    <w:p>
      <w:pPr>
        <w:tabs>
          <w:tab w:pos="9298" w:val="right" w:leader="dot"/>
        </w:tabs>
        <w:spacing w:after="40" w:line="269" w:lineRule="auto"/>
        <w:ind w:left="1077" w:hanging="1077"/>
        <w:jc w:val="left"/>
      </w:pPr>
      <w:hyperlink w:anchor="tab67">
        <w:r>
          <w:rPr>
            <w:color w:val="333A42"/>
            <w:sz w:val="20"/>
          </w:rPr>
          <w:t xml:space="preserve">Bảng 67. Bảy loại kiểm thử của ExamLap, kèm phạm vi, công cụ, người viết và thời điểm chạy.</w:t>
        </w:r>
      </w:hyperlink>
      <w:r>
        <w:rPr>
          <w:rFonts w:ascii="Arial" w:hAnsi="Arial"/>
          <w:color w:val="555B63"/>
          <w:sz w:val="20"/>
        </w:rPr>
        <w:tab/>
        <w:t>191</w:t>
      </w:r>
    </w:p>
    <w:p>
      <w:pPr>
        <w:tabs>
          <w:tab w:pos="9298" w:val="right" w:leader="dot"/>
        </w:tabs>
        <w:spacing w:after="40" w:line="269" w:lineRule="auto"/>
        <w:ind w:left="1077" w:hanging="1077"/>
        <w:jc w:val="left"/>
      </w:pPr>
      <w:hyperlink w:anchor="tab68">
        <w:r>
          <w:rPr>
            <w:color w:val="333A42"/>
            <w:sz w:val="20"/>
          </w:rPr>
          <w:t xml:space="preserve">Bảng 68. Phân công năm vai trong nhóm, kèm hạng mục phụ trách và số giờ cam kết mỗi tuần.</w:t>
        </w:r>
      </w:hyperlink>
      <w:r>
        <w:rPr>
          <w:rFonts w:ascii="Arial" w:hAnsi="Arial"/>
          <w:color w:val="555B63"/>
          <w:sz w:val="20"/>
        </w:rPr>
        <w:tab/>
        <w:t>194</w:t>
      </w:r>
    </w:p>
    <w:p>
      <w:pPr>
        <w:tabs>
          <w:tab w:pos="9298" w:val="right" w:leader="dot"/>
        </w:tabs>
        <w:spacing w:after="40" w:line="269" w:lineRule="auto"/>
        <w:ind w:left="1077" w:hanging="1077"/>
        <w:jc w:val="left"/>
      </w:pPr>
      <w:hyperlink w:anchor="tab69">
        <w:r>
          <w:rPr>
            <w:color w:val="333A42"/>
            <w:sz w:val="20"/>
          </w:rPr>
          <w:t xml:space="preserve">Bảng 69. Năm rủi ro kỹ thuật lớn nhất của giai đoạn lập trình, kèm dấu hiệu nhận biết sớm và phương án thay thế đã chuẩn bị tr…</w:t>
        </w:r>
      </w:hyperlink>
      <w:r>
        <w:rPr>
          <w:rFonts w:ascii="Arial" w:hAnsi="Arial"/>
          <w:color w:val="555B63"/>
          <w:sz w:val="20"/>
        </w:rPr>
        <w:tab/>
        <w:t>195</w:t>
      </w:r>
    </w:p>
    <w:p>
      <w:pPr>
        <w:tabs>
          <w:tab w:pos="9298" w:val="right" w:leader="dot"/>
        </w:tabs>
        <w:spacing w:after="40" w:line="269" w:lineRule="auto"/>
        <w:ind w:left="1077" w:hanging="1077"/>
        <w:jc w:val="left"/>
      </w:pPr>
      <w:hyperlink w:anchor="tab70">
        <w:r>
          <w:rPr>
            <w:color w:val="333A42"/>
            <w:sz w:val="20"/>
          </w:rPr>
          <w:t xml:space="preserve">Bảng 70. Bản đồ rủi ro của ExamLap, chấm theo thang khả năng nhân tác động, kèm người chịu trách nhiệm cho từng dòng.</w:t>
        </w:r>
      </w:hyperlink>
      <w:r>
        <w:rPr>
          <w:rFonts w:ascii="Arial" w:hAnsi="Arial"/>
          <w:color w:val="555B63"/>
          <w:sz w:val="20"/>
        </w:rPr>
        <w:tab/>
        <w:t>215</w:t>
      </w:r>
    </w:p>
    <w:p>
      <w:pPr>
        <w:tabs>
          <w:tab w:pos="9298" w:val="right" w:leader="dot"/>
        </w:tabs>
        <w:spacing w:after="40" w:line="269" w:lineRule="auto"/>
        <w:ind w:left="1077" w:hanging="1077"/>
        <w:jc w:val="left"/>
      </w:pPr>
      <w:hyperlink w:anchor="tab71">
        <w:r>
          <w:rPr>
            <w:color w:val="333A42"/>
            <w:sz w:val="20"/>
          </w:rPr>
          <w:t xml:space="preserve">Bảng 71. Chi phí sửa chữa các lỗi phổ biến, đặt cạnh trần bồi thường mà ExamLap công bố trước với khách.</w:t>
        </w:r>
      </w:hyperlink>
      <w:r>
        <w:rPr>
          <w:rFonts w:ascii="Arial" w:hAnsi="Arial"/>
          <w:color w:val="555B63"/>
          <w:sz w:val="20"/>
        </w:rPr>
        <w:tab/>
        <w:t>222</w:t>
      </w:r>
    </w:p>
    <w:p>
      <w:pPr>
        <w:tabs>
          <w:tab w:pos="9298" w:val="right" w:leader="dot"/>
        </w:tabs>
        <w:spacing w:after="40" w:line="269" w:lineRule="auto"/>
        <w:ind w:left="1077" w:hanging="1077"/>
        <w:jc w:val="left"/>
      </w:pPr>
      <w:hyperlink w:anchor="tab72">
        <w:r>
          <w:rPr>
            <w:color w:val="333A42"/>
            <w:sz w:val="20"/>
          </w:rPr>
          <w:t xml:space="preserve">Bảng 72. Mười giả định chưa kiểm chứng có ảnh hưởng trực tiếp tới bản đồ rủi ro, kèm cách kiểm chứng và thời hạn.</w:t>
        </w:r>
      </w:hyperlink>
      <w:r>
        <w:rPr>
          <w:rFonts w:ascii="Arial" w:hAnsi="Arial"/>
          <w:color w:val="555B63"/>
          <w:sz w:val="20"/>
        </w:rPr>
        <w:tab/>
        <w:t>223</w:t>
      </w:r>
    </w:p>
    <w:p>
      <w:pPr>
        <w:tabs>
          <w:tab w:pos="9298" w:val="right" w:leader="dot"/>
        </w:tabs>
        <w:spacing w:after="40" w:line="269" w:lineRule="auto"/>
        <w:ind w:left="1077" w:hanging="1077"/>
        <w:jc w:val="left"/>
      </w:pPr>
      <w:hyperlink w:anchor="tab73">
        <w:r>
          <w:rPr>
            <w:color w:val="333A42"/>
            <w:sz w:val="20"/>
          </w:rPr>
          <w:t xml:space="preserve">Bảng 73. So sánh ba hình thức pháp lý cho một dự án ở quy mô ExamLap.</w:t>
        </w:r>
      </w:hyperlink>
      <w:r>
        <w:rPr>
          <w:rFonts w:ascii="Arial" w:hAnsi="Arial"/>
          <w:color w:val="555B63"/>
          <w:sz w:val="20"/>
        </w:rPr>
        <w:tab/>
        <w:t>226</w:t>
      </w:r>
    </w:p>
    <w:p>
      <w:pPr>
        <w:tabs>
          <w:tab w:pos="9298" w:val="right" w:leader="dot"/>
        </w:tabs>
        <w:spacing w:after="40" w:line="269" w:lineRule="auto"/>
        <w:ind w:left="1077" w:hanging="1077"/>
        <w:jc w:val="left"/>
      </w:pPr>
      <w:hyperlink w:anchor="tab74">
        <w:r>
          <w:rPr>
            <w:color w:val="333A42"/>
            <w:sz w:val="20"/>
          </w:rPr>
          <w:t xml:space="preserve">Bảng 74. Ba tội danh được nghiên cứu chỉ tới, kèm nhãn độ tin cậy trung thực.</w:t>
        </w:r>
      </w:hyperlink>
      <w:r>
        <w:rPr>
          <w:rFonts w:ascii="Arial" w:hAnsi="Arial"/>
          <w:color w:val="555B63"/>
          <w:sz w:val="20"/>
        </w:rPr>
        <w:tab/>
        <w:t>229</w:t>
      </w:r>
    </w:p>
    <w:p>
      <w:pPr>
        <w:tabs>
          <w:tab w:pos="9298" w:val="right" w:leader="dot"/>
        </w:tabs>
        <w:spacing w:after="40" w:line="269" w:lineRule="auto"/>
        <w:ind w:left="1077" w:hanging="1077"/>
        <w:jc w:val="left"/>
      </w:pPr>
      <w:hyperlink w:anchor="tab75">
        <w:r>
          <w:rPr>
            <w:color w:val="333A42"/>
            <w:sz w:val="20"/>
          </w:rPr>
          <w:t xml:space="preserve">Bảng 75. Danh mục tuân thủ của ExamLap, dùng làm bảng kiểm trước khi mở bán và trong ba tháng đầu vận hành.</w:t>
        </w:r>
      </w:hyperlink>
      <w:r>
        <w:rPr>
          <w:rFonts w:ascii="Arial" w:hAnsi="Arial"/>
          <w:color w:val="555B63"/>
          <w:sz w:val="20"/>
        </w:rPr>
        <w:tab/>
        <w:t>233</w:t>
      </w:r>
    </w:p>
    <w:p>
      <w:pPr>
        <w:tabs>
          <w:tab w:pos="9298" w:val="right" w:leader="dot"/>
        </w:tabs>
        <w:spacing w:after="40" w:line="269" w:lineRule="auto"/>
        <w:ind w:left="1077" w:hanging="1077"/>
        <w:jc w:val="left"/>
      </w:pPr>
      <w:hyperlink w:anchor="tab76">
        <w:r>
          <w:rPr>
            <w:color w:val="333A42"/>
            <w:sz w:val="20"/>
          </w:rPr>
          <w:t xml:space="preserve">Bảng 76. Bốn câu sàng lọc, dùng để cắt lát toàn bộ kết quả về sau.</w:t>
        </w:r>
      </w:hyperlink>
      <w:r>
        <w:rPr>
          <w:rFonts w:ascii="Arial" w:hAnsi="Arial"/>
          <w:color w:val="555B63"/>
          <w:sz w:val="20"/>
        </w:rPr>
        <w:tab/>
        <w:t>237</w:t>
      </w:r>
    </w:p>
    <w:p>
      <w:pPr>
        <w:tabs>
          <w:tab w:pos="9298" w:val="right" w:leader="dot"/>
        </w:tabs>
        <w:spacing w:after="40" w:line="269" w:lineRule="auto"/>
        <w:ind w:left="1077" w:hanging="1077"/>
        <w:jc w:val="left"/>
      </w:pPr>
      <w:hyperlink w:anchor="tab77">
        <w:r>
          <w:rPr>
            <w:color w:val="333A42"/>
            <w:sz w:val="20"/>
          </w:rPr>
          <w:t xml:space="preserve">Bảng 77. Câu 5 và câu 8 cho ra hai con số quyết định: tỉ lệ gặp sự cố mỗi năm và tỉ lệ hỏng việc thật sự.</w:t>
        </w:r>
      </w:hyperlink>
      <w:r>
        <w:rPr>
          <w:rFonts w:ascii="Arial" w:hAnsi="Arial"/>
          <w:color w:val="555B63"/>
          <w:sz w:val="20"/>
        </w:rPr>
        <w:tab/>
        <w:t>238</w:t>
      </w:r>
    </w:p>
    <w:p>
      <w:pPr>
        <w:tabs>
          <w:tab w:pos="9298" w:val="right" w:leader="dot"/>
        </w:tabs>
        <w:spacing w:after="40" w:line="269" w:lineRule="auto"/>
        <w:ind w:left="1077" w:hanging="1077"/>
        <w:jc w:val="left"/>
      </w:pPr>
      <w:hyperlink w:anchor="tab78">
        <w:r>
          <w:rPr>
            <w:color w:val="333A42"/>
            <w:sz w:val="20"/>
          </w:rPr>
          <w:t xml:space="preserve">Bảng 78. Câu 13 kiểm chứng trực tiếp giả định trung tâm của mô hình: khách thích cọc thấp hơn là để lại giấy tờ.</w:t>
        </w:r>
      </w:hyperlink>
      <w:r>
        <w:rPr>
          <w:rFonts w:ascii="Arial" w:hAnsi="Arial"/>
          <w:color w:val="555B63"/>
          <w:sz w:val="20"/>
        </w:rPr>
        <w:tab/>
        <w:t>238</w:t>
      </w:r>
    </w:p>
    <w:p>
      <w:pPr>
        <w:tabs>
          <w:tab w:pos="9298" w:val="right" w:leader="dot"/>
        </w:tabs>
        <w:spacing w:after="40" w:line="269" w:lineRule="auto"/>
        <w:ind w:left="1077" w:hanging="1077"/>
        <w:jc w:val="left"/>
      </w:pPr>
      <w:hyperlink w:anchor="tab79">
        <w:r>
          <w:rPr>
            <w:color w:val="333A42"/>
            <w:sz w:val="20"/>
          </w:rPr>
          <w:t xml:space="preserve">Bảng 79. Câu 15 là câu quan trọng nhất trong toàn bộ khảo sát. Nếu đa số trả lời "có, tôi biết chắc" thì phải xem lại toàn bộ…</w:t>
        </w:r>
      </w:hyperlink>
      <w:r>
        <w:rPr>
          <w:rFonts w:ascii="Arial" w:hAnsi="Arial"/>
          <w:color w:val="555B63"/>
          <w:sz w:val="20"/>
        </w:rPr>
        <w:tab/>
        <w:t>239</w:t>
      </w:r>
    </w:p>
    <w:p>
      <w:pPr>
        <w:tabs>
          <w:tab w:pos="9298" w:val="right" w:leader="dot"/>
        </w:tabs>
        <w:spacing w:after="40" w:line="269" w:lineRule="auto"/>
        <w:ind w:left="1077" w:hanging="1077"/>
        <w:jc w:val="left"/>
      </w:pPr>
      <w:hyperlink w:anchor="tab80">
        <w:r>
          <w:rPr>
            <w:color w:val="333A42"/>
            <w:sz w:val="20"/>
          </w:rPr>
          <w:t xml:space="preserve">Bảng 80. Năm ngưỡng quyết định. Nếu có từ hai ngưỡng trở lên không đạt, nhóm nên dừng lại và thiết kế lại mô hình.</w:t>
        </w:r>
      </w:hyperlink>
      <w:r>
        <w:rPr>
          <w:rFonts w:ascii="Arial" w:hAnsi="Arial"/>
          <w:color w:val="555B63"/>
          <w:sz w:val="20"/>
        </w:rPr>
        <w:tab/>
        <w:t>239</w:t>
      </w:r>
    </w:p>
    <w:p>
      <w:pPr>
        <w:tabs>
          <w:tab w:pos="9298" w:val="right" w:leader="dot"/>
        </w:tabs>
        <w:spacing w:after="40" w:line="269" w:lineRule="auto"/>
        <w:ind w:left="1077" w:hanging="1077"/>
        <w:jc w:val="left"/>
      </w:pPr>
      <w:hyperlink w:anchor="tab81">
        <w:r>
          <w:rPr>
            <w:color w:val="333A42"/>
            <w:sz w:val="20"/>
          </w:rPr>
          <w:t xml:space="preserve">Bảng 81. Thang phân cấp tình trạng, áp dụng thống nhất cho toàn đội máy.</w:t>
        </w:r>
      </w:hyperlink>
      <w:r>
        <w:rPr>
          <w:rFonts w:ascii="Arial" w:hAnsi="Arial"/>
          <w:color w:val="555B63"/>
          <w:sz w:val="20"/>
        </w:rPr>
        <w:tab/>
        <w:t>240</w:t>
      </w:r>
    </w:p>
    <w:p>
      <w:pPr>
        <w:tabs>
          <w:tab w:pos="9298" w:val="right" w:leader="dot"/>
        </w:tabs>
        <w:spacing w:after="40" w:line="269" w:lineRule="auto"/>
        <w:ind w:left="1077" w:hanging="1077"/>
        <w:jc w:val="left"/>
      </w:pPr>
      <w:hyperlink w:anchor="tab82">
        <w:r>
          <w:rPr>
            <w:color w:val="333A42"/>
            <w:sz w:val="20"/>
          </w:rPr>
          <w:t xml:space="preserve">Bảng 82. Biểu phí bồi thường. Mọi khoản thu đều phải có ảnh đối chiếu và, với hư hỏng chức năng, hoá đơn sửa chữa của bên thứ ba.</w:t>
        </w:r>
      </w:hyperlink>
      <w:r>
        <w:rPr>
          <w:rFonts w:ascii="Arial" w:hAnsi="Arial"/>
          <w:color w:val="555B63"/>
          <w:sz w:val="20"/>
        </w:rPr>
        <w:tab/>
        <w:t>241</w:t>
      </w:r>
    </w:p>
    <w:p>
      <w:pPr>
        <w:tabs>
          <w:tab w:pos="9298" w:val="right" w:leader="dot"/>
        </w:tabs>
        <w:spacing w:after="40" w:line="269" w:lineRule="auto"/>
        <w:ind w:left="1077" w:hanging="1077"/>
        <w:jc w:val="left"/>
      </w:pPr>
      <w:hyperlink w:anchor="tab83">
        <w:r>
          <w:rPr>
            <w:color w:val="333A42"/>
            <w:sz w:val="20"/>
          </w:rPr>
          <w:t xml:space="preserve">Bảng 83. Chính sách huỷ đơn, hiển thị công khai trên trang đặt máy.</w:t>
        </w:r>
      </w:hyperlink>
      <w:r>
        <w:rPr>
          <w:rFonts w:ascii="Arial" w:hAnsi="Arial"/>
          <w:color w:val="555B63"/>
          <w:sz w:val="20"/>
        </w:rPr>
        <w:tab/>
        <w:t>243</w:t>
      </w:r>
    </w:p>
    <w:p>
      <w:pPr>
        <w:tabs>
          <w:tab w:pos="9298" w:val="right" w:leader="dot"/>
        </w:tabs>
        <w:spacing w:after="40" w:line="269" w:lineRule="auto"/>
        <w:ind w:left="1077" w:hanging="1077"/>
        <w:jc w:val="left"/>
      </w:pPr>
      <w:hyperlink w:anchor="tab84">
        <w:r>
          <w:rPr>
            <w:color w:val="333A42"/>
            <w:sz w:val="20"/>
          </w:rPr>
          <w:t xml:space="preserve">Bảng 84. Danh mục chuẩn bị máy giữa hai lượt thuê. Tổng thời gian thao tác của người là khoảng 51 phút, chưa kể thời gian sạc…</w:t>
        </w:r>
      </w:hyperlink>
      <w:r>
        <w:rPr>
          <w:rFonts w:ascii="Arial" w:hAnsi="Arial"/>
          <w:color w:val="555B63"/>
          <w:sz w:val="20"/>
        </w:rPr>
        <w:tab/>
        <w:t>245</w:t>
      </w:r>
    </w:p>
    <w:p>
      <w:pPr>
        <w:tabs>
          <w:tab w:pos="9298" w:val="right" w:leader="dot"/>
        </w:tabs>
        <w:spacing w:after="40" w:line="269" w:lineRule="auto"/>
        <w:ind w:left="1077" w:hanging="1077"/>
        <w:jc w:val="left"/>
      </w:pPr>
      <w:hyperlink w:anchor="tab85">
        <w:r>
          <w:rPr>
            <w:color w:val="333A42"/>
            <w:sz w:val="20"/>
          </w:rPr>
          <w:t xml:space="preserve">Bảng 85. Mười sáu điểm cần kiểm chứng, sắp theo mức độ ảnh hưởng tới quyết định đầu tư.</w:t>
        </w:r>
      </w:hyperlink>
      <w:r>
        <w:rPr>
          <w:rFonts w:ascii="Arial" w:hAnsi="Arial"/>
          <w:color w:val="555B63"/>
          <w:sz w:val="20"/>
        </w:rPr>
        <w:tab/>
        <w:t>248</w:t>
      </w:r>
    </w:p>
    <w:p>
      <w:pPr>
        <w:tabs>
          <w:tab w:pos="9298" w:val="right" w:leader="dot"/>
        </w:tabs>
        <w:spacing w:after="40" w:line="269" w:lineRule="auto"/>
        <w:ind w:left="1077" w:hanging="1077"/>
        <w:jc w:val="left"/>
      </w:pPr>
      <w:hyperlink w:anchor="tab86">
        <w:r>
          <w:rPr>
            <w:color w:val="333A42"/>
            <w:sz w:val="20"/>
          </w:rPr>
          <w:t xml:space="preserve">Bảng 86. Danh mục tài liệu tham khảo, đánh số theo thứ tự xuất hiện trong bài</w:t>
        </w:r>
      </w:hyperlink>
      <w:r>
        <w:rPr>
          <w:rFonts w:ascii="Arial" w:hAnsi="Arial"/>
          <w:color w:val="555B63"/>
          <w:sz w:val="20"/>
        </w:rPr>
        <w:tab/>
        <w:t>261</w:t>
      </w:r>
    </w:p>
    <w:p>
      <w:r>
        <w:br w:type="page"/>
      </w:r>
    </w:p>
    <w:p>
      <w:bookmarkStart w:id="1001" w:name="sec0"/>
      <w:pPr>
        <w:pStyle w:val="Heading1"/>
        <w:pageBreakBefore w:val="0"/>
        <w:pBdr>
          <w:bottom w:val="single" w:sz="8" w:space="4" w:color="1B5E9E"/>
        </w:pBdr>
      </w:pPr>
      <w:r>
        <w:rPr>
          <w:rFonts w:ascii="Arial" w:hAnsi="Arial"/>
        </w:rPr>
        <w:t>Tóm tắt điều hành</w:t>
      </w:r>
      <w:bookmarkEnd w:id="1001"/>
    </w:p>
    <w:p>
      <w:bookmarkStart w:id="1002" w:name="sec1"/>
      <w:pPr>
        <w:pStyle w:val="Heading3"/>
      </w:pPr>
      <w:r>
        <w:rPr>
          <w:rFonts w:ascii="Arial" w:hAnsi="Arial"/>
        </w:rPr>
        <w:t>Vấn đề</w:t>
      </w:r>
      <w:bookmarkEnd w:id="1002"/>
    </w:p>
    <w:p>
      <w:pPr>
        <w:spacing w:after="120"/>
      </w:pPr>
      <w:r>
        <w:rPr>
          <w:sz w:val="23"/>
        </w:rPr>
        <w:t xml:space="preserve">Ở Đại học FPT, chiếc laptop cá nhân không phải là công cụ học tập tuỳ chọn. Kỳ thi cuối kỳ chạy trên phần mềm EOS, bắt buộc hệ điều hành Windows, kèm trình duyệt khoá máy Safe Exam Browser; bài làm được lưu thành tệp trên chính ổ cứng máy sinh viên rồi mới nộp lên máy chủ. MacBook chip M1 trở lên không cài được Bootcamp nên không thi được. Nói cách khác, </w:t>
      </w:r>
      <w:r>
        <w:rPr>
          <w:b/>
          <w:sz w:val="23"/>
        </w:rPr>
        <w:t>chiếc laptop là điểm chết đơn lẻ của việc dự thi</w:t>
      </w:r>
      <w:r>
        <w:rPr>
          <w:sz w:val="23"/>
        </w:rPr>
        <w:t>: máy hỏng sáng ngày thi thì mọi sự chuẩn bị khác đều bằng không.</w:t>
      </w:r>
    </w:p>
    <w:p>
      <w:pPr>
        <w:spacing w:after="120"/>
      </w:pPr>
      <w:r>
        <w:rPr>
          <w:sz w:val="23"/>
        </w:rPr>
        <w:t xml:space="preserve">Cái giá của một lần hỏng việc như vậy không nhỏ. Học phí giai đoạn chuyên ngành tại campus Đà Nẵng là 22.120.000đ một học kỳ; chia cho khoảng năm môn thi, </w:t>
      </w:r>
      <w:r>
        <w:rPr>
          <w:b/>
          <w:sz w:val="23"/>
        </w:rPr>
        <w:t>giá trị kinh tế của một môn thi vào khoảng 4.424.000đ</w:t>
      </w:r>
      <w:r>
        <w:rPr>
          <w:sz w:val="23"/>
        </w:rPr>
        <w:t xml:space="preserve">, chưa kể một học kỳ chậm tiến độ. Trong khi đó, các cửa hàng cho thuê laptop tại Đà Nẵng đều nằm cách khu Hoà Hải 8 đến 15 km, chỉ tính giá theo ngày, mở cửa trong giờ hành chính, và không ai trong số họ giao một chiếc máy </w:t>
      </w:r>
      <w:r>
        <w:rPr>
          <w:b/>
          <w:sz w:val="23"/>
        </w:rPr>
        <w:t>đã cài sẵn và đã chạy thử phần mềm thi của trường</w:t>
      </w:r>
      <w:r>
        <w:rPr>
          <w:sz w:val="23"/>
        </w:rPr>
        <w:t>.</w:t>
      </w:r>
    </w:p>
    <w:p>
      <w:bookmarkStart w:id="1003" w:name="sec2"/>
      <w:pPr>
        <w:pStyle w:val="Heading3"/>
      </w:pPr>
      <w:r>
        <w:rPr>
          <w:rFonts w:ascii="Arial" w:hAnsi="Arial"/>
        </w:rPr>
        <w:t>Giải pháp</w:t>
      </w:r>
      <w:bookmarkEnd w:id="1003"/>
    </w:p>
    <w:p>
      <w:pPr>
        <w:spacing w:after="120"/>
      </w:pPr>
      <w:r>
        <w:rPr>
          <w:sz w:val="23"/>
        </w:rPr>
        <w:t xml:space="preserve">ExamLap cho thuê laptop </w:t>
      </w:r>
      <w:r>
        <w:rPr>
          <w:b/>
          <w:sz w:val="23"/>
        </w:rPr>
        <w:t>theo ca thi</w:t>
      </w:r>
      <w:r>
        <w:rPr>
          <w:sz w:val="23"/>
        </w:rPr>
        <w:t xml:space="preserve">, giao ngay trong khu campus, và bán một thứ cụ thể hơn "cái máy": một chiếc </w:t>
      </w:r>
      <w:r>
        <w:rPr>
          <w:b/>
          <w:sz w:val="23"/>
        </w:rPr>
        <w:t>máy đã sẵn sàng thi</w:t>
      </w:r>
      <w:r>
        <w:rPr>
          <w:sz w:val="23"/>
        </w:rPr>
        <w:t xml:space="preserve"> — Windows bản quyền, EOS Client đặt đúng thư mục, Safe Exam Browser đúng phiên bản, đã chạy thử, có jack 3.5mm và tai nghe có dây kèm theo, pin đầy, dữ liệu người thuê trước đã xoá sạch. Toàn bộ việc đặt máy diễn ra trên web trong dưới ba phút, kể cả lúc năm giờ sáng.</w:t>
      </w:r>
    </w:p>
    <w:p>
      <w:pPr>
        <w:spacing w:after="120"/>
      </w:pPr>
      <w:r>
        <w:rPr>
          <w:sz w:val="23"/>
        </w:rPr>
        <w:t xml:space="preserve">Ba cam kết công khai: </w:t>
      </w:r>
      <w:r>
        <w:rPr>
          <w:b/>
          <w:sz w:val="23"/>
        </w:rPr>
        <w:t>giao trước giờ thi 30 phút</w:t>
      </w:r>
      <w:r>
        <w:rPr>
          <w:sz w:val="23"/>
        </w:rPr>
        <w:t xml:space="preserve">, </w:t>
      </w:r>
      <w:r>
        <w:rPr>
          <w:b/>
          <w:sz w:val="23"/>
        </w:rPr>
        <w:t>đổi máy trong 15 phút</w:t>
      </w:r>
      <w:r>
        <w:rPr>
          <w:sz w:val="23"/>
        </w:rPr>
        <w:t xml:space="preserve"> nếu máy lỗi giữa ca thi, và </w:t>
      </w:r>
      <w:r>
        <w:rPr>
          <w:b/>
          <w:sz w:val="23"/>
        </w:rPr>
        <w:t>hoàn cọc tự động trong 5 phút</w:t>
      </w:r>
      <w:r>
        <w:rPr>
          <w:sz w:val="23"/>
        </w:rPr>
        <w:t xml:space="preserve"> sau khi trả máy nguyên vẹn.</w:t>
      </w:r>
    </w:p>
    <w:p>
      <w:pPr>
        <w:spacing w:after="120"/>
      </w:pPr>
      <w:r>
        <w:rPr>
          <w:sz w:val="23"/>
        </w:rPr>
        <w:t xml:space="preserve">Điểm khác biệt về an toàn tài sản nằm ở một lựa chọn có chủ ý: </w:t>
      </w:r>
      <w:r>
        <w:rPr>
          <w:b/>
          <w:sz w:val="23"/>
        </w:rPr>
        <w:t>cọc thấp, danh tính mạnh</w:t>
      </w:r>
      <w:r>
        <w:rPr>
          <w:sz w:val="23"/>
        </w:rPr>
        <w:t xml:space="preserve">. ExamLap </w:t>
      </w:r>
      <w:r>
        <w:rPr>
          <w:b/>
          <w:sz w:val="23"/>
        </w:rPr>
        <w:t>không giữ căn cước hay thẻ sinh viên</w:t>
      </w:r>
      <w:r>
        <w:rPr>
          <w:sz w:val="23"/>
        </w:rPr>
        <w:t xml:space="preserve"> của khách. Thay vào đó là xác minh danh tính điện tử một lần, ràng buộc email </w:t>
      </w:r>
      <w:r>
        <w:rPr>
          <w:rFonts w:ascii="Consolas" w:hAnsi="Consolas"/>
          <w:color w:val="8A3012"/>
          <w:sz w:val="23"/>
        </w:rPr>
        <w:t>@fpt.edu.vn</w:t>
      </w:r>
      <w:r>
        <w:rPr>
          <w:sz w:val="23"/>
        </w:rPr>
        <w:t xml:space="preserve"> và mã số sinh viên, hợp đồng điện tử có chữ ký, biên bản bàn giao kèm sáu ảnh có mã băm, và phần mềm quản lý thiết bị chỉ có quyền báo trạng thái và khoá màn hình khi quá hạn.</w:t>
      </w:r>
    </w:p>
    <w:p>
      <w:bookmarkStart w:id="1004" w:name="sec3"/>
      <w:pPr>
        <w:pStyle w:val="Heading3"/>
      </w:pPr>
      <w:r>
        <w:rPr>
          <w:rFonts w:ascii="Arial" w:hAnsi="Arial"/>
        </w:rPr>
        <w:t>Thị trường</w:t>
      </w:r>
      <w:bookmarkEnd w:id="1004"/>
    </w:p>
    <w:p>
      <w:pPr>
        <w:spacing w:after="120"/>
      </w:pPr>
      <w:r>
        <w:rPr>
          <w:sz w:val="23"/>
        </w:rPr>
        <w:t xml:space="preserve">Nhóm không nhắm 120.000 sinh viên của thành phố Đà Nẵng. Nhóm nhắm đúng </w:t>
      </w:r>
      <w:r>
        <w:rPr>
          <w:b/>
          <w:sz w:val="23"/>
        </w:rPr>
        <w:t>khoảng 5.000 sinh viên Đại học FPT Đà Nẵng</w:t>
      </w:r>
      <w:r>
        <w:rPr>
          <w:sz w:val="23"/>
        </w:rPr>
        <w:t xml:space="preserve"> — nhóm duy nhất ở thành phố này bắt buộc phải có một chiếc laptop Windows chạy được để dự thi cuối kỳ. Chỉ cần 5 đến 10 phần trăm trong số đó gặp sự cố một lần mỗi năm là đã có 250 đến 500 lượt thuê. Năm vận hành đầu tiên đặt mục tiêu </w:t>
      </w:r>
      <w:r>
        <w:rPr>
          <w:b/>
          <w:sz w:val="23"/>
        </w:rPr>
        <w:t>382 lượt thuê</w:t>
      </w:r>
      <w:r>
        <w:rPr>
          <w:sz w:val="23"/>
        </w:rPr>
        <w:t>.</w:t>
      </w:r>
    </w:p>
    <w:p>
      <w:bookmarkStart w:id="1005" w:name="sec4"/>
      <w:pPr>
        <w:pStyle w:val="Heading3"/>
      </w:pPr>
      <w:r>
        <w:rPr>
          <w:rFonts w:ascii="Arial" w:hAnsi="Arial"/>
        </w:rPr>
        <w:t>Con số</w:t>
      </w:r>
      <w:bookmarkEnd w:id="100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719"/>
            <w:shd w:val="clear" w:color="auto" w:fill="1B5E9E"/>
          </w:tcPr>
          <w:p>
            <w:pPr>
              <w:spacing w:before="40" w:after="40" w:line="269" w:lineRule="auto"/>
              <w:jc w:val="left"/>
            </w:pPr>
            <w:r>
              <w:rPr>
                <w:rFonts w:ascii="Arial" w:hAnsi="Arial"/>
                <w:b/>
                <w:color w:val="FFFFFF"/>
                <w:sz w:val="20"/>
              </w:rPr>
              <w:t>Chỉ tiêu</w:t>
            </w:r>
          </w:p>
        </w:tc>
        <w:tc>
          <w:tcPr>
            <w:tcW w:type="dxa" w:w="2789"/>
            <w:shd w:val="clear" w:color="auto" w:fill="1B5E9E"/>
          </w:tcPr>
          <w:p>
            <w:pPr>
              <w:spacing w:before="40" w:after="40" w:line="269" w:lineRule="auto"/>
              <w:jc w:val="left"/>
            </w:pPr>
            <w:r>
              <w:rPr>
                <w:rFonts w:ascii="Arial" w:hAnsi="Arial"/>
                <w:b/>
                <w:color w:val="FFFFFF"/>
                <w:sz w:val="20"/>
              </w:rPr>
              <w:t>Năm 1 (10 máy)</w:t>
            </w:r>
          </w:p>
        </w:tc>
        <w:tc>
          <w:tcPr>
            <w:tcW w:type="dxa" w:w="2789"/>
            <w:shd w:val="clear" w:color="auto" w:fill="1B5E9E"/>
          </w:tcPr>
          <w:p>
            <w:pPr>
              <w:spacing w:before="40" w:after="40" w:line="269" w:lineRule="auto"/>
              <w:jc w:val="left"/>
            </w:pPr>
            <w:r>
              <w:rPr>
                <w:rFonts w:ascii="Arial" w:hAnsi="Arial"/>
                <w:b/>
                <w:color w:val="FFFFFF"/>
                <w:sz w:val="20"/>
              </w:rPr>
              <w:t>Năm 2 (16 máy)</w:t>
            </w:r>
          </w:p>
        </w:tc>
      </w:tr>
      <w:tr>
        <w:tc>
          <w:tcPr>
            <w:tcW w:type="dxa" w:w="3719"/>
          </w:tcPr>
          <w:p>
            <w:pPr>
              <w:spacing w:before="40" w:after="40" w:line="269" w:lineRule="auto"/>
              <w:jc w:val="left"/>
            </w:pPr>
            <w:r>
              <w:rPr>
                <w:rFonts w:ascii="Arial" w:hAnsi="Arial"/>
                <w:sz w:val="20"/>
              </w:rPr>
              <w:t>Vốn đầu tư trong năm</w:t>
            </w:r>
          </w:p>
        </w:tc>
        <w:tc>
          <w:tcPr>
            <w:tcW w:type="dxa" w:w="2789"/>
          </w:tcPr>
          <w:p>
            <w:pPr>
              <w:spacing w:before="40" w:after="40" w:line="269" w:lineRule="auto"/>
              <w:jc w:val="left"/>
            </w:pPr>
            <w:r>
              <w:rPr>
                <w:rFonts w:ascii="Arial" w:hAnsi="Arial"/>
                <w:sz w:val="20"/>
              </w:rPr>
              <w:t>93.250.000đ</w:t>
            </w:r>
          </w:p>
        </w:tc>
        <w:tc>
          <w:tcPr>
            <w:tcW w:type="dxa" w:w="2789"/>
          </w:tcPr>
          <w:p>
            <w:pPr>
              <w:spacing w:before="40" w:after="40" w:line="269" w:lineRule="auto"/>
              <w:jc w:val="left"/>
            </w:pPr>
            <w:r>
              <w:rPr>
                <w:rFonts w:ascii="Arial" w:hAnsi="Arial"/>
                <w:sz w:val="20"/>
              </w:rPr>
              <w:t>45.180.000đ</w:t>
            </w:r>
          </w:p>
        </w:tc>
      </w:tr>
      <w:tr>
        <w:tc>
          <w:tcPr>
            <w:tcW w:type="dxa" w:w="3719"/>
            <w:shd w:val="clear" w:color="auto" w:fill="F7F9FB"/>
          </w:tcPr>
          <w:p>
            <w:pPr>
              <w:spacing w:before="40" w:after="40" w:line="269" w:lineRule="auto"/>
              <w:jc w:val="left"/>
            </w:pPr>
            <w:r>
              <w:rPr>
                <w:rFonts w:ascii="Arial" w:hAnsi="Arial"/>
                <w:sz w:val="20"/>
              </w:rPr>
              <w:t>Doanh thu</w:t>
            </w:r>
          </w:p>
        </w:tc>
        <w:tc>
          <w:tcPr>
            <w:tcW w:type="dxa" w:w="2789"/>
            <w:shd w:val="clear" w:color="auto" w:fill="F7F9FB"/>
          </w:tcPr>
          <w:p>
            <w:pPr>
              <w:spacing w:before="40" w:after="40" w:line="269" w:lineRule="auto"/>
              <w:jc w:val="left"/>
            </w:pPr>
            <w:r>
              <w:rPr>
                <w:rFonts w:ascii="Arial" w:hAnsi="Arial"/>
                <w:sz w:val="20"/>
              </w:rPr>
              <w:t>81.758.200đ</w:t>
            </w:r>
          </w:p>
        </w:tc>
        <w:tc>
          <w:tcPr>
            <w:tcW w:type="dxa" w:w="2789"/>
            <w:shd w:val="clear" w:color="auto" w:fill="F7F9FB"/>
          </w:tcPr>
          <w:p>
            <w:pPr>
              <w:spacing w:before="40" w:after="40" w:line="269" w:lineRule="auto"/>
              <w:jc w:val="left"/>
            </w:pPr>
            <w:r>
              <w:rPr>
                <w:rFonts w:ascii="Arial" w:hAnsi="Arial"/>
                <w:sz w:val="20"/>
              </w:rPr>
              <w:t>159.718.200đ</w:t>
            </w:r>
          </w:p>
        </w:tc>
      </w:tr>
      <w:tr>
        <w:tc>
          <w:tcPr>
            <w:tcW w:type="dxa" w:w="3719"/>
          </w:tcPr>
          <w:p>
            <w:pPr>
              <w:spacing w:before="40" w:after="40" w:line="269" w:lineRule="auto"/>
              <w:jc w:val="left"/>
            </w:pPr>
            <w:r>
              <w:rPr>
                <w:rFonts w:ascii="Arial" w:hAnsi="Arial"/>
                <w:sz w:val="20"/>
              </w:rPr>
              <w:t>Lợi nhuận sau thuế</w:t>
            </w:r>
          </w:p>
        </w:tc>
        <w:tc>
          <w:tcPr>
            <w:tcW w:type="dxa" w:w="2789"/>
          </w:tcPr>
          <w:p>
            <w:pPr>
              <w:spacing w:before="40" w:after="40" w:line="269" w:lineRule="auto"/>
              <w:jc w:val="left"/>
            </w:pPr>
            <w:r>
              <w:rPr>
                <w:rFonts w:ascii="Arial" w:hAnsi="Arial"/>
                <w:sz w:val="20"/>
              </w:rPr>
              <w:t>14.442.672đ (biên 17,7%)</w:t>
            </w:r>
          </w:p>
        </w:tc>
        <w:tc>
          <w:tcPr>
            <w:tcW w:type="dxa" w:w="2789"/>
          </w:tcPr>
          <w:p>
            <w:pPr>
              <w:spacing w:before="40" w:after="40" w:line="269" w:lineRule="auto"/>
              <w:jc w:val="left"/>
            </w:pPr>
            <w:r>
              <w:rPr>
                <w:rFonts w:ascii="Arial" w:hAnsi="Arial"/>
                <w:sz w:val="20"/>
              </w:rPr>
              <w:t>56.115.472đ</w:t>
            </w:r>
          </w:p>
        </w:tc>
      </w:tr>
      <w:tr>
        <w:tc>
          <w:tcPr>
            <w:tcW w:type="dxa" w:w="3719"/>
            <w:shd w:val="clear" w:color="auto" w:fill="F7F9FB"/>
          </w:tcPr>
          <w:p>
            <w:pPr>
              <w:spacing w:before="40" w:after="40" w:line="269" w:lineRule="auto"/>
              <w:jc w:val="left"/>
            </w:pPr>
            <w:r>
              <w:rPr>
                <w:rFonts w:ascii="Arial" w:hAnsi="Arial"/>
                <w:sz w:val="20"/>
              </w:rPr>
              <w:t>Tỉ lệ khai thác đội máy</w:t>
            </w:r>
          </w:p>
        </w:tc>
        <w:tc>
          <w:tcPr>
            <w:tcW w:type="dxa" w:w="2789"/>
            <w:shd w:val="clear" w:color="auto" w:fill="F7F9FB"/>
          </w:tcPr>
          <w:p>
            <w:pPr>
              <w:spacing w:before="40" w:after="40" w:line="269" w:lineRule="auto"/>
              <w:jc w:val="left"/>
            </w:pPr>
            <w:r>
              <w:rPr>
                <w:rFonts w:ascii="Arial" w:hAnsi="Arial"/>
                <w:sz w:val="20"/>
              </w:rPr>
              <w:t>42%</w:t>
            </w:r>
          </w:p>
        </w:tc>
        <w:tc>
          <w:tcPr>
            <w:tcW w:type="dxa" w:w="2789"/>
            <w:shd w:val="clear" w:color="auto" w:fill="F7F9FB"/>
          </w:tcPr>
          <w:p>
            <w:pPr>
              <w:spacing w:before="40" w:after="40" w:line="269" w:lineRule="auto"/>
              <w:jc w:val="left"/>
            </w:pPr>
            <w:r>
              <w:rPr>
                <w:rFonts w:ascii="Arial" w:hAnsi="Arial"/>
                <w:sz w:val="20"/>
              </w:rPr>
              <w:t>51%</w:t>
            </w:r>
          </w:p>
        </w:tc>
      </w:tr>
      <w:tr>
        <w:tc>
          <w:tcPr>
            <w:tcW w:type="dxa" w:w="3719"/>
          </w:tcPr>
          <w:p>
            <w:pPr>
              <w:spacing w:before="40" w:after="40" w:line="269" w:lineRule="auto"/>
              <w:jc w:val="left"/>
            </w:pPr>
            <w:r>
              <w:rPr>
                <w:rFonts w:ascii="Arial" w:hAnsi="Arial"/>
                <w:sz w:val="20"/>
              </w:rPr>
              <w:t>Hoà vốn tiền mặt</w:t>
            </w:r>
          </w:p>
        </w:tc>
        <w:tc>
          <w:tcPr>
            <w:tcW w:type="dxa" w:w="2789"/>
          </w:tcPr>
          <w:p>
            <w:pPr>
              <w:spacing w:before="40" w:after="40" w:line="269" w:lineRule="auto"/>
              <w:jc w:val="left"/>
            </w:pPr>
            <w:r>
              <w:rPr>
                <w:rFonts w:ascii="Arial" w:hAnsi="Arial"/>
                <w:sz w:val="20"/>
              </w:rPr>
              <w:t>25 lượt thuê mỗi tháng</w:t>
            </w:r>
          </w:p>
        </w:tc>
        <w:tc>
          <w:tcPr>
            <w:tcW w:type="dxa" w:w="2789"/>
          </w:tcPr>
          <w:p>
            <w:pPr>
              <w:spacing w:before="40" w:after="40" w:line="269" w:lineRule="auto"/>
              <w:jc w:val="left"/>
            </w:pPr>
          </w:p>
        </w:tc>
      </w:tr>
      <w:tr>
        <w:tc>
          <w:tcPr>
            <w:tcW w:type="dxa" w:w="3719"/>
            <w:shd w:val="clear" w:color="auto" w:fill="F7F9FB"/>
          </w:tcPr>
          <w:p>
            <w:pPr>
              <w:spacing w:before="40" w:after="40" w:line="269" w:lineRule="auto"/>
              <w:jc w:val="left"/>
            </w:pPr>
            <w:r>
              <w:rPr>
                <w:rFonts w:ascii="Arial" w:hAnsi="Arial"/>
                <w:sz w:val="20"/>
              </w:rPr>
              <w:t>Thu hồi toàn bộ vốn đầu tư</w:t>
            </w:r>
          </w:p>
        </w:tc>
        <w:tc>
          <w:tcPr>
            <w:tcW w:type="dxa" w:w="2789"/>
            <w:shd w:val="clear" w:color="auto" w:fill="F7F9FB"/>
          </w:tcPr>
          <w:p>
            <w:pPr>
              <w:spacing w:before="40" w:after="40" w:line="269" w:lineRule="auto"/>
              <w:jc w:val="left"/>
            </w:pPr>
            <w:r>
              <w:rPr>
                <w:rFonts w:ascii="Arial" w:hAnsi="Arial"/>
                <w:b/>
                <w:sz w:val="20"/>
              </w:rPr>
              <w:t>tháng thứ 27</w:t>
            </w:r>
          </w:p>
        </w:tc>
        <w:tc>
          <w:tcPr>
            <w:tcW w:type="dxa" w:w="2789"/>
            <w:shd w:val="clear" w:color="auto" w:fill="F7F9FB"/>
          </w:tcPr>
          <w:p>
            <w:pPr>
              <w:spacing w:before="40" w:after="40" w:line="269" w:lineRule="auto"/>
              <w:jc w:val="left"/>
            </w:pPr>
          </w:p>
        </w:tc>
      </w:tr>
    </w:tbl>
    <w:p>
      <w:pPr>
        <w:spacing w:before="60" w:after="200"/>
        <w:jc w:val="left"/>
      </w:pPr>
      <w:bookmarkStart w:id="1006" w:name="tab1"/>
      <w:bookmarkEnd w:id="1006"/>
      <w:r>
        <w:rPr>
          <w:rFonts w:ascii="Arial" w:hAnsi="Arial"/>
          <w:b/>
          <w:color w:val="555B63"/>
          <w:sz w:val="19"/>
        </w:rPr>
        <w:t xml:space="preserve">Bảng 1. </w:t>
      </w:r>
      <w:r>
        <w:rPr>
          <w:rFonts w:ascii="Arial" w:hAnsi="Arial"/>
          <w:i/>
          <w:color w:val="555B63"/>
          <w:sz w:val="19"/>
        </w:rPr>
        <w:t>Tóm tắt kế hoạch tài chính hai năm đầu. Chi tiết và giả định ở Chương 15.</w:t>
      </w:r>
    </w:p>
    <w:p>
      <w:pPr>
        <w:spacing w:after="120"/>
      </w:pPr>
      <w:r>
        <w:rPr>
          <w:sz w:val="23"/>
        </w:rPr>
        <w:t xml:space="preserve">Mô hình này </w:t>
      </w:r>
      <w:r>
        <w:rPr>
          <w:b/>
          <w:sz w:val="23"/>
        </w:rPr>
        <w:t>thâm dụng tài sản</w:t>
      </w:r>
      <w:r>
        <w:rPr>
          <w:sz w:val="23"/>
        </w:rPr>
        <w:t>: gần 78% vốn ban đầu nằm ở đội máy, và thời gian hoàn vốn 27 tháng dài hơn kỳ vọng thông thường của một dự án sinh viên. Nhóm trình bày đúng như vậy thay vì làm đẹp con số. Bù lại, tại thời điểm hoàn vốn đội máy vẫn còn giá trị thanh lý khoảng 35% giá mua, và dòng tiền hoạt động chuyển dương từ tháng thứ tám.</w:t>
      </w:r>
    </w:p>
    <w:p>
      <w:bookmarkStart w:id="1007" w:name="sec5"/>
      <w:pPr>
        <w:pStyle w:val="Heading3"/>
      </w:pPr>
      <w:r>
        <w:rPr>
          <w:rFonts w:ascii="Arial" w:hAnsi="Arial"/>
        </w:rPr>
        <w:t>Điều nhóm chưa biết, và ngưỡng dừng</w:t>
      </w:r>
      <w:bookmarkEnd w:id="1007"/>
    </w:p>
    <w:p>
      <w:pPr>
        <w:spacing w:after="120"/>
      </w:pPr>
      <w:r>
        <w:rPr>
          <w:sz w:val="23"/>
        </w:rPr>
        <w:t xml:space="preserve">Giả định cốt lõi của toàn bộ dự án — </w:t>
      </w:r>
      <w:r>
        <w:rPr>
          <w:i/>
          <w:sz w:val="23"/>
        </w:rPr>
        <w:t>bao nhiêu phần trăm sinh viên thực sự gặp sự cố máy tính vào ngày thi</w:t>
      </w:r>
      <w:r>
        <w:rPr>
          <w:sz w:val="23"/>
        </w:rPr>
        <w:t xml:space="preserve"> — hiện </w:t>
      </w:r>
      <w:r>
        <w:rPr>
          <w:b/>
          <w:sz w:val="23"/>
        </w:rPr>
        <w:t>chưa có dữ liệu</w:t>
      </w:r>
      <w:r>
        <w:rPr>
          <w:sz w:val="23"/>
        </w:rPr>
        <w:t>. Không nguồn công khai nào trả lời được. Rủi ro lớn hơn nữa: nếu nhà trường đã sẵn có máy dự phòng cho sinh viên, mô hình này mất lý do tồn tại. Cả hai câu hỏi đều trả lời được trong một tuần bằng một cuộc khảo sát và hai cuộc hẹn.</w:t>
      </w:r>
    </w:p>
    <w:p>
      <w:pPr>
        <w:spacing w:after="120"/>
      </w:pPr>
      <w:r>
        <w:rPr>
          <w:sz w:val="23"/>
        </w:rPr>
        <w:t xml:space="preserve">Vì vậy nhóm chia việc bỏ tiền thành ba cổng: </w:t>
      </w:r>
      <w:r>
        <w:rPr>
          <w:b/>
          <w:sz w:val="23"/>
        </w:rPr>
        <w:t>Cổng 1</w:t>
      </w:r>
      <w:r>
        <w:rPr>
          <w:sz w:val="23"/>
        </w:rPr>
        <w:t xml:space="preserve"> dưới 5.000.000đ cho khảo sát và phần mềm, mở ngay; </w:t>
      </w:r>
      <w:r>
        <w:rPr>
          <w:b/>
          <w:sz w:val="23"/>
        </w:rPr>
        <w:t>Cổng 2</w:t>
      </w:r>
      <w:r>
        <w:rPr>
          <w:sz w:val="23"/>
        </w:rPr>
        <w:t xml:space="preserve"> khoảng 22.000.000đ mua ba máy chạy thử, chỉ mở khi khảo sát đạt bốn trong năm ngưỡng đã đặt; </w:t>
      </w:r>
      <w:r>
        <w:rPr>
          <w:b/>
          <w:sz w:val="23"/>
        </w:rPr>
        <w:t>Cổng 3</w:t>
      </w:r>
      <w:r>
        <w:rPr>
          <w:sz w:val="23"/>
        </w:rPr>
        <w:t xml:space="preserve"> mua đủ mười máy, chỉ mở khi năm mươi lượt thuê đầu tiên đạt chỉ tiêu. Ngưỡng dừng được viết ra thành con số ở Chương 16.</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Đề nghị của nhóm</w:t>
            </w:r>
          </w:p>
          <w:p>
            <w:pPr>
              <w:spacing w:after="40" w:line="300" w:lineRule="auto"/>
              <w:jc w:val="both"/>
            </w:pPr>
            <w:r>
              <w:rPr>
                <w:sz w:val="21"/>
              </w:rPr>
              <w:t>Cho phép nhóm thực hiện bước một: khảo sát 150 đến 200 sinh viên Đại học FPT Đà Nẵng theo bảng hỏi ở Phụ</w:t>
            </w:r>
          </w:p>
          <w:p>
            <w:pPr>
              <w:spacing w:after="40" w:line="300" w:lineRule="auto"/>
              <w:jc w:val="both"/>
            </w:pPr>
            <w:r>
              <w:rPr>
                <w:sz w:val="21"/>
              </w:rPr>
              <w:t>lục A, làm việc với Phòng Khảo thí để trả lời hai câu hỏi chặn, và dựng bản phần mềm chạy được đầu tiên</w:t>
            </w:r>
          </w:p>
          <w:p>
            <w:pPr>
              <w:spacing w:after="40" w:line="300" w:lineRule="auto"/>
              <w:jc w:val="both"/>
            </w:pPr>
            <w:r>
              <w:rPr>
                <w:sz w:val="21"/>
              </w:rPr>
              <w:t xml:space="preserve">theo lộ trình mười hai tuần ở Chương 14. Tổng chi phí bước này dưới </w:t>
            </w:r>
            <w:r>
              <w:rPr>
                <w:b/>
                <w:sz w:val="21"/>
              </w:rPr>
              <w:t>5.000.000đ</w:t>
            </w:r>
            <w:r>
              <w:rPr>
                <w:sz w:val="21"/>
              </w:rPr>
              <w:t>. Kết quả của nó, chứ</w:t>
            </w:r>
          </w:p>
          <w:p>
            <w:pPr>
              <w:spacing w:after="0" w:line="300" w:lineRule="auto"/>
              <w:jc w:val="both"/>
            </w:pPr>
            <w:r>
              <w:rPr>
                <w:sz w:val="21"/>
              </w:rPr>
              <w:t>không phải bản proposal này, mới là căn cứ để quyết định có mua máy hay không.</w:t>
            </w:r>
          </w:p>
        </w:tc>
      </w:tr>
    </w:tbl>
    <w:p>
      <w:pPr>
        <w:spacing w:after="120" w:line="240" w:lineRule="auto"/>
      </w:pPr>
    </w:p>
    <w:p>
      <w:r>
        <w:br w:type="page"/>
      </w:r>
    </w:p>
    <w:p>
      <w:bookmarkStart w:id="1008" w:name="sec6"/>
      <w:pPr>
        <w:pStyle w:val="Heading1"/>
        <w:pageBreakBefore w:val="0"/>
        <w:pBdr>
          <w:bottom w:val="single" w:sz="8" w:space="4" w:color="1B5E9E"/>
        </w:pBdr>
      </w:pPr>
      <w:r>
        <w:rPr>
          <w:rFonts w:ascii="Arial" w:hAnsi="Arial"/>
        </w:rPr>
        <w:t>Cách đọc tài liệu này</w:t>
      </w:r>
      <w:bookmarkEnd w:id="1008"/>
    </w:p>
    <w:p>
      <w:pPr>
        <w:spacing w:after="120"/>
      </w:pPr>
      <w:r>
        <w:rPr>
          <w:sz w:val="23"/>
        </w:rPr>
        <w:t>Tài liệu này dài, vì nó được viết để dùng chứ không chỉ để chấm. Tuỳ vào việc bạn cần làm gì với nó, dưới đây là đường đi ngắn nhất.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576"/>
            <w:shd w:val="clear" w:color="auto" w:fill="1B5E9E"/>
          </w:tcPr>
          <w:p>
            <w:pPr>
              <w:spacing w:before="40" w:after="40" w:line="269" w:lineRule="auto"/>
              <w:jc w:val="left"/>
            </w:pPr>
            <w:r>
              <w:rPr>
                <w:rFonts w:ascii="Arial" w:hAnsi="Arial"/>
                <w:b/>
                <w:color w:val="FFFFFF"/>
                <w:sz w:val="20"/>
              </w:rPr>
              <w:t>Bạn là ai và cần gì</w:t>
            </w:r>
          </w:p>
        </w:tc>
        <w:tc>
          <w:tcPr>
            <w:tcW w:type="dxa" w:w="4291"/>
            <w:shd w:val="clear" w:color="auto" w:fill="1B5E9E"/>
          </w:tcPr>
          <w:p>
            <w:pPr>
              <w:spacing w:before="40" w:after="40" w:line="269" w:lineRule="auto"/>
              <w:jc w:val="left"/>
            </w:pPr>
            <w:r>
              <w:rPr>
                <w:rFonts w:ascii="Arial" w:hAnsi="Arial"/>
                <w:b/>
                <w:color w:val="FFFFFF"/>
                <w:sz w:val="20"/>
              </w:rPr>
              <w:t>Đọc theo thứ tự này</w:t>
            </w:r>
          </w:p>
        </w:tc>
        <w:tc>
          <w:tcPr>
            <w:tcW w:type="dxa" w:w="1430"/>
            <w:shd w:val="clear" w:color="auto" w:fill="1B5E9E"/>
          </w:tcPr>
          <w:p>
            <w:pPr>
              <w:spacing w:before="40" w:after="40" w:line="269" w:lineRule="auto"/>
              <w:jc w:val="left"/>
            </w:pPr>
            <w:r>
              <w:rPr>
                <w:rFonts w:ascii="Arial" w:hAnsi="Arial"/>
                <w:b/>
                <w:color w:val="FFFFFF"/>
                <w:sz w:val="20"/>
              </w:rPr>
              <w:t>Khoảng thời gian</w:t>
            </w:r>
          </w:p>
        </w:tc>
      </w:tr>
      <w:tr>
        <w:tc>
          <w:tcPr>
            <w:tcW w:type="dxa" w:w="3576"/>
          </w:tcPr>
          <w:p>
            <w:pPr>
              <w:spacing w:before="40" w:after="40" w:line="269" w:lineRule="auto"/>
              <w:jc w:val="left"/>
            </w:pPr>
            <w:r>
              <w:rPr>
                <w:rFonts w:ascii="Arial" w:hAnsi="Arial"/>
                <w:b/>
                <w:sz w:val="20"/>
              </w:rPr>
              <w:t>Giám khảo hoặc giảng viên</w:t>
            </w:r>
            <w:r>
              <w:rPr>
                <w:rFonts w:ascii="Arial" w:hAnsi="Arial"/>
                <w:sz w:val="20"/>
              </w:rPr>
              <w:t xml:space="preserve"> muốn nắm nhanh toàn bộ dự án</w:t>
            </w:r>
          </w:p>
        </w:tc>
        <w:tc>
          <w:tcPr>
            <w:tcW w:type="dxa" w:w="4291"/>
          </w:tcPr>
          <w:p>
            <w:pPr>
              <w:spacing w:before="40" w:after="40" w:line="269" w:lineRule="auto"/>
              <w:jc w:val="left"/>
            </w:pPr>
            <w:r>
              <w:rPr>
                <w:rFonts w:ascii="Arial" w:hAnsi="Arial"/>
                <w:sz w:val="20"/>
              </w:rPr>
              <w:t>Tóm tắt điều hành → Chương 1 → Chương 2 → Chương 15 → Chương 16</w:t>
            </w:r>
          </w:p>
        </w:tc>
        <w:tc>
          <w:tcPr>
            <w:tcW w:type="dxa" w:w="1430"/>
          </w:tcPr>
          <w:p>
            <w:pPr>
              <w:spacing w:before="40" w:after="40" w:line="269" w:lineRule="auto"/>
              <w:jc w:val="left"/>
            </w:pPr>
            <w:r>
              <w:rPr>
                <w:rFonts w:ascii="Arial" w:hAnsi="Arial"/>
                <w:sz w:val="20"/>
              </w:rPr>
              <w:t>40 phút</w:t>
            </w:r>
          </w:p>
        </w:tc>
      </w:tr>
      <w:tr>
        <w:tc>
          <w:tcPr>
            <w:tcW w:type="dxa" w:w="3576"/>
            <w:shd w:val="clear" w:color="auto" w:fill="F7F9FB"/>
          </w:tcPr>
          <w:p>
            <w:pPr>
              <w:spacing w:before="40" w:after="40" w:line="269" w:lineRule="auto"/>
              <w:jc w:val="left"/>
            </w:pPr>
            <w:r>
              <w:rPr>
                <w:rFonts w:ascii="Arial" w:hAnsi="Arial"/>
                <w:b/>
                <w:sz w:val="20"/>
              </w:rPr>
              <w:t>Người phản biện</w:t>
            </w:r>
            <w:r>
              <w:rPr>
                <w:rFonts w:ascii="Arial" w:hAnsi="Arial"/>
                <w:sz w:val="20"/>
              </w:rPr>
              <w:t xml:space="preserve"> muốn tìm chỗ yếu</w:t>
            </w:r>
          </w:p>
        </w:tc>
        <w:tc>
          <w:tcPr>
            <w:tcW w:type="dxa" w:w="4291"/>
            <w:shd w:val="clear" w:color="auto" w:fill="F7F9FB"/>
          </w:tcPr>
          <w:p>
            <w:pPr>
              <w:spacing w:before="40" w:after="40" w:line="269" w:lineRule="auto"/>
              <w:jc w:val="left"/>
            </w:pPr>
            <w:r>
              <w:rPr>
                <w:rFonts w:ascii="Arial" w:hAnsi="Arial"/>
                <w:sz w:val="20"/>
              </w:rPr>
              <w:t>Ghi chú phương pháp → Phụ lục E → Chương 16 → mục cuối của Chương 1 → Chương 17</w:t>
            </w:r>
          </w:p>
        </w:tc>
        <w:tc>
          <w:tcPr>
            <w:tcW w:type="dxa" w:w="1430"/>
            <w:shd w:val="clear" w:color="auto" w:fill="F7F9FB"/>
          </w:tcPr>
          <w:p>
            <w:pPr>
              <w:spacing w:before="40" w:after="40" w:line="269" w:lineRule="auto"/>
              <w:jc w:val="left"/>
            </w:pPr>
            <w:r>
              <w:rPr>
                <w:rFonts w:ascii="Arial" w:hAnsi="Arial"/>
                <w:sz w:val="20"/>
              </w:rPr>
              <w:t>35 phút</w:t>
            </w:r>
          </w:p>
        </w:tc>
      </w:tr>
      <w:tr>
        <w:tc>
          <w:tcPr>
            <w:tcW w:type="dxa" w:w="3576"/>
          </w:tcPr>
          <w:p>
            <w:pPr>
              <w:spacing w:before="40" w:after="40" w:line="269" w:lineRule="auto"/>
              <w:jc w:val="left"/>
            </w:pPr>
            <w:r>
              <w:rPr>
                <w:rFonts w:ascii="Arial" w:hAnsi="Arial"/>
                <w:b/>
                <w:sz w:val="20"/>
              </w:rPr>
              <w:t>Thành viên nhóm sắp viết mã</w:t>
            </w:r>
          </w:p>
        </w:tc>
        <w:tc>
          <w:tcPr>
            <w:tcW w:type="dxa" w:w="4291"/>
          </w:tcPr>
          <w:p>
            <w:pPr>
              <w:spacing w:before="40" w:after="40" w:line="269" w:lineRule="auto"/>
              <w:jc w:val="left"/>
            </w:pPr>
            <w:r>
              <w:rPr>
                <w:rFonts w:ascii="Arial" w:hAnsi="Arial"/>
                <w:sz w:val="20"/>
              </w:rPr>
              <w:t>Chương 8 → Chương 9 → Chương 10 → Chương 11 → Chương 13 → Chương 14</w:t>
            </w:r>
          </w:p>
        </w:tc>
        <w:tc>
          <w:tcPr>
            <w:tcW w:type="dxa" w:w="1430"/>
          </w:tcPr>
          <w:p>
            <w:pPr>
              <w:spacing w:before="40" w:after="40" w:line="269" w:lineRule="auto"/>
              <w:jc w:val="left"/>
            </w:pPr>
            <w:r>
              <w:rPr>
                <w:rFonts w:ascii="Arial" w:hAnsi="Arial"/>
                <w:sz w:val="20"/>
              </w:rPr>
              <w:t>2 giờ, đọc kèm mã nguồn</w:t>
            </w:r>
          </w:p>
        </w:tc>
      </w:tr>
      <w:tr>
        <w:tc>
          <w:tcPr>
            <w:tcW w:type="dxa" w:w="3576"/>
            <w:shd w:val="clear" w:color="auto" w:fill="F7F9FB"/>
          </w:tcPr>
          <w:p>
            <w:pPr>
              <w:spacing w:before="40" w:after="40" w:line="269" w:lineRule="auto"/>
              <w:jc w:val="left"/>
            </w:pPr>
            <w:r>
              <w:rPr>
                <w:rFonts w:ascii="Arial" w:hAnsi="Arial"/>
                <w:b/>
                <w:sz w:val="20"/>
              </w:rPr>
              <w:t>Thành viên nhóm sắp vận hành</w:t>
            </w:r>
          </w:p>
        </w:tc>
        <w:tc>
          <w:tcPr>
            <w:tcW w:type="dxa" w:w="4291"/>
            <w:shd w:val="clear" w:color="auto" w:fill="F7F9FB"/>
          </w:tcPr>
          <w:p>
            <w:pPr>
              <w:spacing w:before="40" w:after="40" w:line="269" w:lineRule="auto"/>
              <w:jc w:val="left"/>
            </w:pPr>
            <w:r>
              <w:rPr>
                <w:rFonts w:ascii="Arial" w:hAnsi="Arial"/>
                <w:sz w:val="20"/>
              </w:rPr>
              <w:t>Chương 5 → Chương 6 → Phụ lục B → Phụ lục D → Chương 18</w:t>
            </w:r>
          </w:p>
        </w:tc>
        <w:tc>
          <w:tcPr>
            <w:tcW w:type="dxa" w:w="1430"/>
            <w:shd w:val="clear" w:color="auto" w:fill="F7F9FB"/>
          </w:tcPr>
          <w:p>
            <w:pPr>
              <w:spacing w:before="40" w:after="40" w:line="269" w:lineRule="auto"/>
              <w:jc w:val="left"/>
            </w:pPr>
            <w:r>
              <w:rPr>
                <w:rFonts w:ascii="Arial" w:hAnsi="Arial"/>
                <w:sz w:val="20"/>
              </w:rPr>
              <w:t>1 giờ</w:t>
            </w:r>
          </w:p>
        </w:tc>
      </w:tr>
      <w:tr>
        <w:tc>
          <w:tcPr>
            <w:tcW w:type="dxa" w:w="3576"/>
          </w:tcPr>
          <w:p>
            <w:pPr>
              <w:spacing w:before="40" w:after="40" w:line="269" w:lineRule="auto"/>
              <w:jc w:val="left"/>
            </w:pPr>
            <w:r>
              <w:rPr>
                <w:rFonts w:ascii="Arial" w:hAnsi="Arial"/>
                <w:b/>
                <w:sz w:val="20"/>
              </w:rPr>
              <w:t>Người xét cấp vốn</w:t>
            </w:r>
          </w:p>
        </w:tc>
        <w:tc>
          <w:tcPr>
            <w:tcW w:type="dxa" w:w="4291"/>
          </w:tcPr>
          <w:p>
            <w:pPr>
              <w:spacing w:before="40" w:after="40" w:line="269" w:lineRule="auto"/>
              <w:jc w:val="left"/>
            </w:pPr>
            <w:r>
              <w:rPr>
                <w:rFonts w:ascii="Arial" w:hAnsi="Arial"/>
                <w:sz w:val="20"/>
              </w:rPr>
              <w:t>Tóm tắt điều hành → Chương 3 → Chương 4 → Chương 15 → Chương 19</w:t>
            </w:r>
          </w:p>
        </w:tc>
        <w:tc>
          <w:tcPr>
            <w:tcW w:type="dxa" w:w="1430"/>
          </w:tcPr>
          <w:p>
            <w:pPr>
              <w:spacing w:before="40" w:after="40" w:line="269" w:lineRule="auto"/>
              <w:jc w:val="left"/>
            </w:pPr>
            <w:r>
              <w:rPr>
                <w:rFonts w:ascii="Arial" w:hAnsi="Arial"/>
                <w:sz w:val="20"/>
              </w:rPr>
              <w:t>50 phút</w:t>
            </w:r>
          </w:p>
        </w:tc>
      </w:tr>
      <w:tr>
        <w:tc>
          <w:tcPr>
            <w:tcW w:type="dxa" w:w="3576"/>
            <w:shd w:val="clear" w:color="auto" w:fill="F7F9FB"/>
          </w:tcPr>
          <w:p>
            <w:pPr>
              <w:spacing w:before="40" w:after="40" w:line="269" w:lineRule="auto"/>
              <w:jc w:val="left"/>
            </w:pPr>
            <w:r>
              <w:rPr>
                <w:rFonts w:ascii="Arial" w:hAnsi="Arial"/>
                <w:b/>
                <w:sz w:val="20"/>
              </w:rPr>
              <w:t>Người lo về pháp lý và dữ liệu</w:t>
            </w:r>
          </w:p>
        </w:tc>
        <w:tc>
          <w:tcPr>
            <w:tcW w:type="dxa" w:w="4291"/>
            <w:shd w:val="clear" w:color="auto" w:fill="F7F9FB"/>
          </w:tcPr>
          <w:p>
            <w:pPr>
              <w:spacing w:before="40" w:after="40" w:line="269" w:lineRule="auto"/>
              <w:jc w:val="left"/>
            </w:pPr>
            <w:r>
              <w:rPr>
                <w:rFonts w:ascii="Arial" w:hAnsi="Arial"/>
                <w:sz w:val="20"/>
              </w:rPr>
              <w:t>Chương 7 → Chương 17 → Phụ lục C</w:t>
            </w:r>
          </w:p>
        </w:tc>
        <w:tc>
          <w:tcPr>
            <w:tcW w:type="dxa" w:w="1430"/>
            <w:shd w:val="clear" w:color="auto" w:fill="F7F9FB"/>
          </w:tcPr>
          <w:p>
            <w:pPr>
              <w:spacing w:before="40" w:after="40" w:line="269" w:lineRule="auto"/>
              <w:jc w:val="left"/>
            </w:pPr>
            <w:r>
              <w:rPr>
                <w:rFonts w:ascii="Arial" w:hAnsi="Arial"/>
                <w:sz w:val="20"/>
              </w:rPr>
              <w:t>45 phút</w:t>
            </w:r>
          </w:p>
        </w:tc>
      </w:tr>
    </w:tbl>
    <w:p>
      <w:pPr>
        <w:spacing w:before="60" w:after="200"/>
        <w:jc w:val="left"/>
      </w:pPr>
      <w:bookmarkStart w:id="1009" w:name="tab2"/>
      <w:bookmarkEnd w:id="1009"/>
      <w:r>
        <w:rPr>
          <w:rFonts w:ascii="Arial" w:hAnsi="Arial"/>
          <w:b/>
          <w:color w:val="555B63"/>
          <w:sz w:val="19"/>
        </w:rPr>
        <w:t xml:space="preserve">Bảng 2. </w:t>
      </w:r>
      <w:r>
        <w:rPr>
          <w:rFonts w:ascii="Arial" w:hAnsi="Arial"/>
          <w:i/>
          <w:color w:val="555B63"/>
          <w:sz w:val="19"/>
        </w:rPr>
        <w:t>Sáu đường đọc tuỳ theo mục đích. Không ai cần đọc tuần tự từ đầu đến cuối.</w:t>
      </w:r>
    </w:p>
    <w:p>
      <w:pPr>
        <w:spacing w:after="120"/>
      </w:pPr>
      <w:r>
        <w:rPr>
          <w:sz w:val="23"/>
        </w:rPr>
        <w:t>Ba quy ước giúp đọc nhanh hơn.</w:t>
      </w:r>
    </w:p>
    <w:p>
      <w:pPr>
        <w:spacing w:after="120"/>
      </w:pPr>
      <w:r>
        <w:rPr>
          <w:b/>
          <w:sz w:val="23"/>
        </w:rPr>
        <w:t>Nhãn độ tin cậy.</w:t>
      </w:r>
      <w:r>
        <w:rPr>
          <w:sz w:val="23"/>
        </w:rPr>
        <w:t xml:space="preserve"> Mọi con số quan trọng mang một trong ba nhãn </w:t>
      </w:r>
      <w:r>
        <w:rPr>
          <w:i/>
          <w:sz w:val="23"/>
        </w:rPr>
        <w:t>[Đã xác minh]</w:t>
      </w:r>
      <w:r>
        <w:rPr>
          <w:sz w:val="23"/>
        </w:rPr>
        <w:t xml:space="preserve">, </w:t>
      </w:r>
      <w:r>
        <w:rPr>
          <w:i/>
          <w:sz w:val="23"/>
        </w:rPr>
        <w:t>[Cần kiểm chứng]</w:t>
      </w:r>
      <w:r>
        <w:rPr>
          <w:sz w:val="23"/>
        </w:rPr>
        <w:t xml:space="preserve">, </w:t>
      </w:r>
      <w:r>
        <w:rPr>
          <w:i/>
          <w:sz w:val="23"/>
        </w:rPr>
        <w:t>[Ước lượng của nhóm]</w:t>
      </w:r>
      <w:r>
        <w:rPr>
          <w:sz w:val="23"/>
        </w:rPr>
        <w:t>. Ý nghĩa của chúng ở ngay phần sau. Nếu bạn chỉ có thời gian kiểm tra một thứ, hãy kiểm tra các con số mang nhãn thứ ba.</w:t>
      </w:r>
    </w:p>
    <w:p>
      <w:pPr>
        <w:spacing w:after="120"/>
      </w:pPr>
      <w:r>
        <w:rPr>
          <w:b/>
          <w:sz w:val="23"/>
        </w:rPr>
        <w:t>Khối màu.</w:t>
      </w:r>
      <w:r>
        <w:rPr>
          <w:sz w:val="23"/>
        </w:rPr>
        <w:t xml:space="preserve"> Khối xanh là ghi chú, khối cam là lưu ý, khối xanh lá là kết luận, khối đỏ là rủi ro. Các khối đỏ và cam là chỗ nhóm tự chỉ ra điểm yếu của chính mình; chúng đáng đọc hơn phần thân bài.</w:t>
      </w:r>
    </w:p>
    <w:p>
      <w:pPr>
        <w:spacing w:after="120"/>
      </w:pPr>
      <w:r>
        <w:rPr>
          <w:b/>
          <w:sz w:val="23"/>
        </w:rPr>
        <w:t>Trích dẫn.</w:t>
      </w:r>
      <w:r>
        <w:rPr>
          <w:sz w:val="23"/>
        </w:rPr>
        <w:t xml:space="preserve"> Số nhỏ trong ngoặc vuông dẫn tới Phụ lục F. Bảng tài chính không có trích dẫn vì chúng được sinh ra từ một mô hình tính toán duy nhất, mô tả ở Chương 15; mọi con số tiền trong toàn bộ tài liệu đều lấy từ mô hình đó chứ không gõ tay ở từng chỗ.</w:t>
      </w:r>
    </w:p>
    <w:p>
      <w:r>
        <w:br w:type="page"/>
      </w:r>
    </w:p>
    <w:p>
      <w:bookmarkStart w:id="1010" w:name="sec7"/>
      <w:pPr>
        <w:pStyle w:val="Heading1"/>
        <w:pageBreakBefore w:val="0"/>
        <w:pBdr>
          <w:bottom w:val="single" w:sz="8" w:space="4" w:color="1B5E9E"/>
        </w:pBdr>
      </w:pPr>
      <w:r>
        <w:rPr>
          <w:rFonts w:ascii="Arial" w:hAnsi="Arial"/>
        </w:rPr>
        <w:t>Ghi chú về phương pháp và độ tin cậy của dữ liệu</w:t>
      </w:r>
      <w:bookmarkEnd w:id="1010"/>
    </w:p>
    <w:p>
      <w:bookmarkStart w:id="1011" w:name="sec8"/>
      <w:pPr>
        <w:pStyle w:val="Heading2"/>
      </w:pPr>
      <w:r>
        <w:rPr>
          <w:rFonts w:ascii="Arial" w:hAnsi="Arial"/>
        </w:rPr>
        <w:t>Bản proposal này được xây dựng như thế nào</w:t>
      </w:r>
      <w:bookmarkEnd w:id="1011"/>
    </w:p>
    <w:p>
      <w:pPr>
        <w:spacing w:after="120"/>
      </w:pPr>
      <w:r>
        <w:rPr>
          <w:sz w:val="23"/>
        </w:rPr>
        <w:t>Tài liệu này được soạn theo ba lớp, và người đọc cần phân biệt được ba lớp đó khi đánh giá từng con số.</w:t>
      </w:r>
    </w:p>
    <w:p>
      <w:pPr>
        <w:spacing w:after="120"/>
      </w:pPr>
      <w:r>
        <w:rPr>
          <w:b/>
          <w:sz w:val="23"/>
        </w:rPr>
        <w:t>Lớp thứ nhất là dữ liệu công khai.</w:t>
      </w:r>
      <w:r>
        <w:rPr>
          <w:sz w:val="23"/>
        </w:rPr>
        <w:t xml:space="preserve"> Nhóm đã tra cứu hơn ba trăm nguồn trực tuyến về quy chế thi của Đại học FPT, giá laptop cũ tại Việt Nam, giá dịch vụ cho thuê tại Đà Nẵng, quy định pháp luật về hợp đồng thuê tài sản và bảo vệ dữ liệu cá nhân, các nền tảng cho thuê thiết bị trên thế giới, và các chương trình cho mượn laptop của thư viện đại học nước ngoài. Toàn bộ nguồn được liệt kê ở Phụ lục F và được đánh số trích dẫn trong thân bài.</w:t>
      </w:r>
    </w:p>
    <w:p>
      <w:pPr>
        <w:spacing w:after="120"/>
      </w:pPr>
      <w:r>
        <w:rPr>
          <w:b/>
          <w:sz w:val="23"/>
        </w:rPr>
        <w:t>Lớp thứ hai là mô hình do nhóm dựng.</w:t>
      </w:r>
      <w:r>
        <w:rPr>
          <w:sz w:val="23"/>
        </w:rPr>
        <w:t xml:space="preserve"> Mô hình tài chính, khung quy mô thị trường, dự báo nhu cầu theo mùa thi và kế hoạch vận hành đều là kết quả tính toán của nhóm trên nền dữ liệu ở lớp thứ nhất. Chúng đúng trong phạm vi các giả định được nêu, và các giả định ấy được viết ra minh bạch chứ không giấu trong bảng tính.</w:t>
      </w:r>
    </w:p>
    <w:p>
      <w:pPr>
        <w:spacing w:after="120"/>
      </w:pPr>
      <w:r>
        <w:rPr>
          <w:b/>
          <w:sz w:val="23"/>
        </w:rPr>
        <w:t>Lớp thứ ba là những gì nhóm chưa biết.</w:t>
      </w:r>
      <w:r>
        <w:rPr>
          <w:sz w:val="23"/>
        </w:rPr>
        <w:t xml:space="preserve"> Có những dữ kiện quan trọng mà tra cứu công khai không trả lời được: số sinh viên chính xác của campus Đà Nẵng, lịch thi cuối kỳ cụ thể, tỉ lệ sinh viên thực sự gặp sự cố máy tính vào ngày thi, và quan trọng nhất là nhà trường có sẵn máy dự phòng cho sinh viên hay không. Những khoảng trống này được liệt kê đầy đủ ở Phụ lục E kèm cách kiểm chứng.</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hạn chế phải nói trước</w:t>
            </w:r>
          </w:p>
          <w:p>
            <w:pPr>
              <w:spacing w:after="40" w:line="300" w:lineRule="auto"/>
              <w:jc w:val="both"/>
            </w:pPr>
            <w:r>
              <w:rPr>
                <w:sz w:val="21"/>
              </w:rPr>
              <w:t xml:space="preserve">Toàn bộ nghiên cứu nền cho tài liệu này được thực hiện qua </w:t>
            </w:r>
            <w:r>
              <w:rPr>
                <w:b/>
                <w:sz w:val="21"/>
              </w:rPr>
              <w:t>công cụ tìm kiếm</w:t>
            </w:r>
            <w:r>
              <w:rPr>
                <w:sz w:val="21"/>
              </w:rPr>
              <w:t>, trong một môi trường không</w:t>
            </w:r>
          </w:p>
          <w:p>
            <w:pPr>
              <w:spacing w:after="40" w:line="300" w:lineRule="auto"/>
              <w:jc w:val="both"/>
            </w:pPr>
            <w:r>
              <w:rPr>
                <w:sz w:val="21"/>
              </w:rPr>
              <w:t>mở được trực tiếp từng trang web. Nghĩa là các đường dẫn trong phần trích dẫn là đường dẫn có thật do máy</w:t>
            </w:r>
          </w:p>
          <w:p>
            <w:pPr>
              <w:spacing w:after="40" w:line="300" w:lineRule="auto"/>
              <w:jc w:val="both"/>
            </w:pPr>
            <w:r>
              <w:rPr>
                <w:sz w:val="21"/>
              </w:rPr>
              <w:t>tìm kiếm trả về, nhưng nội dung số liệu gắn với chúng phần lớn được đọc từ tiêu đề và đoạn trích, chưa được</w:t>
            </w:r>
          </w:p>
          <w:p>
            <w:pPr>
              <w:spacing w:after="40" w:line="300" w:lineRule="auto"/>
              <w:jc w:val="both"/>
            </w:pPr>
            <w:r>
              <w:rPr>
                <w:sz w:val="21"/>
              </w:rPr>
              <w:t>đối chiếu bằng cách mở trang gốc. Trước khi nộp bản chính thức hoặc trước khi bỏ tiền thật, nhóm phải mở lại</w:t>
            </w:r>
          </w:p>
          <w:p>
            <w:pPr>
              <w:spacing w:after="40" w:line="300" w:lineRule="auto"/>
              <w:jc w:val="both"/>
            </w:pPr>
            <w:r>
              <w:rPr>
                <w:sz w:val="21"/>
              </w:rPr>
              <w:t>từng nguồn ở Phụ lục F, chụp màn hình làm bằng chứng, và gọi điện xác minh giá với ít nhất năm đơn vị cho</w:t>
            </w:r>
          </w:p>
          <w:p>
            <w:pPr>
              <w:spacing w:after="0" w:line="300" w:lineRule="auto"/>
              <w:jc w:val="both"/>
            </w:pPr>
            <w:r>
              <w:rPr>
                <w:sz w:val="21"/>
              </w:rPr>
              <w:t>thuê tại Đà Nẵng.</w:t>
            </w:r>
          </w:p>
        </w:tc>
      </w:tr>
    </w:tbl>
    <w:p>
      <w:pPr>
        <w:spacing w:after="120" w:line="240" w:lineRule="auto"/>
      </w:pPr>
    </w:p>
    <w:p>
      <w:pPr>
        <w:spacing w:after="120"/>
      </w:pPr>
      <w:r>
        <w:rPr>
          <w:sz w:val="23"/>
        </w:rPr>
        <w:t>Để người đọc theo dõi được mức độ chắc chắn, mỗi con số quan trọng trong tài liệu mang một trong ba nhãn sau.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91"/>
            <w:shd w:val="clear" w:color="auto" w:fill="1B5E9E"/>
          </w:tcPr>
          <w:p>
            <w:pPr>
              <w:spacing w:before="40" w:after="40" w:line="269" w:lineRule="auto"/>
              <w:jc w:val="left"/>
            </w:pPr>
            <w:r>
              <w:rPr>
                <w:rFonts w:ascii="Arial" w:hAnsi="Arial"/>
                <w:b/>
                <w:color w:val="FFFFFF"/>
                <w:sz w:val="20"/>
              </w:rPr>
              <w:t>Nhãn</w:t>
            </w:r>
          </w:p>
        </w:tc>
        <w:tc>
          <w:tcPr>
            <w:tcW w:type="dxa" w:w="4226"/>
            <w:shd w:val="clear" w:color="auto" w:fill="1B5E9E"/>
          </w:tcPr>
          <w:p>
            <w:pPr>
              <w:spacing w:before="40" w:after="40" w:line="269" w:lineRule="auto"/>
              <w:jc w:val="left"/>
            </w:pPr>
            <w:r>
              <w:rPr>
                <w:rFonts w:ascii="Arial" w:hAnsi="Arial"/>
                <w:b/>
                <w:color w:val="FFFFFF"/>
                <w:sz w:val="20"/>
              </w:rPr>
              <w:t>Ý nghĩa</w:t>
            </w:r>
          </w:p>
        </w:tc>
        <w:tc>
          <w:tcPr>
            <w:tcW w:type="dxa" w:w="3381"/>
            <w:shd w:val="clear" w:color="auto" w:fill="1B5E9E"/>
          </w:tcPr>
          <w:p>
            <w:pPr>
              <w:spacing w:before="40" w:after="40" w:line="269" w:lineRule="auto"/>
              <w:jc w:val="left"/>
            </w:pPr>
            <w:r>
              <w:rPr>
                <w:rFonts w:ascii="Arial" w:hAnsi="Arial"/>
                <w:b/>
                <w:color w:val="FFFFFF"/>
                <w:sz w:val="20"/>
              </w:rPr>
              <w:t>Cách dùng con số đó</w:t>
            </w:r>
          </w:p>
        </w:tc>
      </w:tr>
      <w:tr>
        <w:tc>
          <w:tcPr>
            <w:tcW w:type="dxa" w:w="1691"/>
          </w:tcPr>
          <w:p>
            <w:pPr>
              <w:spacing w:before="40" w:after="40" w:line="269" w:lineRule="auto"/>
              <w:jc w:val="left"/>
            </w:pPr>
            <w:r>
              <w:rPr>
                <w:rFonts w:ascii="Arial" w:hAnsi="Arial"/>
                <w:b/>
                <w:sz w:val="20"/>
              </w:rPr>
              <w:t>[Đã xác minh]</w:t>
            </w:r>
          </w:p>
        </w:tc>
        <w:tc>
          <w:tcPr>
            <w:tcW w:type="dxa" w:w="4226"/>
          </w:tcPr>
          <w:p>
            <w:pPr>
              <w:spacing w:before="40" w:after="40" w:line="269" w:lineRule="auto"/>
              <w:jc w:val="left"/>
            </w:pPr>
            <w:r>
              <w:rPr>
                <w:rFonts w:ascii="Arial" w:hAnsi="Arial"/>
                <w:sz w:val="20"/>
              </w:rPr>
              <w:t>Xuất hiện nhất quán ở nhiều nguồn độc lập, có đường dẫn kèm theo</w:t>
            </w:r>
          </w:p>
        </w:tc>
        <w:tc>
          <w:tcPr>
            <w:tcW w:type="dxa" w:w="3381"/>
          </w:tcPr>
          <w:p>
            <w:pPr>
              <w:spacing w:before="40" w:after="40" w:line="269" w:lineRule="auto"/>
              <w:jc w:val="left"/>
            </w:pPr>
            <w:r>
              <w:rPr>
                <w:rFonts w:ascii="Arial" w:hAnsi="Arial"/>
                <w:sz w:val="20"/>
              </w:rPr>
              <w:t>Dùng được để lập luận và ra quyết định</w:t>
            </w:r>
          </w:p>
        </w:tc>
      </w:tr>
      <w:tr>
        <w:tc>
          <w:tcPr>
            <w:tcW w:type="dxa" w:w="1691"/>
            <w:shd w:val="clear" w:color="auto" w:fill="F7F9FB"/>
          </w:tcPr>
          <w:p>
            <w:pPr>
              <w:spacing w:before="40" w:after="40" w:line="269" w:lineRule="auto"/>
              <w:jc w:val="left"/>
            </w:pPr>
            <w:r>
              <w:rPr>
                <w:rFonts w:ascii="Arial" w:hAnsi="Arial"/>
                <w:b/>
                <w:sz w:val="20"/>
              </w:rPr>
              <w:t>[Cần kiểm chứng]</w:t>
            </w:r>
          </w:p>
        </w:tc>
        <w:tc>
          <w:tcPr>
            <w:tcW w:type="dxa" w:w="4226"/>
            <w:shd w:val="clear" w:color="auto" w:fill="F7F9FB"/>
          </w:tcPr>
          <w:p>
            <w:pPr>
              <w:spacing w:before="40" w:after="40" w:line="269" w:lineRule="auto"/>
              <w:jc w:val="left"/>
            </w:pPr>
            <w:r>
              <w:rPr>
                <w:rFonts w:ascii="Arial" w:hAnsi="Arial"/>
                <w:sz w:val="20"/>
              </w:rPr>
              <w:t>Lấy từ một nguồn hoặc từ đoạn trích chưa mở được trang gốc</w:t>
            </w:r>
          </w:p>
        </w:tc>
        <w:tc>
          <w:tcPr>
            <w:tcW w:type="dxa" w:w="3381"/>
            <w:shd w:val="clear" w:color="auto" w:fill="F7F9FB"/>
          </w:tcPr>
          <w:p>
            <w:pPr>
              <w:spacing w:before="40" w:after="40" w:line="269" w:lineRule="auto"/>
              <w:jc w:val="left"/>
            </w:pPr>
            <w:r>
              <w:rPr>
                <w:rFonts w:ascii="Arial" w:hAnsi="Arial"/>
                <w:sz w:val="20"/>
              </w:rPr>
              <w:t>Dùng để tham khảo, phải xác minh lại trước khi ra quyết định tài chính</w:t>
            </w:r>
          </w:p>
        </w:tc>
      </w:tr>
      <w:tr>
        <w:tc>
          <w:tcPr>
            <w:tcW w:type="dxa" w:w="1691"/>
          </w:tcPr>
          <w:p>
            <w:pPr>
              <w:spacing w:before="40" w:after="40" w:line="269" w:lineRule="auto"/>
              <w:jc w:val="left"/>
            </w:pPr>
            <w:r>
              <w:rPr>
                <w:rFonts w:ascii="Arial" w:hAnsi="Arial"/>
                <w:b/>
                <w:sz w:val="20"/>
              </w:rPr>
              <w:t>[Ước lượng của nhóm]</w:t>
            </w:r>
          </w:p>
        </w:tc>
        <w:tc>
          <w:tcPr>
            <w:tcW w:type="dxa" w:w="4226"/>
          </w:tcPr>
          <w:p>
            <w:pPr>
              <w:spacing w:before="40" w:after="40" w:line="269" w:lineRule="auto"/>
              <w:jc w:val="left"/>
            </w:pPr>
            <w:r>
              <w:rPr>
                <w:rFonts w:ascii="Arial" w:hAnsi="Arial"/>
                <w:sz w:val="20"/>
              </w:rPr>
              <w:t>Nhóm tự suy ra từ các con số khác, kèm giả định</w:t>
            </w:r>
          </w:p>
        </w:tc>
        <w:tc>
          <w:tcPr>
            <w:tcW w:type="dxa" w:w="3381"/>
          </w:tcPr>
          <w:p>
            <w:pPr>
              <w:spacing w:before="40" w:after="40" w:line="269" w:lineRule="auto"/>
              <w:jc w:val="left"/>
            </w:pPr>
            <w:r>
              <w:rPr>
                <w:rFonts w:ascii="Arial" w:hAnsi="Arial"/>
                <w:sz w:val="20"/>
              </w:rPr>
              <w:t>Chỉ đúng khi giả định đúng; luôn kiểm tra giả định trước</w:t>
            </w:r>
          </w:p>
        </w:tc>
      </w:tr>
    </w:tbl>
    <w:p>
      <w:pPr>
        <w:spacing w:before="60" w:after="200"/>
        <w:jc w:val="left"/>
      </w:pPr>
      <w:bookmarkStart w:id="1012" w:name="tab3"/>
      <w:bookmarkEnd w:id="1012"/>
      <w:r>
        <w:rPr>
          <w:rFonts w:ascii="Arial" w:hAnsi="Arial"/>
          <w:b/>
          <w:color w:val="555B63"/>
          <w:sz w:val="19"/>
        </w:rPr>
        <w:t xml:space="preserve">Bảng 3. </w:t>
      </w:r>
      <w:r>
        <w:rPr>
          <w:rFonts w:ascii="Arial" w:hAnsi="Arial"/>
          <w:i/>
          <w:color w:val="555B63"/>
          <w:sz w:val="19"/>
        </w:rPr>
        <w:t>Ba mức độ tin cậy dùng thống nhất trong toàn bộ tài liệu.</w:t>
      </w:r>
    </w:p>
    <w:p>
      <w:pPr>
        <w:spacing w:after="120"/>
      </w:pPr>
      <w:r>
        <w:rPr>
          <w:sz w:val="23"/>
        </w:rPr>
        <w:t>Một bản đề xuất khởi nghiệp trung thực về chỗ mình chưa biết thì đáng tin hơn một bản trông có vẻ chắc chắn ở mọi con số. Nhóm chọn cách thứ nhất.</w:t>
      </w:r>
    </w:p>
    <w:p>
      <w:r>
        <w:br w:type="page"/>
      </w:r>
    </w:p>
    <w:p>
      <w:pPr>
        <w:spacing w:after="2400" w:line="240" w:lineRule="auto"/>
      </w:pPr>
    </w:p>
    <w:p>
      <w:pPr>
        <w:spacing w:after="200"/>
        <w:jc w:val="center"/>
      </w:pPr>
      <w:r>
        <w:rPr>
          <w:rFonts w:ascii="Arial" w:hAnsi="Arial"/>
          <w:b/>
          <w:color w:val="C2411C"/>
          <w:sz w:val="26"/>
          <w:spacing w:val="80"/>
        </w:rPr>
        <w:t>PHẦN I</w:t>
      </w:r>
    </w:p>
    <w:p>
      <w:pPr>
        <w:spacing w:after="280"/>
        <w:jc w:val="center"/>
      </w:pPr>
      <w:r>
        <w:rPr>
          <w:rFonts w:ascii="Arial" w:hAnsi="Arial"/>
          <w:b/>
          <w:color w:val="142C4A"/>
          <w:sz w:val="46"/>
        </w:rPr>
        <w:t>VÌ SAO CÓ DỰ ÁN NÀY</w:t>
      </w:r>
    </w:p>
    <w:p>
      <w:pPr>
        <w:spacing w:after="320"/>
        <w:jc w:val="center"/>
      </w:pPr>
      <w:r>
        <w:rPr>
          <w:color w:val="C9D3DE"/>
          <w:sz w:val="18"/>
        </w:rPr>
        <w:t>━━━━━━━━━━━━</w:t>
      </w:r>
    </w:p>
    <w:p>
      <w:pPr>
        <w:spacing w:line="336" w:lineRule="auto"/>
        <w:ind w:left="1701" w:right="1701"/>
        <w:jc w:val="center"/>
      </w:pPr>
      <w:r>
        <w:rPr>
          <w:rFonts w:ascii="Arial" w:hAnsi="Arial"/>
          <w:i/>
          <w:color w:val="555B63"/>
          <w:sz w:val="22"/>
        </w:rPr>
        <w:t>Chương 1 dựng lại vấn đề bằng chính cơ chế thi của nhà trường. Chương 2 mô tả giải pháp và chỗ nó khác với mọi dịch vụ cho thuê đang có. Chương 3 định cỡ thị trường một cách thận trọng và nói rõ nhóm đang đứng ở đâu so với đối thủ.</w:t>
      </w:r>
    </w:p>
    <w:p>
      <w:r>
        <w:br w:type="page"/>
      </w:r>
    </w:p>
    <w:p>
      <w:bookmarkStart w:id="1013" w:name="sec9"/>
      <w:pPr>
        <w:pStyle w:val="Heading1"/>
        <w:pageBreakBefore w:val="0"/>
        <w:pBdr>
          <w:bottom w:val="single" w:sz="8" w:space="4" w:color="1B5E9E"/>
        </w:pBdr>
      </w:pPr>
      <w:r>
        <w:rPr>
          <w:rFonts w:ascii="Arial" w:hAnsi="Arial"/>
          <w:b/>
        </w:rPr>
        <w:t xml:space="preserve">1. </w:t>
      </w:r>
      <w:r>
        <w:rPr>
          <w:rFonts w:ascii="Arial" w:hAnsi="Arial"/>
        </w:rPr>
        <w:t>Bối cảnh và vấn đề</w:t>
      </w:r>
      <w:bookmarkEnd w:id="1013"/>
    </w:p>
    <w:p>
      <w:bookmarkStart w:id="1014" w:name="sec10"/>
      <w:pPr>
        <w:pStyle w:val="Heading2"/>
      </w:pPr>
      <w:r>
        <w:rPr>
          <w:rFonts w:ascii="Arial" w:hAnsi="Arial"/>
          <w:b/>
        </w:rPr>
        <w:t xml:space="preserve">1.1 </w:t>
      </w:r>
      <w:r>
        <w:rPr>
          <w:rFonts w:ascii="Arial" w:hAnsi="Arial"/>
        </w:rPr>
        <w:t>Laptop cá nhân là thiết bị dự thi bắt buộc</w:t>
      </w:r>
      <w:bookmarkEnd w:id="1014"/>
    </w:p>
    <w:p>
      <w:pPr>
        <w:spacing w:after="120"/>
      </w:pPr>
      <w:r>
        <w:rPr>
          <w:sz w:val="23"/>
        </w:rPr>
        <w:t xml:space="preserve">Ở phần lớn trường đại học Việt Nam, chiếc laptop là công cụ học tập: thiếu nó thì bất tiện, nhưng sinh viên vẫn ngồi vào phòng thi được với giấy và bút. Ở Đại học FPT thì không. Kỳ thi cuối kỳ chạy trên phần mềm </w:t>
      </w:r>
      <w:r>
        <w:rPr>
          <w:b/>
          <w:sz w:val="23"/>
        </w:rPr>
        <w:t>EOS (Exam Online System)</w:t>
      </w:r>
      <w:r>
        <w:rPr>
          <w:sz w:val="23"/>
        </w:rPr>
        <w:t xml:space="preserve">, và phần mềm đó chạy trên </w:t>
      </w:r>
      <w:r>
        <w:rPr>
          <w:b/>
          <w:sz w:val="23"/>
        </w:rPr>
        <w:t>chính máy tính cá nhân của sinh viên</w:t>
      </w:r>
      <w:r>
        <w:rPr>
          <w:sz w:val="23"/>
        </w:rPr>
        <w:t xml:space="preserve">. Nhà trường không cấp máy cho kỳ thi; sinh viên tự mang máy tới phòng thi và tự chịu trách nhiệm về việc máy chạy được hay không </w:t>
      </w:r>
      <w:r>
        <w:rPr>
          <w:color w:val="1B5E9E"/>
          <w:sz w:val="20"/>
          <w:vertAlign w:val="superscript"/>
        </w:rPr>
        <w:t>[1]</w:t>
      </w:r>
      <w:r>
        <w:rPr>
          <w:sz w:val="23"/>
        </w:rPr>
        <w:t xml:space="preserve"> </w:t>
      </w:r>
      <w:r>
        <w:rPr>
          <w:color w:val="1B5E9E"/>
          <w:sz w:val="20"/>
          <w:vertAlign w:val="superscript"/>
        </w:rPr>
        <w:t>[2]</w:t>
      </w:r>
      <w:r>
        <w:rPr>
          <w:sz w:val="23"/>
        </w:rPr>
        <w:t>. Đây là dữ kiện F1 và là gốc của toàn bộ vấn đề mà ExamLap muốn giải.</w:t>
      </w:r>
    </w:p>
    <w:p>
      <w:pPr>
        <w:spacing w:after="120"/>
      </w:pPr>
      <w:r>
        <w:rPr>
          <w:sz w:val="23"/>
        </w:rPr>
        <w:t>Trên nền dữ kiện đó, hướng dẫn chính thức của trường đặt thêm một chuỗi ràng buộc kỹ thuật. Mỗi ràng buộc đứng riêng chỉ là một dòng hướng dẫn cài đặt; cộng lại, chúng biến chiếc laptop thành điều kiện cần tuyệt đối để dự thi.</w:t>
      </w:r>
    </w:p>
    <w:p>
      <w:pPr>
        <w:spacing w:after="120"/>
      </w:pPr>
      <w:r>
        <w:rPr>
          <w:b/>
          <w:sz w:val="23"/>
        </w:rPr>
        <w:t>Bắt buộc Windows (F2).</w:t>
      </w:r>
      <w:r>
        <w:rPr>
          <w:sz w:val="23"/>
        </w:rPr>
        <w:t xml:space="preserve"> EOS chỉ chạy trên hệ điều hành Windows; tài liệu Helpdesk khuyến cáo dùng Windows 10 để tương thích tốt nhất với phần mềm thi. Máy Mac muốn thi phải cài Windows song song bằng Bootcamp </w:t>
      </w:r>
      <w:r>
        <w:rPr>
          <w:color w:val="1B5E9E"/>
          <w:sz w:val="20"/>
          <w:vertAlign w:val="superscript"/>
        </w:rPr>
        <w:t>[2]</w:t>
      </w:r>
      <w:r>
        <w:rPr>
          <w:sz w:val="23"/>
        </w:rPr>
        <w:t xml:space="preserve"> </w:t>
      </w:r>
      <w:r>
        <w:rPr>
          <w:color w:val="1B5E9E"/>
          <w:sz w:val="20"/>
          <w:vertAlign w:val="superscript"/>
        </w:rPr>
        <w:t>[3]</w:t>
      </w:r>
      <w:r>
        <w:rPr>
          <w:sz w:val="23"/>
        </w:rPr>
        <w:t>.</w:t>
      </w:r>
    </w:p>
    <w:p>
      <w:pPr>
        <w:spacing w:after="120"/>
      </w:pPr>
      <w:r>
        <w:rPr>
          <w:b/>
          <w:sz w:val="23"/>
        </w:rPr>
        <w:t>MacBook chip M1, M2, M3 không thi được (F3).</w:t>
      </w:r>
      <w:r>
        <w:rPr>
          <w:sz w:val="23"/>
        </w:rPr>
        <w:t xml:space="preserve"> Bootcamp không hỗ trợ các dòng Mac chip Apple Silicon, và hướng dẫn của trường nêu thẳng rằng Mac chip M1, M2 không được hỗ trợ. Với sinh viên đã bỏ hơn hai mươi triệu mua MacBook đời mới, đây không phải bất tiện khắc phục được bằng vài thao tác cài đặt: chiếc máy đắt tiền đó đơn giản là không dùng để thi được </w:t>
      </w:r>
      <w:r>
        <w:rPr>
          <w:color w:val="1B5E9E"/>
          <w:sz w:val="20"/>
          <w:vertAlign w:val="superscript"/>
        </w:rPr>
        <w:t>[4]</w:t>
      </w:r>
      <w:r>
        <w:rPr>
          <w:sz w:val="23"/>
        </w:rPr>
        <w:t xml:space="preserve"> </w:t>
      </w:r>
      <w:r>
        <w:rPr>
          <w:color w:val="1B5E9E"/>
          <w:sz w:val="20"/>
          <w:vertAlign w:val="superscript"/>
        </w:rPr>
        <w:t>[1]</w:t>
      </w:r>
      <w:r>
        <w:rPr>
          <w:sz w:val="23"/>
        </w:rPr>
        <w:t>.</w:t>
      </w:r>
    </w:p>
    <w:p>
      <w:pPr>
        <w:spacing w:after="120"/>
      </w:pPr>
      <w:r>
        <w:rPr>
          <w:b/>
          <w:sz w:val="23"/>
        </w:rPr>
        <w:t>Safe Exam Browser, đúng phiên bản (F4).</w:t>
      </w:r>
      <w:r>
        <w:rPr>
          <w:sz w:val="23"/>
        </w:rPr>
        <w:t xml:space="preserve"> Kỳ thi dùng kèm Safe Exam Browser, trình duyệt khoá máy trong lúc làm bài. Bản cài tải từ cổng </w:t>
      </w:r>
      <w:r>
        <w:rPr>
          <w:rFonts w:ascii="Consolas" w:hAnsi="Consolas"/>
          <w:color w:val="8A3012"/>
          <w:sz w:val="23"/>
        </w:rPr>
        <w:t>exam.fpt.edu.vn</w:t>
      </w:r>
      <w:r>
        <w:rPr>
          <w:sz w:val="23"/>
        </w:rPr>
        <w:t xml:space="preserve"> và phải đúng phiên bản trường công bố; hướng dẫn còn dặn khi tìm phần mềm trong máy phải gõ từ khoá "Safe" chứ không phải "SEB" </w:t>
      </w:r>
      <w:r>
        <w:rPr>
          <w:color w:val="1B5E9E"/>
          <w:sz w:val="20"/>
          <w:vertAlign w:val="superscript"/>
        </w:rPr>
        <w:t>[2]</w:t>
      </w:r>
      <w:r>
        <w:rPr>
          <w:sz w:val="23"/>
        </w:rPr>
        <w:t xml:space="preserve"> </w:t>
      </w:r>
      <w:r>
        <w:rPr>
          <w:color w:val="1B5E9E"/>
          <w:sz w:val="20"/>
          <w:vertAlign w:val="superscript"/>
        </w:rPr>
        <w:t>[5]</w:t>
      </w:r>
      <w:r>
        <w:rPr>
          <w:sz w:val="23"/>
        </w:rPr>
        <w:t>.</w:t>
      </w:r>
    </w:p>
    <w:p>
      <w:pPr>
        <w:spacing w:after="120"/>
      </w:pPr>
      <w:r>
        <w:rPr>
          <w:b/>
          <w:sz w:val="23"/>
        </w:rPr>
        <w:t>Phần mềm thi phải nằm đúng thư mục (F5).</w:t>
      </w:r>
      <w:r>
        <w:rPr>
          <w:sz w:val="23"/>
        </w:rPr>
        <w:t xml:space="preserve"> File </w:t>
      </w:r>
      <w:r>
        <w:rPr>
          <w:rFonts w:ascii="Consolas" w:hAnsi="Consolas"/>
          <w:color w:val="8A3012"/>
          <w:sz w:val="23"/>
        </w:rPr>
        <w:t>EOSClient.exe</w:t>
      </w:r>
      <w:r>
        <w:rPr>
          <w:sz w:val="23"/>
        </w:rPr>
        <w:t xml:space="preserve"> chỉ khởi động được khi còn nằm trong thư mục giải nén ban đầu; kéo hoặc chép nó ra chỗ khác là phần mềm không chạy </w:t>
      </w:r>
      <w:r>
        <w:rPr>
          <w:color w:val="1B5E9E"/>
          <w:sz w:val="20"/>
          <w:vertAlign w:val="superscript"/>
        </w:rPr>
        <w:t>[2]</w:t>
      </w:r>
      <w:r>
        <w:rPr>
          <w:sz w:val="23"/>
        </w:rPr>
        <w:t xml:space="preserve"> </w:t>
      </w:r>
      <w:r>
        <w:rPr>
          <w:color w:val="1B5E9E"/>
          <w:sz w:val="20"/>
          <w:vertAlign w:val="superscript"/>
        </w:rPr>
        <w:t>[6]</w:t>
      </w:r>
      <w:r>
        <w:rPr>
          <w:sz w:val="23"/>
        </w:rPr>
        <w:t xml:space="preserve">. </w:t>
      </w:r>
      <w:r>
        <w:rPr>
          <w:i/>
          <w:sz w:val="23"/>
        </w:rPr>
        <w:t>[Cần kiểm chứng]</w:t>
      </w:r>
      <w:r>
        <w:rPr>
          <w:sz w:val="23"/>
        </w:rPr>
        <w:t xml:space="preserve"> Đây là loại lỗi mà một sinh viên bình tĩnh cũng mất mười lăm phút để hiểu ra, và mười lăm phút đó thường không có vào lúc 07:20 ngày thi.</w:t>
      </w:r>
    </w:p>
    <w:p>
      <w:pPr>
        <w:spacing w:after="120"/>
      </w:pPr>
      <w:r>
        <w:rPr>
          <w:b/>
          <w:sz w:val="23"/>
        </w:rPr>
        <w:t>Bài làm nằm trên ổ cứng máy sinh viên trước khi lên máy chủ (F6).</w:t>
      </w:r>
      <w:r>
        <w:rPr>
          <w:sz w:val="23"/>
        </w:rPr>
        <w:t xml:space="preserve"> Luồng dữ liệu của EOS đi theo một chiều: đề tải từ máy chủ trường về máy cá nhân, sinh viên làm bài ở trạng thái ngoại tuyến, bài được lưu thành file trên ổ cứng máy mình, rồi mới nộp lên máy chủ ở bước cuối </w:t>
      </w:r>
      <w:r>
        <w:rPr>
          <w:color w:val="1B5E9E"/>
          <w:sz w:val="20"/>
          <w:vertAlign w:val="superscript"/>
        </w:rPr>
        <w:t>[7]</w:t>
      </w:r>
      <w:r>
        <w:rPr>
          <w:sz w:val="23"/>
        </w:rPr>
        <w:t xml:space="preserve"> </w:t>
      </w:r>
      <w:r>
        <w:rPr>
          <w:color w:val="1B5E9E"/>
          <w:sz w:val="20"/>
          <w:vertAlign w:val="superscript"/>
        </w:rPr>
        <w:t>[8]</w:t>
      </w:r>
      <w:r>
        <w:rPr>
          <w:sz w:val="23"/>
        </w:rPr>
        <w:t xml:space="preserve">. </w:t>
      </w:r>
      <w:r>
        <w:rPr>
          <w:i/>
          <w:sz w:val="23"/>
        </w:rPr>
        <w:t>[Cần kiểm chứng]</w:t>
      </w:r>
      <w:r>
        <w:rPr>
          <w:sz w:val="23"/>
        </w:rPr>
        <w:t xml:space="preserve"> Tài liệu hướng dẫn của trường cũng cảnh báo rằng nếu không giải nén đúng phần mềm thi trước khi thi thì có thể gặp lỗi và mất bài, và khi máy gặp sự cố giữa ca thi thì sinh viên phải báo ngay giám thị </w:t>
      </w:r>
      <w:r>
        <w:rPr>
          <w:color w:val="1B5E9E"/>
          <w:sz w:val="20"/>
          <w:vertAlign w:val="superscript"/>
        </w:rPr>
        <w:t>[9]</w:t>
      </w:r>
      <w:r>
        <w:rPr>
          <w:sz w:val="23"/>
        </w:rPr>
        <w:t>.</w:t>
      </w:r>
    </w:p>
    <w:p>
      <w:pPr>
        <w:spacing w:before="160" w:after="40"/>
        <w:jc w:val="center"/>
      </w:pPr>
      <w:r>
        <w:drawing>
          <wp:inline xmlns:a="http://schemas.openxmlformats.org/drawingml/2006/main" xmlns:pic="http://schemas.openxmlformats.org/drawingml/2006/picture">
            <wp:extent cx="5040000" cy="4900726"/>
            <wp:docPr id="1" name="Picture 1"/>
            <wp:cNvGraphicFramePr>
              <a:graphicFrameLocks noChangeAspect="1"/>
            </wp:cNvGraphicFramePr>
            <a:graphic>
              <a:graphicData uri="http://schemas.openxmlformats.org/drawingml/2006/picture">
                <pic:pic>
                  <pic:nvPicPr>
                    <pic:cNvPr id="0" name="00-diem-chet-don-le.png"/>
                    <pic:cNvPicPr/>
                  </pic:nvPicPr>
                  <pic:blipFill>
                    <a:blip r:embed="rId9"/>
                    <a:stretch>
                      <a:fillRect/>
                    </a:stretch>
                  </pic:blipFill>
                  <pic:spPr>
                    <a:xfrm>
                      <a:off x="0" y="0"/>
                      <a:ext cx="5040000" cy="4900726"/>
                    </a:xfrm>
                    <a:prstGeom prst="rect"/>
                  </pic:spPr>
                </pic:pic>
              </a:graphicData>
            </a:graphic>
          </wp:inline>
        </w:drawing>
      </w:r>
    </w:p>
    <w:p>
      <w:pPr>
        <w:spacing w:after="80"/>
        <w:jc w:val="center"/>
      </w:pPr>
      <w:bookmarkStart w:id="1015" w:name="fig1"/>
      <w:bookmarkEnd w:id="1015"/>
      <w:r>
        <w:rPr>
          <w:rFonts w:ascii="Arial" w:hAnsi="Arial"/>
          <w:b/>
          <w:color w:val="555B63"/>
          <w:sz w:val="19"/>
        </w:rPr>
        <w:t xml:space="preserve">Hình 1. </w:t>
      </w:r>
      <w:r>
        <w:rPr>
          <w:rFonts w:ascii="Arial" w:hAnsi="Arial"/>
          <w:i/>
          <w:color w:val="555B63"/>
          <w:sz w:val="19"/>
        </w:rPr>
        <w:t>Luồng dữ liệu của một ca thi EOS, và sáu cách chiếc laptop cá nhân có thể làm hỏng cả buổi thi. Bài làm tồn tại vật lý trên ổ cứng máy sinh viên trong suốt thời gian thi, nên không có thành phần nào khác gánh thay khi máy hỏng.</w:t>
      </w:r>
    </w:p>
    <w:p>
      <w:pPr>
        <w:spacing w:after="200"/>
        <w:jc w:val="center"/>
      </w:pPr>
      <w:r>
        <w:rPr>
          <w:rFonts w:ascii="Arial" w:hAnsi="Arial"/>
          <w:i/>
          <w:color w:val="555B63"/>
          <w:sz w:val="18"/>
        </w:rPr>
        <w:t>Nguồn: nhóm tác giả, dựng từ hướng dẫn thi EOS của nhà trường.</w:t>
      </w:r>
    </w:p>
    <w:p>
      <w:pPr>
        <w:spacing w:after="120"/>
      </w:pPr>
      <w:r>
        <w:rPr>
          <w:b/>
          <w:sz w:val="23"/>
        </w:rPr>
        <w:t>Tai nghe có dây (F7).</w:t>
      </w:r>
      <w:r>
        <w:rPr>
          <w:sz w:val="23"/>
        </w:rPr>
        <w:t xml:space="preserve"> Phần thi nghe của các môn tiếng Anh yêu cầu tai nghe có dây, trong khi nhiều laptop đời mới đã bỏ jack 3.5mm </w:t>
      </w:r>
      <w:r>
        <w:rPr>
          <w:color w:val="1B5E9E"/>
          <w:sz w:val="20"/>
          <w:vertAlign w:val="superscript"/>
        </w:rPr>
        <w:t>[10]</w:t>
      </w:r>
      <w:r>
        <w:rPr>
          <w:sz w:val="23"/>
        </w:rPr>
        <w:t>. Một chiếc máy "mượn tạm" hoàn toàn có thể qua được vòng cài đặt rồi vẫn hỏng việc ở đúng phần nghe.</w:t>
      </w:r>
    </w:p>
    <w:p>
      <w:pPr>
        <w:spacing w:after="120"/>
      </w:pPr>
      <w:r>
        <w:rPr>
          <w:sz w:val="23"/>
        </w:rPr>
        <w:t xml:space="preserve">Gộp bảy dữ kiện trên lại, kết luận rất gọn: </w:t>
      </w:r>
      <w:r>
        <w:rPr>
          <w:b/>
          <w:sz w:val="23"/>
        </w:rPr>
        <w:t>chiếc laptop là điểm chết đơn lẻ (single point of failure) của việc dự thi</w:t>
      </w:r>
      <w:r>
        <w:rPr>
          <w:sz w:val="23"/>
        </w:rPr>
        <w:t>. Trong kỹ thuật hệ thống, điểm chết đơn lẻ là thành phần mà khi nó hỏng thì cả hệ thống dừng, vì không có thành phần nào khác gánh thay. Ca thi EOS đúng là một hệ thống như vậy: không có máy dự phòng đặt sẵn trong phòng thi, không có phương án thi trên giấy, không có cách nào lấy bài đang làm dở ra khỏi một chiếc máy đã tắt ngóm. Sinh viên có thể học thuộc bài, có thể đến sớm ba mươi phút, có thể mang đủ giấy tờ tuỳ thân, nhưng nếu cái máy không lên nguồn thì mọi chuẩn bị đó bằng không.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đọc nhãn độ tin cậy</w:t>
            </w:r>
          </w:p>
          <w:p>
            <w:pPr>
              <w:spacing w:after="0" w:line="300" w:lineRule="auto"/>
              <w:jc w:val="both"/>
            </w:pPr>
            <w:r>
              <w:rPr>
                <w:sz w:val="21"/>
              </w:rPr>
              <w:t xml:space="preserve">Nhóm nghiên cứu trong điều kiện chỉ truy cập được công cụ tìm kiếm, không mở trực tiếp được từng trang gốc. Vì vậy mỗi dữ kiện đều gắn nhãn: </w:t>
            </w:r>
            <w:r>
              <w:rPr>
                <w:i/>
                <w:sz w:val="21"/>
              </w:rPr>
              <w:t>[Đã xác minh]</w:t>
            </w:r>
            <w:r>
              <w:rPr>
                <w:sz w:val="21"/>
              </w:rPr>
              <w:t xml:space="preserve">, </w:t>
            </w:r>
            <w:r>
              <w:rPr>
                <w:i/>
                <w:sz w:val="21"/>
              </w:rPr>
              <w:t>[Cần kiểm chứng]</w:t>
            </w:r>
            <w:r>
              <w:rPr>
                <w:sz w:val="21"/>
              </w:rPr>
              <w:t xml:space="preserve">, </w:t>
            </w:r>
            <w:r>
              <w:rPr>
                <w:i/>
                <w:sz w:val="21"/>
              </w:rPr>
              <w:t>[Ước lượng của nhóm]</w:t>
            </w:r>
            <w:r>
              <w:rPr>
                <w:sz w:val="21"/>
              </w:rPr>
              <w:t xml:space="preserve">. Con số không nhãn trong chương này thuộc nhóm </w:t>
            </w:r>
            <w:r>
              <w:rPr>
                <w:i/>
                <w:sz w:val="21"/>
              </w:rPr>
              <w:t>[Đã xác minh]</w:t>
            </w:r>
            <w:r>
              <w:rPr>
                <w:sz w:val="21"/>
              </w:rPr>
              <w:t>.</w:t>
            </w:r>
          </w:p>
        </w:tc>
      </w:tr>
    </w:tbl>
    <w:p>
      <w:pPr>
        <w:spacing w:after="120" w:line="240" w:lineRule="auto"/>
      </w:pPr>
    </w:p>
    <w:p>
      <w:bookmarkStart w:id="1016" w:name="sec11"/>
      <w:pPr>
        <w:pStyle w:val="Heading2"/>
      </w:pPr>
      <w:r>
        <w:rPr>
          <w:rFonts w:ascii="Arial" w:hAnsi="Arial"/>
          <w:b/>
        </w:rPr>
        <w:t xml:space="preserve">1.2 </w:t>
      </w:r>
      <w:r>
        <w:rPr>
          <w:rFonts w:ascii="Arial" w:hAnsi="Arial"/>
        </w:rPr>
        <w:t>Sáu kịch bản khiến sinh viên mất buổi thi</w:t>
      </w:r>
      <w:bookmarkEnd w:id="1016"/>
    </w:p>
    <w:p>
      <w:pPr>
        <w:spacing w:after="120"/>
      </w:pPr>
      <w:r>
        <w:rPr>
          <w:sz w:val="23"/>
        </w:rPr>
        <w:t xml:space="preserve">Từ các ràng buộc kỹ thuật ở trên, nhóm liệt kê sáu kịch bản hỏng việc. Cả sáu đều dẫn tới cùng một kết cục nếu không có máy thay thế. Cột "tần suất chủ quan" là </w:t>
      </w:r>
      <w:r>
        <w:rPr>
          <w:b/>
          <w:sz w:val="23"/>
        </w:rPr>
        <w:t>[Ước lượng của nhóm]</w:t>
      </w:r>
      <w:r>
        <w:rPr>
          <w:sz w:val="23"/>
        </w:rPr>
        <w:t xml:space="preserve">, xếp hạng tương đối theo quan sát của các thành viên nhóm đang học tại campus Đà Nẵng, </w:t>
      </w:r>
      <w:r>
        <w:rPr>
          <w:b/>
          <w:sz w:val="23"/>
        </w:rPr>
        <w:t>chưa có số liệu khảo sát</w:t>
      </w:r>
      <w:r>
        <w:rPr>
          <w:sz w:val="23"/>
        </w:rPr>
        <w:t>. Nhóm cố tình không gán tỉ lệ phần trăm cho cột này, vì gán số vào một thứ chưa đo được là bịa số.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146"/>
            <w:shd w:val="clear" w:color="auto" w:fill="1B5E9E"/>
          </w:tcPr>
          <w:p>
            <w:pPr>
              <w:spacing w:before="40" w:after="40" w:line="269" w:lineRule="auto"/>
              <w:jc w:val="left"/>
            </w:pPr>
            <w:r>
              <w:rPr>
                <w:rFonts w:ascii="Arial" w:hAnsi="Arial"/>
                <w:b/>
                <w:color w:val="FFFFFF"/>
                <w:sz w:val="20"/>
              </w:rPr>
              <w:t>Kịch bản</w:t>
            </w:r>
          </w:p>
        </w:tc>
        <w:tc>
          <w:tcPr>
            <w:tcW w:type="dxa" w:w="1430"/>
            <w:shd w:val="clear" w:color="auto" w:fill="1B5E9E"/>
          </w:tcPr>
          <w:p>
            <w:pPr>
              <w:spacing w:before="40" w:after="40" w:line="269" w:lineRule="auto"/>
              <w:jc w:val="left"/>
            </w:pPr>
            <w:r>
              <w:rPr>
                <w:rFonts w:ascii="Arial" w:hAnsi="Arial"/>
                <w:b/>
                <w:color w:val="FFFFFF"/>
                <w:sz w:val="20"/>
              </w:rPr>
              <w:t>Tần suất chủ quan</w:t>
            </w:r>
          </w:p>
        </w:tc>
        <w:tc>
          <w:tcPr>
            <w:tcW w:type="dxa" w:w="2861"/>
            <w:shd w:val="clear" w:color="auto" w:fill="1B5E9E"/>
          </w:tcPr>
          <w:p>
            <w:pPr>
              <w:spacing w:before="40" w:after="40" w:line="269" w:lineRule="auto"/>
              <w:jc w:val="left"/>
            </w:pPr>
            <w:r>
              <w:rPr>
                <w:rFonts w:ascii="Arial" w:hAnsi="Arial"/>
                <w:b/>
                <w:color w:val="FFFFFF"/>
                <w:sz w:val="20"/>
              </w:rPr>
              <w:t>Sinh viên hiện xử lý thế nào</w:t>
            </w:r>
          </w:p>
        </w:tc>
        <w:tc>
          <w:tcPr>
            <w:tcW w:type="dxa" w:w="2861"/>
            <w:shd w:val="clear" w:color="auto" w:fill="1B5E9E"/>
          </w:tcPr>
          <w:p>
            <w:pPr>
              <w:spacing w:before="40" w:after="40" w:line="269" w:lineRule="auto"/>
              <w:jc w:val="left"/>
            </w:pPr>
            <w:r>
              <w:rPr>
                <w:rFonts w:ascii="Arial" w:hAnsi="Arial"/>
                <w:b/>
                <w:color w:val="FFFFFF"/>
                <w:sz w:val="20"/>
              </w:rPr>
              <w:t>Kết cục</w:t>
            </w:r>
          </w:p>
        </w:tc>
      </w:tr>
      <w:tr>
        <w:tc>
          <w:tcPr>
            <w:tcW w:type="dxa" w:w="2146"/>
          </w:tcPr>
          <w:p>
            <w:pPr>
              <w:spacing w:before="40" w:after="40" w:line="269" w:lineRule="auto"/>
              <w:jc w:val="left"/>
            </w:pPr>
            <w:r>
              <w:rPr>
                <w:rFonts w:ascii="Arial" w:hAnsi="Arial"/>
                <w:sz w:val="20"/>
              </w:rPr>
              <w:t>Máy hỏng đột ngột sát giờ thi (màn hình, bàn phím, ổ cứng, bo mạch)</w:t>
            </w:r>
          </w:p>
        </w:tc>
        <w:tc>
          <w:tcPr>
            <w:tcW w:type="dxa" w:w="1430"/>
          </w:tcPr>
          <w:p>
            <w:pPr>
              <w:spacing w:before="40" w:after="40" w:line="269" w:lineRule="auto"/>
              <w:jc w:val="left"/>
            </w:pPr>
            <w:r>
              <w:rPr>
                <w:rFonts w:ascii="Arial" w:hAnsi="Arial"/>
                <w:sz w:val="20"/>
              </w:rPr>
              <w:t>Trung bình</w:t>
            </w:r>
          </w:p>
        </w:tc>
        <w:tc>
          <w:tcPr>
            <w:tcW w:type="dxa" w:w="2861"/>
          </w:tcPr>
          <w:p>
            <w:pPr>
              <w:spacing w:before="40" w:after="40" w:line="269" w:lineRule="auto"/>
              <w:jc w:val="left"/>
            </w:pPr>
            <w:r>
              <w:rPr>
                <w:rFonts w:ascii="Arial" w:hAnsi="Arial"/>
                <w:sz w:val="20"/>
              </w:rPr>
              <w:t>Hỏi khắp nhóm chat lớp xem ai có máy rảnh; chạy ra tiệm sửa gần nhất</w:t>
            </w:r>
          </w:p>
        </w:tc>
        <w:tc>
          <w:tcPr>
            <w:tcW w:type="dxa" w:w="2861"/>
          </w:tcPr>
          <w:p>
            <w:pPr>
              <w:spacing w:before="40" w:after="40" w:line="269" w:lineRule="auto"/>
              <w:jc w:val="left"/>
            </w:pPr>
            <w:r>
              <w:rPr>
                <w:rFonts w:ascii="Arial" w:hAnsi="Arial"/>
                <w:sz w:val="20"/>
              </w:rPr>
              <w:t>Không kịp. Tiệm sửa cần vài giờ đến vài ngày; nhóm chat thường trả lời sau giờ thi</w:t>
            </w:r>
          </w:p>
        </w:tc>
      </w:tr>
      <w:tr>
        <w:tc>
          <w:tcPr>
            <w:tcW w:type="dxa" w:w="2146"/>
            <w:shd w:val="clear" w:color="auto" w:fill="F7F9FB"/>
          </w:tcPr>
          <w:p>
            <w:pPr>
              <w:spacing w:before="40" w:after="40" w:line="269" w:lineRule="auto"/>
              <w:jc w:val="left"/>
            </w:pPr>
            <w:r>
              <w:rPr>
                <w:rFonts w:ascii="Arial" w:hAnsi="Arial"/>
                <w:sz w:val="20"/>
              </w:rPr>
              <w:t>Pin chai kèm hỏng sạc, phòng thi không đủ ổ cắm</w:t>
            </w:r>
          </w:p>
        </w:tc>
        <w:tc>
          <w:tcPr>
            <w:tcW w:type="dxa" w:w="1430"/>
            <w:shd w:val="clear" w:color="auto" w:fill="F7F9FB"/>
          </w:tcPr>
          <w:p>
            <w:pPr>
              <w:spacing w:before="40" w:after="40" w:line="269" w:lineRule="auto"/>
              <w:jc w:val="left"/>
            </w:pPr>
            <w:r>
              <w:rPr>
                <w:rFonts w:ascii="Arial" w:hAnsi="Arial"/>
                <w:sz w:val="20"/>
              </w:rPr>
              <w:t>Cao</w:t>
            </w:r>
          </w:p>
        </w:tc>
        <w:tc>
          <w:tcPr>
            <w:tcW w:type="dxa" w:w="2861"/>
            <w:shd w:val="clear" w:color="auto" w:fill="F7F9FB"/>
          </w:tcPr>
          <w:p>
            <w:pPr>
              <w:spacing w:before="40" w:after="40" w:line="269" w:lineRule="auto"/>
              <w:jc w:val="left"/>
            </w:pPr>
            <w:r>
              <w:rPr>
                <w:rFonts w:ascii="Arial" w:hAnsi="Arial"/>
                <w:sz w:val="20"/>
              </w:rPr>
              <w:t>Mượn sạc của bạn cùng dòng máy, ngồi cạnh ổ điện, vừa làm bài vừa canh pin</w:t>
            </w:r>
          </w:p>
        </w:tc>
        <w:tc>
          <w:tcPr>
            <w:tcW w:type="dxa" w:w="2861"/>
            <w:shd w:val="clear" w:color="auto" w:fill="F7F9FB"/>
          </w:tcPr>
          <w:p>
            <w:pPr>
              <w:spacing w:before="40" w:after="40" w:line="269" w:lineRule="auto"/>
              <w:jc w:val="left"/>
            </w:pPr>
            <w:r>
              <w:rPr>
                <w:rFonts w:ascii="Arial" w:hAnsi="Arial"/>
                <w:sz w:val="20"/>
              </w:rPr>
              <w:t>Thi được nhưng rủi ro cao; máy sập nguồn giữa ca thi là mất bài đang lưu trên ổ cứng</w:t>
            </w:r>
          </w:p>
        </w:tc>
      </w:tr>
      <w:tr>
        <w:tc>
          <w:tcPr>
            <w:tcW w:type="dxa" w:w="2146"/>
          </w:tcPr>
          <w:p>
            <w:pPr>
              <w:spacing w:before="40" w:after="40" w:line="269" w:lineRule="auto"/>
              <w:jc w:val="left"/>
            </w:pPr>
            <w:r>
              <w:rPr>
                <w:rFonts w:ascii="Arial" w:hAnsi="Arial"/>
                <w:sz w:val="20"/>
              </w:rPr>
              <w:t>MacBook chip M1, M2, M3</w:t>
            </w:r>
          </w:p>
        </w:tc>
        <w:tc>
          <w:tcPr>
            <w:tcW w:type="dxa" w:w="1430"/>
          </w:tcPr>
          <w:p>
            <w:pPr>
              <w:spacing w:before="40" w:after="40" w:line="269" w:lineRule="auto"/>
              <w:jc w:val="left"/>
            </w:pPr>
            <w:r>
              <w:rPr>
                <w:rFonts w:ascii="Arial" w:hAnsi="Arial"/>
                <w:sz w:val="20"/>
              </w:rPr>
              <w:t>Cao trong nhóm dùng Mac</w:t>
            </w:r>
          </w:p>
        </w:tc>
        <w:tc>
          <w:tcPr>
            <w:tcW w:type="dxa" w:w="2861"/>
          </w:tcPr>
          <w:p>
            <w:pPr>
              <w:spacing w:before="40" w:after="40" w:line="269" w:lineRule="auto"/>
              <w:jc w:val="left"/>
            </w:pPr>
            <w:r>
              <w:rPr>
                <w:rFonts w:ascii="Arial" w:hAnsi="Arial"/>
                <w:sz w:val="20"/>
              </w:rPr>
              <w:t>Mượn máy Windows của bạn cho từng ca thi, lặp lại mỗi kỳ</w:t>
            </w:r>
          </w:p>
        </w:tc>
        <w:tc>
          <w:tcPr>
            <w:tcW w:type="dxa" w:w="2861"/>
          </w:tcPr>
          <w:p>
            <w:pPr>
              <w:spacing w:before="40" w:after="40" w:line="269" w:lineRule="auto"/>
              <w:jc w:val="left"/>
            </w:pPr>
            <w:r>
              <w:rPr>
                <w:rFonts w:ascii="Arial" w:hAnsi="Arial"/>
                <w:sz w:val="20"/>
              </w:rPr>
              <w:t>Phụ thuộc vào lòng tốt và lịch thi của người khác; chỉ là hoãn vấn đề, không phải giải pháp</w:t>
            </w:r>
          </w:p>
        </w:tc>
      </w:tr>
      <w:tr>
        <w:tc>
          <w:tcPr>
            <w:tcW w:type="dxa" w:w="2146"/>
            <w:shd w:val="clear" w:color="auto" w:fill="F7F9FB"/>
          </w:tcPr>
          <w:p>
            <w:pPr>
              <w:spacing w:before="40" w:after="40" w:line="269" w:lineRule="auto"/>
              <w:jc w:val="left"/>
            </w:pPr>
            <w:r>
              <w:rPr>
                <w:rFonts w:ascii="Arial" w:hAnsi="Arial"/>
                <w:sz w:val="20"/>
              </w:rPr>
              <w:t>Máy quá yếu hoặc lỗi hệ điều hành, không cài được Safe Exam Browser hoặc EOS</w:t>
            </w:r>
          </w:p>
        </w:tc>
        <w:tc>
          <w:tcPr>
            <w:tcW w:type="dxa" w:w="1430"/>
            <w:shd w:val="clear" w:color="auto" w:fill="F7F9FB"/>
          </w:tcPr>
          <w:p>
            <w:pPr>
              <w:spacing w:before="40" w:after="40" w:line="269" w:lineRule="auto"/>
              <w:jc w:val="left"/>
            </w:pPr>
            <w:r>
              <w:rPr>
                <w:rFonts w:ascii="Arial" w:hAnsi="Arial"/>
                <w:sz w:val="20"/>
              </w:rPr>
              <w:t>Trung bình</w:t>
            </w:r>
          </w:p>
        </w:tc>
        <w:tc>
          <w:tcPr>
            <w:tcW w:type="dxa" w:w="2861"/>
            <w:shd w:val="clear" w:color="auto" w:fill="F7F9FB"/>
          </w:tcPr>
          <w:p>
            <w:pPr>
              <w:spacing w:before="40" w:after="40" w:line="269" w:lineRule="auto"/>
              <w:jc w:val="left"/>
            </w:pPr>
            <w:r>
              <w:rPr>
                <w:rFonts w:ascii="Arial" w:hAnsi="Arial"/>
                <w:sz w:val="20"/>
              </w:rPr>
              <w:t>Gỡ ra cài lại, hỏi Helpdesk IT, cài lại Windows đêm trước ngày thi</w:t>
            </w:r>
          </w:p>
        </w:tc>
        <w:tc>
          <w:tcPr>
            <w:tcW w:type="dxa" w:w="2861"/>
            <w:shd w:val="clear" w:color="auto" w:fill="F7F9FB"/>
          </w:tcPr>
          <w:p>
            <w:pPr>
              <w:spacing w:before="40" w:after="40" w:line="269" w:lineRule="auto"/>
              <w:jc w:val="left"/>
            </w:pPr>
            <w:r>
              <w:rPr>
                <w:rFonts w:ascii="Arial" w:hAnsi="Arial"/>
                <w:sz w:val="20"/>
              </w:rPr>
              <w:t>Rủi ro cao nhất: cài lại Windows đêm trước có thể làm máy không dùng được sáng hôm sau</w:t>
            </w:r>
          </w:p>
        </w:tc>
      </w:tr>
      <w:tr>
        <w:tc>
          <w:tcPr>
            <w:tcW w:type="dxa" w:w="2146"/>
          </w:tcPr>
          <w:p>
            <w:pPr>
              <w:spacing w:before="40" w:after="40" w:line="269" w:lineRule="auto"/>
              <w:jc w:val="left"/>
            </w:pPr>
            <w:r>
              <w:rPr>
                <w:rFonts w:ascii="Arial" w:hAnsi="Arial"/>
                <w:sz w:val="20"/>
              </w:rPr>
              <w:t>Quên mang máy hoặc mang nhầm sạc</w:t>
            </w:r>
          </w:p>
        </w:tc>
        <w:tc>
          <w:tcPr>
            <w:tcW w:type="dxa" w:w="1430"/>
          </w:tcPr>
          <w:p>
            <w:pPr>
              <w:spacing w:before="40" w:after="40" w:line="269" w:lineRule="auto"/>
              <w:jc w:val="left"/>
            </w:pPr>
            <w:r>
              <w:rPr>
                <w:rFonts w:ascii="Arial" w:hAnsi="Arial"/>
                <w:sz w:val="20"/>
              </w:rPr>
              <w:t>Thấp nhưng luôn có</w:t>
            </w:r>
          </w:p>
        </w:tc>
        <w:tc>
          <w:tcPr>
            <w:tcW w:type="dxa" w:w="2861"/>
          </w:tcPr>
          <w:p>
            <w:pPr>
              <w:spacing w:before="40" w:after="40" w:line="269" w:lineRule="auto"/>
              <w:jc w:val="left"/>
            </w:pPr>
            <w:r>
              <w:rPr>
                <w:rFonts w:ascii="Arial" w:hAnsi="Arial"/>
                <w:sz w:val="20"/>
              </w:rPr>
              <w:t>Chạy về phòng trọ lấy</w:t>
            </w:r>
          </w:p>
        </w:tc>
        <w:tc>
          <w:tcPr>
            <w:tcW w:type="dxa" w:w="2861"/>
          </w:tcPr>
          <w:p>
            <w:pPr>
              <w:spacing w:before="40" w:after="40" w:line="269" w:lineRule="auto"/>
              <w:jc w:val="left"/>
            </w:pPr>
            <w:r>
              <w:rPr>
                <w:rFonts w:ascii="Arial" w:hAnsi="Arial"/>
                <w:sz w:val="20"/>
              </w:rPr>
              <w:t>Chỉ cứu được nếu trọ gần campus; quá 15 phút là hết cơ hội</w:t>
            </w:r>
          </w:p>
        </w:tc>
      </w:tr>
      <w:tr>
        <w:tc>
          <w:tcPr>
            <w:tcW w:type="dxa" w:w="2146"/>
            <w:shd w:val="clear" w:color="auto" w:fill="F7F9FB"/>
          </w:tcPr>
          <w:p>
            <w:pPr>
              <w:spacing w:before="40" w:after="40" w:line="269" w:lineRule="auto"/>
              <w:jc w:val="left"/>
            </w:pPr>
            <w:r>
              <w:rPr>
                <w:rFonts w:ascii="Arial" w:hAnsi="Arial"/>
                <w:sz w:val="20"/>
              </w:rPr>
              <w:t>Máy đang ở tiệm sửa đúng tuần thi</w:t>
            </w:r>
          </w:p>
        </w:tc>
        <w:tc>
          <w:tcPr>
            <w:tcW w:type="dxa" w:w="1430"/>
            <w:shd w:val="clear" w:color="auto" w:fill="F7F9FB"/>
          </w:tcPr>
          <w:p>
            <w:pPr>
              <w:spacing w:before="40" w:after="40" w:line="269" w:lineRule="auto"/>
              <w:jc w:val="left"/>
            </w:pPr>
            <w:r>
              <w:rPr>
                <w:rFonts w:ascii="Arial" w:hAnsi="Arial"/>
                <w:sz w:val="20"/>
              </w:rPr>
              <w:t>Trung bình, dồn vào mùa thi</w:t>
            </w:r>
          </w:p>
        </w:tc>
        <w:tc>
          <w:tcPr>
            <w:tcW w:type="dxa" w:w="2861"/>
            <w:shd w:val="clear" w:color="auto" w:fill="F7F9FB"/>
          </w:tcPr>
          <w:p>
            <w:pPr>
              <w:spacing w:before="40" w:after="40" w:line="269" w:lineRule="auto"/>
              <w:jc w:val="left"/>
            </w:pPr>
            <w:r>
              <w:rPr>
                <w:rFonts w:ascii="Arial" w:hAnsi="Arial"/>
                <w:sz w:val="20"/>
              </w:rPr>
              <w:t>Giục tiệm trả máy sớm, hoặc mượn bạn suốt tuần thi</w:t>
            </w:r>
          </w:p>
        </w:tc>
        <w:tc>
          <w:tcPr>
            <w:tcW w:type="dxa" w:w="2861"/>
            <w:shd w:val="clear" w:color="auto" w:fill="F7F9FB"/>
          </w:tcPr>
          <w:p>
            <w:pPr>
              <w:spacing w:before="40" w:after="40" w:line="269" w:lineRule="auto"/>
              <w:jc w:val="left"/>
            </w:pPr>
            <w:r>
              <w:rPr>
                <w:rFonts w:ascii="Arial" w:hAnsi="Arial"/>
                <w:sz w:val="20"/>
              </w:rPr>
              <w:t>Khó nhất trong sáu kịch bản vì cần một người bạn rảnh máy nhiều ngày liên tiếp</w:t>
            </w:r>
          </w:p>
        </w:tc>
      </w:tr>
    </w:tbl>
    <w:p>
      <w:pPr>
        <w:spacing w:before="60" w:after="200"/>
        <w:jc w:val="left"/>
      </w:pPr>
      <w:bookmarkStart w:id="1017" w:name="tab4"/>
      <w:bookmarkEnd w:id="1017"/>
      <w:r>
        <w:rPr>
          <w:rFonts w:ascii="Arial" w:hAnsi="Arial"/>
          <w:b/>
          <w:color w:val="555B63"/>
          <w:sz w:val="19"/>
        </w:rPr>
        <w:t xml:space="preserve">Bảng 4. </w:t>
      </w:r>
      <w:r>
        <w:rPr>
          <w:rFonts w:ascii="Arial" w:hAnsi="Arial"/>
          <w:i/>
          <w:color w:val="555B63"/>
          <w:sz w:val="19"/>
        </w:rPr>
        <w:t>Sáu kịch bản khiến sinh viên Đại học FPT không dự thi được và cách xử lý hiện nay.</w:t>
      </w:r>
    </w:p>
    <w:p>
      <w:pPr>
        <w:spacing w:after="200"/>
      </w:pPr>
      <w:r>
        <w:rPr>
          <w:rFonts w:ascii="Arial" w:hAnsi="Arial"/>
          <w:i/>
          <w:color w:val="555B63"/>
          <w:sz w:val="18"/>
        </w:rPr>
        <w:t>Cột tần suất là [Ước lượng của nhóm], chưa có khảo sát. Mục tiêu của Phụ lục A là thay cột này bằng số thật.</w:t>
      </w:r>
    </w:p>
    <w:p>
      <w:pPr>
        <w:spacing w:after="120"/>
      </w:pPr>
      <w:r>
        <w:rPr>
          <w:sz w:val="23"/>
        </w:rPr>
        <w:t xml:space="preserve">Điểm chung của cả sáu dòng: </w:t>
      </w:r>
      <w:r>
        <w:rPr>
          <w:b/>
          <w:sz w:val="23"/>
        </w:rPr>
        <w:t>cách xử lý hiện nay đều là phương án cá nhân, không có bảo đảm về thời gian</w:t>
      </w:r>
      <w:r>
        <w:rPr>
          <w:sz w:val="23"/>
        </w:rPr>
        <w:t>. Không kịch bản nào có một dịch vụ đứng ra cam kết "có máy chạy được trước giờ thi". Đó là khoảng trống ExamLap nhắm vào, với ba cam kết công khai: giao trước giờ thi 30 phút, đổi máy trong 15 phút nếu máy lỗi giữa ca thi, hoàn cọc tự động trong 5 phút sau khi trả máy nguyên vẹn.</w:t>
      </w:r>
    </w:p>
    <w:p>
      <w:bookmarkStart w:id="1018" w:name="sec12"/>
      <w:pPr>
        <w:pStyle w:val="Heading2"/>
      </w:pPr>
      <w:r>
        <w:rPr>
          <w:rFonts w:ascii="Arial" w:hAnsi="Arial"/>
          <w:b/>
        </w:rPr>
        <w:t xml:space="preserve">1.3 </w:t>
      </w:r>
      <w:r>
        <w:rPr>
          <w:rFonts w:ascii="Arial" w:hAnsi="Arial"/>
        </w:rPr>
        <w:t>Cái giá của một buổi thi bị lỡ</w:t>
      </w:r>
      <w:bookmarkEnd w:id="1018"/>
    </w:p>
    <w:p>
      <w:pPr>
        <w:spacing w:after="120"/>
      </w:pPr>
      <w:r>
        <w:rPr>
          <w:sz w:val="23"/>
        </w:rPr>
        <w:t>Để định giá có căn cứ, nhóm phải trả lời được: mất một buổi thi thì sinh viên mất bao nhiêu tiền? Phép tính dưới đây trình bày đầy đủ để người đọc tự kiểm tra từng bước.</w:t>
      </w:r>
    </w:p>
    <w:p>
      <w:pPr>
        <w:spacing w:after="120"/>
      </w:pPr>
      <w:r>
        <w:rPr>
          <w:sz w:val="23"/>
        </w:rPr>
        <w:t xml:space="preserve">Học phí giai đoạn chuyên ngành tại campus Đà Nẵng là </w:t>
      </w:r>
      <w:r>
        <w:rPr>
          <w:b/>
          <w:sz w:val="23"/>
        </w:rPr>
        <w:t>22.120.000đ một học kỳ</w:t>
      </w:r>
      <w:r>
        <w:rPr>
          <w:sz w:val="23"/>
        </w:rPr>
        <w:t xml:space="preserve">, áp dụng cho cả năm học 2025–2026 và 2026–2027 </w:t>
      </w:r>
      <w:r>
        <w:rPr>
          <w:color w:val="1B5E9E"/>
          <w:sz w:val="20"/>
          <w:vertAlign w:val="superscript"/>
        </w:rPr>
        <w:t>[11]</w:t>
      </w:r>
      <w:r>
        <w:rPr>
          <w:sz w:val="23"/>
        </w:rPr>
        <w:t xml:space="preserve"> </w:t>
      </w:r>
      <w:r>
        <w:rPr>
          <w:color w:val="1B5E9E"/>
          <w:sz w:val="20"/>
          <w:vertAlign w:val="superscript"/>
        </w:rPr>
        <w:t>[12]</w:t>
      </w:r>
      <w:r>
        <w:rPr>
          <w:sz w:val="23"/>
        </w:rPr>
        <w:t xml:space="preserve">. Một học kỳ ở Đại học FPT kéo dài </w:t>
      </w:r>
      <w:r>
        <w:rPr>
          <w:b/>
          <w:sz w:val="23"/>
        </w:rPr>
        <w:t>4 tháng</w:t>
      </w:r>
      <w:r>
        <w:rPr>
          <w:sz w:val="23"/>
        </w:rPr>
        <w:t xml:space="preserve">, tương đương 15 đến 16 tuần </w:t>
      </w:r>
      <w:r>
        <w:rPr>
          <w:color w:val="1B5E9E"/>
          <w:sz w:val="20"/>
          <w:vertAlign w:val="superscript"/>
        </w:rPr>
        <w:t>[13]</w:t>
      </w:r>
      <w:r>
        <w:rPr>
          <w:sz w:val="23"/>
        </w:rPr>
        <w:t xml:space="preserve"> </w:t>
      </w:r>
      <w:r>
        <w:rPr>
          <w:color w:val="1B5E9E"/>
          <w:sz w:val="20"/>
          <w:vertAlign w:val="superscript"/>
        </w:rPr>
        <w:t>[14]</w:t>
      </w:r>
      <w:r>
        <w:rPr>
          <w:sz w:val="23"/>
        </w:rPr>
        <w:t>. Từ hai con số đó:</w:t>
      </w:r>
    </w:p>
    <w:p>
      <w:pPr>
        <w:pStyle w:val="ListNumber"/>
        <w:spacing w:after="60" w:line="307" w:lineRule="auto"/>
        <w:ind w:left="425" w:hanging="255"/>
      </w:pPr>
      <w:r>
        <w:rPr>
          <w:sz w:val="23"/>
        </w:rPr>
        <w:t xml:space="preserve">Chi phí học tập mỗi tuần: 22.120.000đ chia cho 16 tuần, bằng khoảng </w:t>
      </w:r>
      <w:r>
        <w:rPr>
          <w:b/>
          <w:sz w:val="23"/>
        </w:rPr>
        <w:t>1.383.000đ một tuần</w:t>
      </w:r>
      <w:r>
        <w:rPr>
          <w:sz w:val="23"/>
        </w:rPr>
        <w:t>.</w:t>
      </w:r>
    </w:p>
    <w:p>
      <w:pPr>
        <w:pStyle w:val="ListNumber"/>
        <w:spacing w:after="60" w:line="307" w:lineRule="auto"/>
        <w:ind w:left="425" w:hanging="255"/>
      </w:pPr>
      <w:r>
        <w:rPr>
          <w:sz w:val="23"/>
        </w:rPr>
        <w:t xml:space="preserve">Chi phí học tập mỗi ngày, tính theo tuần 7 ngày: 1.383.000đ chia 7, bằng khoảng </w:t>
      </w:r>
      <w:r>
        <w:rPr>
          <w:b/>
          <w:sz w:val="23"/>
        </w:rPr>
        <w:t>198.000đ một ngày</w:t>
      </w:r>
      <w:r>
        <w:rPr>
          <w:sz w:val="23"/>
        </w:rPr>
        <w:t>.</w:t>
      </w:r>
    </w:p>
    <w:p>
      <w:pPr>
        <w:pStyle w:val="ListNumber"/>
        <w:spacing w:after="60" w:line="307" w:lineRule="auto"/>
        <w:ind w:left="425" w:hanging="255"/>
      </w:pPr>
      <w:r>
        <w:rPr>
          <w:sz w:val="23"/>
        </w:rPr>
        <w:t xml:space="preserve">Giả định một học kỳ có khoảng </w:t>
      </w:r>
      <w:r>
        <w:rPr>
          <w:b/>
          <w:sz w:val="23"/>
        </w:rPr>
        <w:t>5 môn thi cuối kỳ</w:t>
      </w:r>
      <w:r>
        <w:rPr>
          <w:sz w:val="23"/>
        </w:rPr>
        <w:t xml:space="preserve">: 22.120.000đ chia 5, bằng </w:t>
      </w:r>
      <w:r>
        <w:rPr>
          <w:b/>
          <w:sz w:val="23"/>
        </w:rPr>
        <w:t>4.424.000đ cho một môn thi</w:t>
      </w:r>
      <w:r>
        <w:rPr>
          <w:sz w:val="23"/>
        </w:rPr>
        <w:t xml:space="preserve">. Đây là dữ kiện F9, nhãn </w:t>
      </w:r>
      <w:r>
        <w:rPr>
          <w:b/>
          <w:sz w:val="23"/>
        </w:rPr>
        <w:t>[Ước lượng của nhóm]</w:t>
      </w:r>
      <w:r>
        <w:rPr>
          <w:sz w:val="23"/>
        </w:rPr>
        <w:t xml:space="preserve">, và giả định "5 môn một kỳ" là giả định duy nhất trong phép tính. Nếu một sinh viên học 4 môn thì giá trị một môn tăng lên khoảng 5.530.000đ; nếu học 6 môn thì giảm còn khoảng 3.687.000đ (cả hai đều là </w:t>
      </w:r>
      <w:r>
        <w:rPr>
          <w:b/>
          <w:sz w:val="23"/>
        </w:rPr>
        <w:t>[Ước lượng của nhóm]</w:t>
      </w:r>
      <w:r>
        <w:rPr>
          <w:sz w:val="23"/>
        </w:rPr>
        <w:t>, tính bằng cách chia học phí một kỳ cho số môn). Kết luận không đổi theo hướng bất lợi cho lập luận.</w:t>
      </w:r>
    </w:p>
    <w:p>
      <w:pPr>
        <w:spacing w:after="120"/>
      </w:pPr>
      <w:r>
        <w:rPr>
          <w:sz w:val="23"/>
        </w:rPr>
        <w:t>Con số 4.424.000đ mới là phần tiền nhìn thấy được. Thiệt hại phi tiền tệ thường nặng hơn:</w:t>
      </w:r>
    </w:p>
    <w:p>
      <w:pPr>
        <w:pStyle w:val="ListBullet"/>
        <w:spacing w:after="60" w:line="307" w:lineRule="auto"/>
        <w:ind w:left="425" w:hanging="255"/>
      </w:pPr>
      <w:r>
        <w:rPr>
          <w:b/>
          <w:sz w:val="23"/>
        </w:rPr>
        <w:t>Chậm tiến độ và học lại.</w:t>
      </w:r>
      <w:r>
        <w:rPr>
          <w:sz w:val="23"/>
        </w:rPr>
        <w:t xml:space="preserve"> Môn trượt phải học lại ở kỳ sau, mà mỗi năm chỉ có ba học kỳ Fall, Spring và Summer </w:t>
      </w:r>
      <w:r>
        <w:rPr>
          <w:color w:val="1B5E9E"/>
          <w:sz w:val="20"/>
          <w:vertAlign w:val="superscript"/>
        </w:rPr>
        <w:t>[15]</w:t>
      </w:r>
      <w:r>
        <w:rPr>
          <w:sz w:val="23"/>
        </w:rPr>
        <w:t>. Một môn học lại kéo lùi cả chuỗi môn phụ thuộc phía sau, xấu nhất là lùi thời điểm tốt nghiệp một học kỳ, đồng thời phải trả thêm tiền cho nội dung đã học.</w:t>
      </w:r>
    </w:p>
    <w:p>
      <w:pPr>
        <w:pStyle w:val="ListBullet"/>
        <w:spacing w:after="60" w:line="307" w:lineRule="auto"/>
        <w:ind w:left="425" w:hanging="255"/>
      </w:pPr>
      <w:r>
        <w:rPr>
          <w:b/>
          <w:sz w:val="23"/>
        </w:rPr>
        <w:t>Ảnh hưởng học bổng và xếp loại.</w:t>
      </w:r>
      <w:r>
        <w:rPr>
          <w:sz w:val="23"/>
        </w:rPr>
        <w:t xml:space="preserve"> Điểm môn và điểm trung bình tích luỹ là căn cứ xét học bổng và xếp loại tốt nghiệp theo quy chế đào tạo tín chỉ của trường </w:t>
      </w:r>
      <w:r>
        <w:rPr>
          <w:color w:val="1B5E9E"/>
          <w:sz w:val="20"/>
          <w:vertAlign w:val="superscript"/>
        </w:rPr>
        <w:t>[16]</w:t>
      </w:r>
      <w:r>
        <w:rPr>
          <w:sz w:val="23"/>
        </w:rPr>
        <w:t>. Một điểm 0 vì lý do thiết bị nằm lại trong bảng điểm suốt phần còn lại của khoá học.</w:t>
      </w:r>
    </w:p>
    <w:p>
      <w:pPr>
        <w:pStyle w:val="ListBullet"/>
        <w:spacing w:after="60" w:line="307" w:lineRule="auto"/>
        <w:ind w:left="425" w:hanging="255"/>
      </w:pPr>
      <w:r>
        <w:rPr>
          <w:b/>
          <w:sz w:val="23"/>
        </w:rPr>
        <w:t>Chi phí tâm lý.</w:t>
      </w:r>
      <w:r>
        <w:rPr>
          <w:sz w:val="23"/>
        </w:rPr>
        <w:t xml:space="preserve"> Sinh viên mất buổi thi vì máy hỏng phải làm đơn, giải trình, chờ xét, trong lúc vẫn phải thi các môn còn lại của cùng tuần thi.</w:t>
      </w:r>
    </w:p>
    <w:p>
      <w:pPr>
        <w:spacing w:after="120"/>
      </w:pPr>
      <w:r>
        <w:rPr>
          <w:sz w:val="23"/>
        </w:rPr>
        <w:t xml:space="preserve">Đặt cạnh nhau, tỉ số trở nên rất chênh lệch. Một ca thi 4 giờ trên máy nhóm A của ExamLap có giá </w:t>
      </w:r>
      <w:r>
        <w:rPr>
          <w:b/>
          <w:sz w:val="23"/>
        </w:rPr>
        <w:t>79.000đ</w:t>
      </w:r>
      <w:r>
        <w:rPr>
          <w:sz w:val="23"/>
        </w:rPr>
        <w:t xml:space="preserve">; gói ngày thi hai ca là </w:t>
      </w:r>
      <w:r>
        <w:rPr>
          <w:b/>
          <w:sz w:val="23"/>
        </w:rPr>
        <w:t>129.000đ</w:t>
      </w:r>
      <w:r>
        <w:rPr>
          <w:sz w:val="23"/>
        </w:rPr>
        <w:t xml:space="preserve">; gói khẩn cấp đặt dưới 3 giờ, giao tận cổng là </w:t>
      </w:r>
      <w:r>
        <w:rPr>
          <w:b/>
          <w:sz w:val="23"/>
        </w:rPr>
        <w:t>179.000đ</w:t>
      </w:r>
      <w:r>
        <w:rPr>
          <w:sz w:val="23"/>
        </w:rPr>
        <w:t>. So với thiệt hại 4.424.000đ:</w:t>
      </w:r>
    </w:p>
    <w:p>
      <w:pPr>
        <w:pStyle w:val="ListBullet"/>
        <w:spacing w:after="60" w:line="307" w:lineRule="auto"/>
        <w:ind w:left="425" w:hanging="255"/>
      </w:pPr>
      <w:r>
        <w:rPr>
          <w:sz w:val="23"/>
        </w:rPr>
        <w:t xml:space="preserve">4.424.000đ chia 179.000đ, bằng khoảng </w:t>
      </w:r>
      <w:r>
        <w:rPr>
          <w:b/>
          <w:sz w:val="23"/>
        </w:rPr>
        <w:t>25 lần</w:t>
      </w:r>
      <w:r>
        <w:rPr>
          <w:sz w:val="23"/>
        </w:rPr>
        <w:t>.</w:t>
      </w:r>
    </w:p>
    <w:p>
      <w:pPr>
        <w:pStyle w:val="ListBullet"/>
        <w:spacing w:after="60" w:line="307" w:lineRule="auto"/>
        <w:ind w:left="425" w:hanging="255"/>
      </w:pPr>
      <w:r>
        <w:rPr>
          <w:sz w:val="23"/>
        </w:rPr>
        <w:t xml:space="preserve">4.424.000đ chia 79.000đ, bằng khoảng </w:t>
      </w:r>
      <w:r>
        <w:rPr>
          <w:b/>
          <w:sz w:val="23"/>
        </w:rPr>
        <w:t>56 lần</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Tỉ lệ chi phí trên rủi ro</w:t>
            </w:r>
          </w:p>
          <w:p>
            <w:pPr>
              <w:spacing w:after="40" w:line="300" w:lineRule="auto"/>
              <w:jc w:val="both"/>
            </w:pPr>
            <w:r>
              <w:rPr>
                <w:sz w:val="21"/>
              </w:rPr>
              <w:t xml:space="preserve">Thuê một máy sẵn sàng thi tốn từ </w:t>
            </w:r>
            <w:r>
              <w:rPr>
                <w:b/>
                <w:sz w:val="21"/>
              </w:rPr>
              <w:t>79.000đ đến 179.000đ</w:t>
            </w:r>
            <w:r>
              <w:rPr>
                <w:sz w:val="21"/>
              </w:rPr>
              <w:t xml:space="preserve">. Trượt một môn vì hỏng máy mất khoảng </w:t>
            </w:r>
            <w:r>
              <w:rPr>
                <w:b/>
                <w:sz w:val="21"/>
              </w:rPr>
              <w:t>4.424.000đ</w:t>
            </w:r>
            <w:r>
              <w:rPr>
                <w:sz w:val="21"/>
              </w:rPr>
              <w:t xml:space="preserve"> học phí, cộng một học kỳ chậm tiến độ.</w:t>
            </w:r>
          </w:p>
          <w:p>
            <w:pPr>
              <w:spacing w:after="40" w:line="300" w:lineRule="auto"/>
              <w:jc w:val="both"/>
            </w:pPr>
            <w:r>
              <w:rPr>
                <w:sz w:val="21"/>
              </w:rPr>
              <w:t xml:space="preserve">Tỉ lệ chi phí trên rủi ro nằm trong khoảng </w:t>
            </w:r>
            <w:r>
              <w:rPr>
                <w:b/>
                <w:sz w:val="21"/>
              </w:rPr>
              <w:t>1 : 25 đến 1 : 56</w:t>
            </w:r>
            <w:r>
              <w:rPr>
                <w:sz w:val="21"/>
              </w:rPr>
              <w:t>.</w:t>
            </w:r>
          </w:p>
          <w:p>
            <w:pPr>
              <w:spacing w:after="0" w:line="300" w:lineRule="auto"/>
              <w:jc w:val="both"/>
            </w:pPr>
            <w:r>
              <w:rPr>
                <w:sz w:val="21"/>
              </w:rPr>
              <w:t>Một sinh viên đã chấp nhận trả 22.120.000đ mỗi học kỳ thì quyết định chi thêm 79.000đ để chắc chắn vào được phòng thi là quyết định dễ, không cần cân nhắc lâu.</w:t>
            </w:r>
          </w:p>
        </w:tc>
      </w:tr>
    </w:tbl>
    <w:p>
      <w:pPr>
        <w:spacing w:after="120" w:line="240" w:lineRule="auto"/>
      </w:pPr>
    </w:p>
    <w:p>
      <w:pPr>
        <w:spacing w:after="120"/>
      </w:pPr>
      <w:r>
        <w:rPr>
          <w:sz w:val="23"/>
        </w:rPr>
        <w:t xml:space="preserve">Cần nói rõ để lập luận không bị thổi phồng: </w:t>
      </w:r>
      <w:r>
        <w:rPr>
          <w:b/>
          <w:sz w:val="23"/>
        </w:rPr>
        <w:t>không phải cứ lỡ một buổi thi là mất trắng 4.424.000đ</w:t>
      </w:r>
      <w:r>
        <w:rPr>
          <w:sz w:val="23"/>
        </w:rPr>
        <w:t xml:space="preserve">. Sổ tay sinh viên cho biết sinh viên được thi tối đa hai lần theo lịch của trường, điểm lần một là điểm chính thức, điểm lần hai dùng khi lần một không đạt </w:t>
      </w:r>
      <w:r>
        <w:rPr>
          <w:color w:val="1B5E9E"/>
          <w:sz w:val="20"/>
          <w:vertAlign w:val="superscript"/>
        </w:rPr>
        <w:t>[17]</w:t>
      </w:r>
      <w:r>
        <w:rPr>
          <w:sz w:val="23"/>
        </w:rPr>
        <w:t xml:space="preserve">. </w:t>
      </w:r>
      <w:r>
        <w:rPr>
          <w:i/>
          <w:sz w:val="23"/>
        </w:rPr>
        <w:t>[Cần kiểm chứng]</w:t>
      </w:r>
      <w:r>
        <w:rPr>
          <w:sz w:val="23"/>
        </w:rPr>
        <w:t xml:space="preserve"> Vì vậy con số 4.424.000đ nên được hiểu là </w:t>
      </w:r>
      <w:r>
        <w:rPr>
          <w:b/>
          <w:sz w:val="23"/>
        </w:rPr>
        <w:t>giá trị kinh tế tối đa của một môn thi</w:t>
      </w:r>
      <w:r>
        <w:rPr>
          <w:sz w:val="23"/>
        </w:rPr>
        <w:t>, tức mức trần thiệt hại khi sinh viên dùng hết cơ hội thi mà vẫn không có máy. Ngay cả khi chỉ hiện thực hoá một phần, tỉ lệ vẫn nghiêng hẳn về phía thuê máy.</w:t>
      </w:r>
    </w:p>
    <w:p>
      <w:bookmarkStart w:id="1019" w:name="sec13"/>
      <w:pPr>
        <w:pStyle w:val="Heading2"/>
      </w:pPr>
      <w:r>
        <w:rPr>
          <w:rFonts w:ascii="Arial" w:hAnsi="Arial"/>
          <w:b/>
        </w:rPr>
        <w:t xml:space="preserve">1.4 </w:t>
      </w:r>
      <w:r>
        <w:rPr>
          <w:rFonts w:ascii="Arial" w:hAnsi="Arial"/>
        </w:rPr>
        <w:t>Vì sao các phương án hiện có không giải quyết được</w:t>
      </w:r>
      <w:bookmarkEnd w:id="1019"/>
    </w:p>
    <w:p>
      <w:pPr>
        <w:spacing w:after="120"/>
      </w:pPr>
      <w:r>
        <w:rPr>
          <w:sz w:val="23"/>
        </w:rPr>
        <w:t>Sinh viên gặp sự cố máy vào ngày thi hiện có bốn lối thoát. Nhóm đã xem xét từng lối và thấy cả bốn đều hỏng ở một khâu.</w:t>
      </w:r>
    </w:p>
    <w:p>
      <w:bookmarkStart w:id="1020" w:name="sec14"/>
      <w:pPr>
        <w:pStyle w:val="Heading3"/>
      </w:pPr>
      <w:r>
        <w:rPr>
          <w:rFonts w:ascii="Arial" w:hAnsi="Arial"/>
          <w:b/>
        </w:rPr>
        <w:t xml:space="preserve">1.4.1 </w:t>
      </w:r>
      <w:r>
        <w:rPr>
          <w:rFonts w:ascii="Arial" w:hAnsi="Arial"/>
        </w:rPr>
        <w:t>Mượn bạn</w:t>
      </w:r>
      <w:bookmarkEnd w:id="1020"/>
    </w:p>
    <w:p>
      <w:pPr>
        <w:spacing w:after="120"/>
      </w:pPr>
      <w:r>
        <w:rPr>
          <w:sz w:val="23"/>
        </w:rPr>
        <w:t xml:space="preserve">Đây là phương án phổ biến nhất, và bằng chứng mạnh nhất cho thấy nó phổ biến lại đến từ chính nhà trường: Đại học FPT đã xây một quy trình chính thức cho sinh viên mượn laptop của sinh viên khác </w:t>
      </w:r>
      <w:r>
        <w:rPr>
          <w:b/>
          <w:sz w:val="23"/>
        </w:rPr>
        <w:t>"để dùng hoặc đi thi"</w:t>
      </w:r>
      <w:r>
        <w:rPr>
          <w:sz w:val="23"/>
        </w:rPr>
        <w:t xml:space="preserve">, có module "ĐK Mượn máy" trên hệ thống IT của campus, sinh viên đăng nhập bằng tài khoản nội bộ, nhập mã số sinh viên của chủ máy, và </w:t>
      </w:r>
      <w:r>
        <w:rPr>
          <w:b/>
          <w:sz w:val="23"/>
        </w:rPr>
        <w:t>chủ máy phải đăng nhập xác nhận</w:t>
      </w:r>
      <w:r>
        <w:rPr>
          <w:sz w:val="23"/>
        </w:rPr>
        <w:t xml:space="preserve">; thời gian mượn tối thiểu là 60 phút </w:t>
      </w:r>
      <w:r>
        <w:rPr>
          <w:color w:val="1B5E9E"/>
          <w:sz w:val="20"/>
          <w:vertAlign w:val="superscript"/>
        </w:rPr>
        <w:t>[18]</w:t>
      </w:r>
      <w:r>
        <w:rPr>
          <w:sz w:val="23"/>
        </w:rPr>
        <w:t xml:space="preserve">. </w:t>
      </w:r>
      <w:r>
        <w:rPr>
          <w:i/>
          <w:sz w:val="23"/>
        </w:rPr>
        <w:t>[Cần kiểm chứng]</w:t>
      </w:r>
      <w:r>
        <w:rPr>
          <w:sz w:val="23"/>
        </w:rPr>
        <w:t xml:space="preserve"> Không tổ chức nào bỏ công xây một module phần mềm, một quy trình xác nhận hai bước và một bài hướng dẫn riêng cho nhu cầu hiếm gặp. Sự tồn tại của quy trình này là bằng chứng nội bộ rằng </w:t>
      </w:r>
      <w:r>
        <w:rPr>
          <w:b/>
          <w:sz w:val="23"/>
        </w:rPr>
        <w:t>nhu cầu mượn máy để đi thi là có thật và đủ thường xuyên</w:t>
      </w:r>
      <w:r>
        <w:rPr>
          <w:sz w:val="23"/>
        </w:rPr>
        <w:t>.</w:t>
      </w:r>
    </w:p>
    <w:p>
      <w:pPr>
        <w:spacing w:after="120"/>
      </w:pPr>
      <w:r>
        <w:rPr>
          <w:sz w:val="23"/>
        </w:rPr>
        <w:t xml:space="preserve">Nhưng nguồn cung của phương án này là bạn bè, và nó đòi hỏi ba điều kiện cùng đúng một lúc: phải quen một người có máy Windows chạy được EOS, người đó không thi cùng ca, và người đó đồng ý giao chiếc máy chứa toàn bộ dữ liệu cá nhân cho người khác mang vào phòng thi. Vào mùa thi, điều kiện thứ hai gần như luôn sai vì cả lớp thi cùng lịch. Hướng dẫn còn nêu một ràng buộc vận hành: dù dùng máy người khác, thí sinh vẫn phải ngắt WiFi_Student và WiFi_Exam rồi đăng nhập lại bằng tài khoản WiFi của chính mình </w:t>
      </w:r>
      <w:r>
        <w:rPr>
          <w:color w:val="1B5E9E"/>
          <w:sz w:val="20"/>
          <w:vertAlign w:val="superscript"/>
        </w:rPr>
        <w:t>[18]</w:t>
      </w:r>
      <w:r>
        <w:rPr>
          <w:sz w:val="23"/>
        </w:rPr>
        <w:t xml:space="preserve">. </w:t>
      </w:r>
      <w:r>
        <w:rPr>
          <w:i/>
          <w:sz w:val="23"/>
        </w:rPr>
        <w:t>[Cần kiểm chứng]</w:t>
      </w:r>
      <w:r>
        <w:rPr>
          <w:sz w:val="23"/>
        </w:rPr>
        <w:t xml:space="preserve"> Trang hướng dẫn này thuộc campus TP.HCM; </w:t>
      </w:r>
      <w:r>
        <w:rPr>
          <w:b/>
          <w:sz w:val="23"/>
        </w:rPr>
        <w:t>nhóm chưa xác minh được campus Đà Nẵng có quy trình tương đương hay không</w:t>
      </w:r>
      <w:r>
        <w:rPr>
          <w:sz w:val="23"/>
        </w:rPr>
        <w:t>.</w:t>
      </w:r>
    </w:p>
    <w:p>
      <w:bookmarkStart w:id="1021" w:name="sec15"/>
      <w:pPr>
        <w:pStyle w:val="Heading3"/>
      </w:pPr>
      <w:r>
        <w:rPr>
          <w:rFonts w:ascii="Arial" w:hAnsi="Arial"/>
          <w:b/>
        </w:rPr>
        <w:t xml:space="preserve">1.4.2 </w:t>
      </w:r>
      <w:r>
        <w:rPr>
          <w:rFonts w:ascii="Arial" w:hAnsi="Arial"/>
        </w:rPr>
        <w:t>Ra tiệm cho thuê trong nội thành</w:t>
      </w:r>
      <w:bookmarkEnd w:id="1021"/>
    </w:p>
    <w:p>
      <w:pPr>
        <w:spacing w:after="120"/>
      </w:pPr>
      <w:r>
        <w:rPr>
          <w:sz w:val="23"/>
        </w:rPr>
        <w:t xml:space="preserve">Đà Nẵng đã có ít nhất bảy đơn vị cho thuê laptop </w:t>
      </w:r>
      <w:r>
        <w:rPr>
          <w:color w:val="1B5E9E"/>
          <w:sz w:val="20"/>
          <w:vertAlign w:val="superscript"/>
        </w:rPr>
        <w:t>[19]</w:t>
      </w:r>
      <w:r>
        <w:rPr>
          <w:sz w:val="23"/>
        </w:rPr>
        <w:t xml:space="preserve">, nhưng không đơn vị nào đặt tại khu Hoà Hải. Cụm cho thuê laptop sinh viên của thành phố nằm ở Liên Chiểu, quanh Làng Đại học Đà Nẵng, cách campus Đại học FPT khoảng 8 đến 15 km </w:t>
      </w:r>
      <w:r>
        <w:rPr>
          <w:color w:val="1B5E9E"/>
          <w:sz w:val="20"/>
          <w:vertAlign w:val="superscript"/>
        </w:rPr>
        <w:t>[20]</w:t>
      </w:r>
      <w:r>
        <w:rPr>
          <w:sz w:val="23"/>
        </w:rPr>
        <w:t xml:space="preserve"> </w:t>
      </w:r>
      <w:r>
        <w:rPr>
          <w:color w:val="1B5E9E"/>
          <w:sz w:val="20"/>
          <w:vertAlign w:val="superscript"/>
        </w:rPr>
        <w:t>[21]</w:t>
      </w:r>
      <w:r>
        <w:rPr>
          <w:sz w:val="23"/>
        </w:rPr>
        <w:t xml:space="preserve">. Giá công bố dao động từ 29.000đ một ngày của MIT Group </w:t>
      </w:r>
      <w:r>
        <w:rPr>
          <w:color w:val="1B5E9E"/>
          <w:sz w:val="20"/>
          <w:vertAlign w:val="superscript"/>
        </w:rPr>
        <w:t>[22]</w:t>
      </w:r>
      <w:r>
        <w:rPr>
          <w:sz w:val="23"/>
        </w:rPr>
        <w:t xml:space="preserve">, 38.000đ một ngày của leminhSTORE </w:t>
      </w:r>
      <w:r>
        <w:rPr>
          <w:color w:val="1B5E9E"/>
          <w:sz w:val="20"/>
          <w:vertAlign w:val="superscript"/>
        </w:rPr>
        <w:t>[21]</w:t>
      </w:r>
      <w:r>
        <w:rPr>
          <w:sz w:val="23"/>
        </w:rPr>
        <w:t xml:space="preserve">, đến 50.000đ một ngày của Trường Giang Computer </w:t>
      </w:r>
      <w:r>
        <w:rPr>
          <w:color w:val="1B5E9E"/>
          <w:sz w:val="20"/>
          <w:vertAlign w:val="superscript"/>
        </w:rPr>
        <w:t>[23]</w:t>
      </w:r>
      <w:r>
        <w:rPr>
          <w:sz w:val="23"/>
        </w:rPr>
        <w:t xml:space="preserve">, trong khi DH Lend công bố 50.000đ một ngày và 1.000.000đ một tháng kèm cam kết đổi máy nếu hỏng </w:t>
      </w:r>
      <w:r>
        <w:rPr>
          <w:color w:val="1B5E9E"/>
          <w:sz w:val="20"/>
          <w:vertAlign w:val="superscript"/>
        </w:rPr>
        <w:t>[19]</w:t>
      </w:r>
      <w:r>
        <w:rPr>
          <w:sz w:val="23"/>
        </w:rPr>
        <w:t>. Giá rẻ hơn ExamLap, nhưng ba rào cản khiến các mức giá đó vô nghĩa với tình huống sáng ngày thi:</w:t>
      </w:r>
    </w:p>
    <w:p>
      <w:pPr>
        <w:pStyle w:val="ListNumber"/>
        <w:spacing w:after="60" w:line="307" w:lineRule="auto"/>
        <w:ind w:left="425" w:hanging="255"/>
      </w:pPr>
      <w:r>
        <w:rPr>
          <w:b/>
          <w:sz w:val="23"/>
        </w:rPr>
        <w:t>Giờ mở cửa.</w:t>
      </w:r>
      <w:r>
        <w:rPr>
          <w:sz w:val="23"/>
        </w:rPr>
        <w:t xml:space="preserve"> leminhSTORE mở cửa từ 08:00 các ngày trong tuần </w:t>
      </w:r>
      <w:r>
        <w:rPr>
          <w:color w:val="1B5E9E"/>
          <w:sz w:val="20"/>
          <w:vertAlign w:val="superscript"/>
        </w:rPr>
        <w:t>[21]</w:t>
      </w:r>
      <w:r>
        <w:rPr>
          <w:sz w:val="23"/>
        </w:rPr>
        <w:t>. Ca thi sáng bắt đầu trước đó. Một sinh viên phát hiện máy hỏng lúc 06:30 không có cửa hàng nào để gõ.</w:t>
      </w:r>
    </w:p>
    <w:p>
      <w:pPr>
        <w:pStyle w:val="ListNumber"/>
        <w:spacing w:after="60" w:line="307" w:lineRule="auto"/>
        <w:ind w:left="425" w:hanging="255"/>
      </w:pPr>
      <w:r>
        <w:rPr>
          <w:b/>
          <w:sz w:val="23"/>
        </w:rPr>
        <w:t>Giấy tờ và tiền cọc.</w:t>
      </w:r>
      <w:r>
        <w:rPr>
          <w:sz w:val="23"/>
        </w:rPr>
        <w:t xml:space="preserve"> Mặt bằng chung của thị trường Đà Nẵng là đặt cọc bằng giá trị máy </w:t>
      </w:r>
      <w:r>
        <w:rPr>
          <w:color w:val="1B5E9E"/>
          <w:sz w:val="20"/>
          <w:vertAlign w:val="superscript"/>
        </w:rPr>
        <w:t>[24]</w:t>
      </w:r>
      <w:r>
        <w:rPr>
          <w:sz w:val="23"/>
        </w:rPr>
        <w:t xml:space="preserve">; nơi thân thiện với sinh viên nhất vẫn yêu cầu cọc từ 500.000đ đến 2.000.000đ kèm căn cước công dân bản gốc, có thể kèm thẻ sinh viên, thông tin liên hệ gia đình và địa chỉ tạm trú </w:t>
      </w:r>
      <w:r>
        <w:rPr>
          <w:color w:val="1B5E9E"/>
          <w:sz w:val="20"/>
          <w:vertAlign w:val="superscript"/>
        </w:rPr>
        <w:t>[21]</w:t>
      </w:r>
      <w:r>
        <w:rPr>
          <w:sz w:val="23"/>
        </w:rPr>
        <w:t>. Một sinh viên năm nhất hiếm khi có sẵn hai triệu tiền mặt vào 06:30 sáng.</w:t>
      </w:r>
    </w:p>
    <w:p>
      <w:pPr>
        <w:pStyle w:val="ListNumber"/>
        <w:spacing w:after="60" w:line="307" w:lineRule="auto"/>
        <w:ind w:left="425" w:hanging="255"/>
      </w:pPr>
      <w:r>
        <w:rPr>
          <w:b/>
          <w:sz w:val="23"/>
        </w:rPr>
        <w:t>Máy giao ra là máy trắng.</w:t>
      </w:r>
      <w:r>
        <w:rPr>
          <w:sz w:val="23"/>
        </w:rPr>
        <w:t xml:space="preserve"> Quy trình thuê tiêu chuẩn của thị trường gồm năm bước, từ liên hệ hotline, chọn cấu hình, nộp giấy tờ, ký hợp đồng và đặt cọc, tới kiểm tra máy khi nhận </w:t>
      </w:r>
      <w:r>
        <w:rPr>
          <w:color w:val="1B5E9E"/>
          <w:sz w:val="20"/>
          <w:vertAlign w:val="superscript"/>
        </w:rPr>
        <w:t>[20]</w:t>
      </w:r>
      <w:r>
        <w:rPr>
          <w:sz w:val="23"/>
        </w:rPr>
        <w:t xml:space="preserve"> </w:t>
      </w:r>
      <w:r>
        <w:rPr>
          <w:color w:val="1B5E9E"/>
          <w:sz w:val="20"/>
          <w:vertAlign w:val="superscript"/>
        </w:rPr>
        <w:t>[25]</w:t>
      </w:r>
      <w:r>
        <w:rPr>
          <w:sz w:val="23"/>
        </w:rPr>
        <w:t>. Không bước nào nói tới việc cài sẵn EOS Client và Safe Exam Browser đúng phiên bản rồi chạy thử. Một chiếc máy thuê "chung chung" giao cho sinh viên Đại học FPT vào ngày thi vẫn có thể không thi được.</w:t>
      </w:r>
    </w:p>
    <w:p>
      <w:bookmarkStart w:id="1022" w:name="sec16"/>
      <w:pPr>
        <w:pStyle w:val="Heading3"/>
      </w:pPr>
      <w:r>
        <w:rPr>
          <w:rFonts w:ascii="Arial" w:hAnsi="Arial"/>
          <w:b/>
        </w:rPr>
        <w:t xml:space="preserve">1.4.3 </w:t>
      </w:r>
      <w:r>
        <w:rPr>
          <w:rFonts w:ascii="Arial" w:hAnsi="Arial"/>
        </w:rPr>
        <w:t>Mua máy mới gấp</w:t>
      </w:r>
      <w:bookmarkEnd w:id="1022"/>
    </w:p>
    <w:p>
      <w:pPr>
        <w:spacing w:after="120"/>
      </w:pPr>
      <w:r>
        <w:rPr>
          <w:sz w:val="23"/>
        </w:rPr>
        <w:t xml:space="preserve">Đây là phương án đắt nhất và chậm nhất. Chính nhà trường tư vấn cấu hình cho tân sinh viên ở mức RAM 16GB và SSD 512GB, với ví dụ máy giá hơn 12 triệu đồng và dải máy phổ biến 15 đến 25 triệu đồng </w:t>
      </w:r>
      <w:r>
        <w:rPr>
          <w:color w:val="1B5E9E"/>
          <w:sz w:val="20"/>
          <w:vertAlign w:val="superscript"/>
        </w:rPr>
        <w:t>[26]</w:t>
      </w:r>
      <w:r>
        <w:rPr>
          <w:sz w:val="23"/>
        </w:rPr>
        <w:t>. Rất ít sinh viên bỏ được khoản tiền đó trong vài giờ để cứu một ca thi, và kể cả có tiền vẫn phải tính thời gian mua máy, cài Windows, cài EOS và Safe Exam Browser, chạy thử. Mua máy là quyết định đầu tư dài hạn, không phải công cụ xử lý sự cố khẩn cấp.</w:t>
      </w:r>
    </w:p>
    <w:p>
      <w:bookmarkStart w:id="1023" w:name="sec17"/>
      <w:pPr>
        <w:pStyle w:val="Heading3"/>
      </w:pPr>
      <w:r>
        <w:rPr>
          <w:rFonts w:ascii="Arial" w:hAnsi="Arial"/>
          <w:b/>
        </w:rPr>
        <w:t xml:space="preserve">1.4.4 </w:t>
      </w:r>
      <w:r>
        <w:rPr>
          <w:rFonts w:ascii="Arial" w:hAnsi="Arial"/>
        </w:rPr>
        <w:t>Nhà trường cho mượn máy dự phòng</w:t>
      </w:r>
      <w:bookmarkEnd w:id="1023"/>
    </w:p>
    <w:p>
      <w:pPr>
        <w:spacing w:after="120"/>
      </w:pPr>
      <w:r>
        <w:rPr>
          <w:sz w:val="23"/>
        </w:rPr>
        <w:t xml:space="preserve">Đây là phương án mà nhóm </w:t>
      </w:r>
      <w:r>
        <w:rPr>
          <w:b/>
          <w:sz w:val="23"/>
        </w:rPr>
        <w:t>chưa xác minh được</w:t>
      </w:r>
      <w:r>
        <w:rPr>
          <w:sz w:val="23"/>
        </w:rPr>
        <w:t xml:space="preserve">, và cũng là rủi ro giả định lớn nhất của toàn bộ dự án. Nhóm không tìm được tài liệu công khai nào cho biết Phòng Khảo thí hoặc Phòng IT campus Đà Nẵng có giữ máy dự phòng cho sinh viên gặp sự cố hay không. </w:t>
      </w:r>
      <w:r>
        <w:rPr>
          <w:b/>
          <w:sz w:val="23"/>
        </w:rPr>
        <w:t>Nếu trường đã có sẵn máy dự phòng và cho mượn miễn phí, nhu cầu thương mại mà ExamLap nhắm tới sẽ thu hẹp rất nhiều.</w:t>
      </w:r>
    </w:p>
    <w:p>
      <w:pPr>
        <w:spacing w:after="120"/>
      </w:pPr>
      <w:r>
        <w:rPr>
          <w:sz w:val="23"/>
        </w:rPr>
        <w:t xml:space="preserve">Kinh nghiệm quốc tế cho thấy đây là khả năng có thật. Hầu hết đại học lớn ở nước ngoài đều vận hành chương trình cho mượn laptop với biểu phí công khai: Northern Illinois University phạt trễ 5 USD một ngày và thu 1.100 USD khi máy mất hoặc hỏng không sửa được </w:t>
      </w:r>
      <w:r>
        <w:rPr>
          <w:color w:val="1B5E9E"/>
          <w:sz w:val="20"/>
          <w:vertAlign w:val="superscript"/>
        </w:rPr>
        <w:t>[27]</w:t>
      </w:r>
      <w:r>
        <w:rPr>
          <w:sz w:val="23"/>
        </w:rPr>
        <w:t xml:space="preserve">; University of Connecticut phạt 1 USD một giờ với thiết bị mượn dưới một ngày và thu 1.500 USD cho một laptop bị mất </w:t>
      </w:r>
      <w:r>
        <w:rPr>
          <w:color w:val="1B5E9E"/>
          <w:sz w:val="20"/>
          <w:vertAlign w:val="superscript"/>
        </w:rPr>
        <w:t>[28]</w:t>
      </w:r>
      <w:r>
        <w:rPr>
          <w:sz w:val="23"/>
        </w:rPr>
        <w:t xml:space="preserve">; MIT thu toàn bộ giá trị thay thế với thiết bị không trả </w:t>
      </w:r>
      <w:r>
        <w:rPr>
          <w:color w:val="1B5E9E"/>
          <w:sz w:val="20"/>
          <w:vertAlign w:val="superscript"/>
        </w:rPr>
        <w:t>[29]</w:t>
      </w:r>
      <w:r>
        <w:rPr>
          <w:sz w:val="23"/>
        </w:rPr>
        <w:t xml:space="preserve">. University of Arizona Libraries luân chuyển hơn 300 thiết bị cho mượn từ năm 2003, với một nhân sự chuyên trách quản lý đội máy </w:t>
      </w:r>
      <w:r>
        <w:rPr>
          <w:color w:val="1B5E9E"/>
          <w:sz w:val="20"/>
          <w:vertAlign w:val="superscript"/>
        </w:rPr>
        <w:t>[30]</w:t>
      </w:r>
      <w:r>
        <w:rPr>
          <w:sz w:val="23"/>
        </w:rPr>
        <w:t xml:space="preserve">, còn University of Michigan chạy song song ba chương trình, trong đó có chương trình cho mượn đúng bằng thời gian sửa máy cá nhân </w:t>
      </w:r>
      <w:r>
        <w:rPr>
          <w:color w:val="1B5E9E"/>
          <w:sz w:val="20"/>
          <w:vertAlign w:val="superscript"/>
        </w:rPr>
        <w:t>[31]</w:t>
      </w:r>
      <w:r>
        <w:rPr>
          <w:sz w:val="23"/>
        </w:rPr>
        <w:t xml:space="preserve"> </w:t>
      </w:r>
      <w:r>
        <w:rPr>
          <w:color w:val="1B5E9E"/>
          <w:sz w:val="20"/>
          <w:vertAlign w:val="superscript"/>
        </w:rPr>
        <w:t>[32]</w:t>
      </w:r>
      <w:r>
        <w:rPr>
          <w:sz w:val="23"/>
        </w:rPr>
        <w:t xml:space="preserve">. Toàn bộ số liệu nhóm nước ngoài này mang nhãn </w:t>
      </w:r>
      <w:r>
        <w:rPr>
          <w:i/>
          <w:sz w:val="23"/>
        </w:rPr>
        <w:t>[Cần kiểm chứng]</w:t>
      </w:r>
      <w:r>
        <w:rPr>
          <w:sz w:val="23"/>
        </w:rPr>
        <w:t>.</w:t>
      </w:r>
    </w:p>
    <w:p>
      <w:pPr>
        <w:spacing w:after="120"/>
      </w:pPr>
      <w:r>
        <w:rPr>
          <w:sz w:val="23"/>
        </w:rPr>
        <w:t xml:space="preserve">Nhưng chính các chương trình đó chỉ ra vì sao một dịch vụ thương mại vẫn còn chỗ đứng. Thứ nhất, chúng </w:t>
      </w:r>
      <w:r>
        <w:rPr>
          <w:b/>
          <w:sz w:val="23"/>
        </w:rPr>
        <w:t>giới hạn đối tượng rất hẹp</w:t>
      </w:r>
      <w:r>
        <w:rPr>
          <w:sz w:val="23"/>
        </w:rPr>
        <w:t xml:space="preserve">: Stanford chỉ cho mượn với sinh viên hiện không sở hữu laptop và đang trong quá trình mua, hoặc đang sửa máy cá nhân </w:t>
      </w:r>
      <w:r>
        <w:rPr>
          <w:color w:val="1B5E9E"/>
          <w:sz w:val="20"/>
          <w:vertAlign w:val="superscript"/>
        </w:rPr>
        <w:t>[33]</w:t>
      </w:r>
      <w:r>
        <w:rPr>
          <w:sz w:val="23"/>
        </w:rPr>
        <w:t xml:space="preserve"> </w:t>
      </w:r>
      <w:r>
        <w:rPr>
          <w:color w:val="1B5E9E"/>
          <w:sz w:val="20"/>
          <w:vertAlign w:val="superscript"/>
        </w:rPr>
        <w:t>[34]</w:t>
      </w:r>
      <w:r>
        <w:rPr>
          <w:sz w:val="23"/>
        </w:rPr>
        <w:t xml:space="preserve">. Thứ hai, chúng </w:t>
      </w:r>
      <w:r>
        <w:rPr>
          <w:b/>
          <w:sz w:val="23"/>
        </w:rPr>
        <w:t>chạy theo lịch đặt chỗ</w:t>
      </w:r>
      <w:r>
        <w:rPr>
          <w:sz w:val="23"/>
        </w:rPr>
        <w:t xml:space="preserve">, không theo tình huống khẩn cấp lúc 06:30, dù các trường thừa nhận tình huống khẩn cấp là có thật: University of Michigan Flint đặt tên hẳn một chương trình là "Emergency Laptop Loan Program" </w:t>
      </w:r>
      <w:r>
        <w:rPr>
          <w:color w:val="1B5E9E"/>
          <w:sz w:val="20"/>
          <w:vertAlign w:val="superscript"/>
        </w:rPr>
        <w:t>[35]</w:t>
      </w:r>
      <w:r>
        <w:rPr>
          <w:sz w:val="23"/>
        </w:rPr>
        <w:t xml:space="preserve">, còn RMIT xếp "laptop hỏng đột ngột mà cần cho việc học" vào danh mục đủ điều kiện nhận hỗ trợ khó khăn tài chính </w:t>
      </w:r>
      <w:r>
        <w:rPr>
          <w:color w:val="1B5E9E"/>
          <w:sz w:val="20"/>
          <w:vertAlign w:val="superscript"/>
        </w:rPr>
        <w:t>[36]</w:t>
      </w:r>
      <w:r>
        <w:rPr>
          <w:sz w:val="23"/>
        </w:rPr>
        <w:t xml:space="preserve">. Thứ ba, </w:t>
      </w:r>
      <w:r>
        <w:rPr>
          <w:b/>
          <w:sz w:val="23"/>
        </w:rPr>
        <w:t>không chương trình nào bảo đảm máy chạy được EOS và Safe Exam Browser</w:t>
      </w:r>
      <w:r>
        <w:rPr>
          <w:sz w:val="23"/>
        </w:rPr>
        <w:t>, vì đó là ràng buộc riêng của Đại học FPT.</w:t>
      </w:r>
    </w:p>
    <w:p>
      <w:pPr>
        <w:spacing w:after="120"/>
      </w:pPr>
      <w:r>
        <w:rPr>
          <w:sz w:val="23"/>
        </w:rPr>
        <w:t xml:space="preserve">Ở Việt Nam, mô hình gần nhất là Quỹ máy tính "Bank of Laptop" của Quỹ Dariu, cho sinh viên hoàn cảnh khó khăn mượn laptop mới trị giá khoảng 10.000.000đ trong tối đa 24 tháng, có xét duyệt hồ sơ </w:t>
      </w:r>
      <w:r>
        <w:rPr>
          <w:color w:val="1B5E9E"/>
          <w:sz w:val="20"/>
          <w:vertAlign w:val="superscript"/>
        </w:rPr>
        <w:t>[37]</w:t>
      </w:r>
      <w:r>
        <w:rPr>
          <w:sz w:val="23"/>
        </w:rPr>
        <w:t xml:space="preserve"> </w:t>
      </w:r>
      <w:r>
        <w:rPr>
          <w:color w:val="1B5E9E"/>
          <w:sz w:val="20"/>
          <w:vertAlign w:val="superscript"/>
        </w:rPr>
        <w:t>[38]</w:t>
      </w:r>
      <w:r>
        <w:rPr>
          <w:sz w:val="23"/>
        </w:rPr>
        <w:t>. Mô hình đó miễn phí, dài hạn, có xét duyệt, phục vụ tình trạng thiếu máy kinh niên. ExamLap có phí, siêu ngắn hạn theo ca thi, không xét duyệt, phục vụ sự cố đột xuất mùa thi. Hai mô hình bổ sung cho nhau chứ không cạnh tranh.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giả định lớn nhất phải kiểm chứng trước khi rót vốn</w:t>
            </w:r>
          </w:p>
          <w:p>
            <w:pPr>
              <w:spacing w:after="40" w:line="300" w:lineRule="auto"/>
              <w:jc w:val="both"/>
            </w:pPr>
            <w:r>
              <w:rPr>
                <w:sz w:val="21"/>
              </w:rPr>
              <w:t xml:space="preserve">Nhóm </w:t>
            </w:r>
            <w:r>
              <w:rPr>
                <w:b/>
                <w:sz w:val="21"/>
              </w:rPr>
              <w:t>chưa xác minh được</w:t>
            </w:r>
            <w:r>
              <w:rPr>
                <w:sz w:val="21"/>
              </w:rPr>
              <w:t xml:space="preserve"> hai điều, và cả hai đều có thể làm thay đổi căn bản mô hình kinh doanh:</w:t>
            </w:r>
          </w:p>
          <w:p>
            <w:pPr>
              <w:spacing w:after="40" w:line="300" w:lineRule="auto"/>
              <w:jc w:val="both"/>
            </w:pPr>
            <w:r>
              <w:rPr>
                <w:sz w:val="21"/>
              </w:rPr>
              <w:t>1. Campus Đà Nẵng có máy dự phòng cho sinh viên mượn khi gặp sự cố ngày thi hay không.</w:t>
            </w:r>
          </w:p>
          <w:p>
            <w:pPr>
              <w:spacing w:after="40" w:line="300" w:lineRule="auto"/>
              <w:jc w:val="both"/>
            </w:pPr>
            <w:r>
              <w:rPr>
                <w:sz w:val="21"/>
              </w:rPr>
              <w:t>2. Quy chế thi của Đại học FPT có cho phép mang máy thuê từ bên ngoài vào phòng thi hay không.</w:t>
            </w:r>
          </w:p>
          <w:p>
            <w:pPr>
              <w:spacing w:after="0" w:line="300" w:lineRule="auto"/>
              <w:jc w:val="both"/>
            </w:pPr>
            <w:r>
              <w:rPr>
                <w:sz w:val="21"/>
              </w:rPr>
              <w:t xml:space="preserve">Cách kiểm chứng: gửi văn bản hỏi Phòng Khảo thí và Phòng IT campus Đà Nẵng, đưa văn bản trả lời vào phụ lục proposal. Đây là việc phải làm </w:t>
            </w:r>
            <w:r>
              <w:rPr>
                <w:b/>
                <w:sz w:val="21"/>
              </w:rPr>
              <w:t>trước</w:t>
            </w:r>
            <w:r>
              <w:rPr>
                <w:sz w:val="21"/>
              </w:rPr>
              <w:t xml:space="preserve"> khi mua máy.</w:t>
            </w:r>
          </w:p>
        </w:tc>
      </w:tr>
    </w:tbl>
    <w:p>
      <w:pPr>
        <w:spacing w:after="120" w:line="240" w:lineRule="auto"/>
      </w:pPr>
    </w:p>
    <w:p>
      <w:bookmarkStart w:id="1024" w:name="sec18"/>
      <w:pPr>
        <w:pStyle w:val="Heading2"/>
      </w:pPr>
      <w:r>
        <w:rPr>
          <w:rFonts w:ascii="Arial" w:hAnsi="Arial"/>
          <w:b/>
        </w:rPr>
        <w:t xml:space="preserve">1.5 </w:t>
      </w:r>
      <w:r>
        <w:rPr>
          <w:rFonts w:ascii="Arial" w:hAnsi="Arial"/>
        </w:rPr>
        <w:t>Nhu cầu này lớn tới đâu — và chỗ nào nhóm chưa biết</w:t>
      </w:r>
      <w:bookmarkEnd w:id="1024"/>
    </w:p>
    <w:p>
      <w:pPr>
        <w:spacing w:after="120"/>
      </w:pPr>
      <w:r>
        <w:rPr>
          <w:sz w:val="23"/>
        </w:rPr>
        <w:t xml:space="preserve">Nhóm không có số liệu thật về tỉ lệ sinh viên gặp sự cố máy vào ngày thi. Đây là con số quan trọng nhất của cả bản proposal, và nhóm nêu thẳng rằng nó đang là </w:t>
      </w:r>
      <w:r>
        <w:rPr>
          <w:b/>
          <w:sz w:val="23"/>
        </w:rPr>
        <w:t>giả định cốt lõi chưa được đo</w:t>
      </w:r>
      <w:r>
        <w:rPr>
          <w:sz w:val="23"/>
        </w:rPr>
        <w:t>. Mọi ước lượng doanh thu ở các chương sau đều đứng trên giả định này; nếu nó sai thì mô hình tài chính sai theo.</w:t>
      </w:r>
    </w:p>
    <w:p>
      <w:pPr>
        <w:spacing w:after="120"/>
      </w:pPr>
      <w:r>
        <w:rPr>
          <w:sz w:val="23"/>
        </w:rPr>
        <w:t>Thứ nhóm có hiện nay là bằng chứng gián tiếp. Chúng không thay thế được số liệu sơ cấp, nhưng cùng chỉ về một hướng:</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5166"/>
            <w:shd w:val="clear" w:color="auto" w:fill="1B5E9E"/>
          </w:tcPr>
          <w:p>
            <w:pPr>
              <w:spacing w:before="40" w:after="40" w:line="269" w:lineRule="auto"/>
              <w:jc w:val="left"/>
            </w:pPr>
            <w:r>
              <w:rPr>
                <w:rFonts w:ascii="Arial" w:hAnsi="Arial"/>
                <w:b/>
                <w:color w:val="FFFFFF"/>
                <w:sz w:val="20"/>
              </w:rPr>
              <w:t>Bằng chứng gián tiếp</w:t>
            </w:r>
          </w:p>
        </w:tc>
        <w:tc>
          <w:tcPr>
            <w:tcW w:type="dxa" w:w="4132"/>
            <w:shd w:val="clear" w:color="auto" w:fill="1B5E9E"/>
          </w:tcPr>
          <w:p>
            <w:pPr>
              <w:spacing w:before="40" w:after="40" w:line="269" w:lineRule="auto"/>
              <w:jc w:val="left"/>
            </w:pPr>
            <w:r>
              <w:rPr>
                <w:rFonts w:ascii="Arial" w:hAnsi="Arial"/>
                <w:b/>
                <w:color w:val="FFFFFF"/>
                <w:sz w:val="20"/>
              </w:rPr>
              <w:t>Nó nói lên điều gì</w:t>
            </w:r>
          </w:p>
        </w:tc>
      </w:tr>
      <w:tr>
        <w:tc>
          <w:tcPr>
            <w:tcW w:type="dxa" w:w="5166"/>
          </w:tcPr>
          <w:p>
            <w:pPr>
              <w:spacing w:before="40" w:after="40" w:line="269" w:lineRule="auto"/>
              <w:jc w:val="left"/>
            </w:pPr>
            <w:r>
              <w:rPr>
                <w:rFonts w:ascii="Arial" w:hAnsi="Arial"/>
                <w:sz w:val="20"/>
              </w:rPr>
              <w:t xml:space="preserve">Đại học FPT xây hệ thống "ĐK Mượn máy" cho sinh viên mượn máy của nhau "để dùng hoặc đi thi" </w:t>
            </w:r>
            <w:r>
              <w:rPr>
                <w:rFonts w:ascii="Arial" w:hAnsi="Arial"/>
                <w:color w:val="1B5E9E"/>
                <w:sz w:val="17"/>
                <w:vertAlign w:val="superscript"/>
              </w:rPr>
              <w:t>[18]</w:t>
            </w:r>
          </w:p>
        </w:tc>
        <w:tc>
          <w:tcPr>
            <w:tcW w:type="dxa" w:w="4132"/>
          </w:tcPr>
          <w:p>
            <w:pPr>
              <w:spacing w:before="40" w:after="40" w:line="269" w:lineRule="auto"/>
              <w:jc w:val="left"/>
            </w:pPr>
            <w:r>
              <w:rPr>
                <w:rFonts w:ascii="Arial" w:hAnsi="Arial"/>
                <w:sz w:val="20"/>
              </w:rPr>
              <w:t>Nhu cầu mượn máy đi thi đủ phổ biến để nhà trường phải quản lý bằng phần mềm</w:t>
            </w:r>
          </w:p>
        </w:tc>
      </w:tr>
      <w:tr>
        <w:tc>
          <w:tcPr>
            <w:tcW w:type="dxa" w:w="5166"/>
            <w:shd w:val="clear" w:color="auto" w:fill="F7F9FB"/>
          </w:tcPr>
          <w:p>
            <w:pPr>
              <w:spacing w:before="40" w:after="40" w:line="269" w:lineRule="auto"/>
              <w:jc w:val="left"/>
            </w:pPr>
            <w:r>
              <w:rPr>
                <w:rFonts w:ascii="Arial" w:hAnsi="Arial"/>
                <w:sz w:val="20"/>
              </w:rPr>
              <w:t xml:space="preserve">University of Michigan Flint đặt tên chương trình là "Emergency Laptop Loan Program" </w:t>
            </w:r>
            <w:r>
              <w:rPr>
                <w:rFonts w:ascii="Arial" w:hAnsi="Arial"/>
                <w:color w:val="1B5E9E"/>
                <w:sz w:val="17"/>
                <w:vertAlign w:val="superscript"/>
              </w:rPr>
              <w:t>[35]</w:t>
            </w:r>
          </w:p>
        </w:tc>
        <w:tc>
          <w:tcPr>
            <w:tcW w:type="dxa" w:w="4132"/>
            <w:shd w:val="clear" w:color="auto" w:fill="F7F9FB"/>
          </w:tcPr>
          <w:p>
            <w:pPr>
              <w:spacing w:before="40" w:after="40" w:line="269" w:lineRule="auto"/>
              <w:jc w:val="left"/>
            </w:pPr>
            <w:r>
              <w:rPr>
                <w:rFonts w:ascii="Arial" w:hAnsi="Arial"/>
                <w:sz w:val="20"/>
              </w:rPr>
              <w:t>Sự cố thiết bị đột xuất là một hạng mục nhu cầu riêng, được đặt tên và cấp ngân sách riêng</w:t>
            </w:r>
          </w:p>
        </w:tc>
      </w:tr>
      <w:tr>
        <w:tc>
          <w:tcPr>
            <w:tcW w:type="dxa" w:w="5166"/>
          </w:tcPr>
          <w:p>
            <w:pPr>
              <w:spacing w:before="40" w:after="40" w:line="269" w:lineRule="auto"/>
              <w:jc w:val="left"/>
            </w:pPr>
            <w:r>
              <w:rPr>
                <w:rFonts w:ascii="Arial" w:hAnsi="Arial"/>
                <w:sz w:val="20"/>
              </w:rPr>
              <w:t xml:space="preserve">RMIT xếp "laptop hỏng đột ngột" vào diện được cấp hỗ trợ khó khăn </w:t>
            </w:r>
            <w:r>
              <w:rPr>
                <w:rFonts w:ascii="Arial" w:hAnsi="Arial"/>
                <w:color w:val="1B5E9E"/>
                <w:sz w:val="17"/>
                <w:vertAlign w:val="superscript"/>
              </w:rPr>
              <w:t>[36]</w:t>
            </w:r>
          </w:p>
        </w:tc>
        <w:tc>
          <w:tcPr>
            <w:tcW w:type="dxa" w:w="4132"/>
          </w:tcPr>
          <w:p>
            <w:pPr>
              <w:spacing w:before="40" w:after="40" w:line="269" w:lineRule="auto"/>
              <w:jc w:val="left"/>
            </w:pPr>
            <w:r>
              <w:rPr>
                <w:rFonts w:ascii="Arial" w:hAnsi="Arial"/>
                <w:sz w:val="20"/>
              </w:rPr>
              <w:t>Một đại học lớn chính thức coi hỏng laptop giữa kỳ là cú sốc đủ nghiêm trọng để can thiệp tài chính</w:t>
            </w:r>
          </w:p>
        </w:tc>
      </w:tr>
      <w:tr>
        <w:tc>
          <w:tcPr>
            <w:tcW w:type="dxa" w:w="5166"/>
            <w:shd w:val="clear" w:color="auto" w:fill="F7F9FB"/>
          </w:tcPr>
          <w:p>
            <w:pPr>
              <w:spacing w:before="40" w:after="40" w:line="269" w:lineRule="auto"/>
              <w:jc w:val="left"/>
            </w:pPr>
            <w:r>
              <w:rPr>
                <w:rFonts w:ascii="Arial" w:hAnsi="Arial"/>
                <w:sz w:val="20"/>
              </w:rPr>
              <w:t xml:space="preserve">Stanford giới hạn cho mượn đúng hai nhóm: chưa có máy và đang sửa máy </w:t>
            </w:r>
            <w:r>
              <w:rPr>
                <w:rFonts w:ascii="Arial" w:hAnsi="Arial"/>
                <w:color w:val="1B5E9E"/>
                <w:sz w:val="17"/>
                <w:vertAlign w:val="superscript"/>
              </w:rPr>
              <w:t>[33]</w:t>
            </w:r>
          </w:p>
        </w:tc>
        <w:tc>
          <w:tcPr>
            <w:tcW w:type="dxa" w:w="4132"/>
            <w:shd w:val="clear" w:color="auto" w:fill="F7F9FB"/>
          </w:tcPr>
          <w:p>
            <w:pPr>
              <w:spacing w:before="40" w:after="40" w:line="269" w:lineRule="auto"/>
              <w:jc w:val="left"/>
            </w:pPr>
            <w:r>
              <w:rPr>
                <w:rFonts w:ascii="Arial" w:hAnsi="Arial"/>
                <w:sz w:val="20"/>
              </w:rPr>
              <w:t>Xác nhận đúng hai phân khúc khách hàng mà ExamLap nhắm tới</w:t>
            </w:r>
          </w:p>
        </w:tc>
      </w:tr>
      <w:tr>
        <w:tc>
          <w:tcPr>
            <w:tcW w:type="dxa" w:w="5166"/>
          </w:tcPr>
          <w:p>
            <w:pPr>
              <w:spacing w:before="40" w:after="40" w:line="269" w:lineRule="auto"/>
              <w:jc w:val="left"/>
            </w:pPr>
            <w:r>
              <w:rPr>
                <w:rFonts w:ascii="Arial" w:hAnsi="Arial"/>
                <w:sz w:val="20"/>
              </w:rPr>
              <w:t xml:space="preserve">Đà Nẵng đã có ít nhất bảy đơn vị cho thuê laptop </w:t>
            </w:r>
            <w:r>
              <w:rPr>
                <w:rFonts w:ascii="Arial" w:hAnsi="Arial"/>
                <w:color w:val="1B5E9E"/>
                <w:sz w:val="17"/>
                <w:vertAlign w:val="superscript"/>
              </w:rPr>
              <w:t>[19]</w:t>
            </w:r>
          </w:p>
        </w:tc>
        <w:tc>
          <w:tcPr>
            <w:tcW w:type="dxa" w:w="4132"/>
          </w:tcPr>
          <w:p>
            <w:pPr>
              <w:spacing w:before="40" w:after="40" w:line="269" w:lineRule="auto"/>
              <w:jc w:val="left"/>
            </w:pPr>
            <w:r>
              <w:rPr>
                <w:rFonts w:ascii="Arial" w:hAnsi="Arial"/>
                <w:sz w:val="20"/>
              </w:rPr>
              <w:t>Có người sẵn sàng trả tiền để thuê máy; điều còn thiếu là một đơn vị định vị đúng cho sinh viên đi thi</w:t>
            </w:r>
          </w:p>
        </w:tc>
      </w:tr>
    </w:tbl>
    <w:p>
      <w:pPr>
        <w:spacing w:before="60" w:after="200"/>
        <w:jc w:val="left"/>
      </w:pPr>
      <w:bookmarkStart w:id="1025" w:name="tab5"/>
      <w:bookmarkEnd w:id="1025"/>
      <w:r>
        <w:rPr>
          <w:rFonts w:ascii="Arial" w:hAnsi="Arial"/>
          <w:b/>
          <w:color w:val="555B63"/>
          <w:sz w:val="19"/>
        </w:rPr>
        <w:t xml:space="preserve">Bảng 5. </w:t>
      </w:r>
      <w:r>
        <w:rPr>
          <w:rFonts w:ascii="Arial" w:hAnsi="Arial"/>
          <w:i/>
          <w:color w:val="555B63"/>
          <w:sz w:val="19"/>
        </w:rPr>
        <w:t>Năm bằng chứng gián tiếp cho thấy nhu cầu là có thật, trong khi chưa có số liệu sơ cấp.</w:t>
      </w:r>
    </w:p>
    <w:p>
      <w:pPr>
        <w:spacing w:after="120"/>
      </w:pPr>
      <w:r>
        <w:rPr>
          <w:sz w:val="23"/>
        </w:rPr>
        <w:t xml:space="preserve">Quy mô thị trường cũng đang dựa trên ước lượng. Nhóm ước tính Đại học FPT Đà Nẵng có khoảng </w:t>
      </w:r>
      <w:r>
        <w:rPr>
          <w:b/>
          <w:sz w:val="23"/>
        </w:rPr>
        <w:t>4.500 đến 6.000 sinh viên</w:t>
      </w:r>
      <w:r>
        <w:rPr>
          <w:sz w:val="23"/>
        </w:rPr>
        <w:t xml:space="preserve">, nhãn </w:t>
      </w:r>
      <w:r>
        <w:rPr>
          <w:b/>
          <w:sz w:val="23"/>
        </w:rPr>
        <w:t>[Ước lượng của nhóm]</w:t>
      </w:r>
      <w:r>
        <w:rPr>
          <w:sz w:val="23"/>
        </w:rPr>
        <w:t xml:space="preserve">, tam giác hoá từ ba cách tính độc lập cho kết quả nhất quán; trường không công bố số sinh viên theo từng campus. Toàn hệ thống Đại học FPT có khoảng 30.000 sinh viên năm 2024, chỉ tiêu tuyển sinh 2025 là 13.677, nhãn </w:t>
      </w:r>
      <w:r>
        <w:rPr>
          <w:b/>
          <w:sz w:val="23"/>
        </w:rPr>
        <w:t>[Cần kiểm chứng]</w:t>
      </w:r>
      <w:r>
        <w:rPr>
          <w:sz w:val="23"/>
        </w:rPr>
        <w:t xml:space="preserve">. Mỗi năm học có ba học kỳ, kéo theo ba đỉnh thi cuối kỳ và ba đợt progress test, tức khoảng sáu đợt cao điểm </w:t>
      </w:r>
      <w:r>
        <w:rPr>
          <w:color w:val="1B5E9E"/>
          <w:sz w:val="20"/>
          <w:vertAlign w:val="superscript"/>
        </w:rPr>
        <w:t>[15]</w:t>
      </w:r>
      <w:r>
        <w:rPr>
          <w:sz w:val="23"/>
        </w:rPr>
        <w:t xml:space="preserve"> </w:t>
      </w:r>
      <w:r>
        <w:rPr>
          <w:color w:val="1B5E9E"/>
          <w:sz w:val="20"/>
          <w:vertAlign w:val="superscript"/>
        </w:rPr>
        <w:t>[13]</w:t>
      </w:r>
      <w:r>
        <w:rPr>
          <w:sz w:val="23"/>
        </w:rPr>
        <w:t xml:space="preserve">. Nhóm chưa lấy được lịch thi cuối kỳ chính thức của campus Đà Nẵng; cách lấy là chụp màn hình mục "Xem lịch thi" trên cổng FAP của chính thành viên nhóm </w:t>
      </w:r>
      <w:r>
        <w:rPr>
          <w:color w:val="1B5E9E"/>
          <w:sz w:val="20"/>
          <w:vertAlign w:val="superscript"/>
        </w:rPr>
        <w:t>[39]</w:t>
      </w:r>
      <w:r>
        <w:rPr>
          <w:sz w:val="23"/>
        </w:rPr>
        <w:t>.</w:t>
      </w:r>
    </w:p>
    <w:p>
      <w:pPr>
        <w:spacing w:after="120"/>
      </w:pPr>
      <w:r>
        <w:rPr>
          <w:sz w:val="23"/>
        </w:rPr>
        <w:t xml:space="preserve">Vì vậy, trước khi rót 93.250.000đ vốn đầu tư ban đầu, nhóm đề xuất chạy </w:t>
      </w:r>
      <w:r>
        <w:rPr>
          <w:b/>
          <w:sz w:val="23"/>
        </w:rPr>
        <w:t>khảo sát sơ cấp 150 đến 200 sinh viên</w:t>
      </w:r>
      <w:r>
        <w:rPr>
          <w:sz w:val="23"/>
        </w:rPr>
        <w:t xml:space="preserve"> Đại học FPT Đà Nẵng. Với cỡ mẫu 200 trên quy mô ước tính 5.000 sinh viên, sai số khoảng ±7% ở độ tin cậy 95% </w:t>
      </w:r>
      <w:r>
        <w:rPr>
          <w:b/>
          <w:sz w:val="23"/>
        </w:rPr>
        <w:t>[Ước lượng của nhóm]</w:t>
      </w:r>
      <w:r>
        <w:rPr>
          <w:sz w:val="23"/>
        </w:rPr>
        <w:t xml:space="preserve">. Bộ câu hỏi đầy đủ, cách chọn mẫu và ngưỡng ra quyết định nằm ở </w:t>
      </w:r>
      <w:r>
        <w:rPr>
          <w:b/>
          <w:sz w:val="23"/>
        </w:rPr>
        <w:t>Phụ lục A</w:t>
      </w:r>
      <w:r>
        <w:rPr>
          <w:sz w:val="23"/>
        </w:rPr>
        <w:t>. Ba câu chốt: bạn dùng máy gì để thi EOS; trong 12 tháng qua bạn có gặp sự cố máy trong vòng 48 giờ trước giờ thi không; bạn sẵn sàng trả bao nhiêu cho một ca thi với máy đã bảo đảm chạy được.</w:t>
      </w:r>
    </w:p>
    <w:p>
      <w:pPr>
        <w:spacing w:after="120"/>
      </w:pPr>
      <w:r>
        <w:rPr>
          <w:sz w:val="23"/>
        </w:rPr>
        <w:t xml:space="preserve">Nhóm đặt sẵn ngưỡng ra quyết định để khảo sát không thành thủ tục hình thức: nếu tỉ lệ sinh viên từng gặp sự cố máy sát giờ thi trong 12 tháng qua </w:t>
      </w:r>
      <w:r>
        <w:rPr>
          <w:b/>
          <w:sz w:val="23"/>
        </w:rPr>
        <w:t>dưới 5%</w:t>
      </w:r>
      <w:r>
        <w:rPr>
          <w:sz w:val="23"/>
        </w:rPr>
        <w:t>, nhóm sẽ thu hẹp đội máy năm đầu hoặc chuyển trọng tâm sang gói thuê tháng cho đồ án và thực tập, thay vì giữ nguyên kế hoạch 10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giả định phải kiểm chứng trước khi triển khai</w:t>
            </w:r>
          </w:p>
          <w:p>
            <w:pPr>
              <w:spacing w:after="40" w:line="300" w:lineRule="auto"/>
              <w:jc w:val="both"/>
            </w:pPr>
            <w:r>
              <w:rPr>
                <w:sz w:val="21"/>
              </w:rPr>
              <w:t xml:space="preserve">1. </w:t>
            </w:r>
            <w:r>
              <w:rPr>
                <w:b/>
                <w:sz w:val="21"/>
              </w:rPr>
              <w:t>Tỉ lệ sinh viên gặp sự cố máy ngày thi.</w:t>
            </w:r>
            <w:r>
              <w:rPr>
                <w:sz w:val="21"/>
              </w:rPr>
              <w:t xml:space="preserve"> Hiện là giả định thuần tuý, chưa có số. Khắc phục bằng khảo sát 150–200 sinh viên (Phụ lục A).</w:t>
            </w:r>
          </w:p>
          <w:p>
            <w:pPr>
              <w:spacing w:after="40" w:line="300" w:lineRule="auto"/>
              <w:jc w:val="both"/>
            </w:pPr>
            <w:r>
              <w:rPr>
                <w:sz w:val="21"/>
              </w:rPr>
              <w:t xml:space="preserve">2. </w:t>
            </w:r>
            <w:r>
              <w:rPr>
                <w:b/>
                <w:sz w:val="21"/>
              </w:rPr>
              <w:t>Trường có máy dự phòng cho mượn hay không.</w:t>
            </w:r>
            <w:r>
              <w:rPr>
                <w:sz w:val="21"/>
              </w:rPr>
              <w:t xml:space="preserve"> Nếu có, nhu cầu thương mại thu hẹp mạnh. Khắc phục bằng văn bản hỏi Phòng Khảo thí campus Đà Nẵng.</w:t>
            </w:r>
          </w:p>
          <w:p>
            <w:pPr>
              <w:spacing w:after="40" w:line="300" w:lineRule="auto"/>
              <w:jc w:val="both"/>
            </w:pPr>
            <w:r>
              <w:rPr>
                <w:sz w:val="21"/>
              </w:rPr>
              <w:t xml:space="preserve">3. </w:t>
            </w:r>
            <w:r>
              <w:rPr>
                <w:b/>
                <w:sz w:val="21"/>
              </w:rPr>
              <w:t>Quy chế thi có cho phép dùng máy thuê ngoài hay không.</w:t>
            </w:r>
            <w:r>
              <w:rPr>
                <w:sz w:val="21"/>
              </w:rPr>
              <w:t xml:space="preserve"> Nếu cấm, mô hình phải điều chỉnh căn bản. Khắc phục bằng xác nhận bằng văn bản từ Phòng Khảo thí.</w:t>
            </w:r>
          </w:p>
          <w:p>
            <w:pPr>
              <w:spacing w:after="40" w:line="300" w:lineRule="auto"/>
              <w:jc w:val="both"/>
            </w:pPr>
            <w:r>
              <w:rPr>
                <w:sz w:val="21"/>
              </w:rPr>
              <w:t xml:space="preserve">4. </w:t>
            </w:r>
            <w:r>
              <w:rPr>
                <w:b/>
                <w:sz w:val="21"/>
              </w:rPr>
              <w:t>Số sinh viên thật của campus Đà Nẵng.</w:t>
            </w:r>
            <w:r>
              <w:rPr>
                <w:sz w:val="21"/>
              </w:rPr>
              <w:t xml:space="preserve"> Con số 4.500–6.000 là ước lượng của nhóm. Khắc phục bằng cách xin số liệu từ Phòng Công tác Sinh viên campus Đà Nẵng.</w:t>
            </w:r>
          </w:p>
          <w:p>
            <w:pPr>
              <w:spacing w:after="0" w:line="300" w:lineRule="auto"/>
              <w:jc w:val="both"/>
            </w:pPr>
            <w:r>
              <w:rPr>
                <w:sz w:val="21"/>
              </w:rPr>
              <w:t>Bốn việc trên đều làm được trong vòng hai đến ba tuần và tốn gần như không đồng nào. Nhóm coi đây là điều kiện tiên quyết, không phải việc làm thêm cho đẹp hồ sơ.</w:t>
            </w:r>
          </w:p>
        </w:tc>
      </w:tr>
    </w:tbl>
    <w:p>
      <w:pPr>
        <w:spacing w:after="120" w:line="240" w:lineRule="auto"/>
      </w:pPr>
    </w:p>
    <w:p>
      <w:r>
        <w:br w:type="page"/>
      </w:r>
    </w:p>
    <w:p>
      <w:bookmarkStart w:id="1026" w:name="sec19"/>
      <w:pPr>
        <w:pStyle w:val="Heading1"/>
        <w:pageBreakBefore w:val="0"/>
        <w:pBdr>
          <w:bottom w:val="single" w:sz="8" w:space="4" w:color="1B5E9E"/>
        </w:pBdr>
      </w:pPr>
      <w:r>
        <w:rPr>
          <w:rFonts w:ascii="Arial" w:hAnsi="Arial"/>
          <w:b/>
        </w:rPr>
        <w:t xml:space="preserve">2. </w:t>
      </w:r>
      <w:r>
        <w:rPr>
          <w:rFonts w:ascii="Arial" w:hAnsi="Arial"/>
        </w:rPr>
        <w:t>Giải pháp đề xuất và điểm khác biệt</w:t>
      </w:r>
      <w:bookmarkEnd w:id="1026"/>
    </w:p>
    <w:p>
      <w:bookmarkStart w:id="1027" w:name="sec20"/>
      <w:pPr>
        <w:pStyle w:val="Heading2"/>
      </w:pPr>
      <w:r>
        <w:rPr>
          <w:rFonts w:ascii="Arial" w:hAnsi="Arial"/>
          <w:b/>
        </w:rPr>
        <w:t xml:space="preserve">2.1 </w:t>
      </w:r>
      <w:r>
        <w:rPr>
          <w:rFonts w:ascii="Arial" w:hAnsi="Arial"/>
        </w:rPr>
        <w:t>Sản phẩm: một chiếc máy đã sẵn sàng thi, không phải một chiếc laptop</w:t>
      </w:r>
      <w:bookmarkEnd w:id="1027"/>
    </w:p>
    <w:p>
      <w:pPr>
        <w:spacing w:after="120"/>
      </w:pPr>
      <w:r>
        <w:rPr>
          <w:sz w:val="23"/>
        </w:rPr>
        <w:t xml:space="preserve">ExamLap không bán quyền sử dụng một chiếc laptop trong một khoảng thời gian. ExamLap bán </w:t>
      </w:r>
      <w:r>
        <w:rPr>
          <w:b/>
          <w:sz w:val="23"/>
        </w:rPr>
        <w:t>một chiếc máy đã được đưa về đúng trạng thái để ngồi vào phòng thi EOS và bấm nộp bài</w:t>
      </w:r>
      <w:r>
        <w:rPr>
          <w:sz w:val="23"/>
        </w:rPr>
        <w:t>. Sự khác biệt này quyết định toàn bộ quy trình vận hành, cơ cấu giá và cả lý do khách chịu trả tiền.</w:t>
      </w:r>
    </w:p>
    <w:p>
      <w:pPr>
        <w:spacing w:after="120"/>
      </w:pPr>
      <w:r>
        <w:rPr>
          <w:sz w:val="23"/>
        </w:rPr>
        <w:t xml:space="preserve">Rào cản thật của "laptop đi thi" nằm ở phần mềm chứ không nằm ở phần cứng. Trường Đại học FPT hướng dẫn rõ rằng máy thi </w:t>
      </w:r>
      <w:r>
        <w:rPr>
          <w:b/>
          <w:sz w:val="23"/>
        </w:rPr>
        <w:t>bắt buộc chạy Windows</w:t>
      </w:r>
      <w:r>
        <w:rPr>
          <w:sz w:val="23"/>
        </w:rPr>
        <w:t xml:space="preserve"> và sinh viên nên chạy thử phần mềm thi trước ngày thi </w:t>
      </w:r>
      <w:r>
        <w:rPr>
          <w:color w:val="1B5E9E"/>
          <w:sz w:val="20"/>
          <w:vertAlign w:val="superscript"/>
        </w:rPr>
        <w:t>[1]</w:t>
      </w:r>
      <w:r>
        <w:rPr>
          <w:sz w:val="23"/>
        </w:rPr>
        <w:t xml:space="preserve">. Tài liệu hỗ trợ kỹ thuật còn cảnh báo file </w:t>
      </w:r>
      <w:r>
        <w:rPr>
          <w:rFonts w:ascii="Consolas" w:hAnsi="Consolas"/>
          <w:color w:val="8A3012"/>
          <w:sz w:val="23"/>
        </w:rPr>
        <w:t>EOSClient.exe</w:t>
      </w:r>
      <w:r>
        <w:rPr>
          <w:sz w:val="23"/>
        </w:rPr>
        <w:t xml:space="preserve"> chỉ khởi động được khi nằm nguyên trong thư mục giải nén ban đầu </w:t>
      </w:r>
      <w:r>
        <w:rPr>
          <w:color w:val="1B5E9E"/>
          <w:sz w:val="20"/>
          <w:vertAlign w:val="superscript"/>
        </w:rPr>
        <w:t>[2]</w:t>
      </w:r>
      <w:r>
        <w:rPr>
          <w:sz w:val="23"/>
        </w:rPr>
        <w:t xml:space="preserve">, còn máy Mac chip M1 trở lên không cài được Bootcamp nên không dự thi EOS được </w:t>
      </w:r>
      <w:r>
        <w:rPr>
          <w:color w:val="1B5E9E"/>
          <w:sz w:val="20"/>
          <w:vertAlign w:val="superscript"/>
        </w:rPr>
        <w:t>[4]</w:t>
      </w:r>
      <w:r>
        <w:rPr>
          <w:sz w:val="23"/>
        </w:rPr>
        <w:t>.</w:t>
      </w:r>
    </w:p>
    <w:p>
      <w:pPr>
        <w:spacing w:after="120"/>
      </w:pPr>
      <w:r>
        <w:rPr>
          <w:sz w:val="23"/>
        </w:rPr>
        <w:t>Một chiếc laptop thuê "chung chung" giao lúc 06:30 sáng ngày thi vì thế vẫn có thể thi không được. Danh sách dưới đây là định nghĩa vận hành của cụm từ "máy sẵn sàng thi": mỗi máy phải qua đủ chín mục này trước khi được đưa vào trạng thái cho thuê.</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620"/>
            <w:shd w:val="clear" w:color="auto" w:fill="1B5E9E"/>
          </w:tcPr>
          <w:p>
            <w:pPr>
              <w:spacing w:before="40" w:after="40" w:line="269" w:lineRule="auto"/>
              <w:jc w:val="left"/>
            </w:pPr>
            <w:r>
              <w:rPr>
                <w:rFonts w:ascii="Arial" w:hAnsi="Arial"/>
                <w:b/>
                <w:color w:val="FFFFFF"/>
                <w:sz w:val="20"/>
              </w:rPr>
              <w:t>#</w:t>
            </w:r>
          </w:p>
        </w:tc>
        <w:tc>
          <w:tcPr>
            <w:tcW w:type="dxa" w:w="3099"/>
            <w:shd w:val="clear" w:color="auto" w:fill="1B5E9E"/>
          </w:tcPr>
          <w:p>
            <w:pPr>
              <w:spacing w:before="40" w:after="40" w:line="269" w:lineRule="auto"/>
              <w:jc w:val="left"/>
            </w:pPr>
            <w:r>
              <w:rPr>
                <w:rFonts w:ascii="Arial" w:hAnsi="Arial"/>
                <w:b/>
                <w:color w:val="FFFFFF"/>
                <w:sz w:val="20"/>
              </w:rPr>
              <w:t>Hạng mục bắt buộc</w:t>
            </w:r>
          </w:p>
        </w:tc>
        <w:tc>
          <w:tcPr>
            <w:tcW w:type="dxa" w:w="5579"/>
            <w:shd w:val="clear" w:color="auto" w:fill="1B5E9E"/>
          </w:tcPr>
          <w:p>
            <w:pPr>
              <w:spacing w:before="40" w:after="40" w:line="269" w:lineRule="auto"/>
              <w:jc w:val="left"/>
            </w:pPr>
            <w:r>
              <w:rPr>
                <w:rFonts w:ascii="Arial" w:hAnsi="Arial"/>
                <w:b/>
                <w:color w:val="FFFFFF"/>
                <w:sz w:val="20"/>
              </w:rPr>
              <w:t>Vì sao hạng mục này tồn tại</w:t>
            </w:r>
          </w:p>
        </w:tc>
      </w:tr>
      <w:tr>
        <w:tc>
          <w:tcPr>
            <w:tcW w:type="dxa" w:w="620"/>
          </w:tcPr>
          <w:p>
            <w:pPr>
              <w:spacing w:before="40" w:after="40" w:line="269" w:lineRule="auto"/>
              <w:jc w:val="left"/>
            </w:pPr>
            <w:r>
              <w:rPr>
                <w:rFonts w:ascii="Arial" w:hAnsi="Arial"/>
                <w:sz w:val="20"/>
              </w:rPr>
              <w:t>1</w:t>
            </w:r>
          </w:p>
        </w:tc>
        <w:tc>
          <w:tcPr>
            <w:tcW w:type="dxa" w:w="3099"/>
          </w:tcPr>
          <w:p>
            <w:pPr>
              <w:spacing w:before="40" w:after="40" w:line="269" w:lineRule="auto"/>
              <w:jc w:val="left"/>
            </w:pPr>
            <w:r>
              <w:rPr>
                <w:rFonts w:ascii="Arial" w:hAnsi="Arial"/>
                <w:sz w:val="20"/>
              </w:rPr>
              <w:t>Windows bản quyền, đã tắt cập nhật tự động và lịch khởi động lại</w:t>
            </w:r>
          </w:p>
        </w:tc>
        <w:tc>
          <w:tcPr>
            <w:tcW w:type="dxa" w:w="5579"/>
          </w:tcPr>
          <w:p>
            <w:pPr>
              <w:spacing w:before="40" w:after="40" w:line="269" w:lineRule="auto"/>
              <w:jc w:val="left"/>
            </w:pPr>
            <w:r>
              <w:rPr>
                <w:rFonts w:ascii="Arial" w:hAnsi="Arial"/>
                <w:sz w:val="20"/>
              </w:rPr>
              <w:t xml:space="preserve">EOS bắt buộc hệ điều hành Windows; máy Mac chip M1/M2/M3 không cài được Bootcamp nên không thi được </w:t>
            </w:r>
            <w:r>
              <w:rPr>
                <w:rFonts w:ascii="Arial" w:hAnsi="Arial"/>
                <w:color w:val="1B5E9E"/>
                <w:sz w:val="17"/>
                <w:vertAlign w:val="superscript"/>
              </w:rPr>
              <w:t>[3]</w:t>
            </w:r>
          </w:p>
        </w:tc>
      </w:tr>
      <w:tr>
        <w:tc>
          <w:tcPr>
            <w:tcW w:type="dxa" w:w="620"/>
            <w:shd w:val="clear" w:color="auto" w:fill="F7F9FB"/>
          </w:tcPr>
          <w:p>
            <w:pPr>
              <w:spacing w:before="40" w:after="40" w:line="269" w:lineRule="auto"/>
              <w:jc w:val="left"/>
            </w:pPr>
            <w:r>
              <w:rPr>
                <w:rFonts w:ascii="Arial" w:hAnsi="Arial"/>
                <w:sz w:val="20"/>
              </w:rPr>
              <w:t>2</w:t>
            </w:r>
          </w:p>
        </w:tc>
        <w:tc>
          <w:tcPr>
            <w:tcW w:type="dxa" w:w="3099"/>
            <w:shd w:val="clear" w:color="auto" w:fill="F7F9FB"/>
          </w:tcPr>
          <w:p>
            <w:pPr>
              <w:spacing w:before="40" w:after="40" w:line="269" w:lineRule="auto"/>
              <w:jc w:val="left"/>
            </w:pPr>
            <w:r>
              <w:rPr>
                <w:rFonts w:ascii="Arial" w:hAnsi="Arial"/>
                <w:sz w:val="20"/>
              </w:rPr>
              <w:t>EOS Client nằm đúng thư mục giải nén gốc, không copy file ra ngoài</w:t>
            </w:r>
          </w:p>
        </w:tc>
        <w:tc>
          <w:tcPr>
            <w:tcW w:type="dxa" w:w="5579"/>
            <w:shd w:val="clear" w:color="auto" w:fill="F7F9FB"/>
          </w:tcPr>
          <w:p>
            <w:pPr>
              <w:spacing w:before="40" w:after="40" w:line="269" w:lineRule="auto"/>
              <w:jc w:val="left"/>
            </w:pPr>
            <w:r>
              <w:rPr>
                <w:rFonts w:ascii="Arial" w:hAnsi="Arial"/>
                <w:sz w:val="20"/>
              </w:rPr>
              <w:t xml:space="preserve">Nhà trường cảnh báo copy file ra khỏi thư mục ban đầu thì phần mềm thi không khởi động được </w:t>
            </w:r>
            <w:r>
              <w:rPr>
                <w:rFonts w:ascii="Arial" w:hAnsi="Arial"/>
                <w:color w:val="1B5E9E"/>
                <w:sz w:val="17"/>
                <w:vertAlign w:val="superscript"/>
              </w:rPr>
              <w:t>[2]</w:t>
            </w:r>
          </w:p>
        </w:tc>
      </w:tr>
      <w:tr>
        <w:tc>
          <w:tcPr>
            <w:tcW w:type="dxa" w:w="620"/>
          </w:tcPr>
          <w:p>
            <w:pPr>
              <w:spacing w:before="40" w:after="40" w:line="269" w:lineRule="auto"/>
              <w:jc w:val="left"/>
            </w:pPr>
            <w:r>
              <w:rPr>
                <w:rFonts w:ascii="Arial" w:hAnsi="Arial"/>
                <w:sz w:val="20"/>
              </w:rPr>
              <w:t>3</w:t>
            </w:r>
          </w:p>
        </w:tc>
        <w:tc>
          <w:tcPr>
            <w:tcW w:type="dxa" w:w="3099"/>
          </w:tcPr>
          <w:p>
            <w:pPr>
              <w:spacing w:before="40" w:after="40" w:line="269" w:lineRule="auto"/>
              <w:jc w:val="left"/>
            </w:pPr>
            <w:r>
              <w:rPr>
                <w:rFonts w:ascii="Arial" w:hAnsi="Arial"/>
                <w:sz w:val="20"/>
              </w:rPr>
              <w:t xml:space="preserve">Safe Exam Browser đúng phiên bản, tải từ </w:t>
            </w:r>
            <w:r>
              <w:rPr>
                <w:rFonts w:ascii="Arial" w:hAnsi="Arial"/>
                <w:color w:val="8A3012"/>
                <w:sz w:val="20"/>
              </w:rPr>
              <w:t>exam.fpt.edu.vn</w:t>
            </w:r>
          </w:p>
        </w:tc>
        <w:tc>
          <w:tcPr>
            <w:tcW w:type="dxa" w:w="5579"/>
          </w:tcPr>
          <w:p>
            <w:pPr>
              <w:spacing w:before="40" w:after="40" w:line="269" w:lineRule="auto"/>
              <w:jc w:val="left"/>
            </w:pPr>
            <w:r>
              <w:rPr>
                <w:rFonts w:ascii="Arial" w:hAnsi="Arial"/>
                <w:sz w:val="20"/>
              </w:rPr>
              <w:t xml:space="preserve">Trường phát hành bản cài đặt riêng cho kỳ thi; cài bản tải trôi nổi trên mạng có thể không khớp cấu hình </w:t>
            </w:r>
            <w:r>
              <w:rPr>
                <w:rFonts w:ascii="Arial" w:hAnsi="Arial"/>
                <w:color w:val="1B5E9E"/>
                <w:sz w:val="17"/>
                <w:vertAlign w:val="superscript"/>
              </w:rPr>
              <w:t>[5]</w:t>
            </w:r>
          </w:p>
        </w:tc>
      </w:tr>
      <w:tr>
        <w:tc>
          <w:tcPr>
            <w:tcW w:type="dxa" w:w="620"/>
            <w:shd w:val="clear" w:color="auto" w:fill="F7F9FB"/>
          </w:tcPr>
          <w:p>
            <w:pPr>
              <w:spacing w:before="40" w:after="40" w:line="269" w:lineRule="auto"/>
              <w:jc w:val="left"/>
            </w:pPr>
            <w:r>
              <w:rPr>
                <w:rFonts w:ascii="Arial" w:hAnsi="Arial"/>
                <w:sz w:val="20"/>
              </w:rPr>
              <w:t>4</w:t>
            </w:r>
          </w:p>
        </w:tc>
        <w:tc>
          <w:tcPr>
            <w:tcW w:type="dxa" w:w="3099"/>
            <w:shd w:val="clear" w:color="auto" w:fill="F7F9FB"/>
          </w:tcPr>
          <w:p>
            <w:pPr>
              <w:spacing w:before="40" w:after="40" w:line="269" w:lineRule="auto"/>
              <w:jc w:val="left"/>
            </w:pPr>
            <w:r>
              <w:rPr>
                <w:rFonts w:ascii="Arial" w:hAnsi="Arial"/>
                <w:sz w:val="20"/>
              </w:rPr>
              <w:t>Đã chạy thử trọn một vòng EOS và SEB, có ghi ngày test trên nhãn máy</w:t>
            </w:r>
          </w:p>
        </w:tc>
        <w:tc>
          <w:tcPr>
            <w:tcW w:type="dxa" w:w="5579"/>
            <w:shd w:val="clear" w:color="auto" w:fill="F7F9FB"/>
          </w:tcPr>
          <w:p>
            <w:pPr>
              <w:spacing w:before="40" w:after="40" w:line="269" w:lineRule="auto"/>
              <w:jc w:val="left"/>
            </w:pPr>
            <w:r>
              <w:rPr>
                <w:rFonts w:ascii="Arial" w:hAnsi="Arial"/>
                <w:sz w:val="20"/>
              </w:rPr>
              <w:t xml:space="preserve">Trường khuyến cáo sinh viên chạy thử trước ngày thi; một máy chưa test mà hỏng vào giờ G còn tệ hơn không có máy </w:t>
            </w:r>
            <w:r>
              <w:rPr>
                <w:rFonts w:ascii="Arial" w:hAnsi="Arial"/>
                <w:color w:val="1B5E9E"/>
                <w:sz w:val="17"/>
                <w:vertAlign w:val="superscript"/>
              </w:rPr>
              <w:t>[1]</w:t>
            </w:r>
          </w:p>
        </w:tc>
      </w:tr>
      <w:tr>
        <w:tc>
          <w:tcPr>
            <w:tcW w:type="dxa" w:w="620"/>
          </w:tcPr>
          <w:p>
            <w:pPr>
              <w:spacing w:before="40" w:after="40" w:line="269" w:lineRule="auto"/>
              <w:jc w:val="left"/>
            </w:pPr>
            <w:r>
              <w:rPr>
                <w:rFonts w:ascii="Arial" w:hAnsi="Arial"/>
                <w:sz w:val="20"/>
              </w:rPr>
              <w:t>5</w:t>
            </w:r>
          </w:p>
        </w:tc>
        <w:tc>
          <w:tcPr>
            <w:tcW w:type="dxa" w:w="3099"/>
          </w:tcPr>
          <w:p>
            <w:pPr>
              <w:spacing w:before="40" w:after="40" w:line="269" w:lineRule="auto"/>
              <w:jc w:val="left"/>
            </w:pPr>
            <w:r>
              <w:rPr>
                <w:rFonts w:ascii="Arial" w:hAnsi="Arial"/>
                <w:sz w:val="20"/>
              </w:rPr>
              <w:t>Có jack 3.5mm và kèm sẵn tai nghe có dây</w:t>
            </w:r>
          </w:p>
        </w:tc>
        <w:tc>
          <w:tcPr>
            <w:tcW w:type="dxa" w:w="5579"/>
          </w:tcPr>
          <w:p>
            <w:pPr>
              <w:spacing w:before="40" w:after="40" w:line="269" w:lineRule="auto"/>
              <w:jc w:val="left"/>
            </w:pPr>
            <w:r>
              <w:rPr>
                <w:rFonts w:ascii="Arial" w:hAnsi="Arial"/>
                <w:sz w:val="20"/>
              </w:rPr>
              <w:t xml:space="preserve">Phần thi nghe cần tai nghe có dây, trong khi nhiều laptop đời mới đã bỏ jack 3.5mm </w:t>
            </w:r>
            <w:r>
              <w:rPr>
                <w:rFonts w:ascii="Arial" w:hAnsi="Arial"/>
                <w:color w:val="1B5E9E"/>
                <w:sz w:val="17"/>
                <w:vertAlign w:val="superscript"/>
              </w:rPr>
              <w:t>[1]</w:t>
            </w:r>
          </w:p>
        </w:tc>
      </w:tr>
      <w:tr>
        <w:tc>
          <w:tcPr>
            <w:tcW w:type="dxa" w:w="620"/>
            <w:shd w:val="clear" w:color="auto" w:fill="F7F9FB"/>
          </w:tcPr>
          <w:p>
            <w:pPr>
              <w:spacing w:before="40" w:after="40" w:line="269" w:lineRule="auto"/>
              <w:jc w:val="left"/>
            </w:pPr>
            <w:r>
              <w:rPr>
                <w:rFonts w:ascii="Arial" w:hAnsi="Arial"/>
                <w:sz w:val="20"/>
              </w:rPr>
              <w:t>6</w:t>
            </w:r>
          </w:p>
        </w:tc>
        <w:tc>
          <w:tcPr>
            <w:tcW w:type="dxa" w:w="3099"/>
            <w:shd w:val="clear" w:color="auto" w:fill="F7F9FB"/>
          </w:tcPr>
          <w:p>
            <w:pPr>
              <w:spacing w:before="40" w:after="40" w:line="269" w:lineRule="auto"/>
              <w:jc w:val="left"/>
            </w:pPr>
            <w:r>
              <w:rPr>
                <w:rFonts w:ascii="Arial" w:hAnsi="Arial"/>
                <w:sz w:val="20"/>
              </w:rPr>
              <w:t>Webcam và micro đã kiểm tra hoạt động</w:t>
            </w:r>
          </w:p>
        </w:tc>
        <w:tc>
          <w:tcPr>
            <w:tcW w:type="dxa" w:w="5579"/>
            <w:shd w:val="clear" w:color="auto" w:fill="F7F9FB"/>
          </w:tcPr>
          <w:p>
            <w:pPr>
              <w:spacing w:before="40" w:after="40" w:line="269" w:lineRule="auto"/>
              <w:jc w:val="left"/>
            </w:pPr>
            <w:r>
              <w:rPr>
                <w:rFonts w:ascii="Arial" w:hAnsi="Arial"/>
                <w:sz w:val="20"/>
              </w:rPr>
              <w:t>Cần cho các ca thi có giám sát qua camera và các môn có phần nói</w:t>
            </w:r>
          </w:p>
        </w:tc>
      </w:tr>
      <w:tr>
        <w:tc>
          <w:tcPr>
            <w:tcW w:type="dxa" w:w="620"/>
          </w:tcPr>
          <w:p>
            <w:pPr>
              <w:spacing w:before="40" w:after="40" w:line="269" w:lineRule="auto"/>
              <w:jc w:val="left"/>
            </w:pPr>
            <w:r>
              <w:rPr>
                <w:rFonts w:ascii="Arial" w:hAnsi="Arial"/>
                <w:sz w:val="20"/>
              </w:rPr>
              <w:t>7</w:t>
            </w:r>
          </w:p>
        </w:tc>
        <w:tc>
          <w:tcPr>
            <w:tcW w:type="dxa" w:w="3099"/>
          </w:tcPr>
          <w:p>
            <w:pPr>
              <w:spacing w:before="40" w:after="40" w:line="269" w:lineRule="auto"/>
              <w:jc w:val="left"/>
            </w:pPr>
            <w:r>
              <w:rPr>
                <w:rFonts w:ascii="Arial" w:hAnsi="Arial"/>
                <w:sz w:val="20"/>
              </w:rPr>
              <w:t>Pin trên 80% dung lượng thực, kèm sạc</w:t>
            </w:r>
          </w:p>
        </w:tc>
        <w:tc>
          <w:tcPr>
            <w:tcW w:type="dxa" w:w="5579"/>
          </w:tcPr>
          <w:p>
            <w:pPr>
              <w:spacing w:before="40" w:after="40" w:line="269" w:lineRule="auto"/>
              <w:jc w:val="left"/>
            </w:pPr>
            <w:r>
              <w:rPr>
                <w:rFonts w:ascii="Arial" w:hAnsi="Arial"/>
                <w:sz w:val="20"/>
              </w:rPr>
              <w:t xml:space="preserve">Bài thi được lưu thành file trên ổ cứng máy sinh viên rồi mới nộp lên máy chủ, nên mất điện giữa chừng là rủi ro mất bài </w:t>
            </w:r>
            <w:r>
              <w:rPr>
                <w:rFonts w:ascii="Arial" w:hAnsi="Arial"/>
                <w:color w:val="1B5E9E"/>
                <w:sz w:val="17"/>
                <w:vertAlign w:val="superscript"/>
              </w:rPr>
              <w:t>[9]</w:t>
            </w:r>
          </w:p>
        </w:tc>
      </w:tr>
      <w:tr>
        <w:tc>
          <w:tcPr>
            <w:tcW w:type="dxa" w:w="620"/>
            <w:shd w:val="clear" w:color="auto" w:fill="F7F9FB"/>
          </w:tcPr>
          <w:p>
            <w:pPr>
              <w:spacing w:before="40" w:after="40" w:line="269" w:lineRule="auto"/>
              <w:jc w:val="left"/>
            </w:pPr>
            <w:r>
              <w:rPr>
                <w:rFonts w:ascii="Arial" w:hAnsi="Arial"/>
                <w:sz w:val="20"/>
              </w:rPr>
              <w:t>8</w:t>
            </w:r>
          </w:p>
        </w:tc>
        <w:tc>
          <w:tcPr>
            <w:tcW w:type="dxa" w:w="3099"/>
            <w:shd w:val="clear" w:color="auto" w:fill="F7F9FB"/>
          </w:tcPr>
          <w:p>
            <w:pPr>
              <w:spacing w:before="40" w:after="40" w:line="269" w:lineRule="auto"/>
              <w:jc w:val="left"/>
            </w:pPr>
            <w:r>
              <w:rPr>
                <w:rFonts w:ascii="Arial" w:hAnsi="Arial"/>
                <w:sz w:val="20"/>
              </w:rPr>
              <w:t>Dữ liệu người dùng trước đã xoá sạch, không còn tài khoản cá nhân nào đăng nhập</w:t>
            </w:r>
          </w:p>
        </w:tc>
        <w:tc>
          <w:tcPr>
            <w:tcW w:type="dxa" w:w="5579"/>
            <w:shd w:val="clear" w:color="auto" w:fill="F7F9FB"/>
          </w:tcPr>
          <w:p>
            <w:pPr>
              <w:spacing w:before="40" w:after="40" w:line="269" w:lineRule="auto"/>
              <w:jc w:val="left"/>
            </w:pPr>
            <w:r>
              <w:rPr>
                <w:rFonts w:ascii="Arial" w:hAnsi="Arial"/>
                <w:sz w:val="20"/>
              </w:rPr>
              <w:t>Máy còn tài khoản cũ vừa vi phạm quyền riêng tư của khách trước, vừa có thể bị hiểu là dấu hiệu gian lận trong phòng thi</w:t>
            </w:r>
          </w:p>
        </w:tc>
      </w:tr>
      <w:tr>
        <w:tc>
          <w:tcPr>
            <w:tcW w:type="dxa" w:w="620"/>
          </w:tcPr>
          <w:p>
            <w:pPr>
              <w:spacing w:before="40" w:after="40" w:line="269" w:lineRule="auto"/>
              <w:jc w:val="left"/>
            </w:pPr>
            <w:r>
              <w:rPr>
                <w:rFonts w:ascii="Arial" w:hAnsi="Arial"/>
                <w:sz w:val="20"/>
              </w:rPr>
              <w:t>9</w:t>
            </w:r>
          </w:p>
        </w:tc>
        <w:tc>
          <w:tcPr>
            <w:tcW w:type="dxa" w:w="3099"/>
          </w:tcPr>
          <w:p>
            <w:pPr>
              <w:spacing w:before="40" w:after="40" w:line="269" w:lineRule="auto"/>
              <w:jc w:val="left"/>
            </w:pPr>
            <w:r>
              <w:rPr>
                <w:rFonts w:ascii="Arial" w:hAnsi="Arial"/>
                <w:sz w:val="20"/>
              </w:rPr>
              <w:t>Đã kiểm tra kết nối wifi của trường, hướng dẫn sinh viên đăng nhập bằng tài khoản của chính mình</w:t>
            </w:r>
          </w:p>
        </w:tc>
        <w:tc>
          <w:tcPr>
            <w:tcW w:type="dxa" w:w="5579"/>
          </w:tcPr>
          <w:p>
            <w:pPr>
              <w:spacing w:before="40" w:after="40" w:line="269" w:lineRule="auto"/>
              <w:jc w:val="left"/>
            </w:pPr>
            <w:r>
              <w:rPr>
                <w:rFonts w:ascii="Arial" w:hAnsi="Arial"/>
                <w:sz w:val="20"/>
              </w:rPr>
              <w:t xml:space="preserve">Hướng dẫn mượn máy nội bộ của trường yêu cầu ngắt WiFi_Student và WiFi_Exam rồi đăng nhập lại bằng tài khoản wifi của chính người thi </w:t>
            </w:r>
            <w:r>
              <w:rPr>
                <w:rFonts w:ascii="Arial" w:hAnsi="Arial"/>
                <w:color w:val="1B5E9E"/>
                <w:sz w:val="17"/>
                <w:vertAlign w:val="superscript"/>
              </w:rPr>
              <w:t>[18]</w:t>
            </w:r>
          </w:p>
        </w:tc>
      </w:tr>
    </w:tbl>
    <w:p>
      <w:pPr>
        <w:spacing w:before="60" w:after="200"/>
        <w:jc w:val="left"/>
      </w:pPr>
      <w:bookmarkStart w:id="1028" w:name="tab6"/>
      <w:bookmarkEnd w:id="1028"/>
      <w:r>
        <w:rPr>
          <w:rFonts w:ascii="Arial" w:hAnsi="Arial"/>
          <w:b/>
          <w:color w:val="555B63"/>
          <w:sz w:val="19"/>
        </w:rPr>
        <w:t xml:space="preserve">Bảng 6. </w:t>
      </w:r>
      <w:r>
        <w:rPr>
          <w:rFonts w:ascii="Arial" w:hAnsi="Arial"/>
          <w:i/>
          <w:color w:val="555B63"/>
          <w:sz w:val="19"/>
        </w:rPr>
        <w:t>Chín hạng mục bắt buộc của một máy sẵn sàng thi, kèm lý do tồn tại của từng hạng mục.</w:t>
      </w:r>
    </w:p>
    <w:p>
      <w:pPr>
        <w:spacing w:after="120"/>
      </w:pPr>
      <w:r>
        <w:rPr>
          <w:sz w:val="23"/>
        </w:rPr>
        <w:t xml:space="preserve">Chín mục trên là bản địa hoá của một thông lệ đã có ở nơi khác. Trường Luật Drexel tại Mỹ chỉ cho sinh viên dùng máy mượn khi đã cài bản phần mềm khảo thí mới nhất </w:t>
      </w:r>
      <w:r>
        <w:rPr>
          <w:b/>
          <w:sz w:val="23"/>
        </w:rPr>
        <w:t>và đã nộp thành công một bài thi thử</w:t>
      </w:r>
      <w:r>
        <w:rPr>
          <w:sz w:val="23"/>
        </w:rPr>
        <w:t xml:space="preserve"> </w:t>
      </w:r>
      <w:r>
        <w:rPr>
          <w:color w:val="1B5E9E"/>
          <w:sz w:val="20"/>
          <w:vertAlign w:val="superscript"/>
        </w:rPr>
        <w:t>[40]</w:t>
      </w:r>
      <w:r>
        <w:rPr>
          <w:sz w:val="23"/>
        </w:rPr>
        <w:t>. Với họ, "máy chạy được" là điều kiện phải chứng minh trước, không phải điều mặc định.</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Nhãn "Đã test EOS và SEB ngày dd/mm/yyyy"</w:t>
            </w:r>
          </w:p>
          <w:p>
            <w:pPr>
              <w:spacing w:after="40" w:line="300" w:lineRule="auto"/>
              <w:jc w:val="both"/>
            </w:pPr>
            <w:r>
              <w:rPr>
                <w:sz w:val="21"/>
              </w:rPr>
              <w:t>Mỗi máy mang một nhãn ghi ngày chạy thử gần nhất, hiển thị đồng thời trên trang chọn máy của website và trên tem dán mặt máy.</w:t>
            </w:r>
          </w:p>
          <w:p>
            <w:pPr>
              <w:spacing w:after="0" w:line="300" w:lineRule="auto"/>
              <w:jc w:val="both"/>
            </w:pPr>
            <w:r>
              <w:rPr>
                <w:sz w:val="21"/>
              </w:rPr>
              <w:t>Đây là tín hiệu niềm tin mạnh nhất mà ExamLap có, vì không đơn vị cho thuê nào ở Đà Nẵng đang cung cấp thông tin này.</w:t>
            </w:r>
          </w:p>
        </w:tc>
      </w:tr>
    </w:tbl>
    <w:p>
      <w:pPr>
        <w:spacing w:after="120" w:line="240" w:lineRule="auto"/>
      </w:pPr>
    </w:p>
    <w:p>
      <w:pPr>
        <w:spacing w:before="160" w:after="40"/>
        <w:jc w:val="center"/>
      </w:pPr>
      <w:r>
        <w:drawing>
          <wp:inline xmlns:a="http://schemas.openxmlformats.org/drawingml/2006/main" xmlns:pic="http://schemas.openxmlformats.org/drawingml/2006/picture">
            <wp:extent cx="4680000" cy="7242857"/>
            <wp:docPr id="2" name="Picture 2"/>
            <wp:cNvGraphicFramePr>
              <a:graphicFrameLocks noChangeAspect="1"/>
            </wp:cNvGraphicFramePr>
            <a:graphic>
              <a:graphicData uri="http://schemas.openxmlformats.org/drawingml/2006/picture">
                <pic:pic>
                  <pic:nvPicPr>
                    <pic:cNvPr id="0" name="03-vong-doi-thiet-bi.png"/>
                    <pic:cNvPicPr/>
                  </pic:nvPicPr>
                  <pic:blipFill>
                    <a:blip r:embed="rId10"/>
                    <a:stretch>
                      <a:fillRect/>
                    </a:stretch>
                  </pic:blipFill>
                  <pic:spPr>
                    <a:xfrm>
                      <a:off x="0" y="0"/>
                      <a:ext cx="4680000" cy="7242857"/>
                    </a:xfrm>
                    <a:prstGeom prst="rect"/>
                  </pic:spPr>
                </pic:pic>
              </a:graphicData>
            </a:graphic>
          </wp:inline>
        </w:drawing>
      </w:r>
    </w:p>
    <w:p>
      <w:pPr>
        <w:spacing w:after="80"/>
        <w:jc w:val="center"/>
      </w:pPr>
      <w:bookmarkStart w:id="1029" w:name="fig2"/>
      <w:bookmarkEnd w:id="1029"/>
      <w:r>
        <w:rPr>
          <w:rFonts w:ascii="Arial" w:hAnsi="Arial"/>
          <w:b/>
          <w:color w:val="555B63"/>
          <w:sz w:val="19"/>
        </w:rPr>
        <w:t xml:space="preserve">Hình 2. </w:t>
      </w:r>
      <w:r>
        <w:rPr>
          <w:rFonts w:ascii="Arial" w:hAnsi="Arial"/>
          <w:i/>
          <w:color w:val="555B63"/>
          <w:sz w:val="19"/>
        </w:rPr>
        <w:t>Vòng đời một thiết bị trong đội máy ExamLap, từ lúc nhập máy đến lúc thanh lý, trong đó bước chuẩn bị máy sẵn sàng thi là bước lặp lại sau mỗi lượt thuê.</w:t>
      </w:r>
    </w:p>
    <w:p>
      <w:pPr>
        <w:spacing w:after="200"/>
        <w:jc w:val="center"/>
      </w:pPr>
      <w:r>
        <w:rPr>
          <w:rFonts w:ascii="Arial" w:hAnsi="Arial"/>
          <w:i/>
          <w:color w:val="555B63"/>
          <w:sz w:val="18"/>
        </w:rPr>
        <w:t>Nguồn: nhóm tác giả.</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Giả định phải kiểm chứng trước khi triển khai</w:t>
            </w:r>
          </w:p>
          <w:p>
            <w:pPr>
              <w:spacing w:after="40" w:line="300" w:lineRule="auto"/>
              <w:jc w:val="both"/>
            </w:pPr>
            <w:r>
              <w:rPr>
                <w:sz w:val="21"/>
              </w:rPr>
              <w:t>Nhóm chưa tìm được văn bản công khai nào của Trường Đại học FPT nói rõ sinh viên có được phép mang máy thuê từ bên ngoài vào phòng thi hay không.</w:t>
            </w:r>
          </w:p>
          <w:p>
            <w:pPr>
              <w:spacing w:after="0" w:line="300" w:lineRule="auto"/>
              <w:jc w:val="both"/>
            </w:pPr>
            <w:r>
              <w:rPr>
                <w:sz w:val="21"/>
              </w:rPr>
              <w:t>Đây là giả định rủi ro nhất của toàn bộ mô hình. Việc đầu tiên phải làm là xin xác nhận bằng văn bản từ Phòng Khảo thí campus Đà Nẵng.</w:t>
            </w:r>
          </w:p>
        </w:tc>
      </w:tr>
    </w:tbl>
    <w:p>
      <w:pPr>
        <w:spacing w:after="120" w:line="240" w:lineRule="auto"/>
      </w:pPr>
    </w:p>
    <w:p>
      <w:bookmarkStart w:id="1030" w:name="sec21"/>
      <w:pPr>
        <w:pStyle w:val="Heading2"/>
      </w:pPr>
      <w:r>
        <w:rPr>
          <w:rFonts w:ascii="Arial" w:hAnsi="Arial"/>
          <w:b/>
        </w:rPr>
        <w:t xml:space="preserve">2.2 </w:t>
      </w:r>
      <w:r>
        <w:rPr>
          <w:rFonts w:ascii="Arial" w:hAnsi="Arial"/>
        </w:rPr>
        <w:t>Đơn vị bán hàng là ca thi, không phải ngày</w:t>
      </w:r>
      <w:bookmarkEnd w:id="1030"/>
    </w:p>
    <w:p>
      <w:pPr>
        <w:spacing w:after="120"/>
      </w:pPr>
      <w:r>
        <w:rPr>
          <w:sz w:val="23"/>
        </w:rPr>
        <w:t xml:space="preserve">Toàn bộ thị trường cho thuê laptop Việt Nam bán theo ngày, tuần, tháng hoặc năm. Đơn vị thời gian ngắn nhất được niêm yết là </w:t>
      </w:r>
      <w:r>
        <w:rPr>
          <w:b/>
          <w:sz w:val="23"/>
        </w:rPr>
        <w:t>một ngày</w:t>
      </w:r>
      <w:r>
        <w:rPr>
          <w:sz w:val="23"/>
        </w:rPr>
        <w:t xml:space="preserve">, và nhóm không tìm được đơn vị nào có gói theo giờ hay theo buổi </w:t>
      </w:r>
      <w:r>
        <w:rPr>
          <w:color w:val="1B5E9E"/>
          <w:sz w:val="20"/>
          <w:vertAlign w:val="superscript"/>
        </w:rPr>
        <w:t>[41]</w:t>
      </w:r>
      <w:r>
        <w:rPr>
          <w:sz w:val="23"/>
        </w:rPr>
        <w:t xml:space="preserve"> </w:t>
      </w:r>
      <w:r>
        <w:rPr>
          <w:color w:val="1B5E9E"/>
          <w:sz w:val="20"/>
          <w:vertAlign w:val="superscript"/>
        </w:rPr>
        <w:t>[42]</w:t>
      </w:r>
      <w:r>
        <w:rPr>
          <w:sz w:val="23"/>
        </w:rPr>
        <w:t xml:space="preserve">. Đơn vị gần nhất về mặt thông điệp là một trang "cho thuê laptop thi cử" ở Thành phố Hồ Chí Minh, nhưng ngay trong bài họ cũng viết là "thuê theo tuần, theo tháng hay trọn mùa thi đều được" </w:t>
      </w:r>
      <w:r>
        <w:rPr>
          <w:color w:val="1B5E9E"/>
          <w:sz w:val="20"/>
          <w:vertAlign w:val="superscript"/>
        </w:rPr>
        <w:t>[43]</w:t>
      </w:r>
      <w:r>
        <w:rPr>
          <w:sz w:val="23"/>
        </w:rPr>
        <w:t>.</w:t>
      </w:r>
    </w:p>
    <w:p>
      <w:pPr>
        <w:spacing w:after="120"/>
      </w:pPr>
      <w:r>
        <w:rPr>
          <w:sz w:val="23"/>
        </w:rPr>
        <w:t xml:space="preserve">Cấu trúc giá của cả ngành được thiết kế để </w:t>
      </w:r>
      <w:r>
        <w:rPr>
          <w:b/>
          <w:sz w:val="23"/>
        </w:rPr>
        <w:t>thưởng cho khách thuê dài và phạt khách thuê ngắn</w:t>
      </w:r>
      <w:r>
        <w:rPr>
          <w:sz w:val="23"/>
        </w:rPr>
        <w:t xml:space="preserve">. Một bảng giá điển hình: 49.000đ một ngày, 300.000đ một tuần, 600.000đ một tháng </w:t>
      </w:r>
      <w:r>
        <w:rPr>
          <w:color w:val="1B5E9E"/>
          <w:sz w:val="20"/>
          <w:vertAlign w:val="superscript"/>
        </w:rPr>
        <w:t>[42]</w:t>
      </w:r>
      <w:r>
        <w:rPr>
          <w:sz w:val="23"/>
        </w:rPr>
        <w:t>. Quy về đơn giá ngày, gói tháng chỉ còn khoảng 41% đơn giá của gói một ngày.</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của thị trường</w:t>
            </w:r>
          </w:p>
        </w:tc>
        <w:tc>
          <w:tcPr>
            <w:tcW w:type="dxa" w:w="2324"/>
            <w:shd w:val="clear" w:color="auto" w:fill="1B5E9E"/>
          </w:tcPr>
          <w:p>
            <w:pPr>
              <w:spacing w:before="40" w:after="40" w:line="269" w:lineRule="auto"/>
              <w:jc w:val="left"/>
            </w:pPr>
            <w:r>
              <w:rPr>
                <w:rFonts w:ascii="Arial" w:hAnsi="Arial"/>
                <w:b/>
                <w:color w:val="FFFFFF"/>
                <w:sz w:val="20"/>
              </w:rPr>
              <w:t>Giá niêm yết</w:t>
            </w:r>
          </w:p>
        </w:tc>
        <w:tc>
          <w:tcPr>
            <w:tcW w:type="dxa" w:w="2324"/>
            <w:shd w:val="clear" w:color="auto" w:fill="1B5E9E"/>
          </w:tcPr>
          <w:p>
            <w:pPr>
              <w:spacing w:before="40" w:after="40" w:line="269" w:lineRule="auto"/>
              <w:jc w:val="left"/>
            </w:pPr>
            <w:r>
              <w:rPr>
                <w:rFonts w:ascii="Arial" w:hAnsi="Arial"/>
                <w:b/>
                <w:color w:val="FFFFFF"/>
                <w:sz w:val="20"/>
              </w:rPr>
              <w:t>Quy về đơn giá mỗi ngày</w:t>
            </w:r>
          </w:p>
        </w:tc>
        <w:tc>
          <w:tcPr>
            <w:tcW w:type="dxa" w:w="2324"/>
            <w:shd w:val="clear" w:color="auto" w:fill="1B5E9E"/>
          </w:tcPr>
          <w:p>
            <w:pPr>
              <w:spacing w:before="40" w:after="40" w:line="269" w:lineRule="auto"/>
              <w:jc w:val="left"/>
            </w:pPr>
            <w:r>
              <w:rPr>
                <w:rFonts w:ascii="Arial" w:hAnsi="Arial"/>
                <w:b/>
                <w:color w:val="FFFFFF"/>
                <w:sz w:val="20"/>
              </w:rPr>
              <w:t>Chỉ số so với gói 1 ngày</w:t>
            </w:r>
          </w:p>
        </w:tc>
      </w:tr>
      <w:tr>
        <w:tc>
          <w:tcPr>
            <w:tcW w:type="dxa" w:w="2324"/>
          </w:tcPr>
          <w:p>
            <w:pPr>
              <w:spacing w:before="40" w:after="40" w:line="269" w:lineRule="auto"/>
              <w:jc w:val="left"/>
            </w:pPr>
            <w:r>
              <w:rPr>
                <w:rFonts w:ascii="Arial" w:hAnsi="Arial"/>
                <w:sz w:val="20"/>
              </w:rPr>
              <w:t>1 ngày</w:t>
            </w:r>
          </w:p>
        </w:tc>
        <w:tc>
          <w:tcPr>
            <w:tcW w:type="dxa" w:w="2324"/>
          </w:tcPr>
          <w:p>
            <w:pPr>
              <w:spacing w:before="40" w:after="40" w:line="269" w:lineRule="auto"/>
              <w:jc w:val="left"/>
            </w:pPr>
            <w:r>
              <w:rPr>
                <w:rFonts w:ascii="Arial" w:hAnsi="Arial"/>
                <w:sz w:val="20"/>
              </w:rPr>
              <w:t>49.000đ</w:t>
            </w:r>
          </w:p>
        </w:tc>
        <w:tc>
          <w:tcPr>
            <w:tcW w:type="dxa" w:w="2324"/>
          </w:tcPr>
          <w:p>
            <w:pPr>
              <w:spacing w:before="40" w:after="40" w:line="269" w:lineRule="auto"/>
              <w:jc w:val="right"/>
            </w:pPr>
            <w:r>
              <w:rPr>
                <w:rFonts w:ascii="Arial" w:hAnsi="Arial"/>
                <w:sz w:val="20"/>
              </w:rPr>
              <w:t>49.000đ</w:t>
            </w:r>
          </w:p>
        </w:tc>
        <w:tc>
          <w:tcPr>
            <w:tcW w:type="dxa" w:w="2324"/>
          </w:tcPr>
          <w:p>
            <w:pPr>
              <w:spacing w:before="40" w:after="40" w:line="269" w:lineRule="auto"/>
              <w:jc w:val="right"/>
            </w:pPr>
            <w:r>
              <w:rPr>
                <w:rFonts w:ascii="Arial" w:hAnsi="Arial"/>
                <w:sz w:val="20"/>
              </w:rPr>
              <w:t>100%</w:t>
            </w:r>
          </w:p>
        </w:tc>
      </w:tr>
      <w:tr>
        <w:tc>
          <w:tcPr>
            <w:tcW w:type="dxa" w:w="2324"/>
            <w:shd w:val="clear" w:color="auto" w:fill="F7F9FB"/>
          </w:tcPr>
          <w:p>
            <w:pPr>
              <w:spacing w:before="40" w:after="40" w:line="269" w:lineRule="auto"/>
              <w:jc w:val="left"/>
            </w:pPr>
            <w:r>
              <w:rPr>
                <w:rFonts w:ascii="Arial" w:hAnsi="Arial"/>
                <w:sz w:val="20"/>
              </w:rPr>
              <w:t>1 tuần</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right"/>
            </w:pPr>
            <w:r>
              <w:rPr>
                <w:rFonts w:ascii="Arial" w:hAnsi="Arial"/>
                <w:sz w:val="20"/>
              </w:rPr>
              <w:t>khoảng 42.900đ</w:t>
            </w:r>
          </w:p>
        </w:tc>
        <w:tc>
          <w:tcPr>
            <w:tcW w:type="dxa" w:w="2324"/>
            <w:shd w:val="clear" w:color="auto" w:fill="F7F9FB"/>
          </w:tcPr>
          <w:p>
            <w:pPr>
              <w:spacing w:before="40" w:after="40" w:line="269" w:lineRule="auto"/>
              <w:jc w:val="right"/>
            </w:pPr>
            <w:r>
              <w:rPr>
                <w:rFonts w:ascii="Arial" w:hAnsi="Arial"/>
                <w:sz w:val="20"/>
              </w:rPr>
              <w:t>87%</w:t>
            </w:r>
          </w:p>
        </w:tc>
      </w:tr>
      <w:tr>
        <w:tc>
          <w:tcPr>
            <w:tcW w:type="dxa" w:w="2324"/>
          </w:tcPr>
          <w:p>
            <w:pPr>
              <w:spacing w:before="40" w:after="40" w:line="269" w:lineRule="auto"/>
              <w:jc w:val="left"/>
            </w:pPr>
            <w:r>
              <w:rPr>
                <w:rFonts w:ascii="Arial" w:hAnsi="Arial"/>
                <w:sz w:val="20"/>
              </w:rPr>
              <w:t>1 tháng</w:t>
            </w:r>
          </w:p>
        </w:tc>
        <w:tc>
          <w:tcPr>
            <w:tcW w:type="dxa" w:w="2324"/>
          </w:tcPr>
          <w:p>
            <w:pPr>
              <w:spacing w:before="40" w:after="40" w:line="269" w:lineRule="auto"/>
              <w:jc w:val="left"/>
            </w:pPr>
            <w:r>
              <w:rPr>
                <w:rFonts w:ascii="Arial" w:hAnsi="Arial"/>
                <w:sz w:val="20"/>
              </w:rPr>
              <w:t>600.000đ</w:t>
            </w:r>
          </w:p>
        </w:tc>
        <w:tc>
          <w:tcPr>
            <w:tcW w:type="dxa" w:w="2324"/>
          </w:tcPr>
          <w:p>
            <w:pPr>
              <w:spacing w:before="40" w:after="40" w:line="269" w:lineRule="auto"/>
              <w:jc w:val="right"/>
            </w:pPr>
            <w:r>
              <w:rPr>
                <w:rFonts w:ascii="Arial" w:hAnsi="Arial"/>
                <w:sz w:val="20"/>
              </w:rPr>
              <w:t>khoảng 20.000đ</w:t>
            </w:r>
          </w:p>
        </w:tc>
        <w:tc>
          <w:tcPr>
            <w:tcW w:type="dxa" w:w="2324"/>
          </w:tcPr>
          <w:p>
            <w:pPr>
              <w:spacing w:before="40" w:after="40" w:line="269" w:lineRule="auto"/>
              <w:jc w:val="right"/>
            </w:pPr>
            <w:r>
              <w:rPr>
                <w:rFonts w:ascii="Arial" w:hAnsi="Arial"/>
                <w:sz w:val="20"/>
              </w:rPr>
              <w:t>41%</w:t>
            </w:r>
          </w:p>
        </w:tc>
      </w:tr>
    </w:tbl>
    <w:p>
      <w:pPr>
        <w:spacing w:before="60" w:after="200"/>
        <w:jc w:val="left"/>
      </w:pPr>
      <w:bookmarkStart w:id="1031" w:name="tab7"/>
      <w:bookmarkEnd w:id="1031"/>
      <w:r>
        <w:rPr>
          <w:rFonts w:ascii="Arial" w:hAnsi="Arial"/>
          <w:b/>
          <w:color w:val="555B63"/>
          <w:sz w:val="19"/>
        </w:rPr>
        <w:t xml:space="preserve">Bảng 7. </w:t>
      </w:r>
      <w:r>
        <w:rPr>
          <w:rFonts w:ascii="Arial" w:hAnsi="Arial"/>
          <w:i/>
          <w:color w:val="555B63"/>
          <w:sz w:val="19"/>
        </w:rPr>
        <w:t>Cấu trúc giá điển hình của thị trường cho thuê laptop, tính lại về đơn giá mỗi ngày.</w:t>
      </w:r>
    </w:p>
    <w:p>
      <w:pPr>
        <w:spacing w:after="200"/>
      </w:pPr>
      <w:r>
        <w:rPr>
          <w:rFonts w:ascii="Arial" w:hAnsi="Arial"/>
          <w:i/>
          <w:color w:val="555B63"/>
          <w:sz w:val="18"/>
        </w:rPr>
        <w:t>Số liệu lấy từ bảng giá công bố của ICT Sài Gòn và SKYLAP. Phần quy đổi là tính toán của nhóm [Ước lượng của nhóm].</w:t>
      </w:r>
    </w:p>
    <w:p>
      <w:pPr>
        <w:spacing w:after="120"/>
      </w:pPr>
      <w:r>
        <w:rPr>
          <w:sz w:val="23"/>
        </w:rPr>
        <w:t xml:space="preserve">Nhưng nhu cầu thật của sinh viên đi thi </w:t>
      </w:r>
      <w:r>
        <w:rPr>
          <w:b/>
          <w:sz w:val="23"/>
        </w:rPr>
        <w:t>không có hình dạng của một ngày</w:t>
      </w:r>
      <w:r>
        <w:rPr>
          <w:sz w:val="23"/>
        </w:rPr>
        <w:t>. Nó có hình dạng của một ca thi: một khung bốn giờ, xảy ra một hoặc hai lần trong kỳ, đã ghi sẵn trên lịch thi FAP từ nhiều tuần trước. Sinh viên biết chính xác mình cần máy vào 07:30 thứ Ba, không cần máy cả ngày thứ Ba, và tuyệt đối không cần máy cả tuần.</w:t>
      </w:r>
    </w:p>
    <w:p>
      <w:pPr>
        <w:spacing w:after="120"/>
      </w:pPr>
      <w:r>
        <w:rPr>
          <w:sz w:val="23"/>
        </w:rPr>
        <w:t xml:space="preserve">ExamLap vì vậy lấy </w:t>
      </w:r>
      <w:r>
        <w:rPr>
          <w:b/>
          <w:sz w:val="23"/>
        </w:rPr>
        <w:t>ca thi bốn giờ</w:t>
      </w:r>
      <w:r>
        <w:rPr>
          <w:sz w:val="23"/>
        </w:rPr>
        <w:t xml:space="preserve"> làm đơn vị bán hàng cơ sở: 79.000đ cho nhóm máy thi tiêu chuẩn, 99.000đ cho nhóm máy lập trình, 129.000đ cho nhóm máy cấu hình cao. Các gói dài hơn được neo vào đơn vị này: ngày thi hai ca 129.000đ, ca thi khẩn cấp đặt dưới ba giờ và giao tận cổng 179.000đ, tuần thi bảy ngày 449.000đ, gói tháng cho sinh viên làm đồ án hoặc đi thực tập 849.000đ.</w:t>
      </w:r>
    </w:p>
    <w:p>
      <w:pPr>
        <w:spacing w:after="120"/>
      </w:pPr>
      <w:r>
        <w:rPr>
          <w:sz w:val="23"/>
        </w:rPr>
        <w:t xml:space="preserve">Lựa chọn này kéo theo ba hệ quả. Thứ nhất, tồn kho được cắt lát theo nhịp lịch thi, nên một máy phục vụ được hai sinh viên trong cùng một ngày thay vì nằm chết sau ca sáng. Thứ hai, giao diện đặt máy trở thành một lưới ca thi hiển thị số máy còn trống, thứ không website cho thuê laptop Việt Nam nào đang có vì cả ngành vẫn chốt đơn qua hotline và Zalo </w:t>
      </w:r>
      <w:r>
        <w:rPr>
          <w:color w:val="1B5E9E"/>
          <w:sz w:val="20"/>
          <w:vertAlign w:val="superscript"/>
        </w:rPr>
        <w:t>[24]</w:t>
      </w:r>
      <w:r>
        <w:rPr>
          <w:sz w:val="23"/>
        </w:rPr>
        <w:t xml:space="preserve"> </w:t>
      </w:r>
      <w:r>
        <w:rPr>
          <w:color w:val="1B5E9E"/>
          <w:sz w:val="20"/>
          <w:vertAlign w:val="superscript"/>
        </w:rPr>
        <w:t>[21]</w:t>
      </w:r>
      <w:r>
        <w:rPr>
          <w:sz w:val="23"/>
        </w:rPr>
        <w:t xml:space="preserve">. Thứ ba, nó khớp thông lệ quốc tế: các chương trình cho mượn laptop tại thư viện đại học Mỹ đều tính theo giờ, ví dụ Drexel cho mượn năm giờ một lượt và phạt 5 USD mỗi giờ quá hạn </w:t>
      </w:r>
      <w:r>
        <w:rPr>
          <w:color w:val="1B5E9E"/>
          <w:sz w:val="20"/>
          <w:vertAlign w:val="superscript"/>
        </w:rPr>
        <w:t>[44]</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0" w:line="300" w:lineRule="auto"/>
              <w:jc w:val="both"/>
            </w:pPr>
            <w:r>
              <w:rPr>
                <w:sz w:val="21"/>
              </w:rPr>
              <w:t>Ca thi không phải một đơn vị tính tiền do nhóm nghĩ ra cho lạ. Nó là đơn vị tự nhiên của khách hàng, đã có sẵn trên lịch thi FAP, và là khoảng trống sản phẩm rõ rệt nhất của thị trường hiện nay.</w:t>
            </w:r>
          </w:p>
        </w:tc>
      </w:tr>
    </w:tbl>
    <w:p>
      <w:pPr>
        <w:spacing w:after="120" w:line="240" w:lineRule="auto"/>
      </w:pPr>
    </w:p>
    <w:p>
      <w:bookmarkStart w:id="1032" w:name="sec22"/>
      <w:pPr>
        <w:pStyle w:val="Heading2"/>
      </w:pPr>
      <w:r>
        <w:rPr>
          <w:rFonts w:ascii="Arial" w:hAnsi="Arial"/>
          <w:b/>
        </w:rPr>
        <w:t xml:space="preserve">2.3 </w:t>
      </w:r>
      <w:r>
        <w:rPr>
          <w:rFonts w:ascii="Arial" w:hAnsi="Arial"/>
        </w:rPr>
        <w:t>Ba cam kết dịch vụ</w:t>
      </w:r>
      <w:bookmarkEnd w:id="1032"/>
    </w:p>
    <w:p>
      <w:pPr>
        <w:spacing w:after="120"/>
      </w:pPr>
      <w:r>
        <w:rPr>
          <w:sz w:val="23"/>
        </w:rPr>
        <w:t xml:space="preserve">ExamLap công bố đúng ba cam kết, đều đo được bằng đồng hồ và đều gắn với một cơ chế vận hành cụ thể. Nguyên tắc lấy từ Turo: mọi cam kết thời gian phải là một con số hiển thị ngay trên màn hình, vì Turo công khai giữ cọc 24 đến 48 giờ trước chuyến và tự hoàn cọc 80 giờ sau chuyến </w:t>
      </w:r>
      <w:r>
        <w:rPr>
          <w:color w:val="1B5E9E"/>
          <w:sz w:val="20"/>
          <w:vertAlign w:val="superscript"/>
        </w:rPr>
        <w:t>[45]</w:t>
      </w:r>
      <w:r>
        <w:rPr>
          <w:sz w:val="23"/>
        </w:rPr>
        <w:t>. Cách viết "hỗ trợ 24/7" hay "giao nhanh" mà các đơn vị trong nước đang dùng không kiểm chứng được nên không tạo được niềm tin.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41"/>
            <w:shd w:val="clear" w:color="auto" w:fill="1B5E9E"/>
          </w:tcPr>
          <w:p>
            <w:pPr>
              <w:spacing w:before="40" w:after="40" w:line="269" w:lineRule="auto"/>
              <w:jc w:val="left"/>
            </w:pPr>
            <w:r>
              <w:rPr>
                <w:rFonts w:ascii="Arial" w:hAnsi="Arial"/>
                <w:b/>
                <w:color w:val="FFFFFF"/>
                <w:sz w:val="20"/>
              </w:rPr>
              <w:t>Cam kết</w:t>
            </w:r>
          </w:p>
        </w:tc>
        <w:tc>
          <w:tcPr>
            <w:tcW w:type="dxa" w:w="2188"/>
            <w:shd w:val="clear" w:color="auto" w:fill="1B5E9E"/>
          </w:tcPr>
          <w:p>
            <w:pPr>
              <w:spacing w:before="40" w:after="40" w:line="269" w:lineRule="auto"/>
              <w:jc w:val="left"/>
            </w:pPr>
            <w:r>
              <w:rPr>
                <w:rFonts w:ascii="Arial" w:hAnsi="Arial"/>
                <w:b/>
                <w:color w:val="FFFFFF"/>
                <w:sz w:val="20"/>
              </w:rPr>
              <w:t>Nội dung</w:t>
            </w:r>
          </w:p>
        </w:tc>
        <w:tc>
          <w:tcPr>
            <w:tcW w:type="dxa" w:w="3829"/>
            <w:shd w:val="clear" w:color="auto" w:fill="1B5E9E"/>
          </w:tcPr>
          <w:p>
            <w:pPr>
              <w:spacing w:before="40" w:after="40" w:line="269" w:lineRule="auto"/>
              <w:jc w:val="left"/>
            </w:pPr>
            <w:r>
              <w:rPr>
                <w:rFonts w:ascii="Arial" w:hAnsi="Arial"/>
                <w:b/>
                <w:color w:val="FFFFFF"/>
                <w:sz w:val="20"/>
              </w:rPr>
              <w:t>Nhóm làm được bằng cách nào</w:t>
            </w:r>
          </w:p>
        </w:tc>
        <w:tc>
          <w:tcPr>
            <w:tcW w:type="dxa" w:w="1641"/>
            <w:shd w:val="clear" w:color="auto" w:fill="1B5E9E"/>
          </w:tcPr>
          <w:p>
            <w:pPr>
              <w:spacing w:before="40" w:after="40" w:line="269" w:lineRule="auto"/>
              <w:jc w:val="left"/>
            </w:pPr>
            <w:r>
              <w:rPr>
                <w:rFonts w:ascii="Arial" w:hAnsi="Arial"/>
                <w:b/>
                <w:color w:val="FFFFFF"/>
                <w:sz w:val="20"/>
              </w:rPr>
              <w:t>Chỉ số theo dõi</w:t>
            </w:r>
          </w:p>
        </w:tc>
      </w:tr>
      <w:tr>
        <w:tc>
          <w:tcPr>
            <w:tcW w:type="dxa" w:w="1641"/>
          </w:tcPr>
          <w:p>
            <w:pPr>
              <w:spacing w:before="40" w:after="40" w:line="269" w:lineRule="auto"/>
              <w:jc w:val="left"/>
            </w:pPr>
            <w:r>
              <w:rPr>
                <w:rFonts w:ascii="Arial" w:hAnsi="Arial"/>
                <w:sz w:val="20"/>
              </w:rPr>
              <w:t>Giao trước giờ thi 30 phút</w:t>
            </w:r>
          </w:p>
        </w:tc>
        <w:tc>
          <w:tcPr>
            <w:tcW w:type="dxa" w:w="2188"/>
          </w:tcPr>
          <w:p>
            <w:pPr>
              <w:spacing w:before="40" w:after="40" w:line="269" w:lineRule="auto"/>
              <w:jc w:val="left"/>
            </w:pPr>
            <w:r>
              <w:rPr>
                <w:rFonts w:ascii="Arial" w:hAnsi="Arial"/>
                <w:sz w:val="20"/>
              </w:rPr>
              <w:t>Máy có mặt tại điểm hẹn trong khuôn viên trước giờ vào phòng thi 30 phút</w:t>
            </w:r>
          </w:p>
        </w:tc>
        <w:tc>
          <w:tcPr>
            <w:tcW w:type="dxa" w:w="3829"/>
          </w:tcPr>
          <w:p>
            <w:pPr>
              <w:spacing w:before="40" w:after="40" w:line="269" w:lineRule="auto"/>
              <w:jc w:val="left"/>
            </w:pPr>
            <w:r>
              <w:rPr>
                <w:rFonts w:ascii="Arial" w:hAnsi="Arial"/>
                <w:sz w:val="20"/>
              </w:rPr>
              <w:t>Điểm trực đặt ngay trong khu campus Hoà Hải, không phải cửa hàng ngoài phố; ca trực được xếp theo lịch thi FAP nên nhân viên giao nhận đã có mặt trước khi đơn phát sinh</w:t>
            </w:r>
          </w:p>
        </w:tc>
        <w:tc>
          <w:tcPr>
            <w:tcW w:type="dxa" w:w="1641"/>
          </w:tcPr>
          <w:p>
            <w:pPr>
              <w:spacing w:before="40" w:after="40" w:line="269" w:lineRule="auto"/>
              <w:jc w:val="left"/>
            </w:pPr>
            <w:r>
              <w:rPr>
                <w:rFonts w:ascii="Arial" w:hAnsi="Arial"/>
                <w:sz w:val="20"/>
              </w:rPr>
              <w:t>Tỉ lệ giao đúng hẹn, mục tiêu từ 98% trở lên</w:t>
            </w:r>
          </w:p>
        </w:tc>
      </w:tr>
      <w:tr>
        <w:tc>
          <w:tcPr>
            <w:tcW w:type="dxa" w:w="1641"/>
            <w:shd w:val="clear" w:color="auto" w:fill="F7F9FB"/>
          </w:tcPr>
          <w:p>
            <w:pPr>
              <w:spacing w:before="40" w:after="40" w:line="269" w:lineRule="auto"/>
              <w:jc w:val="left"/>
            </w:pPr>
            <w:r>
              <w:rPr>
                <w:rFonts w:ascii="Arial" w:hAnsi="Arial"/>
                <w:sz w:val="20"/>
              </w:rPr>
              <w:t>Đổi máy trong 15 phút nếu máy lỗi giữa ca thi</w:t>
            </w:r>
          </w:p>
        </w:tc>
        <w:tc>
          <w:tcPr>
            <w:tcW w:type="dxa" w:w="2188"/>
            <w:shd w:val="clear" w:color="auto" w:fill="F7F9FB"/>
          </w:tcPr>
          <w:p>
            <w:pPr>
              <w:spacing w:before="40" w:after="40" w:line="269" w:lineRule="auto"/>
              <w:jc w:val="left"/>
            </w:pPr>
            <w:r>
              <w:rPr>
                <w:rFonts w:ascii="Arial" w:hAnsi="Arial"/>
                <w:sz w:val="20"/>
              </w:rPr>
              <w:t>Sinh viên báo giám thị, nhắn Zalo cho ExamLap, máy thứ hai được mang tới trong 15 phút</w:t>
            </w:r>
          </w:p>
        </w:tc>
        <w:tc>
          <w:tcPr>
            <w:tcW w:type="dxa" w:w="3829"/>
            <w:shd w:val="clear" w:color="auto" w:fill="F7F9FB"/>
          </w:tcPr>
          <w:p>
            <w:pPr>
              <w:spacing w:before="40" w:after="40" w:line="269" w:lineRule="auto"/>
              <w:jc w:val="left"/>
            </w:pPr>
            <w:r>
              <w:rPr>
                <w:rFonts w:ascii="Arial" w:hAnsi="Arial"/>
                <w:sz w:val="20"/>
              </w:rPr>
              <w:t xml:space="preserve">Luôn giữ </w:t>
            </w:r>
            <w:r>
              <w:rPr>
                <w:rFonts w:ascii="Arial" w:hAnsi="Arial"/>
                <w:b/>
                <w:sz w:val="20"/>
              </w:rPr>
              <w:t>máy dự phòng nóng</w:t>
            </w:r>
            <w:r>
              <w:rPr>
                <w:rFonts w:ascii="Arial" w:hAnsi="Arial"/>
                <w:sz w:val="20"/>
              </w:rPr>
              <w:t xml:space="preserve"> tại điểm trực trong toàn bộ khung giờ thi, đã bật sẵn, đã đăng nhập tới màn hình EOS, đúng nhóm cấu hình với máy đang thuê</w:t>
            </w:r>
          </w:p>
        </w:tc>
        <w:tc>
          <w:tcPr>
            <w:tcW w:type="dxa" w:w="1641"/>
            <w:shd w:val="clear" w:color="auto" w:fill="F7F9FB"/>
          </w:tcPr>
          <w:p>
            <w:pPr>
              <w:spacing w:before="40" w:after="40" w:line="269" w:lineRule="auto"/>
              <w:jc w:val="left"/>
            </w:pPr>
            <w:r>
              <w:rPr>
                <w:rFonts w:ascii="Arial" w:hAnsi="Arial"/>
                <w:sz w:val="20"/>
              </w:rPr>
              <w:t>Số ca thi bị gián đoạn vì máy; thời gian đổi máy thực tế</w:t>
            </w:r>
          </w:p>
        </w:tc>
      </w:tr>
      <w:tr>
        <w:tc>
          <w:tcPr>
            <w:tcW w:type="dxa" w:w="1641"/>
          </w:tcPr>
          <w:p>
            <w:pPr>
              <w:spacing w:before="40" w:after="40" w:line="269" w:lineRule="auto"/>
              <w:jc w:val="left"/>
            </w:pPr>
            <w:r>
              <w:rPr>
                <w:rFonts w:ascii="Arial" w:hAnsi="Arial"/>
                <w:sz w:val="20"/>
              </w:rPr>
              <w:t>Hoàn cọc tự động trong 5 phút</w:t>
            </w:r>
          </w:p>
        </w:tc>
        <w:tc>
          <w:tcPr>
            <w:tcW w:type="dxa" w:w="2188"/>
          </w:tcPr>
          <w:p>
            <w:pPr>
              <w:spacing w:before="40" w:after="40" w:line="269" w:lineRule="auto"/>
              <w:jc w:val="left"/>
            </w:pPr>
            <w:r>
              <w:rPr>
                <w:rFonts w:ascii="Arial" w:hAnsi="Arial"/>
                <w:sz w:val="20"/>
              </w:rPr>
              <w:t>Trả máy nguyên vẹn thì tiền cọc quay lại tài khoản trong vòng 5 phút, không cần nhắn tin hỏi</w:t>
            </w:r>
          </w:p>
        </w:tc>
        <w:tc>
          <w:tcPr>
            <w:tcW w:type="dxa" w:w="3829"/>
          </w:tcPr>
          <w:p>
            <w:pPr>
              <w:spacing w:before="40" w:after="40" w:line="269" w:lineRule="auto"/>
              <w:jc w:val="left"/>
            </w:pPr>
            <w:r>
              <w:rPr>
                <w:rFonts w:ascii="Arial" w:hAnsi="Arial"/>
                <w:b/>
                <w:sz w:val="20"/>
              </w:rPr>
              <w:t>Đối soát tự động</w:t>
            </w:r>
            <w:r>
              <w:rPr>
                <w:rFonts w:ascii="Arial" w:hAnsi="Arial"/>
                <w:sz w:val="20"/>
              </w:rPr>
              <w:t>: hệ thống so bộ 6 ảnh lúc giao với bộ 6 ảnh lúc trả cùng checklist phần cứng; khớp hết thì lệnh hoàn tiền được đẩy đi ngay, không chờ quản trị viên duyệt</w:t>
            </w:r>
          </w:p>
        </w:tc>
        <w:tc>
          <w:tcPr>
            <w:tcW w:type="dxa" w:w="1641"/>
          </w:tcPr>
          <w:p>
            <w:pPr>
              <w:spacing w:before="40" w:after="40" w:line="269" w:lineRule="auto"/>
              <w:jc w:val="left"/>
            </w:pPr>
            <w:r>
              <w:rPr>
                <w:rFonts w:ascii="Arial" w:hAnsi="Arial"/>
                <w:sz w:val="20"/>
              </w:rPr>
              <w:t>Thời gian hoàn cọc trung bình; tỉ lệ đơn phải can thiệp thủ công</w:t>
            </w:r>
          </w:p>
        </w:tc>
      </w:tr>
    </w:tbl>
    <w:p>
      <w:pPr>
        <w:spacing w:before="60" w:after="200"/>
        <w:jc w:val="left"/>
      </w:pPr>
      <w:bookmarkStart w:id="1033" w:name="tab8"/>
      <w:bookmarkEnd w:id="1033"/>
      <w:r>
        <w:rPr>
          <w:rFonts w:ascii="Arial" w:hAnsi="Arial"/>
          <w:b/>
          <w:color w:val="555B63"/>
          <w:sz w:val="19"/>
        </w:rPr>
        <w:t xml:space="preserve">Bảng 8. </w:t>
      </w:r>
      <w:r>
        <w:rPr>
          <w:rFonts w:ascii="Arial" w:hAnsi="Arial"/>
          <w:i/>
          <w:color w:val="555B63"/>
          <w:sz w:val="19"/>
        </w:rPr>
        <w:t>Ba cam kết dịch vụ công khai của ExamLap và cơ chế vận hành đứng sau từng cam kết.</w:t>
      </w:r>
    </w:p>
    <w:p>
      <w:pPr>
        <w:spacing w:after="120"/>
      </w:pPr>
      <w:r>
        <w:rPr>
          <w:sz w:val="23"/>
        </w:rPr>
        <w:t xml:space="preserve">Cam kết thứ nhất dựa hoàn toàn vào vị trí. Cam kết tốt nhất tại Đà Nẵng hiện nay là "giao hàng trong ngày" </w:t>
      </w:r>
      <w:r>
        <w:rPr>
          <w:color w:val="1B5E9E"/>
          <w:sz w:val="20"/>
          <w:vertAlign w:val="superscript"/>
        </w:rPr>
        <w:t>[23]</w:t>
      </w:r>
      <w:r>
        <w:rPr>
          <w:sz w:val="23"/>
        </w:rPr>
        <w:t xml:space="preserve">, còn kỷ lục nhanh nhất cả nước là hai giờ và chỉ áp dụng ở nội thành Thành phố Hồ Chí Minh </w:t>
      </w:r>
      <w:r>
        <w:rPr>
          <w:color w:val="1B5E9E"/>
          <w:sz w:val="20"/>
          <w:vertAlign w:val="superscript"/>
        </w:rPr>
        <w:t>[46]</w:t>
      </w:r>
      <w:r>
        <w:rPr>
          <w:sz w:val="23"/>
        </w:rPr>
        <w:t xml:space="preserve">. Với ca thi bắt đầu lúc 07:30, "trong ngày" là vô nghĩa. ExamLap không nhanh hơn nhờ chạy xe nhanh hơn mà nhờ đứng sẵn ở đó: campus nằm tại khu đô thị FPT, phường Hoà Hải, quận Ngũ Hành Sơn </w:t>
      </w:r>
      <w:r>
        <w:rPr>
          <w:color w:val="1B5E9E"/>
          <w:sz w:val="20"/>
          <w:vertAlign w:val="superscript"/>
        </w:rPr>
        <w:t>[47]</w:t>
      </w:r>
      <w:r>
        <w:rPr>
          <w:sz w:val="23"/>
        </w:rPr>
        <w:t>, trong khi cụm cho thuê laptop của thành phố tập trung ở quận Liên Chiểu, cách 8 đến 15 km.</w:t>
      </w:r>
    </w:p>
    <w:p>
      <w:pPr>
        <w:spacing w:after="120"/>
      </w:pPr>
      <w:r>
        <w:rPr>
          <w:sz w:val="23"/>
        </w:rPr>
        <w:t xml:space="preserve">Cam kết thứ hai đắt nhất, vì buộc nhóm chấp nhận một tỉ lệ máy nằm không đúng giờ cao điểm. Thị trường đã có đơn vị hứa "đổi máy hoặc nâng cấu hình không mất thêm chi phí" </w:t>
      </w:r>
      <w:r>
        <w:rPr>
          <w:color w:val="1B5E9E"/>
          <w:sz w:val="20"/>
          <w:vertAlign w:val="superscript"/>
        </w:rPr>
        <w:t>[22]</w:t>
      </w:r>
      <w:r>
        <w:rPr>
          <w:sz w:val="23"/>
        </w:rPr>
        <w:t xml:space="preserve"> và một đơn vị tại Đà Nẵng cam kết đổi máy nếu hỏng </w:t>
      </w:r>
      <w:r>
        <w:rPr>
          <w:color w:val="1B5E9E"/>
          <w:sz w:val="20"/>
          <w:vertAlign w:val="superscript"/>
        </w:rPr>
        <w:t>[19]</w:t>
      </w:r>
      <w:r>
        <w:rPr>
          <w:sz w:val="23"/>
        </w:rPr>
        <w:t>, nhưng không ai gắn con số phút vào lời hứa đó. Ràng buộc 15 phút chỉ có nghĩa khi máy dự phòng đã ở trong bán kính đi bộ.</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Giới hạn trung thực của cam kết đổi máy</w:t>
            </w:r>
          </w:p>
          <w:p>
            <w:pPr>
              <w:spacing w:after="40" w:line="300" w:lineRule="auto"/>
              <w:jc w:val="both"/>
            </w:pPr>
            <w:r>
              <w:rPr>
                <w:sz w:val="21"/>
              </w:rPr>
              <w:t xml:space="preserve">Đổi máy trong 15 phút giải quyết việc </w:t>
            </w:r>
            <w:r>
              <w:rPr>
                <w:b/>
                <w:sz w:val="21"/>
              </w:rPr>
              <w:t>có máy thay thế</w:t>
            </w:r>
            <w:r>
              <w:rPr>
                <w:sz w:val="21"/>
              </w:rPr>
              <w:t xml:space="preserve">, không giải quyết việc </w:t>
            </w:r>
            <w:r>
              <w:rPr>
                <w:b/>
                <w:sz w:val="21"/>
              </w:rPr>
              <w:t>bài thi đang dở nằm trên ổ cứng máy cũ</w:t>
            </w:r>
            <w:r>
              <w:rPr>
                <w:sz w:val="21"/>
              </w:rPr>
              <w:t>.</w:t>
            </w:r>
          </w:p>
          <w:p>
            <w:pPr>
              <w:spacing w:after="40" w:line="300" w:lineRule="auto"/>
              <w:jc w:val="both"/>
            </w:pPr>
            <w:r>
              <w:rPr>
                <w:sz w:val="21"/>
              </w:rPr>
              <w:t>Sinh viên phải báo giám thị trước; ExamLap chỉ cấp máy thay thế theo hướng dẫn của giám thị, còn phương án khôi phục bài do bộ phận khảo thí của trường quyết định.</w:t>
            </w:r>
          </w:p>
          <w:p>
            <w:pPr>
              <w:spacing w:after="0" w:line="300" w:lineRule="auto"/>
              <w:jc w:val="both"/>
            </w:pPr>
            <w:r>
              <w:rPr>
                <w:sz w:val="21"/>
              </w:rPr>
              <w:t>Nhóm cam kết về thiết bị, không cam kết về kết quả xử lý học vụ. Điều này phải viết rõ trong điều khoản dịch vụ.</w:t>
            </w:r>
          </w:p>
        </w:tc>
      </w:tr>
    </w:tbl>
    <w:p>
      <w:pPr>
        <w:spacing w:after="120" w:line="240" w:lineRule="auto"/>
      </w:pPr>
    </w:p>
    <w:p>
      <w:pPr>
        <w:spacing w:after="120"/>
      </w:pPr>
      <w:r>
        <w:rPr>
          <w:sz w:val="23"/>
        </w:rPr>
        <w:t xml:space="preserve">Cam kết thứ ba phụ thuộc vào hạ tầng thanh toán. Nhóm </w:t>
      </w:r>
      <w:r>
        <w:rPr>
          <w:b/>
          <w:sz w:val="23"/>
        </w:rPr>
        <w:t>chưa xác minh được</w:t>
      </w:r>
      <w:r>
        <w:rPr>
          <w:sz w:val="23"/>
        </w:rPr>
        <w:t xml:space="preserve"> các cổng thanh toán trong nước có hỗ trợ cơ chế giữ tiền tạm trên thẻ hay không [Cần kiểm chứng]. Nếu không, phương án dự phòng là thu cọc bằng chuyển khoản và hoàn bằng lệnh chi tự động, chấp nhận thời gian hoàn dài hơn ngoài giờ ngân hàng. Con số 5 phút phải được thử nghiệm thật trong kỳ thi đầu tiên trước khi in lên trang chủ.</w:t>
      </w:r>
    </w:p>
    <w:p>
      <w:bookmarkStart w:id="1034" w:name="sec23"/>
      <w:pPr>
        <w:pStyle w:val="Heading2"/>
      </w:pPr>
      <w:r>
        <w:rPr>
          <w:rFonts w:ascii="Arial" w:hAnsi="Arial"/>
          <w:b/>
        </w:rPr>
        <w:t xml:space="preserve">2.4 </w:t>
      </w:r>
      <w:r>
        <w:rPr>
          <w:rFonts w:ascii="Arial" w:hAnsi="Arial"/>
        </w:rPr>
        <w:t>Không giữ giấy tờ tuỳ thân của khách</w:t>
      </w:r>
      <w:bookmarkEnd w:id="1034"/>
    </w:p>
    <w:p>
      <w:pPr>
        <w:spacing w:after="120"/>
      </w:pPr>
      <w:r>
        <w:rPr>
          <w:sz w:val="23"/>
        </w:rPr>
        <w:t xml:space="preserve">Cách làm phổ biến của thị trường là </w:t>
      </w:r>
      <w:r>
        <w:rPr>
          <w:b/>
          <w:sz w:val="23"/>
        </w:rPr>
        <w:t>cọc cao cộng danh tính yếu</w:t>
      </w:r>
      <w:r>
        <w:rPr>
          <w:sz w:val="23"/>
        </w:rPr>
        <w:t xml:space="preserve">. Một nguồn tổng hợp ngành mô tả rằng các đơn vị cho thuê tại Đà Nẵng đều đặt cọc bằng giá trị máy </w:t>
      </w:r>
      <w:r>
        <w:rPr>
          <w:color w:val="1B5E9E"/>
          <w:sz w:val="20"/>
          <w:vertAlign w:val="superscript"/>
        </w:rPr>
        <w:t>[24]</w:t>
      </w:r>
      <w:r>
        <w:rPr>
          <w:sz w:val="23"/>
        </w:rPr>
        <w:t xml:space="preserve">. Đơn vị thân thiện với sinh viên nhất mà nhóm tìm được vẫn yêu cầu </w:t>
      </w:r>
      <w:r>
        <w:rPr>
          <w:b/>
          <w:sz w:val="23"/>
        </w:rPr>
        <w:t>căn cước công dân bản gốc</w:t>
      </w:r>
      <w:r>
        <w:rPr>
          <w:sz w:val="23"/>
        </w:rPr>
        <w:t xml:space="preserve">, kèm thẻ sinh viên, thông tin liên hệ gia đình, địa chỉ tạm trú và cọc từ 500.000đ đến 2.000.000đ </w:t>
      </w:r>
      <w:r>
        <w:rPr>
          <w:color w:val="1B5E9E"/>
          <w:sz w:val="20"/>
          <w:vertAlign w:val="superscript"/>
        </w:rPr>
        <w:t>[21]</w:t>
      </w:r>
      <w:r>
        <w:rPr>
          <w:sz w:val="23"/>
        </w:rPr>
        <w:t>.</w:t>
      </w:r>
    </w:p>
    <w:p>
      <w:pPr>
        <w:spacing w:after="120"/>
      </w:pPr>
      <w:r>
        <w:rPr>
          <w:sz w:val="23"/>
        </w:rPr>
        <w:t xml:space="preserve">ExamLap làm ngược lại: </w:t>
      </w:r>
      <w:r>
        <w:rPr>
          <w:b/>
          <w:sz w:val="23"/>
        </w:rPr>
        <w:t>cọc thấp cộng danh tính mạnh</w:t>
      </w:r>
      <w:r>
        <w:rPr>
          <w:sz w:val="23"/>
        </w:rPr>
        <w:t xml:space="preserve">, và </w:t>
      </w:r>
      <w:r>
        <w:rPr>
          <w:b/>
          <w:sz w:val="23"/>
        </w:rPr>
        <w:t>không giữ căn cước công dân, thẻ sinh viên hay bất kỳ giấy tờ tuỳ thân nào của khách</w:t>
      </w:r>
      <w:r>
        <w:rPr>
          <w:sz w:val="23"/>
        </w:rPr>
        <w:t xml:space="preserve">. Cọc chuẩn 300.000đ, giảm còn 150.000đ với khách hạng B từ lượt thứ ba, bằng 0đ với khách hạng A từ lượt thứ sáu nếu không vi phạm. Thay cho việc cầm giấy tờ, hệ thống xác minh một lần bằng eKYC đối chiếu ảnh căn cước với khuôn mặt sống, bắt buộc email </w:t>
      </w:r>
      <w:r>
        <w:rPr>
          <w:rFonts w:ascii="Consolas" w:hAnsi="Consolas"/>
          <w:color w:val="8A3012"/>
          <w:sz w:val="23"/>
        </w:rPr>
        <w:t>@fpt.edu.vn</w:t>
      </w:r>
      <w:r>
        <w:rPr>
          <w:sz w:val="23"/>
        </w:rPr>
        <w:t xml:space="preserve"> và mã số sinh viên.</w:t>
      </w:r>
    </w:p>
    <w:p>
      <w:pPr>
        <w:spacing w:after="120"/>
      </w:pPr>
      <w:r>
        <w:rPr>
          <w:sz w:val="23"/>
        </w:rPr>
        <w:t xml:space="preserve">Đây trước hết là một lập luận thương mại. Sinh viên phát hiện máy hỏng lúc 06:30 sáng thường không có hai triệu tiền mặt, và càng không muốn ngồi trong phòng thi khi giấy tờ tuỳ thân của mình đang nằm trong ngăn kéo một cửa hàng ở quận khác. Bỏ được hai rào cản đó là bỏ được phần lớn ma sát của giao dịch. Mô hình thay thế đã được kiểm chứng ở quy mô lớn: Grover không thu tiền cọc mà dựng một bức tường xác minh gồm kiểm tra tín dụng, đối chiếu giấy tờ và khớp thông tin giao hàng </w:t>
      </w:r>
      <w:r>
        <w:rPr>
          <w:color w:val="1B5E9E"/>
          <w:sz w:val="20"/>
          <w:vertAlign w:val="superscript"/>
        </w:rPr>
        <w:t>[48]</w:t>
      </w:r>
      <w:r>
        <w:rPr>
          <w:sz w:val="23"/>
        </w:rPr>
        <w:t xml:space="preserve">, và báo cáo rút ngắn 60% thời gian onboarding sau khi tự động hoá khâu này </w:t>
      </w:r>
      <w:r>
        <w:rPr>
          <w:color w:val="1B5E9E"/>
          <w:sz w:val="20"/>
          <w:vertAlign w:val="superscript"/>
        </w:rPr>
        <w:t>[49]</w:t>
      </w:r>
      <w:r>
        <w:rPr>
          <w:sz w:val="23"/>
        </w:rPr>
        <w:t xml:space="preserve">. Hygglo tại Thuỵ Điển đạt hiệu quả tương tự nhờ hệ thống định danh quốc gia BankID </w:t>
      </w:r>
      <w:r>
        <w:rPr>
          <w:color w:val="1B5E9E"/>
          <w:sz w:val="20"/>
          <w:vertAlign w:val="superscript"/>
        </w:rPr>
        <w:t>[50]</w:t>
      </w:r>
      <w:r>
        <w:rPr>
          <w:sz w:val="23"/>
        </w:rPr>
        <w:t>.</w:t>
      </w:r>
    </w:p>
    <w:p>
      <w:pPr>
        <w:spacing w:after="120"/>
      </w:pPr>
      <w:r>
        <w:rPr>
          <w:sz w:val="23"/>
        </w:rPr>
        <w:t>Sinh viên Đại học FPT không có Schufa hay BankID, nhưng có thứ tương đương trong phạm vi campus: mã số sinh viên gắn với hồ sơ học vụ, tài khoản thư điện tử của trường, và chi phí rất cao nếu bị khoá dịch vụ giữa mùa thi. Đó là tài sản bảo đảm phi tiền mặt mà một cửa hàng ngoài trường không khai thác được, vì họ không biết người thuê là ai và còn mấy kỳ nữa mới ra trường.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Căn cứ pháp lý nằm ở Chương 17</w:t>
            </w:r>
          </w:p>
          <w:p>
            <w:pPr>
              <w:spacing w:after="40" w:line="300" w:lineRule="auto"/>
              <w:jc w:val="both"/>
            </w:pPr>
            <w:r>
              <w:rPr>
                <w:sz w:val="21"/>
              </w:rPr>
              <w:t>Không giữ giấy tờ tuỳ thân của khách vừa là lựa chọn thương mại vừa là yêu cầu pháp lý.</w:t>
            </w:r>
          </w:p>
          <w:p>
            <w:pPr>
              <w:spacing w:after="40" w:line="300" w:lineRule="auto"/>
              <w:jc w:val="both"/>
            </w:pPr>
            <w:r>
              <w:rPr>
                <w:sz w:val="21"/>
              </w:rPr>
              <w:t>Phần phân tích căn cứ, gồm quy định về giữ giấy tờ tuỳ thân, bảo vệ dữ liệu cá nhân trong quy trình eKYC, và cơ sở đòi bồi thường theo hợp đồng thuê tài sản, được trình bày đầy đủ ở Chương 17.</w:t>
            </w:r>
          </w:p>
          <w:p>
            <w:pPr>
              <w:spacing w:after="0" w:line="300" w:lineRule="auto"/>
              <w:jc w:val="both"/>
            </w:pPr>
            <w:r>
              <w:rPr>
                <w:sz w:val="21"/>
              </w:rPr>
              <w:t>Ở đây chỉ nêu nguyên tắc: ràng buộc khách bằng hợp đồng điện tử có chữ ký và bằng bằng chứng bàn giao, không ràng buộc bằng việc cầm giấy tờ của họ.</w:t>
            </w:r>
          </w:p>
        </w:tc>
      </w:tr>
    </w:tbl>
    <w:p>
      <w:pPr>
        <w:spacing w:after="120" w:line="240" w:lineRule="auto"/>
      </w:pPr>
    </w:p>
    <w:p>
      <w:bookmarkStart w:id="1035" w:name="sec24"/>
      <w:pPr>
        <w:pStyle w:val="Heading2"/>
      </w:pPr>
      <w:r>
        <w:rPr>
          <w:rFonts w:ascii="Arial" w:hAnsi="Arial"/>
          <w:b/>
        </w:rPr>
        <w:t xml:space="preserve">2.5 </w:t>
      </w:r>
      <w:r>
        <w:rPr>
          <w:rFonts w:ascii="Arial" w:hAnsi="Arial"/>
        </w:rPr>
        <w:t>So sánh với các đơn vị cho thuê hiện có</w:t>
      </w:r>
      <w:bookmarkEnd w:id="1035"/>
    </w:p>
    <w:p>
      <w:pPr>
        <w:spacing w:after="120"/>
      </w:pPr>
      <w:r>
        <w:rPr>
          <w:sz w:val="23"/>
        </w:rPr>
        <w:t xml:space="preserve">Thị trường Đà Nẵng đã có ít nhất bảy đơn vị cho thuê laptop </w:t>
      </w:r>
      <w:r>
        <w:rPr>
          <w:color w:val="1B5E9E"/>
          <w:sz w:val="20"/>
          <w:vertAlign w:val="superscript"/>
        </w:rPr>
        <w:t>[19]</w:t>
      </w:r>
      <w:r>
        <w:rPr>
          <w:sz w:val="23"/>
        </w:rPr>
        <w:t>. Không đơn vị nào định vị chuyên cho sinh viên đi thi EOS và SEB, và không đơn vị nào đặt tại khu Hoà Hải.</w:t>
      </w:r>
    </w:p>
    <w:p>
      <w:pPr>
        <w:sectPr>
          <w:headerReference w:type="default" r:id="rId319"/>
          <w:footerReference w:type="default" r:id="rId320"/>
          <w:pgSz w:w="11906" w:h="16838"/>
          <w:pgMar w:top="1247" w:right="1134" w:bottom="1247" w:left="1474" w:header="680" w:footer="680" w:gutter="0"/>
          <w:cols w:space="720"/>
          <w:titlePg/>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Tiêu chí</w:t>
            </w:r>
          </w:p>
        </w:tc>
        <w:tc>
          <w:tcPr>
            <w:tcW w:type="dxa" w:w="1328"/>
            <w:shd w:val="clear" w:color="auto" w:fill="1B5E9E"/>
          </w:tcPr>
          <w:p>
            <w:pPr>
              <w:spacing w:before="40" w:after="40" w:line="269" w:lineRule="auto"/>
              <w:jc w:val="left"/>
            </w:pPr>
            <w:r>
              <w:rPr>
                <w:rFonts w:ascii="Arial" w:hAnsi="Arial"/>
                <w:b/>
                <w:color w:val="FFFFFF"/>
                <w:sz w:val="20"/>
              </w:rPr>
              <w:t>ExamLap</w:t>
            </w:r>
          </w:p>
        </w:tc>
        <w:tc>
          <w:tcPr>
            <w:tcW w:type="dxa" w:w="1328"/>
            <w:shd w:val="clear" w:color="auto" w:fill="1B5E9E"/>
          </w:tcPr>
          <w:p>
            <w:pPr>
              <w:spacing w:before="40" w:after="40" w:line="269" w:lineRule="auto"/>
              <w:jc w:val="left"/>
            </w:pPr>
            <w:r>
              <w:rPr>
                <w:rFonts w:ascii="Arial" w:hAnsi="Arial"/>
                <w:b/>
                <w:color w:val="FFFFFF"/>
                <w:sz w:val="20"/>
              </w:rPr>
              <w:t>MIT Group</w:t>
            </w:r>
          </w:p>
        </w:tc>
        <w:tc>
          <w:tcPr>
            <w:tcW w:type="dxa" w:w="1328"/>
            <w:shd w:val="clear" w:color="auto" w:fill="1B5E9E"/>
          </w:tcPr>
          <w:p>
            <w:pPr>
              <w:spacing w:before="40" w:after="40" w:line="269" w:lineRule="auto"/>
              <w:jc w:val="left"/>
            </w:pPr>
            <w:r>
              <w:rPr>
                <w:rFonts w:ascii="Arial" w:hAnsi="Arial"/>
                <w:b/>
                <w:color w:val="FFFFFF"/>
                <w:sz w:val="20"/>
              </w:rPr>
              <w:t>leminhSTORE</w:t>
            </w:r>
          </w:p>
        </w:tc>
        <w:tc>
          <w:tcPr>
            <w:tcW w:type="dxa" w:w="1328"/>
            <w:shd w:val="clear" w:color="auto" w:fill="1B5E9E"/>
          </w:tcPr>
          <w:p>
            <w:pPr>
              <w:spacing w:before="40" w:after="40" w:line="269" w:lineRule="auto"/>
              <w:jc w:val="left"/>
            </w:pPr>
            <w:r>
              <w:rPr>
                <w:rFonts w:ascii="Arial" w:hAnsi="Arial"/>
                <w:b/>
                <w:color w:val="FFFFFF"/>
                <w:sz w:val="20"/>
              </w:rPr>
              <w:t>DH Lend</w:t>
            </w:r>
          </w:p>
        </w:tc>
        <w:tc>
          <w:tcPr>
            <w:tcW w:type="dxa" w:w="1328"/>
            <w:shd w:val="clear" w:color="auto" w:fill="1B5E9E"/>
          </w:tcPr>
          <w:p>
            <w:pPr>
              <w:spacing w:before="40" w:after="40" w:line="269" w:lineRule="auto"/>
              <w:jc w:val="left"/>
            </w:pPr>
            <w:r>
              <w:rPr>
                <w:rFonts w:ascii="Arial" w:hAnsi="Arial"/>
                <w:b/>
                <w:color w:val="FFFFFF"/>
                <w:sz w:val="20"/>
              </w:rPr>
              <w:t>Trường Giang</w:t>
            </w:r>
          </w:p>
        </w:tc>
        <w:tc>
          <w:tcPr>
            <w:tcW w:type="dxa" w:w="1328"/>
            <w:shd w:val="clear" w:color="auto" w:fill="1B5E9E"/>
          </w:tcPr>
          <w:p>
            <w:pPr>
              <w:spacing w:before="40" w:after="40" w:line="269" w:lineRule="auto"/>
              <w:jc w:val="left"/>
            </w:pPr>
            <w:r>
              <w:rPr>
                <w:rFonts w:ascii="Arial" w:hAnsi="Arial"/>
                <w:b/>
                <w:color w:val="FFFFFF"/>
                <w:sz w:val="20"/>
              </w:rPr>
              <w:t>Đình Hậu · Sky Computer</w:t>
            </w:r>
          </w:p>
        </w:tc>
      </w:tr>
      <w:tr>
        <w:tc>
          <w:tcPr>
            <w:tcW w:type="dxa" w:w="1328"/>
          </w:tcPr>
          <w:p>
            <w:pPr>
              <w:spacing w:before="40" w:after="40" w:line="269" w:lineRule="auto"/>
              <w:jc w:val="left"/>
            </w:pPr>
            <w:r>
              <w:rPr>
                <w:rFonts w:ascii="Arial" w:hAnsi="Arial"/>
                <w:sz w:val="20"/>
              </w:rPr>
              <w:t>Vị trí so với campus Hoà Hải</w:t>
            </w:r>
          </w:p>
        </w:tc>
        <w:tc>
          <w:tcPr>
            <w:tcW w:type="dxa" w:w="1328"/>
          </w:tcPr>
          <w:p>
            <w:pPr>
              <w:spacing w:before="40" w:after="40" w:line="269" w:lineRule="auto"/>
              <w:jc w:val="left"/>
            </w:pPr>
            <w:r>
              <w:rPr>
                <w:rFonts w:ascii="Arial" w:hAnsi="Arial"/>
                <w:sz w:val="20"/>
              </w:rPr>
              <w:t>Ngay trong khu campus</w:t>
            </w:r>
          </w:p>
        </w:tc>
        <w:tc>
          <w:tcPr>
            <w:tcW w:type="dxa" w:w="1328"/>
          </w:tcPr>
          <w:p>
            <w:pPr>
              <w:spacing w:before="40" w:after="40" w:line="269" w:lineRule="auto"/>
              <w:jc w:val="left"/>
            </w:pPr>
            <w:r>
              <w:rPr>
                <w:rFonts w:ascii="Arial" w:hAnsi="Arial"/>
                <w:sz w:val="20"/>
              </w:rPr>
              <w:t xml:space="preserve">Không tìm được địa chỉ tại Đà Nẵng [Cần kiểm chứng] </w:t>
            </w:r>
            <w:r>
              <w:rPr>
                <w:rFonts w:ascii="Arial" w:hAnsi="Arial"/>
                <w:color w:val="1B5E9E"/>
                <w:sz w:val="17"/>
                <w:vertAlign w:val="superscript"/>
              </w:rPr>
              <w:t>[22]</w:t>
            </w:r>
          </w:p>
        </w:tc>
        <w:tc>
          <w:tcPr>
            <w:tcW w:type="dxa" w:w="1328"/>
          </w:tcPr>
          <w:p>
            <w:pPr>
              <w:spacing w:before="40" w:after="40" w:line="269" w:lineRule="auto"/>
              <w:jc w:val="left"/>
            </w:pPr>
            <w:r>
              <w:rPr>
                <w:rFonts w:ascii="Arial" w:hAnsi="Arial"/>
                <w:sz w:val="20"/>
              </w:rPr>
              <w:t xml:space="preserve">Sơn Trà, khác quận, qua cầu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Đà Nẵng, chưa công bố địa chỉ cụ thể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118 Hàm Nghi, gần như đầu kia thành phố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Liên Chiểu và Cẩm Lệ, cách 8 đến 15 km </w:t>
            </w:r>
            <w:r>
              <w:rPr>
                <w:rFonts w:ascii="Arial" w:hAnsi="Arial"/>
                <w:color w:val="1B5E9E"/>
                <w:sz w:val="17"/>
                <w:vertAlign w:val="superscript"/>
              </w:rPr>
              <w:t>[20]</w:t>
            </w:r>
          </w:p>
        </w:tc>
      </w:tr>
      <w:tr>
        <w:tc>
          <w:tcPr>
            <w:tcW w:type="dxa" w:w="1328"/>
            <w:shd w:val="clear" w:color="auto" w:fill="F7F9FB"/>
          </w:tcPr>
          <w:p>
            <w:pPr>
              <w:spacing w:before="40" w:after="40" w:line="269" w:lineRule="auto"/>
              <w:jc w:val="left"/>
            </w:pPr>
            <w:r>
              <w:rPr>
                <w:rFonts w:ascii="Arial" w:hAnsi="Arial"/>
                <w:sz w:val="20"/>
              </w:rPr>
              <w:t>Chuẩn bị máy</w:t>
            </w:r>
          </w:p>
        </w:tc>
        <w:tc>
          <w:tcPr>
            <w:tcW w:type="dxa" w:w="1328"/>
            <w:shd w:val="clear" w:color="auto" w:fill="F7F9FB"/>
          </w:tcPr>
          <w:p>
            <w:pPr>
              <w:spacing w:before="40" w:after="40" w:line="269" w:lineRule="auto"/>
              <w:jc w:val="left"/>
            </w:pPr>
            <w:r>
              <w:rPr>
                <w:rFonts w:ascii="Arial" w:hAnsi="Arial"/>
                <w:sz w:val="20"/>
              </w:rPr>
              <w:t>Chín hạng mục sẵn sàng thi, có ghi ngày test EOS và SEB</w:t>
            </w:r>
          </w:p>
        </w:tc>
        <w:tc>
          <w:tcPr>
            <w:tcW w:type="dxa" w:w="1328"/>
            <w:shd w:val="clear" w:color="auto" w:fill="F7F9FB"/>
          </w:tcPr>
          <w:p>
            <w:pPr>
              <w:spacing w:before="40" w:after="40" w:line="269" w:lineRule="auto"/>
              <w:jc w:val="left"/>
            </w:pPr>
            <w:r>
              <w:rPr>
                <w:rFonts w:ascii="Arial" w:hAnsi="Arial"/>
                <w:sz w:val="20"/>
              </w:rPr>
              <w:t xml:space="preserve">Máy trắng, có đổi máy hoặc nâng cấu hình miễn phí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Máy học tập cơ bản, không cài phần mềm thi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Cài phần mềm theo yêu cầu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Máy văn phòng và sự kiện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Hỗ trợ cài đặt, lắp đặt miễn phí </w:t>
            </w:r>
            <w:r>
              <w:rPr>
                <w:rFonts w:ascii="Arial" w:hAnsi="Arial"/>
                <w:color w:val="1B5E9E"/>
                <w:sz w:val="17"/>
                <w:vertAlign w:val="superscript"/>
              </w:rPr>
              <w:t>[20]</w:t>
            </w:r>
          </w:p>
        </w:tc>
      </w:tr>
      <w:tr>
        <w:tc>
          <w:tcPr>
            <w:tcW w:type="dxa" w:w="1328"/>
          </w:tcPr>
          <w:p>
            <w:pPr>
              <w:spacing w:before="40" w:after="40" w:line="269" w:lineRule="auto"/>
              <w:jc w:val="left"/>
            </w:pPr>
            <w:r>
              <w:rPr>
                <w:rFonts w:ascii="Arial" w:hAnsi="Arial"/>
                <w:sz w:val="20"/>
              </w:rPr>
              <w:t>Giờ giao</w:t>
            </w:r>
          </w:p>
        </w:tc>
        <w:tc>
          <w:tcPr>
            <w:tcW w:type="dxa" w:w="1328"/>
          </w:tcPr>
          <w:p>
            <w:pPr>
              <w:spacing w:before="40" w:after="40" w:line="269" w:lineRule="auto"/>
              <w:jc w:val="left"/>
            </w:pPr>
            <w:r>
              <w:rPr>
                <w:rFonts w:ascii="Arial" w:hAnsi="Arial"/>
                <w:sz w:val="20"/>
              </w:rPr>
              <w:t>Trước giờ thi 30 phút, phục vụ cả ca 07:30</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[22]</w:t>
            </w:r>
          </w:p>
        </w:tc>
        <w:tc>
          <w:tcPr>
            <w:tcW w:type="dxa" w:w="1328"/>
          </w:tcPr>
          <w:p>
            <w:pPr>
              <w:spacing w:before="40" w:after="40" w:line="269" w:lineRule="auto"/>
              <w:jc w:val="left"/>
            </w:pPr>
            <w:r>
              <w:rPr>
                <w:rFonts w:ascii="Arial" w:hAnsi="Arial"/>
                <w:sz w:val="20"/>
              </w:rPr>
              <w:t xml:space="preserve">Theo giờ mở cửa, sớm nhất 08:00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Giao nhận tận nơi, không nêu thời gian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Không nêu thời gian; Sky Computer chỉ miễn phí giao từ 5 máy </w:t>
            </w:r>
            <w:r>
              <w:rPr>
                <w:rFonts w:ascii="Arial" w:hAnsi="Arial"/>
                <w:color w:val="1B5E9E"/>
                <w:sz w:val="17"/>
                <w:vertAlign w:val="superscript"/>
              </w:rPr>
              <w:t>[25]</w:t>
            </w:r>
          </w:p>
        </w:tc>
      </w:tr>
      <w:tr>
        <w:tc>
          <w:tcPr>
            <w:tcW w:type="dxa" w:w="1328"/>
            <w:shd w:val="clear" w:color="auto" w:fill="F7F9FB"/>
          </w:tcPr>
          <w:p>
            <w:pPr>
              <w:spacing w:before="40" w:after="40" w:line="269" w:lineRule="auto"/>
              <w:jc w:val="left"/>
            </w:pPr>
            <w:r>
              <w:rPr>
                <w:rFonts w:ascii="Arial" w:hAnsi="Arial"/>
                <w:sz w:val="20"/>
              </w:rPr>
              <w:t>Cách đặt</w:t>
            </w:r>
          </w:p>
        </w:tc>
        <w:tc>
          <w:tcPr>
            <w:tcW w:type="dxa" w:w="1328"/>
            <w:shd w:val="clear" w:color="auto" w:fill="F7F9FB"/>
          </w:tcPr>
          <w:p>
            <w:pPr>
              <w:spacing w:before="40" w:after="40" w:line="269" w:lineRule="auto"/>
              <w:jc w:val="left"/>
            </w:pPr>
            <w:r>
              <w:rPr>
                <w:rFonts w:ascii="Arial" w:hAnsi="Arial"/>
                <w:sz w:val="20"/>
              </w:rPr>
              <w:t>Website chọn ca thi, thấy số máy trống, không cần gọi điện</w:t>
            </w:r>
          </w:p>
        </w:tc>
        <w:tc>
          <w:tcPr>
            <w:tcW w:type="dxa" w:w="1328"/>
            <w:shd w:val="clear" w:color="auto" w:fill="F7F9FB"/>
          </w:tcPr>
          <w:p>
            <w:pPr>
              <w:spacing w:before="40" w:after="40" w:line="269" w:lineRule="auto"/>
              <w:jc w:val="left"/>
            </w:pPr>
            <w:r>
              <w:rPr>
                <w:rFonts w:ascii="Arial" w:hAnsi="Arial"/>
                <w:sz w:val="20"/>
              </w:rPr>
              <w:t xml:space="preserve">Hotline và inbox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Điện thoại, SMS, Zalo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Liên hệ trực tiếp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Hotline, Zalo, email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Hai số điện thoại </w:t>
            </w:r>
            <w:r>
              <w:rPr>
                <w:rFonts w:ascii="Arial" w:hAnsi="Arial"/>
                <w:color w:val="1B5E9E"/>
                <w:sz w:val="17"/>
                <w:vertAlign w:val="superscript"/>
              </w:rPr>
              <w:t>[20]</w:t>
            </w:r>
          </w:p>
        </w:tc>
      </w:tr>
      <w:tr>
        <w:tc>
          <w:tcPr>
            <w:tcW w:type="dxa" w:w="1328"/>
          </w:tcPr>
          <w:p>
            <w:pPr>
              <w:spacing w:before="40" w:after="40" w:line="269" w:lineRule="auto"/>
              <w:jc w:val="left"/>
            </w:pPr>
            <w:r>
              <w:rPr>
                <w:rFonts w:ascii="Arial" w:hAnsi="Arial"/>
                <w:sz w:val="20"/>
              </w:rPr>
              <w:t>Hiểu quy chế thi EOS</w:t>
            </w:r>
          </w:p>
        </w:tc>
        <w:tc>
          <w:tcPr>
            <w:tcW w:type="dxa" w:w="1328"/>
          </w:tcPr>
          <w:p>
            <w:pPr>
              <w:spacing w:before="40" w:after="40" w:line="269" w:lineRule="auto"/>
              <w:jc w:val="left"/>
            </w:pPr>
            <w:r>
              <w:rPr>
                <w:rFonts w:ascii="Arial" w:hAnsi="Arial"/>
                <w:sz w:val="20"/>
              </w:rPr>
              <w:t>Sản phẩm được thiết kế quanh quy chế thi</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Có nêu phục vụ học tập, thi cử và thực tập, nhưng không cài phần mềm thi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Phục vụ thi tuyển công chức, không phải thi EOS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Không đề cập</w:t>
            </w:r>
          </w:p>
        </w:tc>
      </w:tr>
      <w:tr>
        <w:tc>
          <w:tcPr>
            <w:tcW w:type="dxa" w:w="1328"/>
            <w:shd w:val="clear" w:color="auto" w:fill="F7F9FB"/>
          </w:tcPr>
          <w:p>
            <w:pPr>
              <w:spacing w:before="40" w:after="40" w:line="269" w:lineRule="auto"/>
              <w:jc w:val="left"/>
            </w:pPr>
            <w:r>
              <w:rPr>
                <w:rFonts w:ascii="Arial" w:hAnsi="Arial"/>
                <w:sz w:val="20"/>
              </w:rPr>
              <w:t>Giá công bố</w:t>
            </w:r>
          </w:p>
        </w:tc>
        <w:tc>
          <w:tcPr>
            <w:tcW w:type="dxa" w:w="1328"/>
            <w:shd w:val="clear" w:color="auto" w:fill="F7F9FB"/>
          </w:tcPr>
          <w:p>
            <w:pPr>
              <w:spacing w:before="40" w:after="40" w:line="269" w:lineRule="auto"/>
              <w:jc w:val="left"/>
            </w:pPr>
            <w:r>
              <w:rPr>
                <w:rFonts w:ascii="Arial" w:hAnsi="Arial"/>
                <w:sz w:val="20"/>
              </w:rPr>
              <w:t>79.000đ đến 179.000đ mỗi ca thi 4 giờ</w:t>
            </w:r>
          </w:p>
        </w:tc>
        <w:tc>
          <w:tcPr>
            <w:tcW w:type="dxa" w:w="1328"/>
            <w:shd w:val="clear" w:color="auto" w:fill="F7F9FB"/>
          </w:tcPr>
          <w:p>
            <w:pPr>
              <w:spacing w:before="40" w:after="40" w:line="269" w:lineRule="auto"/>
              <w:jc w:val="left"/>
            </w:pPr>
            <w:r>
              <w:rPr>
                <w:rFonts w:ascii="Arial" w:hAnsi="Arial"/>
                <w:sz w:val="20"/>
              </w:rPr>
              <w:t xml:space="preserve">Từ 29.000đ mỗi ngày, ưu đãi sinh viên từ 20.000đ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Từ 38.000đ mỗi ngày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Không công bố giá </w:t>
            </w:r>
            <w:r>
              <w:rPr>
                <w:rFonts w:ascii="Arial" w:hAnsi="Arial"/>
                <w:color w:val="1B5E9E"/>
                <w:sz w:val="17"/>
                <w:vertAlign w:val="superscript"/>
              </w:rPr>
              <w:t>[25]</w:t>
            </w:r>
          </w:p>
        </w:tc>
      </w:tr>
      <w:tr>
        <w:tc>
          <w:tcPr>
            <w:tcW w:type="dxa" w:w="1328"/>
          </w:tcPr>
          <w:p>
            <w:pPr>
              <w:spacing w:before="40" w:after="40" w:line="269" w:lineRule="auto"/>
              <w:jc w:val="left"/>
            </w:pPr>
            <w:r>
              <w:rPr>
                <w:rFonts w:ascii="Arial" w:hAnsi="Arial"/>
                <w:sz w:val="20"/>
              </w:rPr>
              <w:t>Thế chấp và giấy tờ</w:t>
            </w:r>
          </w:p>
        </w:tc>
        <w:tc>
          <w:tcPr>
            <w:tcW w:type="dxa" w:w="1328"/>
          </w:tcPr>
          <w:p>
            <w:pPr>
              <w:spacing w:before="40" w:after="40" w:line="269" w:lineRule="auto"/>
              <w:jc w:val="left"/>
            </w:pPr>
            <w:r>
              <w:rPr>
                <w:rFonts w:ascii="Arial" w:hAnsi="Arial"/>
                <w:sz w:val="20"/>
              </w:rPr>
              <w:t>Cọc 300.000đ, giảm dần về 0đ theo hạng tín nhiệm; không giữ giấy tờ tuỳ thân</w:t>
            </w:r>
          </w:p>
        </w:tc>
        <w:tc>
          <w:tcPr>
            <w:tcW w:type="dxa" w:w="132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[51]</w:t>
            </w:r>
          </w:p>
        </w:tc>
        <w:tc>
          <w:tcPr>
            <w:tcW w:type="dxa" w:w="1328"/>
          </w:tcPr>
          <w:p>
            <w:pPr>
              <w:spacing w:before="40" w:after="40" w:line="269" w:lineRule="auto"/>
              <w:jc w:val="left"/>
            </w:pPr>
            <w:r>
              <w:rPr>
                <w:rFonts w:ascii="Arial" w:hAnsi="Arial"/>
                <w:sz w:val="20"/>
              </w:rPr>
              <w:t xml:space="preserve">Căn cước bản gốc, cọc 500.000đ đến 2.000.000đ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 xml:space="preserve">Mặt bằng chung là cọc bằng giá trị máy </w:t>
            </w:r>
            <w:r>
              <w:rPr>
                <w:rFonts w:ascii="Arial" w:hAnsi="Arial"/>
                <w:color w:val="1B5E9E"/>
                <w:sz w:val="17"/>
                <w:vertAlign w:val="superscript"/>
              </w:rPr>
              <w:t>[24]</w:t>
            </w:r>
          </w:p>
        </w:tc>
      </w:tr>
    </w:tbl>
    <w:p>
      <w:pPr>
        <w:spacing w:before="60" w:after="200"/>
        <w:jc w:val="left"/>
      </w:pPr>
      <w:bookmarkStart w:id="1036" w:name="tab9"/>
      <w:bookmarkEnd w:id="1036"/>
      <w:r>
        <w:rPr>
          <w:rFonts w:ascii="Arial" w:hAnsi="Arial"/>
          <w:b/>
          <w:color w:val="555B63"/>
          <w:sz w:val="19"/>
        </w:rPr>
        <w:t xml:space="preserve">Bảng 9. </w:t>
      </w:r>
      <w:r>
        <w:rPr>
          <w:rFonts w:ascii="Arial" w:hAnsi="Arial"/>
          <w:i/>
          <w:color w:val="555B63"/>
          <w:sz w:val="19"/>
        </w:rPr>
        <w:t>So sánh ExamLap với các đơn vị cho thuê laptop đang phục vụ Đà Nẵng trên bảy tiêu chí quyết định mua.</w:t>
      </w:r>
    </w:p>
    <w:p>
      <w:pPr>
        <w:spacing w:after="200"/>
      </w:pPr>
      <w:r>
        <w:rPr>
          <w:rFonts w:ascii="Arial" w:hAnsi="Arial"/>
          <w:i/>
          <w:color w:val="555B63"/>
          <w:sz w:val="18"/>
        </w:rPr>
        <w:t>Giá và điều kiện của các đơn vị là giá công bố trên website của họ tại thời điểm khảo sát [Cần kiểm chứng vì nhóm chưa gọi điện xác nhận từng đơn vị]. Cột ExamLap là thiết kế của nhóm.</w:t>
      </w:r>
    </w:p>
    <w:p>
      <w:pPr>
        <w:sectPr>
          <w:pgSz w:w="16838" w:h="11906" w:orient="landscape"/>
          <w:pgMar w:top="1020" w:right="1134" w:bottom="1020" w:left="1134" w:header="680" w:footer="680" w:gutter="0"/>
          <w:cols w:space="720"/>
          <w:docGrid w:linePitch="360"/>
        </w:sectPr>
      </w:pPr>
    </w:p>
    <w:p>
      <w:pPr>
        <w:spacing w:after="120"/>
      </w:pPr>
      <w:r>
        <w:rPr>
          <w:sz w:val="23"/>
        </w:rPr>
        <w:t>Bảng trên cho thấy ExamLap không thắng ở tiêu chí giá và không định thắng ở đó. ExamLap thắng ở những tiêu chí còn lại, và tất cả đều chỉ có giá trị vào đúng buổi sáng ngày thi.</w:t>
      </w:r>
    </w:p>
    <w:p>
      <w:bookmarkStart w:id="1037" w:name="sec25"/>
      <w:pPr>
        <w:pStyle w:val="Heading2"/>
      </w:pPr>
      <w:r>
        <w:rPr>
          <w:rFonts w:ascii="Arial" w:hAnsi="Arial"/>
          <w:b/>
        </w:rPr>
        <w:t xml:space="preserve">2.6 </w:t>
      </w:r>
      <w:r>
        <w:rPr>
          <w:rFonts w:ascii="Arial" w:hAnsi="Arial"/>
        </w:rPr>
        <w:t>Vì sao giá của chúng tôi cao hơn — và vì sao khách vẫn trả</w:t>
      </w:r>
      <w:bookmarkEnd w:id="1037"/>
    </w:p>
    <w:p>
      <w:pPr>
        <w:spacing w:after="120"/>
      </w:pPr>
      <w:r>
        <w:rPr>
          <w:sz w:val="23"/>
        </w:rPr>
        <w:t xml:space="preserve">Đối thủ bán từ 29.000đ đến 50.000đ một ngày </w:t>
      </w:r>
      <w:r>
        <w:rPr>
          <w:color w:val="1B5E9E"/>
          <w:sz w:val="20"/>
          <w:vertAlign w:val="superscript"/>
        </w:rPr>
        <w:t>[22]</w:t>
      </w:r>
      <w:r>
        <w:rPr>
          <w:sz w:val="23"/>
        </w:rPr>
        <w:t xml:space="preserve"> </w:t>
      </w:r>
      <w:r>
        <w:rPr>
          <w:color w:val="1B5E9E"/>
          <w:sz w:val="20"/>
          <w:vertAlign w:val="superscript"/>
        </w:rPr>
        <w:t>[23]</w:t>
      </w:r>
      <w:r>
        <w:rPr>
          <w:sz w:val="23"/>
        </w:rPr>
        <w:t>, ExamLap bán 79.000đ đến 179.000đ một ca bốn giờ. Tính theo giờ sử dụng máy, ExamLap đắt hơn nhiều lần. Đây là câu hỏi phản biện mà bất kỳ ai đọc proposal cũng sẽ đặt ra.</w:t>
      </w:r>
    </w:p>
    <w:p>
      <w:pPr>
        <w:spacing w:after="120"/>
      </w:pPr>
      <w:r>
        <w:rPr>
          <w:sz w:val="23"/>
        </w:rPr>
        <w:t xml:space="preserve">Câu trả lời là ExamLap </w:t>
      </w:r>
      <w:r>
        <w:rPr>
          <w:b/>
          <w:sz w:val="23"/>
        </w:rPr>
        <w:t>không bán thời gian sử dụng máy</w:t>
      </w:r>
      <w:r>
        <w:rPr>
          <w:sz w:val="23"/>
        </w:rPr>
        <w:t xml:space="preserve">. Cái được bán là </w:t>
      </w:r>
      <w:r>
        <w:rPr>
          <w:b/>
          <w:sz w:val="23"/>
        </w:rPr>
        <w:t>xác suất dự thi thành công</w:t>
      </w:r>
      <w:r>
        <w:rPr>
          <w:sz w:val="23"/>
        </w:rPr>
        <w:t>, và giá trị của nó phải đo bằng cái mất đi khi không dự thi được, chứ không đo bằng số giờ ngồi trước màn hình.</w:t>
      </w:r>
    </w:p>
    <w:p>
      <w:pPr>
        <w:spacing w:after="120"/>
      </w:pPr>
      <w:r>
        <w:rPr>
          <w:sz w:val="23"/>
        </w:rPr>
        <w:t xml:space="preserve">Học phí giai đoạn chuyên ngành tại campus Đà Nẵng là 22.120.000đ một học kỳ </w:t>
      </w:r>
      <w:r>
        <w:rPr>
          <w:color w:val="1B5E9E"/>
          <w:sz w:val="20"/>
          <w:vertAlign w:val="superscript"/>
        </w:rPr>
        <w:t>[11]</w:t>
      </w:r>
      <w:r>
        <w:rPr>
          <w:sz w:val="23"/>
        </w:rPr>
        <w:t xml:space="preserve">. Một học kỳ bốn tháng với khoảng năm môn thi, nên giá trị kinh tế của một môn thi vào khoảng </w:t>
      </w:r>
      <w:r>
        <w:rPr>
          <w:b/>
          <w:sz w:val="23"/>
        </w:rPr>
        <w:t>4.424.000đ</w:t>
      </w:r>
      <w:r>
        <w:rPr>
          <w:sz w:val="23"/>
        </w:rPr>
        <w:t xml:space="preserve"> [Ước lượng của nhóm]. Đặt cạnh giá thuê một ca thi từ 79.000đ đến 179.000đ, tỉ lệ chi phí trên rủi ro nằm trong khoảng </w:t>
      </w:r>
      <w:r>
        <w:rPr>
          <w:b/>
          <w:sz w:val="23"/>
        </w:rPr>
        <w:t>1 trên 25 đến 1 trên 56</w:t>
      </w:r>
      <w:r>
        <w:rPr>
          <w:sz w:val="23"/>
        </w:rPr>
        <w:t>, chưa tính phần thiệt hại khó quy đổi thành tiền là một học kỳ chậm tiến độ và một môn tiên quyết bị lùi.</w:t>
      </w:r>
    </w:p>
    <w:p>
      <w:pPr>
        <w:spacing w:after="120"/>
      </w:pPr>
      <w:r>
        <w:rPr>
          <w:sz w:val="23"/>
        </w:rPr>
        <w:t>Nói cách khác, khách hàng không so 79.000đ với 38.000đ mà so 79.000đ với 4.424.000đ. Ở khung so sánh đó, chênh nhau vài chục nghìn đồng không còn là biến số quyết định; việc máy có chạy được EOS lúc 07:30 hay không mới là biến số duy nhất.</w:t>
      </w:r>
    </w:p>
    <w:p>
      <w:pPr>
        <w:spacing w:after="120"/>
      </w:pPr>
      <w:r>
        <w:rPr>
          <w:sz w:val="23"/>
        </w:rPr>
        <w:t xml:space="preserve">Chênh lệch giá cũng không phải phần lãi ròng. Nó trả cho những thứ đối thủ không làm: công chuẩn bị chín hạng mục sẵn sàng thi cho mỗi lượt giao, máy dự phòng nóng nằm chờ suốt khung giờ thi, nhân viên trực tại campus vào giờ mà cửa hàng ngoài phố chưa mở cửa, và quỹ rủi ro cho hư hỏng. Doanh thu bình quân mỗi lượt thuê sau khi trộn các gói là 144.100đ, vẫn nằm trong mặt bằng 80.000đ đến 200.000đ mỗi máy mỗi ngày mà chính các đơn vị Đà Nẵng ghi nhận cho thuê ngắn hạn </w:t>
      </w:r>
      <w:r>
        <w:rPr>
          <w:color w:val="1B5E9E"/>
          <w:sz w:val="20"/>
          <w:vertAlign w:val="superscript"/>
        </w:rPr>
        <w:t>[23]</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Thừa nhận rủi ro: một bộ phận khách vẫn sẽ chọn giá rẻ</w:t>
            </w:r>
          </w:p>
          <w:p>
            <w:pPr>
              <w:spacing w:after="40" w:line="300" w:lineRule="auto"/>
              <w:jc w:val="both"/>
            </w:pPr>
            <w:r>
              <w:rPr>
                <w:sz w:val="21"/>
              </w:rPr>
              <w:t>Sẽ có sinh viên chọn thuê 38.000đ một ngày ở Sơn Trà, hoặc mượn máy của bạn cùng phòng với giá 0đ. Nhóm không phủ nhận và không cạnh tranh với họ bằng giá. Cách xử lý gồm bốn hướng.</w:t>
            </w:r>
          </w:p>
          <w:p>
            <w:pPr>
              <w:spacing w:after="40" w:line="300" w:lineRule="auto"/>
              <w:jc w:val="both"/>
            </w:pPr>
            <w:r>
              <w:rPr>
                <w:sz w:val="21"/>
              </w:rPr>
              <w:t>Một, giữ nguyên định vị và chấp nhận thị trường mục tiêu là nhóm rủi ro cao: sinh viên dùng Mac chip M-series, sinh viên có máy đang sửa đúng tuần thi, sinh viên hỏng máy đột ngột.</w:t>
            </w:r>
          </w:p>
          <w:p>
            <w:pPr>
              <w:spacing w:after="40" w:line="300" w:lineRule="auto"/>
              <w:jc w:val="both"/>
            </w:pPr>
            <w:r>
              <w:rPr>
                <w:sz w:val="21"/>
              </w:rPr>
              <w:t>Hai, vẫn cung cấp gói ngày, tuần và tháng có giá cạnh tranh với mặt bằng để giữ nhóm nhạy giá và lấp công suất ngoài mùa thi.</w:t>
            </w:r>
          </w:p>
          <w:p>
            <w:pPr>
              <w:spacing w:after="40" w:line="300" w:lineRule="auto"/>
              <w:jc w:val="both"/>
            </w:pPr>
            <w:r>
              <w:rPr>
                <w:sz w:val="21"/>
              </w:rPr>
              <w:t>Ba, hạ tổng chi phí của khách quen bằng hạng tín nhiệm, vì cọc giảm từ 300.000đ về 0đ có giá trị thực còn lớn hơn vài chục nghìn tiền thuê.</w:t>
            </w:r>
          </w:p>
          <w:p>
            <w:pPr>
              <w:spacing w:after="0" w:line="300" w:lineRule="auto"/>
              <w:jc w:val="both"/>
            </w:pPr>
            <w:r>
              <w:rPr>
                <w:sz w:val="21"/>
              </w:rPr>
              <w:t xml:space="preserve">Bốn, không chạy theo quảng cáo giá mồi như một số trang niêm yết "từ 10k mỗi ngày" ngay trong đường dẫn </w:t>
            </w:r>
            <w:r>
              <w:rPr>
                <w:color w:val="1B5E9E"/>
                <w:sz w:val="18"/>
                <w:vertAlign w:val="superscript"/>
              </w:rPr>
              <w:t>[52]</w:t>
            </w:r>
            <w:r>
              <w:rPr>
                <w:sz w:val="21"/>
              </w:rPr>
              <w:t>, vì mất niềm tin ở lần gọi đầu tiên thì không có lần thứ hai.</w:t>
            </w:r>
          </w:p>
        </w:tc>
      </w:tr>
    </w:tbl>
    <w:p>
      <w:pPr>
        <w:spacing w:after="120" w:line="240" w:lineRule="auto"/>
      </w:pPr>
    </w:p>
    <w:p>
      <w:bookmarkStart w:id="1038" w:name="sec26"/>
      <w:pPr>
        <w:pStyle w:val="Heading2"/>
      </w:pPr>
      <w:r>
        <w:rPr>
          <w:rFonts w:ascii="Arial" w:hAnsi="Arial"/>
          <w:b/>
        </w:rPr>
        <w:t xml:space="preserve">2.7 </w:t>
      </w:r>
      <w:r>
        <w:rPr>
          <w:rFonts w:ascii="Arial" w:hAnsi="Arial"/>
        </w:rPr>
        <w:t>Bài học từ các nền tảng cho thuê trên thế giới</w:t>
      </w:r>
      <w:bookmarkEnd w:id="1038"/>
    </w:p>
    <w:p>
      <w:pPr>
        <w:spacing w:after="120"/>
      </w:pPr>
      <w:r>
        <w:rPr>
          <w:sz w:val="23"/>
        </w:rPr>
        <w:t>Ngành cho thuê thiết bị đã có đủ cả trường hợp thành công lẫn trường hợp chết để rút kinh nghiệm. Sáu bài học dưới đây được chọn vì mỗi bài đổi được thành một quyết định thiết kế cụ thể của ExamLap.</w:t>
      </w:r>
    </w:p>
    <w:p>
      <w:pPr>
        <w:spacing w:after="120"/>
      </w:pPr>
      <w:r>
        <w:rPr>
          <w:b/>
          <w:sz w:val="23"/>
        </w:rPr>
        <w:t>Bài học 1, từ Lumoid: mỗi khách hàng mới là một khoản đầu tư mới.</w:t>
      </w:r>
      <w:r>
        <w:rPr>
          <w:sz w:val="23"/>
        </w:rPr>
        <w:t xml:space="preserve"> Lumoid là startup thuộc Y Combinator khoá S13, cho thuê máy ảnh và thiết bị đeo theo mô hình dùng thử trước khi mua </w:t>
      </w:r>
      <w:r>
        <w:rPr>
          <w:color w:val="1B5E9E"/>
          <w:sz w:val="20"/>
          <w:vertAlign w:val="superscript"/>
        </w:rPr>
        <w:t>[53]</w:t>
      </w:r>
      <w:r>
        <w:rPr>
          <w:sz w:val="23"/>
        </w:rPr>
        <w:t xml:space="preserve">. Họ ký được hợp đồng với Best Buy rồi đóng cửa tháng 12 năm 2017 vì không huy động đủ vốn để mua số thiết bị cần cho hợp đồng đó </w:t>
      </w:r>
      <w:r>
        <w:rPr>
          <w:color w:val="1B5E9E"/>
          <w:sz w:val="20"/>
          <w:vertAlign w:val="superscript"/>
        </w:rPr>
        <w:t>[54]</w:t>
      </w:r>
      <w:r>
        <w:rPr>
          <w:sz w:val="23"/>
        </w:rPr>
        <w:t xml:space="preserve"> </w:t>
      </w:r>
      <w:r>
        <w:rPr>
          <w:color w:val="1B5E9E"/>
          <w:sz w:val="20"/>
          <w:vertAlign w:val="superscript"/>
        </w:rPr>
        <w:t>[55]</w:t>
      </w:r>
      <w:r>
        <w:rPr>
          <w:sz w:val="23"/>
        </w:rPr>
        <w:t>. Lumoid không chết vì thiếu khách mà vì thừa khách so với số thiết bị mua nổi. ExamLap áp dụng bằng cách coi đội máy là trần công suất cứng: năm đầu 10 máy, mở đặt trước theo lịch thi để biết cầu trước khi phải có cung, và chỉ tăng lên 16 máy ở năm hai sau khi tỉ lệ khai thác thực tế đã được đo.</w:t>
      </w:r>
    </w:p>
    <w:p>
      <w:pPr>
        <w:spacing w:after="120"/>
      </w:pPr>
      <w:r>
        <w:rPr>
          <w:b/>
          <w:sz w:val="23"/>
        </w:rPr>
        <w:t>Bài học 2, từ Rent the Runway: đếm hoà vốn theo số lượt, không theo doanh thu tháng.</w:t>
      </w:r>
      <w:r>
        <w:rPr>
          <w:sz w:val="23"/>
        </w:rPr>
        <w:t xml:space="preserve"> Phân tích của một giáo sư Wharton cho thấy một món đồ giá vốn 85 đến 90 USD, cho thuê 25 đến 30 USD mỗi lượt, cần </w:t>
      </w:r>
      <w:r>
        <w:rPr>
          <w:b/>
          <w:sz w:val="23"/>
        </w:rPr>
        <w:t>17 đến 18 lượt</w:t>
      </w:r>
      <w:r>
        <w:rPr>
          <w:sz w:val="23"/>
        </w:rPr>
        <w:t xml:space="preserve"> để hoà vốn trong khi thực tế chỉ đạt khoảng 20 lượt trên vòng đời </w:t>
      </w:r>
      <w:r>
        <w:rPr>
          <w:color w:val="1B5E9E"/>
          <w:sz w:val="20"/>
          <w:vertAlign w:val="superscript"/>
        </w:rPr>
        <w:t>[56]</w:t>
      </w:r>
      <w:r>
        <w:rPr>
          <w:sz w:val="23"/>
        </w:rPr>
        <w:t xml:space="preserve">. Biên an toàn chỉ hai đến ba lượt. Công ty này mất tới năm tài chính 2025 mới có quý lãi, và ngay sau đó cắt đầu tư tài sản cho thuê từ 74,9 triệu USD xuống 45 đến 50 triệu USD </w:t>
      </w:r>
      <w:r>
        <w:rPr>
          <w:color w:val="1B5E9E"/>
          <w:sz w:val="20"/>
          <w:vertAlign w:val="superscript"/>
        </w:rPr>
        <w:t>[57]</w:t>
      </w:r>
      <w:r>
        <w:rPr>
          <w:sz w:val="23"/>
        </w:rPr>
        <w:t xml:space="preserve">. ExamLap áp dụng bằng hai quyết định đã phản ánh trong mô hình tài chính: mua máy cũ giá 6.500.000đ đến 10.000.000đ thay vì máy mới, và lấy </w:t>
      </w:r>
      <w:r>
        <w:rPr>
          <w:b/>
          <w:sz w:val="23"/>
        </w:rPr>
        <w:t>số lượt thuê trên mỗi máy mỗi tháng</w:t>
      </w:r>
      <w:r>
        <w:rPr>
          <w:sz w:val="23"/>
        </w:rPr>
        <w:t xml:space="preserve"> làm chỉ số Bắc Đẩu thay vì số máy trong kho.</w:t>
      </w:r>
    </w:p>
    <w:p>
      <w:pPr>
        <w:spacing w:after="120"/>
      </w:pPr>
      <w:r>
        <w:rPr>
          <w:b/>
          <w:sz w:val="23"/>
        </w:rPr>
        <w:t>Bài học 3, từ Grover: tách bạch hao mòn thường với hư hỏng, và công khai bảng giá.</w:t>
      </w:r>
      <w:r>
        <w:rPr>
          <w:sz w:val="23"/>
        </w:rPr>
        <w:t xml:space="preserve"> Grover tuyên bố xước nhỏ cùng dấu hiệu sử dụng bình thường được làm sạch miễn phí </w:t>
      </w:r>
      <w:r>
        <w:rPr>
          <w:color w:val="1B5E9E"/>
          <w:sz w:val="20"/>
          <w:vertAlign w:val="superscript"/>
        </w:rPr>
        <w:t>[58]</w:t>
      </w:r>
      <w:r>
        <w:rPr>
          <w:sz w:val="23"/>
        </w:rPr>
        <w:t xml:space="preserve">, đồng thời niêm yết rõ mức bồi thường khi thiết bị không sửa được và cả khoản phạt 49 EUR cho máy trả về còn đăng nhập tài khoản người dùng </w:t>
      </w:r>
      <w:r>
        <w:rPr>
          <w:color w:val="1B5E9E"/>
          <w:sz w:val="20"/>
          <w:vertAlign w:val="superscript"/>
        </w:rPr>
        <w:t>[59]</w:t>
      </w:r>
      <w:r>
        <w:rPr>
          <w:sz w:val="23"/>
        </w:rPr>
        <w:t>. ExamLap áp dụng bằng bảng giá đền bù công khai tách riêng máy, sạc và tai nghe, bằng phí miễn trừ thiệt hại tự chọn 15.000đ mỗi lượt hoặc 69.000đ mỗi tháng, và bằng việc đưa mục xoá sạch tài khoản người dùng thành hạng mục bắt buộc khi thu hồi máy.</w:t>
      </w:r>
    </w:p>
    <w:p>
      <w:pPr>
        <w:spacing w:after="120"/>
      </w:pPr>
      <w:r>
        <w:rPr>
          <w:b/>
          <w:sz w:val="23"/>
        </w:rPr>
        <w:t>Bài học 4, từ Turo: cọc thay đổi theo hồ sơ rủi ro, và xác thực lại ở mỗi giao dịch.</w:t>
      </w:r>
      <w:r>
        <w:rPr>
          <w:sz w:val="23"/>
        </w:rPr>
        <w:t xml:space="preserve"> Turo áp mức cọc từ 0 đến 750 USD tuỳ độ tuổi người thuê và hạng xe, giảm 250 USD nếu khách cung cấp thông tin bảo hiểm cá nhân, và xác thực danh tính lại ở mỗi giao dịch chứ không chỉ lúc đăng ký </w:t>
      </w:r>
      <w:r>
        <w:rPr>
          <w:color w:val="1B5E9E"/>
          <w:sz w:val="20"/>
          <w:vertAlign w:val="superscript"/>
        </w:rPr>
        <w:t>[45]</w:t>
      </w:r>
      <w:r>
        <w:rPr>
          <w:sz w:val="23"/>
        </w:rPr>
        <w:t xml:space="preserve"> </w:t>
      </w:r>
      <w:r>
        <w:rPr>
          <w:color w:val="1B5E9E"/>
          <w:sz w:val="20"/>
          <w:vertAlign w:val="superscript"/>
        </w:rPr>
        <w:t>[60]</w:t>
      </w:r>
      <w:r>
        <w:rPr>
          <w:sz w:val="23"/>
        </w:rPr>
        <w:t>. ExamLap áp dụng bằng thang cọc ba bậc 300.000đ, 150.000đ và 0đ gắn với hạng tín nhiệm, và bằng việc mỗi lượt bàn giao đều chụp ảnh người nhận cùng máy có dấu thời gian.</w:t>
      </w:r>
    </w:p>
    <w:p>
      <w:pPr>
        <w:spacing w:after="120"/>
      </w:pPr>
      <w:r>
        <w:rPr>
          <w:b/>
          <w:sz w:val="23"/>
        </w:rPr>
        <w:t>Bài học 5, từ Fat Llama và Hygglo: không làm sàn ngang hàng ở giai đoạn đầu.</w:t>
      </w:r>
      <w:r>
        <w:rPr>
          <w:sz w:val="23"/>
        </w:rPr>
        <w:t xml:space="preserve"> Fat Llama từng bị ghi nhận nhiều vụ mất thiết bị, trong đó có vụ chủ đồ mất hơn 5.000 USD thiết bị máy ảnh </w:t>
      </w:r>
      <w:r>
        <w:rPr>
          <w:color w:val="1B5E9E"/>
          <w:sz w:val="20"/>
          <w:vertAlign w:val="superscript"/>
        </w:rPr>
        <w:t>[61]</w:t>
      </w:r>
      <w:r>
        <w:rPr>
          <w:sz w:val="23"/>
        </w:rPr>
        <w:t xml:space="preserve">, cùng hàng loạt khiếu nại về việc từ chối bồi thường </w:t>
      </w:r>
      <w:r>
        <w:rPr>
          <w:color w:val="1B5E9E"/>
          <w:sz w:val="20"/>
          <w:vertAlign w:val="superscript"/>
        </w:rPr>
        <w:t>[62]</w:t>
      </w:r>
      <w:r>
        <w:rPr>
          <w:sz w:val="23"/>
        </w:rPr>
        <w:t xml:space="preserve">, và cuối cùng được Hygglo mua lại với giá 41,5 triệu USD năm 2022 </w:t>
      </w:r>
      <w:r>
        <w:rPr>
          <w:color w:val="1B5E9E"/>
          <w:sz w:val="20"/>
          <w:vertAlign w:val="superscript"/>
        </w:rPr>
        <w:t>[63]</w:t>
      </w:r>
      <w:r>
        <w:rPr>
          <w:sz w:val="23"/>
        </w:rPr>
        <w:t xml:space="preserve">. Với quy mô của ExamLap, một vụ mất máy đủ để xoá sạch lợi nhuận một mùa thi. Vì vậy giai đoạn một là mô hình tự sở hữu đội máy, giao nhận mặt đối mặt trong khuôn viên, không cho sinh viên cho thuê lại máy của nhau qua nền tảng. Phần đáng học của Hygglo là cách minh bạch khoản phí dùng để làm gì </w:t>
      </w:r>
      <w:r>
        <w:rPr>
          <w:color w:val="1B5E9E"/>
          <w:sz w:val="20"/>
          <w:vertAlign w:val="superscript"/>
        </w:rPr>
        <w:t>[64]</w:t>
      </w:r>
      <w:r>
        <w:rPr>
          <w:sz w:val="23"/>
        </w:rPr>
        <w:t xml:space="preserve"> và mô hình bảo hiểm nhúng theo giao dịch của Omocom, giá 2 đến 6 EUR cho hạn mức 1.000 EUR </w:t>
      </w:r>
      <w:r>
        <w:rPr>
          <w:color w:val="1B5E9E"/>
          <w:sz w:val="20"/>
          <w:vertAlign w:val="superscript"/>
        </w:rPr>
        <w:t>[65]</w:t>
      </w:r>
      <w:r>
        <w:rPr>
          <w:sz w:val="23"/>
        </w:rPr>
        <w:t>, tức khoảng 0,2% đến 0,6% giá trị tài sản mỗi lượt. Đây là cơ sở định lượng để ExamLap tự lập quỹ rủi ro nội bộ khi chưa có sản phẩm bảo hiểm tương đương tại Việt Nam.</w:t>
      </w:r>
    </w:p>
    <w:p>
      <w:pPr>
        <w:spacing w:after="120"/>
      </w:pPr>
      <w:r>
        <w:rPr>
          <w:b/>
          <w:sz w:val="23"/>
        </w:rPr>
        <w:t>Bài học 6, từ Getaround và Omni: sự mập mờ và sự phiền phức đều giết dịch vụ.</w:t>
      </w:r>
      <w:r>
        <w:rPr>
          <w:sz w:val="23"/>
        </w:rPr>
        <w:t xml:space="preserve"> Getaround bị Tổng Chưởng lý Washington DC buộc hoàn tiền vì đưa thông tin sai lệch về mức độ an toàn của nền tảng và không công bố rõ các trường hợp loại trừ bảo hiểm </w:t>
      </w:r>
      <w:r>
        <w:rPr>
          <w:color w:val="1B5E9E"/>
          <w:sz w:val="20"/>
          <w:vertAlign w:val="superscript"/>
        </w:rPr>
        <w:t>[66]</w:t>
      </w:r>
      <w:r>
        <w:rPr>
          <w:sz w:val="23"/>
        </w:rPr>
        <w:t xml:space="preserve">. Omni đóng cửa năm 2019 một phần vì việc đi lấy và đi trả đồ phiền hơn là mua mới </w:t>
      </w:r>
      <w:r>
        <w:rPr>
          <w:color w:val="1B5E9E"/>
          <w:sz w:val="20"/>
          <w:vertAlign w:val="superscript"/>
        </w:rPr>
        <w:t>[67]</w:t>
      </w:r>
      <w:r>
        <w:rPr>
          <w:sz w:val="23"/>
        </w:rPr>
        <w:t>. Gộp lại thành hai quy tắc thiết kế: khối "những trường hợp không được miễn trừ" nằm ở đầu trang điều khoản với ô tích riêng chứ không gộp chung với điều khoản dịch vụ, và toàn bộ thao tác nhận máy tại điểm hẹn phải gọn dưới 5 phút. Đối thủ thực sự của ExamLap không phải cửa hàng cho thuê ngoài phố mà là việc mượn máy của bạn cùng phòng với giá 0đ. Chỉ tốc độ và sự chắc chắn mới thắng được mức giá đó.</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Bài học ngược từ Grover về cấu trúc vốn</w:t>
            </w:r>
          </w:p>
          <w:p>
            <w:pPr>
              <w:spacing w:after="40" w:line="300" w:lineRule="auto"/>
              <w:jc w:val="both"/>
            </w:pPr>
            <w:r>
              <w:rPr>
                <w:sz w:val="21"/>
              </w:rPr>
              <w:t xml:space="preserve">Grover huy động hơn 600 triệu USD, phần lớn là nợ, để mở rộng đội thiết bị và đạt định giá kỳ lân, rồi vẫn phải tái cấu trúc theo luật StaRUG: tháng 4 năm 2025 toà án Charlottenburg phê chuẩn kế hoạch đổi 50% cổ phần lấy 30 triệu EUR vốn mới </w:t>
            </w:r>
            <w:r>
              <w:rPr>
                <w:color w:val="1B5E9E"/>
                <w:sz w:val="18"/>
                <w:vertAlign w:val="superscript"/>
              </w:rPr>
              <w:t>[68]</w:t>
            </w:r>
            <w:r>
              <w:rPr>
                <w:sz w:val="21"/>
              </w:rPr>
              <w:t>.</w:t>
            </w:r>
          </w:p>
          <w:p>
            <w:pPr>
              <w:spacing w:after="0" w:line="300" w:lineRule="auto"/>
              <w:jc w:val="both"/>
            </w:pPr>
            <w:r>
              <w:rPr>
                <w:sz w:val="21"/>
              </w:rPr>
              <w:t>Kết luận cho ExamLap: không dùng vốn vay để mở rộng đội máy trước khi chứng minh được tỉ lệ khai thác thực tế.</w:t>
            </w:r>
          </w:p>
        </w:tc>
      </w:tr>
    </w:tbl>
    <w:p>
      <w:pPr>
        <w:spacing w:after="120" w:line="240" w:lineRule="auto"/>
      </w:pPr>
    </w:p>
    <w:p>
      <w:pPr>
        <w:spacing w:before="160" w:after="40"/>
        <w:jc w:val="center"/>
      </w:pPr>
      <w:r>
        <w:drawing>
          <wp:inline xmlns:a="http://schemas.openxmlformats.org/drawingml/2006/main" xmlns:pic="http://schemas.openxmlformats.org/drawingml/2006/picture">
            <wp:extent cx="4680000" cy="8661628"/>
            <wp:docPr id="3" name="Picture 3"/>
            <wp:cNvGraphicFramePr>
              <a:graphicFrameLocks noChangeAspect="1"/>
            </wp:cNvGraphicFramePr>
            <a:graphic>
              <a:graphicData uri="http://schemas.openxmlformats.org/drawingml/2006/picture">
                <pic:pic>
                  <pic:nvPicPr>
                    <pic:cNvPr id="0" name="02-trang-thai-don.png"/>
                    <pic:cNvPicPr/>
                  </pic:nvPicPr>
                  <pic:blipFill>
                    <a:blip r:embed="rId11"/>
                    <a:stretch>
                      <a:fillRect/>
                    </a:stretch>
                  </pic:blipFill>
                  <pic:spPr>
                    <a:xfrm>
                      <a:off x="0" y="0"/>
                      <a:ext cx="4680000" cy="8661628"/>
                    </a:xfrm>
                    <a:prstGeom prst="rect"/>
                  </pic:spPr>
                </pic:pic>
              </a:graphicData>
            </a:graphic>
          </wp:inline>
        </w:drawing>
      </w:r>
    </w:p>
    <w:p>
      <w:pPr>
        <w:spacing w:after="80"/>
        <w:jc w:val="center"/>
      </w:pPr>
      <w:bookmarkStart w:id="1039" w:name="fig3"/>
      <w:bookmarkEnd w:id="1039"/>
      <w:r>
        <w:rPr>
          <w:rFonts w:ascii="Arial" w:hAnsi="Arial"/>
          <w:b/>
          <w:color w:val="555B63"/>
          <w:sz w:val="19"/>
        </w:rPr>
        <w:t xml:space="preserve">Hình 3. </w:t>
      </w:r>
      <w:r>
        <w:rPr>
          <w:rFonts w:ascii="Arial" w:hAnsi="Arial"/>
          <w:i/>
          <w:color w:val="555B63"/>
          <w:sz w:val="19"/>
        </w:rPr>
        <w:t>Máy trạng thái của một đơn thuê, từ lúc đặt ca thi đến lúc trả máy và hoàn cọc, ánh xạ trực tiếp vào sáu giai đoạn của hành trình khách hàng.</w:t>
      </w:r>
    </w:p>
    <w:p>
      <w:pPr>
        <w:spacing w:after="200"/>
        <w:jc w:val="center"/>
      </w:pPr>
      <w:r>
        <w:rPr>
          <w:rFonts w:ascii="Arial" w:hAnsi="Arial"/>
          <w:i/>
          <w:color w:val="555B63"/>
          <w:sz w:val="18"/>
        </w:rPr>
        <w:t>Nguồn: nhóm tác giả.</w:t>
      </w:r>
    </w:p>
    <w:p>
      <w:bookmarkStart w:id="1040" w:name="sec27"/>
      <w:pPr>
        <w:pStyle w:val="Heading2"/>
      </w:pPr>
      <w:r>
        <w:rPr>
          <w:rFonts w:ascii="Arial" w:hAnsi="Arial"/>
          <w:b/>
        </w:rPr>
        <w:t xml:space="preserve">2.8 </w:t>
      </w:r>
      <w:r>
        <w:rPr>
          <w:rFonts w:ascii="Arial" w:hAnsi="Arial"/>
        </w:rPr>
        <w:t>Bản đồ hành trình khách hàng</w:t>
      </w:r>
      <w:bookmarkEnd w:id="1040"/>
    </w:p>
    <w:p>
      <w:pPr>
        <w:spacing w:after="120"/>
      </w:pPr>
      <w:r>
        <w:rPr>
          <w:sz w:val="23"/>
        </w:rPr>
        <w:t>Sáu giai đoạn dưới đây mô tả một lượt thuê hoàn chỉnh nhìn từ phía sinh viên. Hàng "điểm đau hiện nay" ghi lại tình trạng khi chưa có ExamLap, dựa trên dữ kiện ở Chương 1 và khảo sát thị trường. Hàng "chỉ số theo dõi" là các số nhóm sẽ đo ngay từ mùa thi đầu tiên, vì một hành trình không có chỉ số thì không cải tiến được.</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Giai đoạn</w:t>
            </w:r>
          </w:p>
        </w:tc>
        <w:tc>
          <w:tcPr>
            <w:tcW w:type="dxa" w:w="1328"/>
            <w:shd w:val="clear" w:color="auto" w:fill="1B5E9E"/>
          </w:tcPr>
          <w:p>
            <w:pPr>
              <w:spacing w:before="40" w:after="40" w:line="269" w:lineRule="auto"/>
              <w:jc w:val="left"/>
            </w:pPr>
            <w:r>
              <w:rPr>
                <w:rFonts w:ascii="Arial" w:hAnsi="Arial"/>
                <w:b/>
                <w:color w:val="FFFFFF"/>
                <w:sz w:val="20"/>
              </w:rPr>
              <w:t>1. Phát sinh nhu cầu</w:t>
            </w:r>
          </w:p>
        </w:tc>
        <w:tc>
          <w:tcPr>
            <w:tcW w:type="dxa" w:w="1328"/>
            <w:shd w:val="clear" w:color="auto" w:fill="1B5E9E"/>
          </w:tcPr>
          <w:p>
            <w:pPr>
              <w:spacing w:before="40" w:after="40" w:line="269" w:lineRule="auto"/>
              <w:jc w:val="left"/>
            </w:pPr>
            <w:r>
              <w:rPr>
                <w:rFonts w:ascii="Arial" w:hAnsi="Arial"/>
                <w:b/>
                <w:color w:val="FFFFFF"/>
                <w:sz w:val="20"/>
              </w:rPr>
              <w:t>2. Tìm giải pháp</w:t>
            </w:r>
          </w:p>
        </w:tc>
        <w:tc>
          <w:tcPr>
            <w:tcW w:type="dxa" w:w="1328"/>
            <w:shd w:val="clear" w:color="auto" w:fill="1B5E9E"/>
          </w:tcPr>
          <w:p>
            <w:pPr>
              <w:spacing w:before="40" w:after="40" w:line="269" w:lineRule="auto"/>
              <w:jc w:val="left"/>
            </w:pPr>
            <w:r>
              <w:rPr>
                <w:rFonts w:ascii="Arial" w:hAnsi="Arial"/>
                <w:b/>
                <w:color w:val="FFFFFF"/>
                <w:sz w:val="20"/>
              </w:rPr>
              <w:t>3. Đặt máy</w:t>
            </w:r>
          </w:p>
        </w:tc>
        <w:tc>
          <w:tcPr>
            <w:tcW w:type="dxa" w:w="1328"/>
            <w:shd w:val="clear" w:color="auto" w:fill="1B5E9E"/>
          </w:tcPr>
          <w:p>
            <w:pPr>
              <w:spacing w:before="40" w:after="40" w:line="269" w:lineRule="auto"/>
              <w:jc w:val="left"/>
            </w:pPr>
            <w:r>
              <w:rPr>
                <w:rFonts w:ascii="Arial" w:hAnsi="Arial"/>
                <w:b/>
                <w:color w:val="FFFFFF"/>
                <w:sz w:val="20"/>
              </w:rPr>
              <w:t>4. Nhận máy</w:t>
            </w:r>
          </w:p>
        </w:tc>
        <w:tc>
          <w:tcPr>
            <w:tcW w:type="dxa" w:w="1328"/>
            <w:shd w:val="clear" w:color="auto" w:fill="1B5E9E"/>
          </w:tcPr>
          <w:p>
            <w:pPr>
              <w:spacing w:before="40" w:after="40" w:line="269" w:lineRule="auto"/>
              <w:jc w:val="left"/>
            </w:pPr>
            <w:r>
              <w:rPr>
                <w:rFonts w:ascii="Arial" w:hAnsi="Arial"/>
                <w:b/>
                <w:color w:val="FFFFFF"/>
                <w:sz w:val="20"/>
              </w:rPr>
              <w:t>5. Thi</w:t>
            </w:r>
          </w:p>
        </w:tc>
        <w:tc>
          <w:tcPr>
            <w:tcW w:type="dxa" w:w="1328"/>
            <w:shd w:val="clear" w:color="auto" w:fill="1B5E9E"/>
          </w:tcPr>
          <w:p>
            <w:pPr>
              <w:spacing w:before="40" w:after="40" w:line="269" w:lineRule="auto"/>
              <w:jc w:val="left"/>
            </w:pPr>
            <w:r>
              <w:rPr>
                <w:rFonts w:ascii="Arial" w:hAnsi="Arial"/>
                <w:b/>
                <w:color w:val="FFFFFF"/>
                <w:sz w:val="20"/>
              </w:rPr>
              <w:t>6. Trả máy</w:t>
            </w:r>
          </w:p>
        </w:tc>
      </w:tr>
      <w:tr>
        <w:tc>
          <w:tcPr>
            <w:tcW w:type="dxa" w:w="1328"/>
          </w:tcPr>
          <w:p>
            <w:pPr>
              <w:spacing w:before="40" w:after="40" w:line="269" w:lineRule="auto"/>
              <w:jc w:val="left"/>
            </w:pPr>
            <w:r>
              <w:rPr>
                <w:rFonts w:ascii="Arial" w:hAnsi="Arial"/>
                <w:b/>
                <w:sz w:val="20"/>
              </w:rPr>
              <w:t>Sinh viên làm gì</w:t>
            </w:r>
          </w:p>
        </w:tc>
        <w:tc>
          <w:tcPr>
            <w:tcW w:type="dxa" w:w="1328"/>
          </w:tcPr>
          <w:p>
            <w:pPr>
              <w:spacing w:before="40" w:after="40" w:line="269" w:lineRule="auto"/>
              <w:jc w:val="left"/>
            </w:pPr>
            <w:r>
              <w:rPr>
                <w:rFonts w:ascii="Arial" w:hAnsi="Arial"/>
                <w:sz w:val="20"/>
              </w:rPr>
              <w:t>Phát hiện máy hỏng, máy đang sửa, hoặc nhận ra máy Mac chip M không thi EOS được; xem lại lịch thi trên FAP</w:t>
            </w:r>
          </w:p>
        </w:tc>
        <w:tc>
          <w:tcPr>
            <w:tcW w:type="dxa" w:w="1328"/>
          </w:tcPr>
          <w:p>
            <w:pPr>
              <w:spacing w:before="40" w:after="40" w:line="269" w:lineRule="auto"/>
              <w:jc w:val="left"/>
            </w:pPr>
            <w:r>
              <w:rPr>
                <w:rFonts w:ascii="Arial" w:hAnsi="Arial"/>
                <w:sz w:val="20"/>
              </w:rPr>
              <w:t>Hỏi bạn cùng phòng, tìm Google, hỏi nhóm Facebook của khoá, gọi vài cửa hàng</w:t>
            </w:r>
          </w:p>
        </w:tc>
        <w:tc>
          <w:tcPr>
            <w:tcW w:type="dxa" w:w="1328"/>
          </w:tcPr>
          <w:p>
            <w:pPr>
              <w:spacing w:before="40" w:after="40" w:line="269" w:lineRule="auto"/>
              <w:jc w:val="left"/>
            </w:pPr>
            <w:r>
              <w:rPr>
                <w:rFonts w:ascii="Arial" w:hAnsi="Arial"/>
                <w:sz w:val="20"/>
              </w:rPr>
              <w:t>Mở website ExamLap, chọn ngày và ca thi, chọn nhóm máy, xác minh một lần bằng email trường và mã số sinh viên, thanh toán</w:t>
            </w:r>
          </w:p>
        </w:tc>
        <w:tc>
          <w:tcPr>
            <w:tcW w:type="dxa" w:w="1328"/>
          </w:tcPr>
          <w:p>
            <w:pPr>
              <w:spacing w:before="40" w:after="40" w:line="269" w:lineRule="auto"/>
              <w:jc w:val="left"/>
            </w:pPr>
            <w:r>
              <w:rPr>
                <w:rFonts w:ascii="Arial" w:hAnsi="Arial"/>
                <w:sz w:val="20"/>
              </w:rPr>
              <w:t>Tới điểm hẹn trong campus trước giờ thi 30 phút, ký biên bản bàn giao có ảnh, nhận máy cùng sạc và tai nghe</w:t>
            </w:r>
          </w:p>
        </w:tc>
        <w:tc>
          <w:tcPr>
            <w:tcW w:type="dxa" w:w="1328"/>
          </w:tcPr>
          <w:p>
            <w:pPr>
              <w:spacing w:before="40" w:after="40" w:line="269" w:lineRule="auto"/>
              <w:jc w:val="left"/>
            </w:pPr>
            <w:r>
              <w:rPr>
                <w:rFonts w:ascii="Arial" w:hAnsi="Arial"/>
                <w:sz w:val="20"/>
              </w:rPr>
              <w:t>Đăng nhập wifi bằng tài khoản của mình, mở EOS và SEB, làm bài, nộp bài</w:t>
            </w:r>
          </w:p>
        </w:tc>
        <w:tc>
          <w:tcPr>
            <w:tcW w:type="dxa" w:w="1328"/>
          </w:tcPr>
          <w:p>
            <w:pPr>
              <w:spacing w:before="40" w:after="40" w:line="269" w:lineRule="auto"/>
              <w:jc w:val="left"/>
            </w:pPr>
            <w:r>
              <w:rPr>
                <w:rFonts w:ascii="Arial" w:hAnsi="Arial"/>
                <w:sz w:val="20"/>
              </w:rPr>
              <w:t>Mang máy về điểm trực, chụp đối chiếu 6 ảnh, nhận lại cọc</w:t>
            </w:r>
          </w:p>
        </w:tc>
      </w:tr>
      <w:tr>
        <w:tc>
          <w:tcPr>
            <w:tcW w:type="dxa" w:w="1328"/>
            <w:shd w:val="clear" w:color="auto" w:fill="F7F9FB"/>
          </w:tcPr>
          <w:p>
            <w:pPr>
              <w:spacing w:before="40" w:after="40" w:line="269" w:lineRule="auto"/>
              <w:jc w:val="left"/>
            </w:pPr>
            <w:r>
              <w:rPr>
                <w:rFonts w:ascii="Arial" w:hAnsi="Arial"/>
                <w:b/>
                <w:sz w:val="20"/>
              </w:rPr>
              <w:t>Cảm xúc</w:t>
            </w:r>
          </w:p>
        </w:tc>
        <w:tc>
          <w:tcPr>
            <w:tcW w:type="dxa" w:w="1328"/>
            <w:shd w:val="clear" w:color="auto" w:fill="F7F9FB"/>
          </w:tcPr>
          <w:p>
            <w:pPr>
              <w:spacing w:before="40" w:after="40" w:line="269" w:lineRule="auto"/>
              <w:jc w:val="left"/>
            </w:pPr>
            <w:r>
              <w:rPr>
                <w:rFonts w:ascii="Arial" w:hAnsi="Arial"/>
                <w:sz w:val="20"/>
              </w:rPr>
              <w:t>Hoảng, nghĩ ngay tới khả năng vắng thi</w:t>
            </w:r>
          </w:p>
        </w:tc>
        <w:tc>
          <w:tcPr>
            <w:tcW w:type="dxa" w:w="1328"/>
            <w:shd w:val="clear" w:color="auto" w:fill="F7F9FB"/>
          </w:tcPr>
          <w:p>
            <w:pPr>
              <w:spacing w:before="40" w:after="40" w:line="269" w:lineRule="auto"/>
              <w:jc w:val="left"/>
            </w:pPr>
            <w:r>
              <w:rPr>
                <w:rFonts w:ascii="Arial" w:hAnsi="Arial"/>
                <w:sz w:val="20"/>
              </w:rPr>
              <w:t>Lo và mất phương hướng vì không biết tin ai</w:t>
            </w:r>
          </w:p>
        </w:tc>
        <w:tc>
          <w:tcPr>
            <w:tcW w:type="dxa" w:w="1328"/>
            <w:shd w:val="clear" w:color="auto" w:fill="F7F9FB"/>
          </w:tcPr>
          <w:p>
            <w:pPr>
              <w:spacing w:before="40" w:after="40" w:line="269" w:lineRule="auto"/>
              <w:jc w:val="left"/>
            </w:pPr>
            <w:r>
              <w:rPr>
                <w:rFonts w:ascii="Arial" w:hAnsi="Arial"/>
                <w:sz w:val="20"/>
              </w:rPr>
              <w:t>Bớt lo dần khi thấy số máy còn trống hiển thị theo ca</w:t>
            </w:r>
          </w:p>
        </w:tc>
        <w:tc>
          <w:tcPr>
            <w:tcW w:type="dxa" w:w="1328"/>
            <w:shd w:val="clear" w:color="auto" w:fill="F7F9FB"/>
          </w:tcPr>
          <w:p>
            <w:pPr>
              <w:spacing w:before="40" w:after="40" w:line="269" w:lineRule="auto"/>
              <w:jc w:val="left"/>
            </w:pPr>
            <w:r>
              <w:rPr>
                <w:rFonts w:ascii="Arial" w:hAnsi="Arial"/>
                <w:sz w:val="20"/>
              </w:rPr>
              <w:t>Hồi hộp nhưng đã chủ động, còn thời gian làm quen máy</w:t>
            </w:r>
          </w:p>
        </w:tc>
        <w:tc>
          <w:tcPr>
            <w:tcW w:type="dxa" w:w="1328"/>
            <w:shd w:val="clear" w:color="auto" w:fill="F7F9FB"/>
          </w:tcPr>
          <w:p>
            <w:pPr>
              <w:spacing w:before="40" w:after="40" w:line="269" w:lineRule="auto"/>
              <w:jc w:val="left"/>
            </w:pPr>
            <w:r>
              <w:rPr>
                <w:rFonts w:ascii="Arial" w:hAnsi="Arial"/>
                <w:sz w:val="20"/>
              </w:rPr>
              <w:t>Tập trung vào bài thi, không nghĩ về thiết bị</w:t>
            </w:r>
          </w:p>
        </w:tc>
        <w:tc>
          <w:tcPr>
            <w:tcW w:type="dxa" w:w="1328"/>
            <w:shd w:val="clear" w:color="auto" w:fill="F7F9FB"/>
          </w:tcPr>
          <w:p>
            <w:pPr>
              <w:spacing w:before="40" w:after="40" w:line="269" w:lineRule="auto"/>
              <w:jc w:val="left"/>
            </w:pPr>
            <w:r>
              <w:rPr>
                <w:rFonts w:ascii="Arial" w:hAnsi="Arial"/>
                <w:sz w:val="20"/>
              </w:rPr>
              <w:t>Nhẹ nhõm, hoặc bực nếu phải chờ hoàn cọc</w:t>
            </w:r>
          </w:p>
        </w:tc>
      </w:tr>
      <w:tr>
        <w:tc>
          <w:tcPr>
            <w:tcW w:type="dxa" w:w="1328"/>
          </w:tcPr>
          <w:p>
            <w:pPr>
              <w:spacing w:before="40" w:after="40" w:line="269" w:lineRule="auto"/>
              <w:jc w:val="left"/>
            </w:pPr>
            <w:r>
              <w:rPr>
                <w:rFonts w:ascii="Arial" w:hAnsi="Arial"/>
                <w:b/>
                <w:sz w:val="20"/>
              </w:rPr>
              <w:t>Điểm đau hiện nay</w:t>
            </w:r>
          </w:p>
        </w:tc>
        <w:tc>
          <w:tcPr>
            <w:tcW w:type="dxa" w:w="1328"/>
          </w:tcPr>
          <w:p>
            <w:pPr>
              <w:spacing w:before="40" w:after="40" w:line="269" w:lineRule="auto"/>
              <w:jc w:val="left"/>
            </w:pPr>
            <w:r>
              <w:rPr>
                <w:rFonts w:ascii="Arial" w:hAnsi="Arial"/>
                <w:sz w:val="20"/>
              </w:rPr>
              <w:t xml:space="preserve">Không có phương án dự phòng nào trong bán kính đi bộ; cụm cho thuê của thành phố nằm cách 8 đến 15 km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Toàn bộ website cho thuê trong nước là trang giới thiệu kèm hotline, không đặt được online </w:t>
            </w:r>
            <w:r>
              <w:rPr>
                <w:rFonts w:ascii="Arial" w:hAnsi="Arial"/>
                <w:color w:val="1B5E9E"/>
                <w:sz w:val="17"/>
                <w:vertAlign w:val="superscript"/>
              </w:rPr>
              <w:t>[24]</w:t>
            </w:r>
          </w:p>
        </w:tc>
        <w:tc>
          <w:tcPr>
            <w:tcW w:type="dxa" w:w="1328"/>
          </w:tcPr>
          <w:p>
            <w:pPr>
              <w:spacing w:before="40" w:after="40" w:line="269" w:lineRule="auto"/>
              <w:jc w:val="left"/>
            </w:pPr>
            <w:r>
              <w:rPr>
                <w:rFonts w:ascii="Arial" w:hAnsi="Arial"/>
                <w:sz w:val="20"/>
              </w:rPr>
              <w:t xml:space="preserve">Quy trình chuẩn của thị trường là gọi, tư vấn, báo giá, ký hợp đồng, giao máy, mất từ vài giờ tới một ngày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Cam kết tốt nhất tại Đà Nẵng chỉ là giao trong ngày </w:t>
            </w:r>
            <w:r>
              <w:rPr>
                <w:rFonts w:ascii="Arial" w:hAnsi="Arial"/>
                <w:color w:val="1B5E9E"/>
                <w:sz w:val="17"/>
                <w:vertAlign w:val="superscript"/>
              </w:rPr>
              <w:t>[23]</w:t>
            </w:r>
            <w:r>
              <w:rPr>
                <w:rFonts w:ascii="Arial" w:hAnsi="Arial"/>
                <w:sz w:val="20"/>
              </w:rPr>
              <w:t xml:space="preserve">; phải nộp căn cước bản gốc và cọc tới 2.000.000đ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Máy thuê không cài sẵn EOS và SEB, chưa test, có thể thiếu jack 3.5mm cho phần thi nghe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Không có mốc thời gian hoàn cọc công bố; tranh chấp hư hỏng không có bằng chứng hai chiều </w:t>
            </w:r>
            <w:r>
              <w:rPr>
                <w:rFonts w:ascii="Arial" w:hAnsi="Arial"/>
                <w:color w:val="1B5E9E"/>
                <w:sz w:val="17"/>
                <w:vertAlign w:val="superscript"/>
              </w:rPr>
              <w:t>[69]</w:t>
            </w:r>
          </w:p>
        </w:tc>
      </w:tr>
      <w:tr>
        <w:tc>
          <w:tcPr>
            <w:tcW w:type="dxa" w:w="1328"/>
            <w:shd w:val="clear" w:color="auto" w:fill="F7F9FB"/>
          </w:tcPr>
          <w:p>
            <w:pPr>
              <w:spacing w:before="40" w:after="40" w:line="269" w:lineRule="auto"/>
              <w:jc w:val="left"/>
            </w:pPr>
            <w:r>
              <w:rPr>
                <w:rFonts w:ascii="Arial" w:hAnsi="Arial"/>
                <w:b/>
                <w:sz w:val="20"/>
              </w:rPr>
              <w:t>ExamLap giải quyết</w:t>
            </w:r>
          </w:p>
        </w:tc>
        <w:tc>
          <w:tcPr>
            <w:tcW w:type="dxa" w:w="1328"/>
            <w:shd w:val="clear" w:color="auto" w:fill="F7F9FB"/>
          </w:tcPr>
          <w:p>
            <w:pPr>
              <w:spacing w:before="40" w:after="40" w:line="269" w:lineRule="auto"/>
              <w:jc w:val="left"/>
            </w:pPr>
            <w:r>
              <w:rPr>
                <w:rFonts w:ascii="Arial" w:hAnsi="Arial"/>
                <w:sz w:val="20"/>
              </w:rPr>
              <w:t>Điểm trực nằm ngay trong khu campus, mở đúng khung giờ thi; nhắc đặt trước theo lịch thi</w:t>
            </w:r>
          </w:p>
        </w:tc>
        <w:tc>
          <w:tcPr>
            <w:tcW w:type="dxa" w:w="1328"/>
            <w:shd w:val="clear" w:color="auto" w:fill="F7F9FB"/>
          </w:tcPr>
          <w:p>
            <w:pPr>
              <w:spacing w:before="40" w:after="40" w:line="269" w:lineRule="auto"/>
              <w:jc w:val="left"/>
            </w:pPr>
            <w:r>
              <w:rPr>
                <w:rFonts w:ascii="Arial" w:hAnsi="Arial"/>
                <w:sz w:val="20"/>
              </w:rPr>
              <w:t xml:space="preserve">Một trang duy nhất trả lời đúng câu hỏi "bạn thi ca nào", dùng đúng từ vựng mà sinh viên đã quen từ hệ thống mượn máy của trường </w:t>
            </w:r>
            <w:r>
              <w:rPr>
                <w:rFonts w:ascii="Arial" w:hAnsi="Arial"/>
                <w:color w:val="1B5E9E"/>
                <w:sz w:val="17"/>
                <w:vertAlign w:val="superscript"/>
              </w:rPr>
              <w:t>[18]</w:t>
            </w:r>
          </w:p>
        </w:tc>
        <w:tc>
          <w:tcPr>
            <w:tcW w:type="dxa" w:w="1328"/>
            <w:shd w:val="clear" w:color="auto" w:fill="F7F9FB"/>
          </w:tcPr>
          <w:p>
            <w:pPr>
              <w:spacing w:before="40" w:after="40" w:line="269" w:lineRule="auto"/>
              <w:jc w:val="left"/>
            </w:pPr>
            <w:r>
              <w:rPr>
                <w:rFonts w:ascii="Arial" w:hAnsi="Arial"/>
                <w:sz w:val="20"/>
              </w:rPr>
              <w:t>Đặt xong dưới 2 phút, không cần gọi điện, chỉ hiển thị những máy thật sự còn trống của đúng ca đó</w:t>
            </w:r>
          </w:p>
        </w:tc>
        <w:tc>
          <w:tcPr>
            <w:tcW w:type="dxa" w:w="1328"/>
            <w:shd w:val="clear" w:color="auto" w:fill="F7F9FB"/>
          </w:tcPr>
          <w:p>
            <w:pPr>
              <w:spacing w:before="40" w:after="40" w:line="269" w:lineRule="auto"/>
              <w:jc w:val="left"/>
            </w:pPr>
            <w:r>
              <w:rPr>
                <w:rFonts w:ascii="Arial" w:hAnsi="Arial"/>
                <w:sz w:val="20"/>
              </w:rPr>
              <w:t>Giao trước giờ thi 30 phút; cọc 300.000đ giảm dần về 0đ theo hạng tín nhiệm; không giữ giấy tờ tuỳ thân</w:t>
            </w:r>
          </w:p>
        </w:tc>
        <w:tc>
          <w:tcPr>
            <w:tcW w:type="dxa" w:w="1328"/>
            <w:shd w:val="clear" w:color="auto" w:fill="F7F9FB"/>
          </w:tcPr>
          <w:p>
            <w:pPr>
              <w:spacing w:before="40" w:after="40" w:line="269" w:lineRule="auto"/>
              <w:jc w:val="left"/>
            </w:pPr>
            <w:r>
              <w:rPr>
                <w:rFonts w:ascii="Arial" w:hAnsi="Arial"/>
                <w:sz w:val="20"/>
              </w:rPr>
              <w:t>Máy đã qua chín hạng mục sẵn sàng thi; có máy dự phòng nóng đổi trong 15 phút nếu máy lỗi giữa ca</w:t>
            </w:r>
          </w:p>
        </w:tc>
        <w:tc>
          <w:tcPr>
            <w:tcW w:type="dxa" w:w="1328"/>
            <w:shd w:val="clear" w:color="auto" w:fill="F7F9FB"/>
          </w:tcPr>
          <w:p>
            <w:pPr>
              <w:spacing w:before="40" w:after="40" w:line="269" w:lineRule="auto"/>
              <w:jc w:val="left"/>
            </w:pPr>
            <w:r>
              <w:rPr>
                <w:rFonts w:ascii="Arial" w:hAnsi="Arial"/>
                <w:sz w:val="20"/>
              </w:rPr>
              <w:t>Đối soát tự động sáu ảnh trước và sau, hoàn cọc trong 5 phút; hao mòn thường không tính phí</w:t>
            </w:r>
          </w:p>
        </w:tc>
      </w:tr>
      <w:tr>
        <w:tc>
          <w:tcPr>
            <w:tcW w:type="dxa" w:w="1328"/>
          </w:tcPr>
          <w:p>
            <w:pPr>
              <w:spacing w:before="40" w:after="40" w:line="269" w:lineRule="auto"/>
              <w:jc w:val="left"/>
            </w:pPr>
            <w:r>
              <w:rPr>
                <w:rFonts w:ascii="Arial" w:hAnsi="Arial"/>
                <w:b/>
                <w:sz w:val="20"/>
              </w:rPr>
              <w:t>Chỉ số theo dõi</w:t>
            </w:r>
          </w:p>
        </w:tc>
        <w:tc>
          <w:tcPr>
            <w:tcW w:type="dxa" w:w="1328"/>
          </w:tcPr>
          <w:p>
            <w:pPr>
              <w:spacing w:before="40" w:after="40" w:line="269" w:lineRule="auto"/>
              <w:jc w:val="left"/>
            </w:pPr>
            <w:r>
              <w:rPr>
                <w:rFonts w:ascii="Arial" w:hAnsi="Arial"/>
                <w:sz w:val="20"/>
              </w:rPr>
              <w:t>Số lượt truy cập trong 48 giờ trước mỗi ca thi; tỉ lệ đơn đặt trước từ một ngày trở lên</w:t>
            </w:r>
          </w:p>
        </w:tc>
        <w:tc>
          <w:tcPr>
            <w:tcW w:type="dxa" w:w="1328"/>
          </w:tcPr>
          <w:p>
            <w:pPr>
              <w:spacing w:before="40" w:after="40" w:line="269" w:lineRule="auto"/>
              <w:jc w:val="left"/>
            </w:pPr>
            <w:r>
              <w:rPr>
                <w:rFonts w:ascii="Arial" w:hAnsi="Arial"/>
                <w:sz w:val="20"/>
              </w:rPr>
              <w:t>Tỉ lệ khách tự tìm tới website so với khách qua giới thiệu; số câu hỏi phải trả lời thủ công qua Zalo</w:t>
            </w:r>
          </w:p>
        </w:tc>
        <w:tc>
          <w:tcPr>
            <w:tcW w:type="dxa" w:w="1328"/>
          </w:tcPr>
          <w:p>
            <w:pPr>
              <w:spacing w:before="40" w:after="40" w:line="269" w:lineRule="auto"/>
              <w:jc w:val="left"/>
            </w:pPr>
            <w:r>
              <w:rPr>
                <w:rFonts w:ascii="Arial" w:hAnsi="Arial"/>
                <w:sz w:val="20"/>
              </w:rPr>
              <w:t>Thời gian hoàn tất đặt máy; tỉ lệ bỏ dở giữa luồng; tỉ lệ ca thi hết máy</w:t>
            </w:r>
          </w:p>
        </w:tc>
        <w:tc>
          <w:tcPr>
            <w:tcW w:type="dxa" w:w="1328"/>
          </w:tcPr>
          <w:p>
            <w:pPr>
              <w:spacing w:before="40" w:after="40" w:line="269" w:lineRule="auto"/>
              <w:jc w:val="left"/>
            </w:pPr>
            <w:r>
              <w:rPr>
                <w:rFonts w:ascii="Arial" w:hAnsi="Arial"/>
                <w:sz w:val="20"/>
              </w:rPr>
              <w:t>Tỉ lệ giao đúng hẹn; thời gian bàn giao trung bình tại điểm hẹn</w:t>
            </w:r>
          </w:p>
        </w:tc>
        <w:tc>
          <w:tcPr>
            <w:tcW w:type="dxa" w:w="1328"/>
          </w:tcPr>
          <w:p>
            <w:pPr>
              <w:spacing w:before="40" w:after="40" w:line="269" w:lineRule="auto"/>
              <w:jc w:val="left"/>
            </w:pPr>
            <w:r>
              <w:rPr>
                <w:rFonts w:ascii="Arial" w:hAnsi="Arial"/>
                <w:sz w:val="20"/>
              </w:rPr>
              <w:t>Số ca thi bị gián đoạn vì thiết bị; thời gian đổi máy thực tế</w:t>
            </w:r>
          </w:p>
        </w:tc>
        <w:tc>
          <w:tcPr>
            <w:tcW w:type="dxa" w:w="1328"/>
          </w:tcPr>
          <w:p>
            <w:pPr>
              <w:spacing w:before="40" w:after="40" w:line="269" w:lineRule="auto"/>
              <w:jc w:val="left"/>
            </w:pPr>
            <w:r>
              <w:rPr>
                <w:rFonts w:ascii="Arial" w:hAnsi="Arial"/>
                <w:sz w:val="20"/>
              </w:rPr>
              <w:t>Thời gian hoàn cọc trung bình; tỉ lệ tranh chấp trên tổng lượt; tỉ lệ khách quay lại kỳ sau</w:t>
            </w:r>
          </w:p>
        </w:tc>
      </w:tr>
    </w:tbl>
    <w:p>
      <w:pPr>
        <w:spacing w:before="60" w:after="200"/>
        <w:jc w:val="left"/>
      </w:pPr>
      <w:bookmarkStart w:id="1041" w:name="tab10"/>
      <w:bookmarkEnd w:id="1041"/>
      <w:r>
        <w:rPr>
          <w:rFonts w:ascii="Arial" w:hAnsi="Arial"/>
          <w:b/>
          <w:color w:val="555B63"/>
          <w:sz w:val="19"/>
        </w:rPr>
        <w:t xml:space="preserve">Bảng 10. </w:t>
      </w:r>
      <w:r>
        <w:rPr>
          <w:rFonts w:ascii="Arial" w:hAnsi="Arial"/>
          <w:i/>
          <w:color w:val="555B63"/>
          <w:sz w:val="19"/>
        </w:rPr>
        <w:t>Bản đồ hành trình khách hàng ExamLap qua sáu giai đoạn, đối chiếu điểm đau hiện nay với cách giải quyết và chỉ số đo lường tương ứng.</w:t>
      </w:r>
    </w:p>
    <w:p>
      <w:pPr>
        <w:spacing w:after="200"/>
      </w:pPr>
      <w:r>
        <w:rPr>
          <w:rFonts w:ascii="Arial" w:hAnsi="Arial"/>
          <w:i/>
          <w:color w:val="555B63"/>
          <w:sz w:val="18"/>
        </w:rPr>
        <w:t>Các điểm đau được dẫn từ khảo sát thị trường và tài liệu hướng dẫn của nhà trường. Cột ExamLap giải quyết và cột chỉ số theo dõi là thiết kế của nhóm [Ước lượng của nhóm].</w:t>
      </w:r>
    </w:p>
    <w:p>
      <w:pPr>
        <w:sectPr>
          <w:pgSz w:w="16838" w:h="11906" w:orient="landscape"/>
          <w:pgMar w:top="1020" w:right="1134" w:bottom="1020" w:left="1134" w:header="680" w:footer="680" w:gutter="0"/>
          <w:cols w:space="720"/>
          <w:docGrid w:linePitch="360"/>
        </w:sectPr>
      </w:pPr>
    </w:p>
    <w:p>
      <w:pPr>
        <w:spacing w:after="120"/>
      </w:pPr>
      <w:r>
        <w:rPr>
          <w:sz w:val="23"/>
        </w:rPr>
        <w:t>Đọc theo hàng "cảm xúc" sẽ thấy toàn bộ giá trị của dịch vụ nằm ở việc kéo đường cảm xúc từ "hoảng" về "tập trung vào bài thi" càng sớm càng tốt. Mọi quyết định thiết kế trong chương này, từ việc bán theo ca thi, tới ba cam kết đo bằng phút, tới việc không giữ giấy tờ tuỳ thân, đều phục vụ đúng mục tiêu đó.</w:t>
      </w:r>
    </w:p>
    <w:p>
      <w:r>
        <w:br w:type="page"/>
      </w:r>
    </w:p>
    <w:p>
      <w:bookmarkStart w:id="1042" w:name="sec28"/>
      <w:pPr>
        <w:pStyle w:val="Heading1"/>
        <w:pageBreakBefore w:val="0"/>
        <w:pBdr>
          <w:bottom w:val="single" w:sz="8" w:space="4" w:color="1B5E9E"/>
        </w:pBdr>
      </w:pPr>
      <w:r>
        <w:rPr>
          <w:rFonts w:ascii="Arial" w:hAnsi="Arial"/>
          <w:b/>
        </w:rPr>
        <w:t xml:space="preserve">3. </w:t>
      </w:r>
      <w:r>
        <w:rPr>
          <w:rFonts w:ascii="Arial" w:hAnsi="Arial"/>
        </w:rPr>
        <w:t>Thị trường, khách hàng và đối thủ</w:t>
      </w:r>
      <w:bookmarkEnd w:id="1042"/>
    </w:p>
    <w:p>
      <w:bookmarkStart w:id="1043" w:name="sec29"/>
      <w:pPr>
        <w:pStyle w:val="Heading2"/>
      </w:pPr>
      <w:r>
        <w:rPr>
          <w:rFonts w:ascii="Arial" w:hAnsi="Arial"/>
          <w:b/>
        </w:rPr>
        <w:t xml:space="preserve">3.1 </w:t>
      </w:r>
      <w:r>
        <w:rPr>
          <w:rFonts w:ascii="Arial" w:hAnsi="Arial"/>
        </w:rPr>
        <w:t>Quy mô thị trường: TAM, SAM, SOM</w:t>
      </w:r>
      <w:bookmarkEnd w:id="1043"/>
    </w:p>
    <w:p>
      <w:pPr>
        <w:spacing w:after="120"/>
      </w:pPr>
      <w:r>
        <w:rPr>
          <w:sz w:val="23"/>
        </w:rPr>
        <w:t xml:space="preserve">Nhóm chọn cách trình bày quy mô thị trường theo hướng ngược với thói quen thường thấy ở các bản proposal khởi nghiệp. Thay vì cộng dồn mọi sinh viên Đà Nẵng thành một con số TAM thật lớn rồi lấy vài phần trăm làm mục tiêu, nhóm định nghĩa một ngách hẹp và chứng minh rằng ngách đó đủ sống được. Lý do rất cụ thể: TAM lớn ở đây </w:t>
      </w:r>
      <w:r>
        <w:rPr>
          <w:b/>
          <w:sz w:val="23"/>
        </w:rPr>
        <w:t>không phải thị trường phục vụ được</w:t>
      </w:r>
      <w:r>
        <w:rPr>
          <w:sz w:val="23"/>
        </w:rPr>
        <w:t>, vì nhu cầu mà ExamLap giải quyết chỉ tồn tại ở nơi kỳ thi chạy trên laptop cá nhân của chính sinh viên.</w:t>
      </w:r>
    </w:p>
    <w:p>
      <w:pPr>
        <w:spacing w:after="120"/>
      </w:pPr>
      <w:r>
        <w:rPr>
          <w:sz w:val="23"/>
        </w:rPr>
        <w:t xml:space="preserve">Đà Nẵng có 17 trường đại học và cơ sở đào tạo </w:t>
      </w:r>
      <w:r>
        <w:rPr>
          <w:color w:val="1B5E9E"/>
          <w:sz w:val="20"/>
          <w:vertAlign w:val="superscript"/>
        </w:rPr>
        <w:t>[70]</w:t>
      </w:r>
      <w:r>
        <w:rPr>
          <w:sz w:val="23"/>
        </w:rPr>
        <w:t xml:space="preserve">, trong đó Đại học Đà Nẵng khoảng 50.000 sinh viên </w:t>
      </w:r>
      <w:r>
        <w:rPr>
          <w:color w:val="1B5E9E"/>
          <w:sz w:val="20"/>
          <w:vertAlign w:val="superscript"/>
        </w:rPr>
        <w:t>[71]</w:t>
      </w:r>
      <w:r>
        <w:rPr>
          <w:sz w:val="23"/>
        </w:rPr>
        <w:t xml:space="preserve">, Đại học Duy Tân trên 20.000 sinh viên </w:t>
      </w:r>
      <w:r>
        <w:rPr>
          <w:color w:val="1B5E9E"/>
          <w:sz w:val="20"/>
          <w:vertAlign w:val="superscript"/>
        </w:rPr>
        <w:t>[72]</w:t>
      </w:r>
      <w:r>
        <w:rPr>
          <w:sz w:val="23"/>
        </w:rPr>
        <w:t xml:space="preserve">, Đại học Đông Á tuyển 6.179 chỉ tiêu năm 2025 </w:t>
      </w:r>
      <w:r>
        <w:rPr>
          <w:color w:val="1B5E9E"/>
          <w:sz w:val="20"/>
          <w:vertAlign w:val="superscript"/>
        </w:rPr>
        <w:t>[73]</w:t>
      </w:r>
      <w:r>
        <w:rPr>
          <w:sz w:val="23"/>
        </w:rPr>
        <w:t xml:space="preserve">, VKU tuyển 1.500 chỉ tiêu </w:t>
      </w:r>
      <w:r>
        <w:rPr>
          <w:color w:val="1B5E9E"/>
          <w:sz w:val="20"/>
          <w:vertAlign w:val="superscript"/>
        </w:rPr>
        <w:t>[74]</w:t>
      </w:r>
      <w:r>
        <w:rPr>
          <w:sz w:val="23"/>
        </w:rPr>
        <w:t xml:space="preserve">. Cộng cả khối cao đẳng, quy mô rơi vào khoảng 90.000 đến 120.000 sinh viên </w:t>
      </w:r>
      <w:r>
        <w:rPr>
          <w:b/>
          <w:sz w:val="23"/>
        </w:rPr>
        <w:t>[Ước lượng của nhóm]</w:t>
      </w:r>
      <w:r>
        <w:rPr>
          <w:sz w:val="23"/>
        </w:rPr>
        <w:t>. Nhưng nhóm không tìm được bằng chứng nào cho thấy các trường này bắt sinh viên mang laptop riêng đi thi cuối kỳ; họ thi giấy hoặc thi tại phòng máy của trường. Với các trường đó, sản phẩm phải đổi thành "thuê máy làm đồ án, thực tập, hoặc khi máy đang sửa", tức là bước thẳng vào cuộc cạnh tranh giá với các cửa hàng đã có sẵn, không còn yếu tố khẩn cấp để định giá cao.</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775"/>
            <w:shd w:val="clear" w:color="auto" w:fill="1B5E9E"/>
          </w:tcPr>
          <w:p>
            <w:pPr>
              <w:spacing w:before="40" w:after="40" w:line="269" w:lineRule="auto"/>
              <w:jc w:val="left"/>
            </w:pPr>
            <w:r>
              <w:rPr>
                <w:rFonts w:ascii="Arial" w:hAnsi="Arial"/>
                <w:b/>
                <w:color w:val="FFFFFF"/>
                <w:sz w:val="20"/>
              </w:rPr>
              <w:t>Tầng</w:t>
            </w:r>
          </w:p>
        </w:tc>
        <w:tc>
          <w:tcPr>
            <w:tcW w:type="dxa" w:w="2324"/>
            <w:shd w:val="clear" w:color="auto" w:fill="1B5E9E"/>
          </w:tcPr>
          <w:p>
            <w:pPr>
              <w:spacing w:before="40" w:after="40" w:line="269" w:lineRule="auto"/>
              <w:jc w:val="left"/>
            </w:pPr>
            <w:r>
              <w:rPr>
                <w:rFonts w:ascii="Arial" w:hAnsi="Arial"/>
                <w:b/>
                <w:color w:val="FFFFFF"/>
                <w:sz w:val="20"/>
              </w:rPr>
              <w:t>Định nghĩa</w:t>
            </w:r>
          </w:p>
        </w:tc>
        <w:tc>
          <w:tcPr>
            <w:tcW w:type="dxa" w:w="1550"/>
            <w:shd w:val="clear" w:color="auto" w:fill="1B5E9E"/>
          </w:tcPr>
          <w:p>
            <w:pPr>
              <w:spacing w:before="40" w:after="40" w:line="269" w:lineRule="auto"/>
              <w:jc w:val="left"/>
            </w:pPr>
            <w:r>
              <w:rPr>
                <w:rFonts w:ascii="Arial" w:hAnsi="Arial"/>
                <w:b/>
                <w:color w:val="FFFFFF"/>
                <w:sz w:val="20"/>
              </w:rPr>
              <w:t>Quy mô</w:t>
            </w:r>
          </w:p>
        </w:tc>
        <w:tc>
          <w:tcPr>
            <w:tcW w:type="dxa" w:w="3874"/>
            <w:shd w:val="clear" w:color="auto" w:fill="1B5E9E"/>
          </w:tcPr>
          <w:p>
            <w:pPr>
              <w:spacing w:before="40" w:after="40" w:line="269" w:lineRule="auto"/>
              <w:jc w:val="left"/>
            </w:pPr>
            <w:r>
              <w:rPr>
                <w:rFonts w:ascii="Arial" w:hAnsi="Arial"/>
                <w:b/>
                <w:color w:val="FFFFFF"/>
                <w:sz w:val="20"/>
              </w:rPr>
              <w:t>Cơ sở và giả định</w:t>
            </w:r>
          </w:p>
        </w:tc>
        <w:tc>
          <w:tcPr>
            <w:tcW w:type="dxa" w:w="775"/>
            <w:shd w:val="clear" w:color="auto" w:fill="1B5E9E"/>
          </w:tcPr>
          <w:p>
            <w:pPr>
              <w:spacing w:before="40" w:after="40" w:line="269" w:lineRule="auto"/>
              <w:jc w:val="left"/>
            </w:pPr>
            <w:r>
              <w:rPr>
                <w:rFonts w:ascii="Arial" w:hAnsi="Arial"/>
                <w:b/>
                <w:color w:val="FFFFFF"/>
                <w:sz w:val="20"/>
              </w:rPr>
              <w:t>Nhãn</w:t>
            </w:r>
          </w:p>
        </w:tc>
      </w:tr>
      <w:tr>
        <w:tc>
          <w:tcPr>
            <w:tcW w:type="dxa" w:w="775"/>
          </w:tcPr>
          <w:p>
            <w:pPr>
              <w:spacing w:before="40" w:after="40" w:line="269" w:lineRule="auto"/>
              <w:jc w:val="left"/>
            </w:pPr>
            <w:r>
              <w:rPr>
                <w:rFonts w:ascii="Arial" w:hAnsi="Arial"/>
                <w:b/>
                <w:sz w:val="20"/>
              </w:rPr>
              <w:t>TAM</w:t>
            </w:r>
          </w:p>
        </w:tc>
        <w:tc>
          <w:tcPr>
            <w:tcW w:type="dxa" w:w="2324"/>
          </w:tcPr>
          <w:p>
            <w:pPr>
              <w:spacing w:before="40" w:after="40" w:line="269" w:lineRule="auto"/>
              <w:jc w:val="left"/>
            </w:pPr>
            <w:r>
              <w:rPr>
                <w:rFonts w:ascii="Arial" w:hAnsi="Arial"/>
                <w:sz w:val="20"/>
              </w:rPr>
              <w:t>Toàn bộ sinh viên đại học và cao đẳng tại Đà Nẵng có thể có nhu cầu thuê laptop cho việc học</w:t>
            </w:r>
          </w:p>
        </w:tc>
        <w:tc>
          <w:tcPr>
            <w:tcW w:type="dxa" w:w="1550"/>
          </w:tcPr>
          <w:p>
            <w:pPr>
              <w:spacing w:before="40" w:after="40" w:line="269" w:lineRule="auto"/>
              <w:jc w:val="left"/>
            </w:pPr>
            <w:r>
              <w:rPr>
                <w:rFonts w:ascii="Arial" w:hAnsi="Arial"/>
                <w:sz w:val="20"/>
              </w:rPr>
              <w:t>90.000 – 120.000 người</w:t>
            </w:r>
          </w:p>
        </w:tc>
        <w:tc>
          <w:tcPr>
            <w:tcW w:type="dxa" w:w="3874"/>
          </w:tcPr>
          <w:p>
            <w:pPr>
              <w:spacing w:before="40" w:after="40" w:line="269" w:lineRule="auto"/>
              <w:jc w:val="left"/>
            </w:pPr>
            <w:r>
              <w:rPr>
                <w:rFonts w:ascii="Arial" w:hAnsi="Arial"/>
                <w:sz w:val="20"/>
              </w:rPr>
              <w:t xml:space="preserve">Cộng dồn quy mô các trường lớn: Đại học Đà Nẵng khoảng 50.000 </w:t>
            </w:r>
            <w:r>
              <w:rPr>
                <w:rFonts w:ascii="Arial" w:hAnsi="Arial"/>
                <w:color w:val="1B5E9E"/>
                <w:sz w:val="17"/>
                <w:vertAlign w:val="superscript"/>
              </w:rPr>
              <w:t>[71]</w:t>
            </w:r>
            <w:r>
              <w:rPr>
                <w:rFonts w:ascii="Arial" w:hAnsi="Arial"/>
                <w:sz w:val="20"/>
              </w:rPr>
              <w:t xml:space="preserve">, Duy Tân trên 20.000 </w:t>
            </w:r>
            <w:r>
              <w:rPr>
                <w:rFonts w:ascii="Arial" w:hAnsi="Arial"/>
                <w:color w:val="1B5E9E"/>
                <w:sz w:val="17"/>
                <w:vertAlign w:val="superscript"/>
              </w:rPr>
              <w:t>[72]</w:t>
            </w:r>
            <w:r>
              <w:rPr>
                <w:rFonts w:ascii="Arial" w:hAnsi="Arial"/>
                <w:sz w:val="20"/>
              </w:rPr>
              <w:t xml:space="preserve">, Đông Á, Greenwich, FPT và 12 trường khác cùng khối cao đẳng </w:t>
            </w:r>
            <w:r>
              <w:rPr>
                <w:rFonts w:ascii="Arial" w:hAnsi="Arial"/>
                <w:color w:val="1B5E9E"/>
                <w:sz w:val="17"/>
                <w:vertAlign w:val="superscript"/>
              </w:rPr>
              <w:t>[70]</w:t>
            </w:r>
            <w:r>
              <w:rPr>
                <w:rFonts w:ascii="Arial" w:hAnsi="Arial"/>
                <w:sz w:val="20"/>
              </w:rPr>
              <w:t xml:space="preserve">. </w:t>
            </w:r>
            <w:r>
              <w:rPr>
                <w:rFonts w:ascii="Arial" w:hAnsi="Arial"/>
                <w:b/>
                <w:sz w:val="20"/>
              </w:rPr>
              <w:t>Nhóm không dùng tầng này làm mục tiêu doanh thu</w:t>
            </w:r>
            <w:r>
              <w:rPr>
                <w:rFonts w:ascii="Arial" w:hAnsi="Arial"/>
                <w:sz w:val="20"/>
              </w:rPr>
              <w:t>, vì phần lớn không thi bằng laptop cá nhân</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SAM</w:t>
            </w:r>
          </w:p>
        </w:tc>
        <w:tc>
          <w:tcPr>
            <w:tcW w:type="dxa" w:w="2324"/>
            <w:shd w:val="clear" w:color="auto" w:fill="F7F9FB"/>
          </w:tcPr>
          <w:p>
            <w:pPr>
              <w:spacing w:before="40" w:after="40" w:line="269" w:lineRule="auto"/>
              <w:jc w:val="left"/>
            </w:pPr>
            <w:r>
              <w:rPr>
                <w:rFonts w:ascii="Arial" w:hAnsi="Arial"/>
                <w:sz w:val="20"/>
              </w:rPr>
              <w:t>Người học thi trên máy tính bằng laptop cá nhân, trong cụm giáo dục FPT khu Hoà Hải và Ngũ Hành Sơn</w:t>
            </w:r>
          </w:p>
        </w:tc>
        <w:tc>
          <w:tcPr>
            <w:tcW w:type="dxa" w:w="1550"/>
            <w:shd w:val="clear" w:color="auto" w:fill="F7F9FB"/>
          </w:tcPr>
          <w:p>
            <w:pPr>
              <w:spacing w:before="40" w:after="40" w:line="269" w:lineRule="auto"/>
              <w:jc w:val="left"/>
            </w:pPr>
            <w:r>
              <w:rPr>
                <w:rFonts w:ascii="Arial" w:hAnsi="Arial"/>
                <w:sz w:val="20"/>
              </w:rPr>
              <w:t>7.000 – 10.000 người</w:t>
            </w:r>
          </w:p>
        </w:tc>
        <w:tc>
          <w:tcPr>
            <w:tcW w:type="dxa" w:w="3874"/>
            <w:shd w:val="clear" w:color="auto" w:fill="F7F9FB"/>
          </w:tcPr>
          <w:p>
            <w:pPr>
              <w:spacing w:before="40" w:after="40" w:line="269" w:lineRule="auto"/>
              <w:jc w:val="left"/>
            </w:pPr>
            <w:r>
              <w:rPr>
                <w:rFonts w:ascii="Arial" w:hAnsi="Arial"/>
                <w:sz w:val="20"/>
              </w:rPr>
              <w:t xml:space="preserve">Đại học FPT Đà Nẵng khoảng 4.500 – 6.000 sinh viên, cộng cơ sở Cao đẳng FPT Polytechnic tại Đà Nẵng </w:t>
            </w:r>
            <w:r>
              <w:rPr>
                <w:rFonts w:ascii="Arial" w:hAnsi="Arial"/>
                <w:color w:val="1B5E9E"/>
                <w:sz w:val="17"/>
                <w:vertAlign w:val="superscript"/>
              </w:rPr>
              <w:t>[75]</w:t>
            </w:r>
            <w:r>
              <w:rPr>
                <w:rFonts w:ascii="Arial" w:hAnsi="Arial"/>
                <w:sz w:val="20"/>
              </w:rPr>
              <w:t xml:space="preserve"> và FPT Schools Đà Nẵng với trên 700 học sinh </w:t>
            </w:r>
            <w:r>
              <w:rPr>
                <w:rFonts w:ascii="Arial" w:hAnsi="Arial"/>
                <w:color w:val="1B5E9E"/>
                <w:sz w:val="17"/>
                <w:vertAlign w:val="superscript"/>
              </w:rPr>
              <w:t>[76]</w:t>
            </w:r>
            <w:r>
              <w:rPr>
                <w:rFonts w:ascii="Arial" w:hAnsi="Arial"/>
                <w:sz w:val="20"/>
              </w:rPr>
              <w:t>. Giả định: ba đơn vị đều nằm trong bán kính giao máy dưới 3 km</w:t>
            </w:r>
          </w:p>
        </w:tc>
        <w:tc>
          <w:tcPr>
            <w:tcW w:type="dxa" w:w="775"/>
            <w:shd w:val="clear" w:color="auto" w:fill="F7F9FB"/>
          </w:tcPr>
          <w:p>
            <w:pPr>
              <w:spacing w:before="40" w:after="40" w:line="269" w:lineRule="auto"/>
              <w:jc w:val="left"/>
            </w:pPr>
            <w:r>
              <w:rPr>
                <w:rFonts w:ascii="Arial" w:hAnsi="Arial"/>
                <w:sz w:val="20"/>
              </w:rPr>
              <w:t>[Ước lượng của nhóm]</w:t>
            </w:r>
          </w:p>
        </w:tc>
      </w:tr>
      <w:tr>
        <w:tc>
          <w:tcPr>
            <w:tcW w:type="dxa" w:w="775"/>
          </w:tcPr>
          <w:p>
            <w:pPr>
              <w:spacing w:before="40" w:after="40" w:line="269" w:lineRule="auto"/>
              <w:jc w:val="left"/>
            </w:pPr>
            <w:r>
              <w:rPr>
                <w:rFonts w:ascii="Arial" w:hAnsi="Arial"/>
                <w:b/>
                <w:sz w:val="20"/>
              </w:rPr>
              <w:t>SOM năm 1</w:t>
            </w:r>
          </w:p>
        </w:tc>
        <w:tc>
          <w:tcPr>
            <w:tcW w:type="dxa" w:w="2324"/>
          </w:tcPr>
          <w:p>
            <w:pPr>
              <w:spacing w:before="40" w:after="40" w:line="269" w:lineRule="auto"/>
              <w:jc w:val="left"/>
            </w:pPr>
            <w:r>
              <w:rPr>
                <w:rFonts w:ascii="Arial" w:hAnsi="Arial"/>
                <w:sz w:val="20"/>
              </w:rPr>
              <w:t>Phần thị trường ExamLap thực sự phục vụ được với 10 máy trong 12 tháng đầu</w:t>
            </w:r>
          </w:p>
        </w:tc>
        <w:tc>
          <w:tcPr>
            <w:tcW w:type="dxa" w:w="1550"/>
          </w:tcPr>
          <w:p>
            <w:pPr>
              <w:spacing w:before="40" w:after="40" w:line="269" w:lineRule="auto"/>
              <w:jc w:val="left"/>
            </w:pPr>
            <w:r>
              <w:rPr>
                <w:rFonts w:ascii="Arial" w:hAnsi="Arial"/>
                <w:b/>
                <w:sz w:val="20"/>
              </w:rPr>
              <w:t>382 lượt thuê</w:t>
            </w:r>
            <w:r>
              <w:rPr>
                <w:rFonts w:ascii="Arial" w:hAnsi="Arial"/>
                <w:sz w:val="20"/>
              </w:rPr>
              <w:t xml:space="preserve"> theo ca, ngày, tuần cộng </w:t>
            </w:r>
            <w:r>
              <w:rPr>
                <w:rFonts w:ascii="Arial" w:hAnsi="Arial"/>
                <w:b/>
                <w:sz w:val="20"/>
              </w:rPr>
              <w:t>30 máy-tháng</w:t>
            </w:r>
            <w:r>
              <w:rPr>
                <w:rFonts w:ascii="Arial" w:hAnsi="Arial"/>
                <w:sz w:val="20"/>
              </w:rPr>
              <w:t xml:space="preserve">; doanh thu </w:t>
            </w:r>
            <w:r>
              <w:rPr>
                <w:rFonts w:ascii="Arial" w:hAnsi="Arial"/>
                <w:b/>
                <w:sz w:val="20"/>
              </w:rPr>
              <w:t>81.758.200đ</w:t>
            </w:r>
          </w:p>
        </w:tc>
        <w:tc>
          <w:tcPr>
            <w:tcW w:type="dxa" w:w="3874"/>
          </w:tcPr>
          <w:p>
            <w:pPr>
              <w:spacing w:before="40" w:after="40" w:line="269" w:lineRule="auto"/>
              <w:jc w:val="left"/>
            </w:pPr>
            <w:r>
              <w:rPr>
                <w:rFonts w:ascii="Arial" w:hAnsi="Arial"/>
                <w:sz w:val="20"/>
              </w:rPr>
              <w:t>Trần công suất là 10 máy, tỉ lệ khai thác bình quân 42%. Doanh thu bình quân mỗi lượt thuê sau khi trộn các gói là 144.100đ</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SOM năm 2</w:t>
            </w:r>
          </w:p>
        </w:tc>
        <w:tc>
          <w:tcPr>
            <w:tcW w:type="dxa" w:w="2324"/>
            <w:shd w:val="clear" w:color="auto" w:fill="F7F9FB"/>
          </w:tcPr>
          <w:p>
            <w:pPr>
              <w:spacing w:before="40" w:after="40" w:line="269" w:lineRule="auto"/>
              <w:jc w:val="left"/>
            </w:pPr>
            <w:r>
              <w:rPr>
                <w:rFonts w:ascii="Arial" w:hAnsi="Arial"/>
                <w:sz w:val="20"/>
              </w:rPr>
              <w:t>Sau khi nâng đội máy lên 16 chiếc</w:t>
            </w:r>
          </w:p>
        </w:tc>
        <w:tc>
          <w:tcPr>
            <w:tcW w:type="dxa" w:w="1550"/>
            <w:shd w:val="clear" w:color="auto" w:fill="F7F9FB"/>
          </w:tcPr>
          <w:p>
            <w:pPr>
              <w:spacing w:before="40" w:after="40" w:line="269" w:lineRule="auto"/>
              <w:jc w:val="left"/>
            </w:pPr>
            <w:r>
              <w:rPr>
                <w:rFonts w:ascii="Arial" w:hAnsi="Arial"/>
                <w:sz w:val="20"/>
              </w:rPr>
              <w:t>750 lượt cộng 58 máy-tháng; doanh thu 159.718.200đ</w:t>
            </w:r>
          </w:p>
        </w:tc>
        <w:tc>
          <w:tcPr>
            <w:tcW w:type="dxa" w:w="3874"/>
            <w:shd w:val="clear" w:color="auto" w:fill="F7F9FB"/>
          </w:tcPr>
          <w:p>
            <w:pPr>
              <w:spacing w:before="40" w:after="40" w:line="269" w:lineRule="auto"/>
              <w:jc w:val="left"/>
            </w:pPr>
            <w:r>
              <w:rPr>
                <w:rFonts w:ascii="Arial" w:hAnsi="Arial"/>
                <w:sz w:val="20"/>
              </w:rPr>
              <w:t>Giả định nhu cầu tăng 1,6 lần, tỉ lệ khai thác lên 51%, đầu tư thêm 45.180.000đ</w:t>
            </w:r>
          </w:p>
        </w:tc>
        <w:tc>
          <w:tcPr>
            <w:tcW w:type="dxa" w:w="775"/>
            <w:shd w:val="clear" w:color="auto" w:fill="F7F9FB"/>
          </w:tcPr>
          <w:p>
            <w:pPr>
              <w:spacing w:before="40" w:after="40" w:line="269" w:lineRule="auto"/>
              <w:jc w:val="left"/>
            </w:pPr>
            <w:r>
              <w:rPr>
                <w:rFonts w:ascii="Arial" w:hAnsi="Arial"/>
                <w:sz w:val="20"/>
              </w:rPr>
              <w:t>[Ước lượng của nhóm]</w:t>
            </w:r>
          </w:p>
        </w:tc>
      </w:tr>
    </w:tbl>
    <w:p>
      <w:pPr>
        <w:spacing w:before="60" w:after="200"/>
        <w:jc w:val="left"/>
      </w:pPr>
      <w:bookmarkStart w:id="1044" w:name="tab11"/>
      <w:bookmarkEnd w:id="1044"/>
      <w:r>
        <w:rPr>
          <w:rFonts w:ascii="Arial" w:hAnsi="Arial"/>
          <w:b/>
          <w:color w:val="555B63"/>
          <w:sz w:val="19"/>
        </w:rPr>
        <w:t xml:space="preserve">Bảng 11. </w:t>
      </w:r>
      <w:r>
        <w:rPr>
          <w:rFonts w:ascii="Arial" w:hAnsi="Arial"/>
          <w:i/>
          <w:color w:val="555B63"/>
          <w:sz w:val="19"/>
        </w:rPr>
        <w:t>Ba tầng thị trường của ExamLap cùng toàn bộ giả định đứng sau từng con số.</w:t>
      </w:r>
    </w:p>
    <w:p>
      <w:pPr>
        <w:spacing w:after="200"/>
      </w:pPr>
      <w:r>
        <w:rPr>
          <w:rFonts w:ascii="Arial" w:hAnsi="Arial"/>
          <w:i/>
          <w:color w:val="555B63"/>
          <w:sz w:val="18"/>
        </w:rPr>
        <w:t>Quy mô sinh viên Đại học FPT Đà Nẵng là ước tính tam giác hoá từ ba cách tính độc lập, dựa trên chỉ tiêu tuyển sinh toàn quốc 2025 là 13.677 sinh viên và số tân sinh viên khoá 16 tại Đà Nẵng năm 2020 là gần 1.000. Trường không công bố số sinh viên theo từng campus.</w:t>
      </w:r>
    </w:p>
    <w:p>
      <w:pPr>
        <w:sectPr>
          <w:pgSz w:w="16838" w:h="11906" w:orient="landscape"/>
          <w:pgMar w:top="1020" w:right="1134" w:bottom="1020" w:left="1134" w:header="680" w:footer="680" w:gutter="0"/>
          <w:cols w:space="720"/>
          <w:docGrid w:linePitch="360"/>
        </w:sectPr>
      </w:pPr>
    </w:p>
    <w:p>
      <w:pPr>
        <w:spacing w:after="120"/>
      </w:pPr>
      <w:r>
        <w:rPr>
          <w:sz w:val="23"/>
        </w:rPr>
        <w:t xml:space="preserve">Con số nền của tầng SAM là quy mô sinh viên Đại học FPT Đà Nẵng. Nhóm ước tính </w:t>
      </w:r>
      <w:r>
        <w:rPr>
          <w:b/>
          <w:sz w:val="23"/>
        </w:rPr>
        <w:t>khoảng 4.500 đến 6.000 sinh viên</w:t>
      </w:r>
      <w:r>
        <w:rPr>
          <w:sz w:val="23"/>
        </w:rPr>
        <w:t xml:space="preserve">, nhãn </w:t>
      </w:r>
      <w:r>
        <w:rPr>
          <w:b/>
          <w:sz w:val="23"/>
        </w:rPr>
        <w:t>[Ước lượng của nhóm]</w:t>
      </w:r>
      <w:r>
        <w:rPr>
          <w:sz w:val="23"/>
        </w:rPr>
        <w:t xml:space="preserve">. Cách tính thứ nhất đi từ chỉ tiêu tuyển sinh toàn quốc 2025 là 13.677 sinh viên </w:t>
      </w:r>
      <w:r>
        <w:rPr>
          <w:color w:val="1B5E9E"/>
          <w:sz w:val="20"/>
          <w:vertAlign w:val="superscript"/>
        </w:rPr>
        <w:t>[77]</w:t>
      </w:r>
      <w:r>
        <w:rPr>
          <w:sz w:val="23"/>
        </w:rPr>
        <w:t xml:space="preserve">, giả định campus Đà Nẵng chiếm 10% đến 12%, nhân bốn khoá đang học và trừ khoảng 15% rơi rớt, đi thực tập hoặc học kỳ nước ngoài. Cách thứ hai đi từ mốc thật là gần 1.000 tân sinh viên khoá 16 khai giảng tại Đà Nẵng năm 2020 </w:t>
      </w:r>
      <w:r>
        <w:rPr>
          <w:color w:val="1B5E9E"/>
          <w:sz w:val="20"/>
          <w:vertAlign w:val="superscript"/>
        </w:rPr>
        <w:t>[78]</w:t>
      </w:r>
      <w:r>
        <w:rPr>
          <w:sz w:val="23"/>
        </w:rPr>
        <w:t xml:space="preserve">, giả định tăng trưởng 8% đến 12% mỗi năm. Cách thứ ba kiểm tra chéo bằng sức chứa ký túc xá. Ba cách cho kết quả nhất quán. Toàn hệ thống Đại học FPT có khoảng 30.000 sinh viên tính đến 2024, nhãn </w:t>
      </w:r>
      <w:r>
        <w:rPr>
          <w:b/>
          <w:sz w:val="23"/>
        </w:rPr>
        <w:t>[Cần kiểm chứng]</w:t>
      </w:r>
      <w:r>
        <w:rPr>
          <w:sz w:val="23"/>
        </w:rPr>
        <w:t xml:space="preserve"> </w:t>
      </w:r>
      <w:r>
        <w:rPr>
          <w:color w:val="1B5E9E"/>
          <w:sz w:val="20"/>
          <w:vertAlign w:val="superscript"/>
        </w:rPr>
        <w:t>[79]</w:t>
      </w:r>
      <w:r>
        <w:rPr>
          <w:sz w:val="23"/>
        </w:rPr>
        <w:t xml:space="preserve">. Campus Đà Nẵng còn đón gần 1.000 sinh viên quốc tế mỗi năm, nhãn </w:t>
      </w:r>
      <w:r>
        <w:rPr>
          <w:b/>
          <w:sz w:val="23"/>
        </w:rPr>
        <w:t>[Cần kiểm chứng]</w:t>
      </w:r>
      <w:r>
        <w:rPr>
          <w:sz w:val="23"/>
        </w:rPr>
        <w:t xml:space="preserve"> </w:t>
      </w:r>
      <w:r>
        <w:rPr>
          <w:color w:val="1B5E9E"/>
          <w:sz w:val="20"/>
          <w:vertAlign w:val="superscript"/>
        </w:rPr>
        <w:t>[80]</w:t>
      </w:r>
      <w:r>
        <w:rPr>
          <w:sz w:val="23"/>
        </w:rPr>
        <w:t>, đây là nhóm gần như chắc chắn không mang theo máy cấu hình đủ chạy phần mềm thi.</w:t>
      </w:r>
    </w:p>
    <w:p>
      <w:pPr>
        <w:spacing w:after="120"/>
      </w:pPr>
      <w:r>
        <w:rPr>
          <w:sz w:val="23"/>
        </w:rPr>
        <w:t xml:space="preserve">Điều quan trọng nhất ở tầng SOM là nó khớp tuyệt đối với mô hình tài chính, không phải một con số đẹp đặt riêng cho chương thị trường. </w:t>
      </w:r>
      <w:r>
        <w:rPr>
          <w:b/>
          <w:sz w:val="23"/>
        </w:rPr>
        <w:t>382 lượt thuê</w:t>
      </w:r>
      <w:r>
        <w:rPr>
          <w:sz w:val="23"/>
        </w:rPr>
        <w:t xml:space="preserve"> trong năm đầu tương đương </w:t>
      </w:r>
      <w:r>
        <w:rPr>
          <w:b/>
          <w:sz w:val="23"/>
        </w:rPr>
        <w:t>7,6% tổng số sinh viên</w:t>
      </w:r>
      <w:r>
        <w:rPr>
          <w:sz w:val="23"/>
        </w:rPr>
        <w:t xml:space="preserve"> nếu mỗi lượt là một người khác nhau. Trên thực tế, nhóm giả định mỗi khách quay lại trung bình 1,5 lần trong một năm, nghĩa là khoảng </w:t>
      </w:r>
      <w:r>
        <w:rPr>
          <w:b/>
          <w:sz w:val="23"/>
        </w:rPr>
        <w:t>255 sinh viên duy nhất, xấp xỉ 5,1%</w:t>
      </w:r>
      <w:r>
        <w:rPr>
          <w:sz w:val="23"/>
        </w:rPr>
        <w:t xml:space="preserve"> quy mô campus </w:t>
      </w:r>
      <w:r>
        <w:rPr>
          <w:b/>
          <w:sz w:val="23"/>
        </w:rPr>
        <w:t>[Ước lượng của nhóm]</w:t>
      </w:r>
      <w:r>
        <w:rPr>
          <w:sz w:val="23"/>
        </w:rPr>
        <w:t xml:space="preserve">. Phần doanh thu còn lại, khoảng 26.712.000đ tức gần một phần ba tổng doanh thu năm 1, đến từ 30 máy-tháng cho thuê dài hạn </w:t>
      </w:r>
      <w:r>
        <w:rPr>
          <w:b/>
          <w:sz w:val="23"/>
        </w:rPr>
        <w:t>[Ước lượng của nhóm, suy ra từ mô hình tài chính]</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nhóm muốn được đọc con số này</w:t>
            </w:r>
          </w:p>
          <w:p>
            <w:pPr>
              <w:spacing w:after="40" w:line="300" w:lineRule="auto"/>
              <w:jc w:val="both"/>
            </w:pPr>
            <w:r>
              <w:rPr>
                <w:sz w:val="21"/>
              </w:rPr>
              <w:t>ExamLap không nhắm 120.000 sinh viên Đà Nẵng. ExamLap nhắm đúng khoảng 5.000 sinh viên Đại học FPT Đà Nẵng, nhóm duy nhất trong thành phố này bắt buộc phải có một máy Windows chạy được để dự thi cuối kỳ.</w:t>
            </w:r>
          </w:p>
          <w:p>
            <w:pPr>
              <w:spacing w:after="40" w:line="300" w:lineRule="auto"/>
              <w:jc w:val="both"/>
            </w:pPr>
            <w:r>
              <w:rPr>
                <w:sz w:val="21"/>
              </w:rPr>
              <w:t>Chỉ cần 5% trong số đó cần tới dịch vụ một lần mỗi năm là đã đủ 382 lượt thuê. Đó là điểm khởi đầu đủ nhỏ để nhóm làm thật với 93.250.000đ vốn ban đầu, và đủ rõ để kiểm chứng bằng một cuộc khảo sát 150 đến 200 sinh viên.</w:t>
            </w:r>
          </w:p>
          <w:p>
            <w:pPr>
              <w:spacing w:after="0" w:line="300" w:lineRule="auto"/>
              <w:jc w:val="both"/>
            </w:pPr>
            <w:r>
              <w:rPr>
                <w:sz w:val="21"/>
              </w:rPr>
              <w:t>Ngưỡng hoà vốn tiền mặt là 25 lượt mỗi tháng, tức 300 lượt mỗi năm. Khoảng cách giữa 300 và 382 chính là biên an toàn của cả dự án, và nó rất mỏng.</w:t>
            </w:r>
          </w:p>
        </w:tc>
      </w:tr>
    </w:tbl>
    <w:p>
      <w:pPr>
        <w:spacing w:after="120" w:line="240" w:lineRule="auto"/>
      </w:pPr>
    </w:p>
    <w:p>
      <w:bookmarkStart w:id="1045" w:name="sec30"/>
      <w:pPr>
        <w:pStyle w:val="Heading2"/>
      </w:pPr>
      <w:r>
        <w:rPr>
          <w:rFonts w:ascii="Arial" w:hAnsi="Arial"/>
          <w:b/>
        </w:rPr>
        <w:t xml:space="preserve">3.2 </w:t>
      </w:r>
      <w:r>
        <w:rPr>
          <w:rFonts w:ascii="Arial" w:hAnsi="Arial"/>
        </w:rPr>
        <w:t>Chân dung ba nhóm khách hàng</w:t>
      </w:r>
      <w:bookmarkEnd w:id="1045"/>
    </w:p>
    <w:p>
      <w:pPr>
        <w:spacing w:after="120"/>
      </w:pPr>
      <w:r>
        <w:rPr>
          <w:sz w:val="23"/>
        </w:rPr>
        <w:t xml:space="preserve">Ba chân dung dưới đây là </w:t>
      </w:r>
      <w:r>
        <w:rPr>
          <w:b/>
          <w:sz w:val="23"/>
        </w:rPr>
        <w:t>nhân vật giả định</w:t>
      </w:r>
      <w:r>
        <w:rPr>
          <w:sz w:val="23"/>
        </w:rPr>
        <w:t>, dựng từ ba tình huống mà dữ liệu nghiên cứu xác nhận là có thật, không phải người thật đã phỏng vấn. Nhóm nêu rõ điều này để không trình bày giả định như dữ liệu sơ cấp.</w:t>
      </w:r>
    </w:p>
    <w:p>
      <w:pPr>
        <w:spacing w:after="120"/>
      </w:pPr>
      <w:r>
        <w:rPr>
          <w:b/>
          <w:sz w:val="23"/>
        </w:rPr>
        <w:t>Trần Quốc Huy, năm 2, ngành Quản trị kinh doanh.</w:t>
      </w:r>
      <w:r>
        <w:rPr>
          <w:sz w:val="23"/>
        </w:rPr>
        <w:t xml:space="preserve"> Huy có một máy Windows cũ mua lại từ khoá trên. 06:30 sáng ngày thi môn Business English ca 07:30, máy sập nguồn và không lên màn hình. Huy không có bạn cùng phòng nào rảnh máy cùng ca, và cửa hàng cho thuê gần nhất có xác nhận dịch vụ nằm ở Sơn Trà, mở cửa lúc 08:00 </w:t>
      </w:r>
      <w:r>
        <w:rPr>
          <w:color w:val="1B5E9E"/>
          <w:sz w:val="20"/>
          <w:vertAlign w:val="superscript"/>
        </w:rPr>
        <w:t>[21]</w:t>
      </w:r>
      <w:r>
        <w:rPr>
          <w:sz w:val="23"/>
        </w:rPr>
        <w:t xml:space="preserve">. Đây là khách hàng của gói </w:t>
      </w:r>
      <w:r>
        <w:rPr>
          <w:b/>
          <w:sz w:val="23"/>
        </w:rPr>
        <w:t>Ca thi khẩn cấp 179.000đ</w:t>
      </w:r>
      <w:r>
        <w:rPr>
          <w:sz w:val="23"/>
        </w:rPr>
        <w:t xml:space="preserve">, đặt dưới 3 giờ trước giờ thi, giao tận cổng trường, máy nhóm A. Mức sẵn sàng chi trả của Huy ở thời điểm đó gần như không co giãn theo giá, vì đối chiếu là 4.424.000đ giá trị kinh tế của một môn thi </w:t>
      </w:r>
      <w:r>
        <w:rPr>
          <w:b/>
          <w:sz w:val="23"/>
        </w:rPr>
        <w:t>[Ước lượng của nhóm]</w:t>
      </w:r>
      <w:r>
        <w:rPr>
          <w:sz w:val="23"/>
        </w:rPr>
        <w:t xml:space="preserve">, suy ra từ mức học phí giai đoạn chuyên ngành 22.120.000đ mỗi học kỳ tại campus Đà Nẵng </w:t>
      </w:r>
      <w:r>
        <w:rPr>
          <w:color w:val="1B5E9E"/>
          <w:sz w:val="20"/>
          <w:vertAlign w:val="superscript"/>
        </w:rPr>
        <w:t>[11]</w:t>
      </w:r>
      <w:r>
        <w:rPr>
          <w:sz w:val="23"/>
        </w:rPr>
        <w:t>. Kênh tiếp cận Huy là kênh tìm kiếm khẩn cấp: nhóm Facebook sinh viên campus, biển đặt tại sảnh toà nhà trong tuần thi, và một trang đặt máy tải được trong 10 giây trên điện thoại.</w:t>
      </w:r>
    </w:p>
    <w:p>
      <w:pPr>
        <w:spacing w:after="120"/>
      </w:pPr>
      <w:r>
        <w:rPr>
          <w:b/>
          <w:sz w:val="23"/>
        </w:rPr>
        <w:t>Nguyễn Thảo Vy, năm nhất K22, ngành Ngôn ngữ Anh.</w:t>
      </w:r>
      <w:r>
        <w:rPr>
          <w:sz w:val="23"/>
        </w:rPr>
        <w:t xml:space="preserve"> Vy đang học giai đoạn định hướng, gia đình chưa mua máy vì còn dồn tiền đóng học phí, và chiếc MacBook Air chip M2 mượn của chị gái thì không cài được Bootcamp nên không chạy được phần mềm thi </w:t>
      </w:r>
      <w:r>
        <w:rPr>
          <w:color w:val="1B5E9E"/>
          <w:sz w:val="20"/>
          <w:vertAlign w:val="superscript"/>
        </w:rPr>
        <w:t>[2]</w:t>
      </w:r>
      <w:r>
        <w:rPr>
          <w:sz w:val="23"/>
        </w:rPr>
        <w:t xml:space="preserve">. Vy còn cần tai nghe có dây cho phần thi nghe, thứ mà máy của chị gái không có cổng 3.5mm </w:t>
      </w:r>
      <w:r>
        <w:rPr>
          <w:color w:val="1B5E9E"/>
          <w:sz w:val="20"/>
          <w:vertAlign w:val="superscript"/>
        </w:rPr>
        <w:t>[10]</w:t>
      </w:r>
      <w:r>
        <w:rPr>
          <w:sz w:val="23"/>
        </w:rPr>
        <w:t xml:space="preserve">. Vy mua gói </w:t>
      </w:r>
      <w:r>
        <w:rPr>
          <w:b/>
          <w:sz w:val="23"/>
        </w:rPr>
        <w:t>Ca thi 79.000đ</w:t>
      </w:r>
      <w:r>
        <w:rPr>
          <w:sz w:val="23"/>
        </w:rPr>
        <w:t xml:space="preserve"> cho từng môn, và nếu kỳ đó thi bốn môn dồn trong một tuần thì chuyển sang gói </w:t>
      </w:r>
      <w:r>
        <w:rPr>
          <w:b/>
          <w:sz w:val="23"/>
        </w:rPr>
        <w:t>Tuần thi 449.000đ</w:t>
      </w:r>
      <w:r>
        <w:rPr>
          <w:sz w:val="23"/>
        </w:rPr>
        <w:t xml:space="preserve">, rẻ hơn mua lẻ bốn ca. Vy nhạy giá hơn Huy nhiều, nên với Vy giá trị lớn nhất không nằm ở tốc độ mà ở việc không phải đặt cọc lớn: mặt bằng cọc tại Đà Nẵng là bằng giá trị máy </w:t>
      </w:r>
      <w:r>
        <w:rPr>
          <w:color w:val="1B5E9E"/>
          <w:sz w:val="20"/>
          <w:vertAlign w:val="superscript"/>
        </w:rPr>
        <w:t>[24]</w:t>
      </w:r>
      <w:r>
        <w:rPr>
          <w:sz w:val="23"/>
        </w:rPr>
        <w:t xml:space="preserve">, nơi thân thiện nhất với sinh viên cũng thu 500.000đ đến 2.000.000đ </w:t>
      </w:r>
      <w:r>
        <w:rPr>
          <w:color w:val="1B5E9E"/>
          <w:sz w:val="20"/>
          <w:vertAlign w:val="superscript"/>
        </w:rPr>
        <w:t>[21]</w:t>
      </w:r>
      <w:r>
        <w:rPr>
          <w:sz w:val="23"/>
        </w:rPr>
        <w:t>, trong khi ExamLap thu 300.000đ và giảm về 0đ theo hạng tín nhiệm. Kênh tiếp cận Vy là tuần định hướng đầu khoá và cộng tác viên theo lớp.</w:t>
      </w:r>
    </w:p>
    <w:p>
      <w:pPr>
        <w:spacing w:after="120"/>
      </w:pPr>
      <w:r>
        <w:rPr>
          <w:b/>
          <w:sz w:val="23"/>
        </w:rPr>
        <w:t>Lê Đình Khang, năm 4, chuyên ngành Trí tuệ nhân tạo.</w:t>
      </w:r>
      <w:r>
        <w:rPr>
          <w:sz w:val="23"/>
        </w:rPr>
        <w:t xml:space="preserve"> Máy của Khang chạy được EOS bình thường nhưng chỉ có 8GB RAM, không đủ để vừa chạy môi trường huấn luyện mô hình vừa mở tài liệu trong ba tháng làm đồ án tốt nghiệp. Khang không gặp sự cố khẩn cấp; nhu cầu của Khang là một máy khoẻ dùng liên tục. Khang mua gói </w:t>
      </w:r>
      <w:r>
        <w:rPr>
          <w:b/>
          <w:sz w:val="23"/>
        </w:rPr>
        <w:t>Tháng nhóm B</w:t>
      </w:r>
      <w:r>
        <w:rPr>
          <w:sz w:val="23"/>
        </w:rPr>
        <w:t xml:space="preserve">, tức 849.000đ cộng 20.000đ phụ trội nhóm máy lập trình, thành </w:t>
      </w:r>
      <w:r>
        <w:rPr>
          <w:b/>
          <w:sz w:val="23"/>
        </w:rPr>
        <w:t>869.000đ mỗi tháng</w:t>
      </w:r>
      <w:r>
        <w:rPr>
          <w:sz w:val="23"/>
        </w:rPr>
        <w:t xml:space="preserve">, kèm </w:t>
      </w:r>
      <w:r>
        <w:rPr>
          <w:b/>
          <w:sz w:val="23"/>
        </w:rPr>
        <w:t>phí miễn trừ thiệt hại 69.000đ mỗi tháng</w:t>
      </w:r>
      <w:r>
        <w:rPr>
          <w:sz w:val="23"/>
        </w:rPr>
        <w:t xml:space="preserve"> vì máy đi theo Khang ra khỏi campus. Khang là loại khách quý nhất với ExamLap: chính nhóm khách này làm phẳng dòng tiền giữa các mùa thi. Kênh tiếp cận là giảng viên hướng dẫn đồ án và các nhóm đồ án theo bộ môn. Nhóm ngành Công nghệ thông tin tại campus Đà Nẵng gồm Kỹ thuật phần mềm, Trí tuệ nhân tạo và An toàn thông tin </w:t>
      </w:r>
      <w:r>
        <w:rPr>
          <w:color w:val="1B5E9E"/>
          <w:sz w:val="20"/>
          <w:vertAlign w:val="superscript"/>
        </w:rPr>
        <w:t>[81]</w:t>
      </w:r>
      <w:r>
        <w:rPr>
          <w:sz w:val="23"/>
        </w:rPr>
        <w:t>, đây cũng là nhóm thi bằng IT Client với các môn lập trình, tức cần cấu hình cao nhất.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328"/>
            <w:shd w:val="clear" w:color="auto" w:fill="1B5E9E"/>
          </w:tcPr>
          <w:p>
            <w:pPr>
              <w:spacing w:before="40" w:after="40" w:line="269" w:lineRule="auto"/>
              <w:jc w:val="left"/>
            </w:pPr>
            <w:r>
              <w:rPr>
                <w:rFonts w:ascii="Arial" w:hAnsi="Arial"/>
                <w:b/>
                <w:color w:val="FFFFFF"/>
                <w:sz w:val="20"/>
              </w:rPr>
              <w:t>Chân dung</w:t>
            </w:r>
          </w:p>
        </w:tc>
        <w:tc>
          <w:tcPr>
            <w:tcW w:type="dxa" w:w="1992"/>
            <w:shd w:val="clear" w:color="auto" w:fill="1B5E9E"/>
          </w:tcPr>
          <w:p>
            <w:pPr>
              <w:spacing w:before="40" w:after="40" w:line="269" w:lineRule="auto"/>
              <w:jc w:val="left"/>
            </w:pPr>
            <w:r>
              <w:rPr>
                <w:rFonts w:ascii="Arial" w:hAnsi="Arial"/>
                <w:b/>
                <w:color w:val="FFFFFF"/>
                <w:sz w:val="20"/>
              </w:rPr>
              <w:t>Tình huống kích hoạt</w:t>
            </w:r>
          </w:p>
        </w:tc>
        <w:tc>
          <w:tcPr>
            <w:tcW w:type="dxa" w:w="1992"/>
            <w:shd w:val="clear" w:color="auto" w:fill="1B5E9E"/>
          </w:tcPr>
          <w:p>
            <w:pPr>
              <w:spacing w:before="40" w:after="40" w:line="269" w:lineRule="auto"/>
              <w:jc w:val="left"/>
            </w:pPr>
            <w:r>
              <w:rPr>
                <w:rFonts w:ascii="Arial" w:hAnsi="Arial"/>
                <w:b/>
                <w:color w:val="FFFFFF"/>
                <w:sz w:val="20"/>
              </w:rPr>
              <w:t>Gói mua</w:t>
            </w:r>
          </w:p>
        </w:tc>
        <w:tc>
          <w:tcPr>
            <w:tcW w:type="dxa" w:w="1328"/>
            <w:shd w:val="clear" w:color="auto" w:fill="1B5E9E"/>
          </w:tcPr>
          <w:p>
            <w:pPr>
              <w:spacing w:before="40" w:after="40" w:line="269" w:lineRule="auto"/>
              <w:jc w:val="left"/>
            </w:pPr>
            <w:r>
              <w:rPr>
                <w:rFonts w:ascii="Arial" w:hAnsi="Arial"/>
                <w:b/>
                <w:color w:val="FFFFFF"/>
                <w:sz w:val="20"/>
              </w:rPr>
              <w:t>Giá phải trả</w:t>
            </w:r>
          </w:p>
        </w:tc>
        <w:tc>
          <w:tcPr>
            <w:tcW w:type="dxa" w:w="664"/>
            <w:shd w:val="clear" w:color="auto" w:fill="1B5E9E"/>
          </w:tcPr>
          <w:p>
            <w:pPr>
              <w:spacing w:before="40" w:after="40" w:line="269" w:lineRule="auto"/>
              <w:jc w:val="left"/>
            </w:pPr>
            <w:r>
              <w:rPr>
                <w:rFonts w:ascii="Arial" w:hAnsi="Arial"/>
                <w:b/>
                <w:color w:val="FFFFFF"/>
                <w:sz w:val="20"/>
              </w:rPr>
              <w:t>Độ nhạy giá</w:t>
            </w:r>
          </w:p>
        </w:tc>
        <w:tc>
          <w:tcPr>
            <w:tcW w:type="dxa" w:w="1992"/>
            <w:shd w:val="clear" w:color="auto" w:fill="1B5E9E"/>
          </w:tcPr>
          <w:p>
            <w:pPr>
              <w:spacing w:before="40" w:after="40" w:line="269" w:lineRule="auto"/>
              <w:jc w:val="left"/>
            </w:pPr>
            <w:r>
              <w:rPr>
                <w:rFonts w:ascii="Arial" w:hAnsi="Arial"/>
                <w:b/>
                <w:color w:val="FFFFFF"/>
                <w:sz w:val="20"/>
              </w:rPr>
              <w:t>Kênh tiếp cận chính</w:t>
            </w:r>
          </w:p>
        </w:tc>
      </w:tr>
      <w:tr>
        <w:tc>
          <w:tcPr>
            <w:tcW w:type="dxa" w:w="1328"/>
          </w:tcPr>
          <w:p>
            <w:pPr>
              <w:spacing w:before="40" w:after="40" w:line="269" w:lineRule="auto"/>
              <w:jc w:val="left"/>
            </w:pPr>
            <w:r>
              <w:rPr>
                <w:rFonts w:ascii="Arial" w:hAnsi="Arial"/>
                <w:sz w:val="20"/>
              </w:rPr>
              <w:t>Trần Quốc Huy, năm 2</w:t>
            </w:r>
          </w:p>
        </w:tc>
        <w:tc>
          <w:tcPr>
            <w:tcW w:type="dxa" w:w="1992"/>
          </w:tcPr>
          <w:p>
            <w:pPr>
              <w:spacing w:before="40" w:after="40" w:line="269" w:lineRule="auto"/>
              <w:jc w:val="left"/>
            </w:pPr>
            <w:r>
              <w:rPr>
                <w:rFonts w:ascii="Arial" w:hAnsi="Arial"/>
                <w:sz w:val="20"/>
              </w:rPr>
              <w:t>Máy hỏng đột ngột 06:30 sáng ngày thi</w:t>
            </w:r>
          </w:p>
        </w:tc>
        <w:tc>
          <w:tcPr>
            <w:tcW w:type="dxa" w:w="1992"/>
          </w:tcPr>
          <w:p>
            <w:pPr>
              <w:spacing w:before="40" w:after="40" w:line="269" w:lineRule="auto"/>
              <w:jc w:val="left"/>
            </w:pPr>
            <w:r>
              <w:rPr>
                <w:rFonts w:ascii="Arial" w:hAnsi="Arial"/>
                <w:sz w:val="20"/>
              </w:rPr>
              <w:t>Ca thi khẩn cấp, nhóm A</w:t>
            </w:r>
          </w:p>
        </w:tc>
        <w:tc>
          <w:tcPr>
            <w:tcW w:type="dxa" w:w="1328"/>
          </w:tcPr>
          <w:p>
            <w:pPr>
              <w:spacing w:before="40" w:after="40" w:line="269" w:lineRule="auto"/>
              <w:jc w:val="left"/>
            </w:pPr>
            <w:r>
              <w:rPr>
                <w:rFonts w:ascii="Arial" w:hAnsi="Arial"/>
                <w:sz w:val="20"/>
              </w:rPr>
              <w:t>179.000đ</w:t>
            </w:r>
          </w:p>
        </w:tc>
        <w:tc>
          <w:tcPr>
            <w:tcW w:type="dxa" w:w="664"/>
          </w:tcPr>
          <w:p>
            <w:pPr>
              <w:spacing w:before="40" w:after="40" w:line="269" w:lineRule="auto"/>
              <w:jc w:val="left"/>
            </w:pPr>
            <w:r>
              <w:rPr>
                <w:rFonts w:ascii="Arial" w:hAnsi="Arial"/>
                <w:sz w:val="20"/>
              </w:rPr>
              <w:t>Rất thấp</w:t>
            </w:r>
          </w:p>
        </w:tc>
        <w:tc>
          <w:tcPr>
            <w:tcW w:type="dxa" w:w="1992"/>
          </w:tcPr>
          <w:p>
            <w:pPr>
              <w:spacing w:before="40" w:after="40" w:line="269" w:lineRule="auto"/>
              <w:jc w:val="left"/>
            </w:pPr>
            <w:r>
              <w:rPr>
                <w:rFonts w:ascii="Arial" w:hAnsi="Arial"/>
                <w:sz w:val="20"/>
              </w:rPr>
              <w:t>Tìm kiếm khẩn cấp, biển tại sảnh, nhóm Facebook campus</w:t>
            </w:r>
          </w:p>
        </w:tc>
      </w:tr>
      <w:tr>
        <w:tc>
          <w:tcPr>
            <w:tcW w:type="dxa" w:w="1328"/>
            <w:shd w:val="clear" w:color="auto" w:fill="F7F9FB"/>
          </w:tcPr>
          <w:p>
            <w:pPr>
              <w:spacing w:before="40" w:after="40" w:line="269" w:lineRule="auto"/>
              <w:jc w:val="left"/>
            </w:pPr>
            <w:r>
              <w:rPr>
                <w:rFonts w:ascii="Arial" w:hAnsi="Arial"/>
                <w:sz w:val="20"/>
              </w:rPr>
              <w:t>Nguyễn Thảo Vy, năm nhất</w:t>
            </w:r>
          </w:p>
        </w:tc>
        <w:tc>
          <w:tcPr>
            <w:tcW w:type="dxa" w:w="1992"/>
            <w:shd w:val="clear" w:color="auto" w:fill="F7F9FB"/>
          </w:tcPr>
          <w:p>
            <w:pPr>
              <w:spacing w:before="40" w:after="40" w:line="269" w:lineRule="auto"/>
              <w:jc w:val="left"/>
            </w:pPr>
            <w:r>
              <w:rPr>
                <w:rFonts w:ascii="Arial" w:hAnsi="Arial"/>
                <w:sz w:val="20"/>
              </w:rPr>
              <w:t>Chưa có máy Windows; MacBook chip M2 không thi được</w:t>
            </w:r>
          </w:p>
        </w:tc>
        <w:tc>
          <w:tcPr>
            <w:tcW w:type="dxa" w:w="1992"/>
            <w:shd w:val="clear" w:color="auto" w:fill="F7F9FB"/>
          </w:tcPr>
          <w:p>
            <w:pPr>
              <w:spacing w:before="40" w:after="40" w:line="269" w:lineRule="auto"/>
              <w:jc w:val="left"/>
            </w:pPr>
            <w:r>
              <w:rPr>
                <w:rFonts w:ascii="Arial" w:hAnsi="Arial"/>
                <w:sz w:val="20"/>
              </w:rPr>
              <w:t>Ca thi 79.000đ hoặc Tuần thi 449.000đ</w:t>
            </w:r>
          </w:p>
        </w:tc>
        <w:tc>
          <w:tcPr>
            <w:tcW w:type="dxa" w:w="1328"/>
            <w:shd w:val="clear" w:color="auto" w:fill="F7F9FB"/>
          </w:tcPr>
          <w:p>
            <w:pPr>
              <w:spacing w:before="40" w:after="40" w:line="269" w:lineRule="auto"/>
              <w:jc w:val="left"/>
            </w:pPr>
            <w:r>
              <w:rPr>
                <w:rFonts w:ascii="Arial" w:hAnsi="Arial"/>
                <w:sz w:val="20"/>
              </w:rPr>
              <w:t>79.000đ – 449.000đ</w:t>
            </w:r>
          </w:p>
        </w:tc>
        <w:tc>
          <w:tcPr>
            <w:tcW w:type="dxa" w:w="664"/>
            <w:shd w:val="clear" w:color="auto" w:fill="F7F9FB"/>
          </w:tcPr>
          <w:p>
            <w:pPr>
              <w:spacing w:before="40" w:after="40" w:line="269" w:lineRule="auto"/>
              <w:jc w:val="left"/>
            </w:pPr>
            <w:r>
              <w:rPr>
                <w:rFonts w:ascii="Arial" w:hAnsi="Arial"/>
                <w:sz w:val="20"/>
              </w:rPr>
              <w:t>Cao</w:t>
            </w:r>
          </w:p>
        </w:tc>
        <w:tc>
          <w:tcPr>
            <w:tcW w:type="dxa" w:w="1992"/>
            <w:shd w:val="clear" w:color="auto" w:fill="F7F9FB"/>
          </w:tcPr>
          <w:p>
            <w:pPr>
              <w:spacing w:before="40" w:after="40" w:line="269" w:lineRule="auto"/>
              <w:jc w:val="left"/>
            </w:pPr>
            <w:r>
              <w:rPr>
                <w:rFonts w:ascii="Arial" w:hAnsi="Arial"/>
                <w:sz w:val="20"/>
              </w:rPr>
              <w:t>Tuần định hướng, cộng tác viên theo lớp</w:t>
            </w:r>
          </w:p>
        </w:tc>
      </w:tr>
      <w:tr>
        <w:tc>
          <w:tcPr>
            <w:tcW w:type="dxa" w:w="1328"/>
          </w:tcPr>
          <w:p>
            <w:pPr>
              <w:spacing w:before="40" w:after="40" w:line="269" w:lineRule="auto"/>
              <w:jc w:val="left"/>
            </w:pPr>
            <w:r>
              <w:rPr>
                <w:rFonts w:ascii="Arial" w:hAnsi="Arial"/>
                <w:sz w:val="20"/>
              </w:rPr>
              <w:t>Lê Đình Khang, năm 4</w:t>
            </w:r>
          </w:p>
        </w:tc>
        <w:tc>
          <w:tcPr>
            <w:tcW w:type="dxa" w:w="1992"/>
          </w:tcPr>
          <w:p>
            <w:pPr>
              <w:spacing w:before="40" w:after="40" w:line="269" w:lineRule="auto"/>
              <w:jc w:val="left"/>
            </w:pPr>
            <w:r>
              <w:rPr>
                <w:rFonts w:ascii="Arial" w:hAnsi="Arial"/>
                <w:sz w:val="20"/>
              </w:rPr>
              <w:t>Đồ án tốt nghiệp cần máy 16GB trong ba tháng</w:t>
            </w:r>
          </w:p>
        </w:tc>
        <w:tc>
          <w:tcPr>
            <w:tcW w:type="dxa" w:w="1992"/>
          </w:tcPr>
          <w:p>
            <w:pPr>
              <w:spacing w:before="40" w:after="40" w:line="269" w:lineRule="auto"/>
              <w:jc w:val="left"/>
            </w:pPr>
            <w:r>
              <w:rPr>
                <w:rFonts w:ascii="Arial" w:hAnsi="Arial"/>
                <w:sz w:val="20"/>
              </w:rPr>
              <w:t>Tháng nhóm B kèm phí miễn trừ thiệt hại</w:t>
            </w:r>
          </w:p>
        </w:tc>
        <w:tc>
          <w:tcPr>
            <w:tcW w:type="dxa" w:w="1328"/>
          </w:tcPr>
          <w:p>
            <w:pPr>
              <w:spacing w:before="40" w:after="40" w:line="269" w:lineRule="auto"/>
              <w:jc w:val="left"/>
            </w:pPr>
            <w:r>
              <w:rPr>
                <w:rFonts w:ascii="Arial" w:hAnsi="Arial"/>
                <w:sz w:val="20"/>
              </w:rPr>
              <w:t>869.000đ + 69.000đ mỗi tháng</w:t>
            </w:r>
          </w:p>
        </w:tc>
        <w:tc>
          <w:tcPr>
            <w:tcW w:type="dxa" w:w="664"/>
          </w:tcPr>
          <w:p>
            <w:pPr>
              <w:spacing w:before="40" w:after="40" w:line="269" w:lineRule="auto"/>
              <w:jc w:val="left"/>
            </w:pPr>
            <w:r>
              <w:rPr>
                <w:rFonts w:ascii="Arial" w:hAnsi="Arial"/>
                <w:sz w:val="20"/>
              </w:rPr>
              <w:t>Trung bình</w:t>
            </w:r>
          </w:p>
        </w:tc>
        <w:tc>
          <w:tcPr>
            <w:tcW w:type="dxa" w:w="1992"/>
          </w:tcPr>
          <w:p>
            <w:pPr>
              <w:spacing w:before="40" w:after="40" w:line="269" w:lineRule="auto"/>
              <w:jc w:val="left"/>
            </w:pPr>
            <w:r>
              <w:rPr>
                <w:rFonts w:ascii="Arial" w:hAnsi="Arial"/>
                <w:sz w:val="20"/>
              </w:rPr>
              <w:t>Giảng viên hướng dẫn, nhóm đồ án theo bộ môn</w:t>
            </w:r>
          </w:p>
        </w:tc>
      </w:tr>
    </w:tbl>
    <w:p>
      <w:pPr>
        <w:spacing w:before="60" w:after="200"/>
        <w:jc w:val="left"/>
      </w:pPr>
      <w:bookmarkStart w:id="1046" w:name="tab12"/>
      <w:bookmarkEnd w:id="1046"/>
      <w:r>
        <w:rPr>
          <w:rFonts w:ascii="Arial" w:hAnsi="Arial"/>
          <w:b/>
          <w:color w:val="555B63"/>
          <w:sz w:val="19"/>
        </w:rPr>
        <w:t xml:space="preserve">Bảng 12. </w:t>
      </w:r>
      <w:r>
        <w:rPr>
          <w:rFonts w:ascii="Arial" w:hAnsi="Arial"/>
          <w:i/>
          <w:color w:val="555B63"/>
          <w:sz w:val="19"/>
        </w:rPr>
        <w:t>Ba chân dung khách hàng giả định, gói dịch vụ tương ứng và kênh tiếp cận.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Ba chân dung này chưa được kiểm chứng bằng phỏng vấn</w:t>
            </w:r>
          </w:p>
          <w:p>
            <w:pPr>
              <w:spacing w:after="40" w:line="300" w:lineRule="auto"/>
              <w:jc w:val="both"/>
            </w:pPr>
            <w:r>
              <w:rPr>
                <w:sz w:val="21"/>
              </w:rPr>
              <w:t>Nhóm dựng ba chân dung từ dữ liệu thứ cấp, không từ phỏng vấn thật. Việc cần làm trước khi triển khai là phỏng vấn sâu ít nhất năm sinh viên cho mỗi chân dung, và đo tỉ trọng thật của ba nhóm trong tổng cầu.</w:t>
            </w:r>
          </w:p>
          <w:p>
            <w:pPr>
              <w:spacing w:after="0" w:line="300" w:lineRule="auto"/>
              <w:jc w:val="both"/>
            </w:pPr>
            <w:r>
              <w:rPr>
                <w:sz w:val="21"/>
              </w:rPr>
              <w:t>Nếu nhóm Huy nhỏ hơn dự kiến nhiều, gói khẩn cấp 179.000đ mất ý nghĩa và doanh thu bình quân mỗi lượt sẽ tụt xuống dưới 144.100đ, kéo theo ngưỡng hoà vốn dâng lên trên 25 lượt mỗi tháng.</w:t>
            </w:r>
          </w:p>
        </w:tc>
      </w:tr>
    </w:tbl>
    <w:p>
      <w:pPr>
        <w:spacing w:after="120" w:line="240" w:lineRule="auto"/>
      </w:pPr>
    </w:p>
    <w:p>
      <w:bookmarkStart w:id="1047" w:name="sec31"/>
      <w:pPr>
        <w:pStyle w:val="Heading2"/>
      </w:pPr>
      <w:r>
        <w:rPr>
          <w:rFonts w:ascii="Arial" w:hAnsi="Arial"/>
          <w:b/>
        </w:rPr>
        <w:t xml:space="preserve">3.3 </w:t>
      </w:r>
      <w:r>
        <w:rPr>
          <w:rFonts w:ascii="Arial" w:hAnsi="Arial"/>
        </w:rPr>
        <w:t>Tính mùa vụ của nhu cầu</w:t>
      </w:r>
      <w:bookmarkEnd w:id="1047"/>
    </w:p>
    <w:p>
      <w:pPr>
        <w:spacing w:after="120"/>
      </w:pPr>
      <w:r>
        <w:rPr>
          <w:sz w:val="23"/>
        </w:rPr>
        <w:t xml:space="preserve">Một năm học tại Đại học FPT có ba học kỳ Fall, Spring và Summer, mỗi kỳ bốn tháng </w:t>
      </w:r>
      <w:r>
        <w:rPr>
          <w:color w:val="1B5E9E"/>
          <w:sz w:val="20"/>
          <w:vertAlign w:val="superscript"/>
        </w:rPr>
        <w:t>[15]</w:t>
      </w:r>
      <w:r>
        <w:rPr>
          <w:sz w:val="23"/>
        </w:rPr>
        <w:t xml:space="preserve"> </w:t>
      </w:r>
      <w:r>
        <w:rPr>
          <w:color w:val="1B5E9E"/>
          <w:sz w:val="20"/>
          <w:vertAlign w:val="superscript"/>
        </w:rPr>
        <w:t>[13]</w:t>
      </w:r>
      <w:r>
        <w:rPr>
          <w:sz w:val="23"/>
        </w:rPr>
        <w:t xml:space="preserve">, toàn khoá là bốn năm chín kỳ </w:t>
      </w:r>
      <w:r>
        <w:rPr>
          <w:color w:val="1B5E9E"/>
          <w:sz w:val="20"/>
          <w:vertAlign w:val="superscript"/>
        </w:rPr>
        <w:t>[14]</w:t>
      </w:r>
      <w:r>
        <w:rPr>
          <w:sz w:val="23"/>
        </w:rPr>
        <w:t xml:space="preserve">. Kéo theo đó là </w:t>
      </w:r>
      <w:r>
        <w:rPr>
          <w:b/>
          <w:sz w:val="23"/>
        </w:rPr>
        <w:t>ba đỉnh thi cuối kỳ cộng ba đợt progress test giữa kỳ</w:t>
      </w:r>
      <w:r>
        <w:rPr>
          <w:sz w:val="23"/>
        </w:rPr>
        <w:t xml:space="preserve">, tức khoảng sáu đợt cao điểm mỗi năm, mỗi đợt kéo dài một đến hai tuần. Nhóm chưa lấy được lịch thi chính thức của campus Đà Nẵng và ghi rõ đây là suy luận, nhãn </w:t>
      </w:r>
      <w:r>
        <w:rPr>
          <w:b/>
          <w:sz w:val="23"/>
        </w:rPr>
        <w:t>[Ước lượng của nhóm]</w:t>
      </w:r>
      <w:r>
        <w:rPr>
          <w:sz w:val="23"/>
        </w:rPr>
        <w:t xml:space="preserve">; cách lấy số thật là chụp màn hình mục "Xem lịch thi" trên cổng FAP của chính thành viên nhóm </w:t>
      </w:r>
      <w:r>
        <w:rPr>
          <w:color w:val="1B5E9E"/>
          <w:sz w:val="20"/>
          <w:vertAlign w:val="superscript"/>
        </w:rPr>
        <w:t>[39]</w:t>
      </w:r>
      <w:r>
        <w:rPr>
          <w:sz w:val="23"/>
        </w:rPr>
        <w:t xml:space="preserve">. Quy chế cho phép sinh viên thi tối đa hai lần theo lịch của trường </w:t>
      </w:r>
      <w:r>
        <w:rPr>
          <w:color w:val="1B5E9E"/>
          <w:sz w:val="20"/>
          <w:vertAlign w:val="superscript"/>
        </w:rPr>
        <w:t>[17]</w:t>
      </w:r>
      <w:r>
        <w:rPr>
          <w:sz w:val="23"/>
        </w:rPr>
        <w:t>, nghĩa là sau mỗi đỉnh thi còn một đuôi cầu nhỏ của nhóm thi lại.</w:t>
      </w:r>
    </w:p>
    <w:p>
      <w:pPr>
        <w:spacing w:before="160" w:after="40"/>
        <w:jc w:val="center"/>
      </w:pPr>
      <w:r>
        <w:drawing>
          <wp:inline xmlns:a="http://schemas.openxmlformats.org/drawingml/2006/main" xmlns:pic="http://schemas.openxmlformats.org/drawingml/2006/picture">
            <wp:extent cx="5760000" cy="3431646"/>
            <wp:docPr id="4" name="Picture 4"/>
            <wp:cNvGraphicFramePr>
              <a:graphicFrameLocks noChangeAspect="1"/>
            </wp:cNvGraphicFramePr>
            <a:graphic>
              <a:graphicData uri="http://schemas.openxmlformats.org/drawingml/2006/picture">
                <pic:pic>
                  <pic:nvPicPr>
                    <pic:cNvPr id="0" name="c1-doanh-thu-thang.png"/>
                    <pic:cNvPicPr/>
                  </pic:nvPicPr>
                  <pic:blipFill>
                    <a:blip r:embed="rId12"/>
                    <a:stretch>
                      <a:fillRect/>
                    </a:stretch>
                  </pic:blipFill>
                  <pic:spPr>
                    <a:xfrm>
                      <a:off x="0" y="0"/>
                      <a:ext cx="5760000" cy="3431646"/>
                    </a:xfrm>
                    <a:prstGeom prst="rect"/>
                  </pic:spPr>
                </pic:pic>
              </a:graphicData>
            </a:graphic>
          </wp:inline>
        </w:drawing>
      </w:r>
    </w:p>
    <w:p>
      <w:pPr>
        <w:spacing w:after="80"/>
        <w:jc w:val="center"/>
      </w:pPr>
      <w:bookmarkStart w:id="1048" w:name="fig4"/>
      <w:bookmarkEnd w:id="1048"/>
      <w:r>
        <w:rPr>
          <w:rFonts w:ascii="Arial" w:hAnsi="Arial"/>
          <w:b/>
          <w:color w:val="555B63"/>
          <w:sz w:val="19"/>
        </w:rPr>
        <w:t xml:space="preserve">Hình 4. </w:t>
      </w:r>
      <w:r>
        <w:rPr>
          <w:rFonts w:ascii="Arial" w:hAnsi="Arial"/>
          <w:i/>
          <w:color w:val="555B63"/>
          <w:sz w:val="19"/>
        </w:rPr>
        <w:t>Doanh thu theo từng tháng trong năm 1 cho thấy ba đỉnh thi cuối kỳ và các tháng trũng ở giữa.</w:t>
      </w:r>
    </w:p>
    <w:p>
      <w:pPr>
        <w:spacing w:after="200"/>
        <w:jc w:val="center"/>
      </w:pPr>
      <w:r>
        <w:rPr>
          <w:rFonts w:ascii="Arial" w:hAnsi="Arial"/>
          <w:i/>
          <w:color w:val="555B63"/>
          <w:sz w:val="18"/>
        </w:rPr>
        <w:t>Nguồn: nhóm tác giả, dựng từ mô hình tài chính trong Chương 15.</w:t>
      </w:r>
    </w:p>
    <w:p>
      <w:pPr>
        <w:spacing w:after="120"/>
      </w:pPr>
      <w:r>
        <w:rPr>
          <w:sz w:val="23"/>
        </w:rPr>
        <w:t xml:space="preserve">Biểu đồ trên là phần trung thực nhất của cả chương này. Tháng cao nhất của năm 1 là 08/2027, kỳ thi cuối Summer, với 65 lượt thuê. Tháng thấp nhất là 10/2026 với 9 lượt. </w:t>
      </w:r>
      <w:r>
        <w:rPr>
          <w:b/>
          <w:sz w:val="23"/>
        </w:rPr>
        <w:t>Chênh lệch giữa đỉnh và đáy là hơn bảy lần.</w:t>
      </w:r>
      <w:r>
        <w:rPr>
          <w:sz w:val="23"/>
        </w:rPr>
        <w:t xml:space="preserve"> Với ngưỡng hoà vốn tiền mặt 25 lượt mỗi tháng, có </w:t>
      </w:r>
      <w:r>
        <w:rPr>
          <w:b/>
          <w:sz w:val="23"/>
        </w:rPr>
        <w:t>bốn trong mười hai tháng</w:t>
      </w:r>
      <w:r>
        <w:rPr>
          <w:sz w:val="23"/>
        </w:rPr>
        <w:t xml:space="preserve"> đầu tiên nằm dưới ngưỡng đó, và </w:t>
      </w:r>
      <w:r>
        <w:rPr>
          <w:b/>
          <w:sz w:val="23"/>
        </w:rPr>
        <w:t>bảy trong mười hai tháng</w:t>
      </w:r>
      <w:r>
        <w:rPr>
          <w:sz w:val="23"/>
        </w:rPr>
        <w:t xml:space="preserve"> nằm dưới ngưỡng hoà vốn kế toán 39 lượt. Luỹ kế lợi nhuận chỉ dương từ tháng thứ tám trở đi.</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Mùa vụ là rủi ro dòng tiền lớn nhất của mô hình</w:t>
            </w:r>
          </w:p>
          <w:p>
            <w:pPr>
              <w:spacing w:after="40" w:line="300" w:lineRule="auto"/>
              <w:jc w:val="both"/>
            </w:pPr>
            <w:r>
              <w:rPr>
                <w:sz w:val="21"/>
              </w:rPr>
              <w:t>Doanh thu không rải đều 12 tháng mà dồn vào khoảng sáu đợt. Giữa các đợt, 10 chiếc máy trị giá 72.500.000đ nằm không trong khi định phí 2.800.000đ mỗi tháng và khấu hao 1.571.000đ mỗi tháng vẫn chạy đều.</w:t>
            </w:r>
          </w:p>
          <w:p>
            <w:pPr>
              <w:spacing w:after="0" w:line="300" w:lineRule="auto"/>
              <w:jc w:val="both"/>
            </w:pPr>
            <w:r>
              <w:rPr>
                <w:sz w:val="21"/>
              </w:rPr>
              <w:t>Hệ quả thực tế: nhóm phải giữ đủ tiền mặt để chịu bốn tháng lỗ tiền mặt liên tiếp ngay sau khi vừa bỏ ra 93.250.000đ mua máy. Đây là lý do vốn lưu động phải được tách riêng khỏi vốn mua thiết bị, không được tính gộp.</w:t>
            </w:r>
          </w:p>
        </w:tc>
      </w:tr>
    </w:tbl>
    <w:p>
      <w:pPr>
        <w:spacing w:after="120" w:line="240" w:lineRule="auto"/>
      </w:pPr>
    </w:p>
    <w:p>
      <w:pPr>
        <w:spacing w:after="120"/>
      </w:pPr>
      <w:r>
        <w:rPr>
          <w:sz w:val="23"/>
        </w:rPr>
        <w:t xml:space="preserve">Cách làm phẳng mà nhóm chọn là </w:t>
      </w:r>
      <w:r>
        <w:rPr>
          <w:b/>
          <w:sz w:val="23"/>
        </w:rPr>
        <w:t>gói thuê tháng 849.000đ</w:t>
      </w:r>
      <w:r>
        <w:rPr>
          <w:sz w:val="23"/>
        </w:rPr>
        <w:t xml:space="preserve"> dành cho sinh viên làm đồ án, đi thực tập hoặc có máy đang sửa dài ngày. Trong năm 1, kế hoạch đặt 30 máy-tháng, tức khoảng 25% tổng quỹ thời gian của đội máy được bán dưới dạng hợp đồng dài, đóng góp gần một phần ba doanh thu </w:t>
      </w:r>
      <w:r>
        <w:rPr>
          <w:b/>
          <w:sz w:val="23"/>
        </w:rPr>
        <w:t>[Ước lượng của nhóm]</w:t>
      </w:r>
      <w:r>
        <w:rPr>
          <w:sz w:val="23"/>
        </w:rPr>
        <w:t>. Các tháng trũng như 06/2027 và 07/2027 chính là các tháng có số máy-tháng cao nhất, 5 máy-tháng mỗi tháng, và nhờ đó vẫn dương EBITDA dù số lượt thuê theo ca thấp.</w:t>
      </w:r>
    </w:p>
    <w:p>
      <w:pPr>
        <w:spacing w:after="120"/>
      </w:pPr>
      <w:r>
        <w:rPr>
          <w:sz w:val="23"/>
        </w:rPr>
        <w:t xml:space="preserve">Cách làm phẳng này không phải sáng kiến của nhóm mà là cách toàn ngành đang vận hành. Cấu trúc giá thị trường thưởng cho khách thuê dài và phạt khách thuê ngắn: cùng một cấu hình, giá một ngày là 49.000đ nhưng giá một tháng chỉ 600.000đ, tức khoảng 20.000đ mỗi ngày </w:t>
      </w:r>
      <w:r>
        <w:rPr>
          <w:color w:val="1B5E9E"/>
          <w:sz w:val="20"/>
          <w:vertAlign w:val="superscript"/>
        </w:rPr>
        <w:t>[41]</w:t>
      </w:r>
      <w:r>
        <w:rPr>
          <w:sz w:val="23"/>
        </w:rPr>
        <w:t xml:space="preserve">, có nơi còn niêm yết từ 500.000đ mỗi tháng </w:t>
      </w:r>
      <w:r>
        <w:rPr>
          <w:color w:val="1B5E9E"/>
          <w:sz w:val="20"/>
          <w:vertAlign w:val="superscript"/>
        </w:rPr>
        <w:t>[82]</w:t>
      </w:r>
      <w:r>
        <w:rPr>
          <w:sz w:val="23"/>
        </w:rPr>
        <w:t xml:space="preserve">. ExamLap đặt gói tháng ở 849.000đ, thấp hơn mức 1.000.000đ mỗi tháng mà DH Lend công bố tại Đà Nẵng </w:t>
      </w:r>
      <w:r>
        <w:rPr>
          <w:color w:val="1B5E9E"/>
          <w:sz w:val="20"/>
          <w:vertAlign w:val="superscript"/>
        </w:rPr>
        <w:t>[19]</w:t>
      </w:r>
      <w:r>
        <w:rPr>
          <w:sz w:val="23"/>
        </w:rPr>
        <w:t>, đủ cạnh tranh để lấp công suất ngoài mùa thi mà không phá vỡ định vị của gói theo ca.</w:t>
      </w:r>
    </w:p>
    <w:p>
      <w:bookmarkStart w:id="1049" w:name="sec32"/>
      <w:pPr>
        <w:pStyle w:val="Heading2"/>
      </w:pPr>
      <w:r>
        <w:rPr>
          <w:rFonts w:ascii="Arial" w:hAnsi="Arial"/>
          <w:b/>
        </w:rPr>
        <w:t xml:space="preserve">3.4 </w:t>
      </w:r>
      <w:r>
        <w:rPr>
          <w:rFonts w:ascii="Arial" w:hAnsi="Arial"/>
        </w:rPr>
        <w:t>Bản đồ đối thủ và định vị</w:t>
      </w:r>
      <w:bookmarkEnd w:id="1049"/>
    </w:p>
    <w:p>
      <w:pPr>
        <w:spacing w:after="120"/>
      </w:pPr>
      <w:r>
        <w:rPr>
          <w:sz w:val="23"/>
        </w:rPr>
        <w:t xml:space="preserve">Thị trường Đà Nẵng đã có ít nhất bảy đơn vị cho thuê laptop </w:t>
      </w:r>
      <w:r>
        <w:rPr>
          <w:color w:val="1B5E9E"/>
          <w:sz w:val="20"/>
          <w:vertAlign w:val="superscript"/>
        </w:rPr>
        <w:t>[19]</w:t>
      </w:r>
      <w:r>
        <w:rPr>
          <w:sz w:val="23"/>
        </w:rPr>
        <w:t>. Nhưng bản đồ đối thủ thật của ExamLap rộng hơn danh sách cửa hàng, vì hai đối thủ đáng ngại nhất lại không phải doanh nghiệp.</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rPr>
          <w:tblHeader/>
        </w:trPr>
        <w:tc>
          <w:tcPr>
            <w:tcW w:type="dxa" w:w="1641"/>
            <w:shd w:val="clear" w:color="auto" w:fill="1B5E9E"/>
          </w:tcPr>
          <w:p>
            <w:pPr>
              <w:spacing w:before="40" w:after="40" w:line="269" w:lineRule="auto"/>
              <w:jc w:val="left"/>
            </w:pPr>
            <w:r>
              <w:rPr>
                <w:rFonts w:ascii="Arial" w:hAnsi="Arial"/>
                <w:b/>
                <w:color w:val="FFFFFF"/>
                <w:sz w:val="20"/>
              </w:rPr>
              <w:t>Đối thủ</w:t>
            </w:r>
          </w:p>
        </w:tc>
        <w:tc>
          <w:tcPr>
            <w:tcW w:type="dxa" w:w="1094"/>
            <w:shd w:val="clear" w:color="auto" w:fill="1B5E9E"/>
          </w:tcPr>
          <w:p>
            <w:pPr>
              <w:spacing w:before="40" w:after="40" w:line="269" w:lineRule="auto"/>
              <w:jc w:val="left"/>
            </w:pPr>
            <w:r>
              <w:rPr>
                <w:rFonts w:ascii="Arial" w:hAnsi="Arial"/>
                <w:b/>
                <w:color w:val="FFFFFF"/>
                <w:sz w:val="20"/>
              </w:rPr>
              <w:t>Loại</w:t>
            </w:r>
          </w:p>
        </w:tc>
        <w:tc>
          <w:tcPr>
            <w:tcW w:type="dxa" w:w="1641"/>
            <w:shd w:val="clear" w:color="auto" w:fill="1B5E9E"/>
          </w:tcPr>
          <w:p>
            <w:pPr>
              <w:spacing w:before="40" w:after="40" w:line="269" w:lineRule="auto"/>
              <w:jc w:val="left"/>
            </w:pPr>
            <w:r>
              <w:rPr>
                <w:rFonts w:ascii="Arial" w:hAnsi="Arial"/>
                <w:b/>
                <w:color w:val="FFFFFF"/>
                <w:sz w:val="20"/>
              </w:rPr>
              <w:t>Vị trí so với campus Hoà Hải</w:t>
            </w:r>
          </w:p>
        </w:tc>
        <w:tc>
          <w:tcPr>
            <w:tcW w:type="dxa" w:w="1094"/>
            <w:shd w:val="clear" w:color="auto" w:fill="1B5E9E"/>
          </w:tcPr>
          <w:p>
            <w:pPr>
              <w:spacing w:before="40" w:after="40" w:line="269" w:lineRule="auto"/>
              <w:jc w:val="left"/>
            </w:pPr>
            <w:r>
              <w:rPr>
                <w:rFonts w:ascii="Arial" w:hAnsi="Arial"/>
                <w:b/>
                <w:color w:val="FFFFFF"/>
                <w:sz w:val="20"/>
              </w:rPr>
              <w:t>Giá công bố</w:t>
            </w:r>
          </w:p>
        </w:tc>
        <w:tc>
          <w:tcPr>
            <w:tcW w:type="dxa" w:w="2188"/>
            <w:shd w:val="clear" w:color="auto" w:fill="1B5E9E"/>
          </w:tcPr>
          <w:p>
            <w:pPr>
              <w:spacing w:before="40" w:after="40" w:line="269" w:lineRule="auto"/>
              <w:jc w:val="left"/>
            </w:pPr>
            <w:r>
              <w:rPr>
                <w:rFonts w:ascii="Arial" w:hAnsi="Arial"/>
                <w:b/>
                <w:color w:val="FFFFFF"/>
                <w:sz w:val="20"/>
              </w:rPr>
              <w:t>Điều kiện thuê</w:t>
            </w:r>
          </w:p>
        </w:tc>
        <w:tc>
          <w:tcPr>
            <w:tcW w:type="dxa" w:w="1641"/>
            <w:shd w:val="clear" w:color="auto" w:fill="1B5E9E"/>
          </w:tcPr>
          <w:p>
            <w:pPr>
              <w:spacing w:before="40" w:after="40" w:line="269" w:lineRule="auto"/>
              <w:jc w:val="left"/>
            </w:pPr>
            <w:r>
              <w:rPr>
                <w:rFonts w:ascii="Arial" w:hAnsi="Arial"/>
                <w:b/>
                <w:color w:val="FFFFFF"/>
                <w:sz w:val="20"/>
              </w:rPr>
              <w:t>Mức độ đe doạ với ExamLap</w:t>
            </w:r>
          </w:p>
        </w:tc>
      </w:tr>
      <w:tr>
        <w:tc>
          <w:tcPr>
            <w:tcW w:type="dxa" w:w="1641"/>
          </w:tcPr>
          <w:p>
            <w:pPr>
              <w:spacing w:before="40" w:after="40" w:line="269" w:lineRule="auto"/>
              <w:jc w:val="left"/>
            </w:pPr>
            <w:r>
              <w:rPr>
                <w:rFonts w:ascii="Arial" w:hAnsi="Arial"/>
                <w:b/>
                <w:sz w:val="20"/>
              </w:rPr>
              <w:t>Mượn máy của bạn qua hệ thống "ĐK Mượn máy"</w:t>
            </w:r>
          </w:p>
        </w:tc>
        <w:tc>
          <w:tcPr>
            <w:tcW w:type="dxa" w:w="1094"/>
          </w:tcPr>
          <w:p>
            <w:pPr>
              <w:spacing w:before="40" w:after="40" w:line="269" w:lineRule="auto"/>
              <w:jc w:val="left"/>
            </w:pPr>
            <w:r>
              <w:rPr>
                <w:rFonts w:ascii="Arial" w:hAnsi="Arial"/>
                <w:sz w:val="20"/>
              </w:rPr>
              <w:t>Thay thế phi thương mại</w:t>
            </w:r>
          </w:p>
        </w:tc>
        <w:tc>
          <w:tcPr>
            <w:tcW w:type="dxa" w:w="1641"/>
          </w:tcPr>
          <w:p>
            <w:pPr>
              <w:spacing w:before="40" w:after="40" w:line="269" w:lineRule="auto"/>
              <w:jc w:val="left"/>
            </w:pPr>
            <w:r>
              <w:rPr>
                <w:rFonts w:ascii="Arial" w:hAnsi="Arial"/>
                <w:sz w:val="20"/>
              </w:rPr>
              <w:t>Ngay trong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Chủ máy phải đăng nhập xác nhận; tối thiểu 60 phút </w:t>
            </w:r>
            <w:r>
              <w:rPr>
                <w:rFonts w:ascii="Arial" w:hAnsi="Arial"/>
                <w:color w:val="1B5E9E"/>
                <w:sz w:val="17"/>
                <w:vertAlign w:val="superscript"/>
              </w:rPr>
              <w:t>[18]</w:t>
            </w:r>
          </w:p>
        </w:tc>
        <w:tc>
          <w:tcPr>
            <w:tcW w:type="dxa" w:w="1641"/>
          </w:tcPr>
          <w:p>
            <w:pPr>
              <w:spacing w:before="40" w:after="40" w:line="269" w:lineRule="auto"/>
              <w:jc w:val="left"/>
            </w:pPr>
            <w:r>
              <w:rPr>
                <w:rFonts w:ascii="Arial" w:hAnsi="Arial"/>
                <w:b/>
                <w:sz w:val="20"/>
              </w:rPr>
              <w:t>Cao nhất.</w:t>
            </w:r>
            <w:r>
              <w:rPr>
                <w:rFonts w:ascii="Arial" w:hAnsi="Arial"/>
                <w:sz w:val="20"/>
              </w:rPr>
              <w:t xml:space="preserve"> Miễn phí, tức thời, đã có sẵn phần mềm quản lý</w:t>
            </w:r>
          </w:p>
        </w:tc>
      </w:tr>
      <w:tr>
        <w:tc>
          <w:tcPr>
            <w:tcW w:type="dxa" w:w="1641"/>
            <w:shd w:val="clear" w:color="auto" w:fill="F7F9FB"/>
          </w:tcPr>
          <w:p>
            <w:pPr>
              <w:spacing w:before="40" w:after="40" w:line="269" w:lineRule="auto"/>
              <w:jc w:val="left"/>
            </w:pPr>
            <w:r>
              <w:rPr>
                <w:rFonts w:ascii="Arial" w:hAnsi="Arial"/>
                <w:b/>
                <w:sz w:val="20"/>
              </w:rPr>
              <w:t>leminhSTORE</w:t>
            </w:r>
          </w:p>
        </w:tc>
        <w:tc>
          <w:tcPr>
            <w:tcW w:type="dxa" w:w="1094"/>
            <w:shd w:val="clear" w:color="auto" w:fill="F7F9FB"/>
          </w:tcPr>
          <w:p>
            <w:pPr>
              <w:spacing w:before="40" w:after="40" w:line="269" w:lineRule="auto"/>
              <w:jc w:val="left"/>
            </w:pPr>
            <w:r>
              <w:rPr>
                <w:rFonts w:ascii="Arial" w:hAnsi="Arial"/>
                <w:sz w:val="20"/>
              </w:rPr>
              <w:t>Cửa hàng, chuyên tệp sinh viên</w:t>
            </w:r>
          </w:p>
        </w:tc>
        <w:tc>
          <w:tcPr>
            <w:tcW w:type="dxa" w:w="1641"/>
            <w:shd w:val="clear" w:color="auto" w:fill="F7F9FB"/>
          </w:tcPr>
          <w:p>
            <w:pPr>
              <w:spacing w:before="40" w:after="40" w:line="269" w:lineRule="auto"/>
              <w:jc w:val="left"/>
            </w:pPr>
            <w:r>
              <w:rPr>
                <w:rFonts w:ascii="Arial" w:hAnsi="Arial"/>
                <w:sz w:val="20"/>
              </w:rPr>
              <w:t>Sơn Trà, qua cầu, khác quận</w:t>
            </w:r>
          </w:p>
        </w:tc>
        <w:tc>
          <w:tcPr>
            <w:tcW w:type="dxa" w:w="1094"/>
            <w:shd w:val="clear" w:color="auto" w:fill="F7F9FB"/>
          </w:tcPr>
          <w:p>
            <w:pPr>
              <w:spacing w:before="40" w:after="40" w:line="269" w:lineRule="auto"/>
              <w:jc w:val="left"/>
            </w:pPr>
            <w:r>
              <w:rPr>
                <w:rFonts w:ascii="Arial" w:hAnsi="Arial"/>
                <w:sz w:val="20"/>
              </w:rPr>
              <w:t>Từ 38.000đ mỗi ngày</w:t>
            </w:r>
          </w:p>
        </w:tc>
        <w:tc>
          <w:tcPr>
            <w:tcW w:type="dxa" w:w="2188"/>
            <w:shd w:val="clear" w:color="auto" w:fill="F7F9FB"/>
          </w:tcPr>
          <w:p>
            <w:pPr>
              <w:spacing w:before="40" w:after="40" w:line="269" w:lineRule="auto"/>
              <w:jc w:val="left"/>
            </w:pPr>
            <w:r>
              <w:rPr>
                <w:rFonts w:ascii="Arial" w:hAnsi="Arial"/>
                <w:sz w:val="20"/>
              </w:rPr>
              <w:t xml:space="preserve">Căn cước bản gốc, cọc 500.000đ – 2.000.000đ </w:t>
            </w:r>
            <w:r>
              <w:rPr>
                <w:rFonts w:ascii="Arial" w:hAnsi="Arial"/>
                <w:color w:val="1B5E9E"/>
                <w:sz w:val="17"/>
                <w:vertAlign w:val="superscript"/>
              </w:rPr>
              <w:t>[21]</w:t>
            </w:r>
          </w:p>
        </w:tc>
        <w:tc>
          <w:tcPr>
            <w:tcW w:type="dxa" w:w="1641"/>
            <w:shd w:val="clear" w:color="auto" w:fill="F7F9FB"/>
          </w:tcPr>
          <w:p>
            <w:pPr>
              <w:spacing w:before="40" w:after="40" w:line="269" w:lineRule="auto"/>
              <w:jc w:val="left"/>
            </w:pPr>
            <w:r>
              <w:rPr>
                <w:rFonts w:ascii="Arial" w:hAnsi="Arial"/>
                <w:sz w:val="20"/>
              </w:rPr>
              <w:t>Cao về tệp khách, thấp về vị trí và tốc độ</w:t>
            </w:r>
          </w:p>
        </w:tc>
      </w:tr>
      <w:tr>
        <w:tc>
          <w:tcPr>
            <w:tcW w:type="dxa" w:w="1641"/>
          </w:tcPr>
          <w:p>
            <w:pPr>
              <w:spacing w:before="40" w:after="40" w:line="269" w:lineRule="auto"/>
              <w:jc w:val="left"/>
            </w:pPr>
            <w:r>
              <w:rPr>
                <w:rFonts w:ascii="Arial" w:hAnsi="Arial"/>
                <w:b/>
                <w:sz w:val="20"/>
              </w:rPr>
              <w:t>MIT Group</w:t>
            </w:r>
          </w:p>
        </w:tc>
        <w:tc>
          <w:tcPr>
            <w:tcW w:type="dxa" w:w="1094"/>
          </w:tcPr>
          <w:p>
            <w:pPr>
              <w:spacing w:before="40" w:after="40" w:line="269" w:lineRule="auto"/>
              <w:jc w:val="left"/>
            </w:pPr>
            <w:r>
              <w:rPr>
                <w:rFonts w:ascii="Arial" w:hAnsi="Arial"/>
                <w:sz w:val="20"/>
              </w:rPr>
              <w:t>Chuỗi nhiều tỉnh</w:t>
            </w:r>
          </w:p>
        </w:tc>
        <w:tc>
          <w:tcPr>
            <w:tcW w:type="dxa" w:w="1641"/>
          </w:tcPr>
          <w:p>
            <w:pPr>
              <w:spacing w:before="40" w:after="40" w:line="269" w:lineRule="auto"/>
              <w:jc w:val="left"/>
            </w:pPr>
            <w:r>
              <w:rPr>
                <w:rFonts w:ascii="Arial" w:hAnsi="Arial"/>
                <w:sz w:val="20"/>
              </w:rPr>
              <w:t>Không có điểm tại Đà Nẵng</w:t>
            </w:r>
          </w:p>
        </w:tc>
        <w:tc>
          <w:tcPr>
            <w:tcW w:type="dxa" w:w="1094"/>
          </w:tcPr>
          <w:p>
            <w:pPr>
              <w:spacing w:before="40" w:after="40" w:line="269" w:lineRule="auto"/>
              <w:jc w:val="left"/>
            </w:pPr>
            <w:r>
              <w:rPr>
                <w:rFonts w:ascii="Arial" w:hAnsi="Arial"/>
                <w:sz w:val="20"/>
              </w:rPr>
              <w:t xml:space="preserve">Từ 29.000đ mỗi ngày </w:t>
            </w:r>
            <w:r>
              <w:rPr>
                <w:rFonts w:ascii="Arial" w:hAnsi="Arial"/>
                <w:color w:val="1B5E9E"/>
                <w:sz w:val="17"/>
                <w:vertAlign w:val="superscript"/>
              </w:rPr>
              <w:t>[22]</w:t>
            </w:r>
          </w:p>
        </w:tc>
        <w:tc>
          <w:tcPr>
            <w:tcW w:type="dxa" w:w="218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[51]</w:t>
            </w:r>
          </w:p>
        </w:tc>
        <w:tc>
          <w:tcPr>
            <w:tcW w:type="dxa" w:w="1641"/>
          </w:tcPr>
          <w:p>
            <w:pPr>
              <w:spacing w:before="40" w:after="40" w:line="269" w:lineRule="auto"/>
              <w:jc w:val="left"/>
            </w:pPr>
            <w:r>
              <w:rPr>
                <w:rFonts w:ascii="Arial" w:hAnsi="Arial"/>
                <w:sz w:val="20"/>
              </w:rPr>
              <w:t>Trung bình, chủ yếu là mỏ neo giá</w:t>
            </w:r>
          </w:p>
        </w:tc>
      </w:tr>
      <w:tr>
        <w:tc>
          <w:tcPr>
            <w:tcW w:type="dxa" w:w="1641"/>
            <w:shd w:val="clear" w:color="auto" w:fill="F7F9FB"/>
          </w:tcPr>
          <w:p>
            <w:pPr>
              <w:spacing w:before="40" w:after="40" w:line="269" w:lineRule="auto"/>
              <w:jc w:val="left"/>
            </w:pPr>
            <w:r>
              <w:rPr>
                <w:rFonts w:ascii="Arial" w:hAnsi="Arial"/>
                <w:b/>
                <w:sz w:val="20"/>
              </w:rPr>
              <w:t>DH Lend</w:t>
            </w:r>
          </w:p>
        </w:tc>
        <w:tc>
          <w:tcPr>
            <w:tcW w:type="dxa" w:w="1094"/>
            <w:shd w:val="clear" w:color="auto" w:fill="F7F9FB"/>
          </w:tcPr>
          <w:p>
            <w:pPr>
              <w:spacing w:before="40" w:after="40" w:line="269" w:lineRule="auto"/>
              <w:jc w:val="left"/>
            </w:pPr>
            <w:r>
              <w:rPr>
                <w:rFonts w:ascii="Arial" w:hAnsi="Arial"/>
                <w:sz w:val="20"/>
              </w:rPr>
              <w:t>Cửa hàng Đà Nẵng</w:t>
            </w:r>
          </w:p>
        </w:tc>
        <w:tc>
          <w:tcPr>
            <w:tcW w:type="dxa" w:w="1641"/>
            <w:shd w:val="clear" w:color="auto" w:fill="F7F9FB"/>
          </w:tcPr>
          <w:p>
            <w:pPr>
              <w:spacing w:before="40" w:after="40" w:line="269" w:lineRule="auto"/>
              <w:jc w:val="left"/>
            </w:pPr>
            <w:r>
              <w:rPr>
                <w:rFonts w:ascii="Arial" w:hAnsi="Arial"/>
                <w:sz w:val="20"/>
              </w:rPr>
              <w:t>Chưa công bố địa chỉ cụ thể</w:t>
            </w:r>
          </w:p>
        </w:tc>
        <w:tc>
          <w:tcPr>
            <w:tcW w:type="dxa" w:w="1094"/>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[19]</w:t>
            </w:r>
          </w:p>
        </w:tc>
        <w:tc>
          <w:tcPr>
            <w:tcW w:type="dxa" w:w="2188"/>
            <w:shd w:val="clear" w:color="auto" w:fill="F7F9FB"/>
          </w:tcPr>
          <w:p>
            <w:pPr>
              <w:spacing w:before="40" w:after="40" w:line="269" w:lineRule="auto"/>
              <w:jc w:val="left"/>
            </w:pPr>
            <w:r>
              <w:rPr>
                <w:rFonts w:ascii="Arial" w:hAnsi="Arial"/>
                <w:sz w:val="20"/>
              </w:rPr>
              <w:t>Giao nhận tận nơi, cam kết đổi máy nếu hỏng</w:t>
            </w:r>
          </w:p>
        </w:tc>
        <w:tc>
          <w:tcPr>
            <w:tcW w:type="dxa" w:w="1641"/>
            <w:shd w:val="clear" w:color="auto" w:fill="F7F9FB"/>
          </w:tcPr>
          <w:p>
            <w:pPr>
              <w:spacing w:before="40" w:after="40" w:line="269" w:lineRule="auto"/>
              <w:jc w:val="left"/>
            </w:pPr>
            <w:r>
              <w:rPr>
                <w:rFonts w:ascii="Arial" w:hAnsi="Arial"/>
                <w:sz w:val="20"/>
              </w:rPr>
              <w:t>Trung bình, là đối thủ trực tiếp của gói tháng</w:t>
            </w:r>
          </w:p>
        </w:tc>
      </w:tr>
      <w:tr>
        <w:tc>
          <w:tcPr>
            <w:tcW w:type="dxa" w:w="1641"/>
          </w:tcPr>
          <w:p>
            <w:pPr>
              <w:spacing w:before="40" w:after="40" w:line="269" w:lineRule="auto"/>
              <w:jc w:val="left"/>
            </w:pPr>
            <w:r>
              <w:rPr>
                <w:rFonts w:ascii="Arial" w:hAnsi="Arial"/>
                <w:b/>
                <w:sz w:val="20"/>
              </w:rPr>
              <w:t>Trường Giang Computer</w:t>
            </w:r>
          </w:p>
        </w:tc>
        <w:tc>
          <w:tcPr>
            <w:tcW w:type="dxa" w:w="1094"/>
          </w:tcPr>
          <w:p>
            <w:pPr>
              <w:spacing w:before="40" w:after="40" w:line="269" w:lineRule="auto"/>
              <w:jc w:val="left"/>
            </w:pPr>
            <w:r>
              <w:rPr>
                <w:rFonts w:ascii="Arial" w:hAnsi="Arial"/>
                <w:sz w:val="20"/>
              </w:rPr>
              <w:t>Chuỗi lâu năm, nhiều chi nhánh</w:t>
            </w:r>
          </w:p>
        </w:tc>
        <w:tc>
          <w:tcPr>
            <w:tcW w:type="dxa" w:w="1641"/>
          </w:tcPr>
          <w:p>
            <w:pPr>
              <w:spacing w:before="40" w:after="40" w:line="269" w:lineRule="auto"/>
              <w:jc w:val="left"/>
            </w:pPr>
            <w:r>
              <w:rPr>
                <w:rFonts w:ascii="Arial" w:hAnsi="Arial"/>
                <w:sz w:val="20"/>
              </w:rPr>
              <w:t>118 Hàm Nghi, gần như đầu kia thành phố</w:t>
            </w:r>
          </w:p>
        </w:tc>
        <w:tc>
          <w:tcPr>
            <w:tcW w:type="dxa" w:w="1094"/>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[23]</w:t>
            </w:r>
          </w:p>
        </w:tc>
        <w:tc>
          <w:tcPr>
            <w:tcW w:type="dxa" w:w="2188"/>
          </w:tcPr>
          <w:p>
            <w:pPr>
              <w:spacing w:before="40" w:after="40" w:line="269" w:lineRule="auto"/>
              <w:jc w:val="left"/>
            </w:pPr>
            <w:r>
              <w:rPr>
                <w:rFonts w:ascii="Arial" w:hAnsi="Arial"/>
                <w:sz w:val="20"/>
              </w:rPr>
              <w:t>Giao hàng trong ngày</w:t>
            </w:r>
          </w:p>
        </w:tc>
        <w:tc>
          <w:tcPr>
            <w:tcW w:type="dxa" w:w="1641"/>
          </w:tcPr>
          <w:p>
            <w:pPr>
              <w:spacing w:before="40" w:after="40" w:line="269" w:lineRule="auto"/>
              <w:jc w:val="left"/>
            </w:pPr>
            <w:r>
              <w:rPr>
                <w:rFonts w:ascii="Arial" w:hAnsi="Arial"/>
                <w:sz w:val="20"/>
              </w:rPr>
              <w:t>Trung bình, cao nếu họ mở điểm tại Ngũ Hành Sơn</w:t>
            </w:r>
          </w:p>
        </w:tc>
      </w:tr>
      <w:tr>
        <w:tc>
          <w:tcPr>
            <w:tcW w:type="dxa" w:w="1641"/>
            <w:shd w:val="clear" w:color="auto" w:fill="F7F9FB"/>
          </w:tcPr>
          <w:p>
            <w:pPr>
              <w:spacing w:before="40" w:after="40" w:line="269" w:lineRule="auto"/>
              <w:jc w:val="left"/>
            </w:pPr>
            <w:r>
              <w:rPr>
                <w:rFonts w:ascii="Arial" w:hAnsi="Arial"/>
                <w:b/>
                <w:sz w:val="20"/>
              </w:rPr>
              <w:t>Đình Hậu Computer</w:t>
            </w:r>
          </w:p>
        </w:tc>
        <w:tc>
          <w:tcPr>
            <w:tcW w:type="dxa" w:w="1094"/>
            <w:shd w:val="clear" w:color="auto" w:fill="F7F9FB"/>
          </w:tcPr>
          <w:p>
            <w:pPr>
              <w:spacing w:before="40" w:after="40" w:line="269" w:lineRule="auto"/>
              <w:jc w:val="left"/>
            </w:pPr>
            <w:r>
              <w:rPr>
                <w:rFonts w:ascii="Arial" w:hAnsi="Arial"/>
                <w:sz w:val="20"/>
              </w:rPr>
              <w:t>Cửa hàng gần Làng Đại học</w:t>
            </w:r>
          </w:p>
        </w:tc>
        <w:tc>
          <w:tcPr>
            <w:tcW w:type="dxa" w:w="1641"/>
            <w:shd w:val="clear" w:color="auto" w:fill="F7F9FB"/>
          </w:tcPr>
          <w:p>
            <w:pPr>
              <w:spacing w:before="40" w:after="40" w:line="269" w:lineRule="auto"/>
              <w:jc w:val="left"/>
            </w:pPr>
            <w:r>
              <w:rPr>
                <w:rFonts w:ascii="Arial" w:hAnsi="Arial"/>
                <w:sz w:val="20"/>
              </w:rPr>
              <w:t>Liên Chiểu, cách 12 – 15 km</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Miễn phí vận chuyển và lắp đặt </w:t>
            </w:r>
            <w:r>
              <w:rPr>
                <w:rFonts w:ascii="Arial" w:hAnsi="Arial"/>
                <w:color w:val="1B5E9E"/>
                <w:sz w:val="17"/>
                <w:vertAlign w:val="superscript"/>
              </w:rPr>
              <w:t>[20]</w:t>
            </w:r>
          </w:p>
        </w:tc>
        <w:tc>
          <w:tcPr>
            <w:tcW w:type="dxa" w:w="1641"/>
            <w:shd w:val="clear" w:color="auto" w:fill="F7F9FB"/>
          </w:tcPr>
          <w:p>
            <w:pPr>
              <w:spacing w:before="40" w:after="40" w:line="269" w:lineRule="auto"/>
              <w:jc w:val="left"/>
            </w:pPr>
            <w:r>
              <w:rPr>
                <w:rFonts w:ascii="Arial" w:hAnsi="Arial"/>
                <w:sz w:val="20"/>
              </w:rPr>
              <w:t>Thấp</w:t>
            </w:r>
          </w:p>
        </w:tc>
      </w:tr>
      <w:tr>
        <w:tc>
          <w:tcPr>
            <w:tcW w:type="dxa" w:w="1641"/>
          </w:tcPr>
          <w:p>
            <w:pPr>
              <w:spacing w:before="40" w:after="40" w:line="269" w:lineRule="auto"/>
              <w:jc w:val="left"/>
            </w:pPr>
            <w:r>
              <w:rPr>
                <w:rFonts w:ascii="Arial" w:hAnsi="Arial"/>
                <w:b/>
                <w:sz w:val="20"/>
              </w:rPr>
              <w:t>Sky Computer</w:t>
            </w:r>
          </w:p>
        </w:tc>
        <w:tc>
          <w:tcPr>
            <w:tcW w:type="dxa" w:w="1094"/>
          </w:tcPr>
          <w:p>
            <w:pPr>
              <w:spacing w:before="40" w:after="40" w:line="269" w:lineRule="auto"/>
              <w:jc w:val="left"/>
            </w:pPr>
            <w:r>
              <w:rPr>
                <w:rFonts w:ascii="Arial" w:hAnsi="Arial"/>
                <w:sz w:val="20"/>
              </w:rPr>
              <w:t>Công ty, mạnh về đơn lớn</w:t>
            </w:r>
          </w:p>
        </w:tc>
        <w:tc>
          <w:tcPr>
            <w:tcW w:type="dxa" w:w="1641"/>
          </w:tcPr>
          <w:p>
            <w:pPr>
              <w:spacing w:before="40" w:after="40" w:line="269" w:lineRule="auto"/>
              <w:jc w:val="left"/>
            </w:pPr>
            <w:r>
              <w:rPr>
                <w:rFonts w:ascii="Arial" w:hAnsi="Arial"/>
                <w:sz w:val="20"/>
              </w:rPr>
              <w:t>Cẩm Lệ</w:t>
            </w:r>
          </w:p>
        </w:tc>
        <w:tc>
          <w:tcPr>
            <w:tcW w:type="dxa" w:w="1094"/>
          </w:tcPr>
          <w:p>
            <w:pPr>
              <w:spacing w:before="40" w:after="40" w:line="269" w:lineRule="auto"/>
              <w:jc w:val="left"/>
            </w:pPr>
            <w:r>
              <w:rPr>
                <w:rFonts w:ascii="Arial" w:hAnsi="Arial"/>
                <w:sz w:val="20"/>
              </w:rPr>
              <w:t>Không công bố giá</w:t>
            </w:r>
          </w:p>
        </w:tc>
        <w:tc>
          <w:tcPr>
            <w:tcW w:type="dxa" w:w="2188"/>
          </w:tcPr>
          <w:p>
            <w:pPr>
              <w:spacing w:before="40" w:after="40" w:line="269" w:lineRule="auto"/>
              <w:jc w:val="left"/>
            </w:pPr>
            <w:r>
              <w:rPr>
                <w:rFonts w:ascii="Arial" w:hAnsi="Arial"/>
                <w:sz w:val="20"/>
              </w:rPr>
              <w:t xml:space="preserve">Chỉ miễn phí giao từ 5 máy trở lên </w:t>
            </w:r>
            <w:r>
              <w:rPr>
                <w:rFonts w:ascii="Arial" w:hAnsi="Arial"/>
                <w:color w:val="1B5E9E"/>
                <w:sz w:val="17"/>
                <w:vertAlign w:val="superscript"/>
              </w:rPr>
              <w:t>[25]</w:t>
            </w:r>
          </w:p>
        </w:tc>
        <w:tc>
          <w:tcPr>
            <w:tcW w:type="dxa" w:w="1641"/>
          </w:tcPr>
          <w:p>
            <w:pPr>
              <w:spacing w:before="40" w:after="40" w:line="269" w:lineRule="auto"/>
              <w:jc w:val="left"/>
            </w:pPr>
            <w:r>
              <w:rPr>
                <w:rFonts w:ascii="Arial" w:hAnsi="Arial"/>
                <w:sz w:val="20"/>
              </w:rPr>
              <w:t>Thấp với khách lẻ</w:t>
            </w:r>
          </w:p>
        </w:tc>
      </w:tr>
      <w:tr>
        <w:tc>
          <w:tcPr>
            <w:tcW w:type="dxa" w:w="1641"/>
            <w:shd w:val="clear" w:color="auto" w:fill="F7F9FB"/>
          </w:tcPr>
          <w:p>
            <w:pPr>
              <w:spacing w:before="40" w:after="40" w:line="269" w:lineRule="auto"/>
              <w:jc w:val="left"/>
            </w:pPr>
            <w:r>
              <w:rPr>
                <w:rFonts w:ascii="Arial" w:hAnsi="Arial"/>
                <w:b/>
                <w:sz w:val="20"/>
              </w:rPr>
              <w:t>SEA Event</w:t>
            </w:r>
          </w:p>
        </w:tc>
        <w:tc>
          <w:tcPr>
            <w:tcW w:type="dxa" w:w="1094"/>
            <w:shd w:val="clear" w:color="auto" w:fill="F7F9FB"/>
          </w:tcPr>
          <w:p>
            <w:pPr>
              <w:spacing w:before="40" w:after="40" w:line="269" w:lineRule="auto"/>
              <w:jc w:val="left"/>
            </w:pPr>
            <w:r>
              <w:rPr>
                <w:rFonts w:ascii="Arial" w:hAnsi="Arial"/>
                <w:sz w:val="20"/>
              </w:rPr>
              <w:t>Cho thuê sự kiện, quy mô lớn</w:t>
            </w:r>
          </w:p>
        </w:tc>
        <w:tc>
          <w:tcPr>
            <w:tcW w:type="dxa" w:w="1641"/>
            <w:shd w:val="clear" w:color="auto" w:fill="F7F9FB"/>
          </w:tcPr>
          <w:p>
            <w:pPr>
              <w:spacing w:before="40" w:after="40" w:line="269" w:lineRule="auto"/>
              <w:jc w:val="left"/>
            </w:pPr>
            <w:r>
              <w:rPr>
                <w:rFonts w:ascii="Arial" w:hAnsi="Arial"/>
                <w:sz w:val="20"/>
              </w:rPr>
              <w:t>Hải Châu</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Đã từng cấp hơn 100 máy cho Đại học Bách khoa Đà Nẵng </w:t>
            </w:r>
            <w:r>
              <w:rPr>
                <w:rFonts w:ascii="Arial" w:hAnsi="Arial"/>
                <w:color w:val="1B5E9E"/>
                <w:sz w:val="17"/>
                <w:vertAlign w:val="superscript"/>
              </w:rPr>
              <w:t>[83]</w:t>
            </w:r>
          </w:p>
        </w:tc>
        <w:tc>
          <w:tcPr>
            <w:tcW w:type="dxa" w:w="1641"/>
            <w:shd w:val="clear" w:color="auto" w:fill="F7F9FB"/>
          </w:tcPr>
          <w:p>
            <w:pPr>
              <w:spacing w:before="40" w:after="40" w:line="269" w:lineRule="auto"/>
              <w:jc w:val="left"/>
            </w:pPr>
            <w:r>
              <w:rPr>
                <w:rFonts w:ascii="Arial" w:hAnsi="Arial"/>
                <w:sz w:val="20"/>
              </w:rPr>
              <w:t>Thấp hiện tại, cao nếu chuyển sang bán lẻ cho sinh viên</w:t>
            </w:r>
          </w:p>
        </w:tc>
      </w:tr>
      <w:tr>
        <w:tc>
          <w:tcPr>
            <w:tcW w:type="dxa" w:w="1641"/>
          </w:tcPr>
          <w:p>
            <w:pPr>
              <w:spacing w:before="40" w:after="40" w:line="269" w:lineRule="auto"/>
              <w:jc w:val="left"/>
            </w:pPr>
            <w:r>
              <w:rPr>
                <w:rFonts w:ascii="Arial" w:hAnsi="Arial"/>
                <w:b/>
                <w:sz w:val="20"/>
              </w:rPr>
              <w:t>Kim Anh Computer CN4</w:t>
            </w:r>
          </w:p>
        </w:tc>
        <w:tc>
          <w:tcPr>
            <w:tcW w:type="dxa" w:w="1094"/>
          </w:tcPr>
          <w:p>
            <w:pPr>
              <w:spacing w:before="40" w:after="40" w:line="269" w:lineRule="auto"/>
              <w:jc w:val="left"/>
            </w:pPr>
            <w:r>
              <w:rPr>
                <w:rFonts w:ascii="Arial" w:hAnsi="Arial"/>
                <w:sz w:val="20"/>
              </w:rPr>
              <w:t>Cửa hàng máy tính</w:t>
            </w:r>
          </w:p>
        </w:tc>
        <w:tc>
          <w:tcPr>
            <w:tcW w:type="dxa" w:w="1641"/>
          </w:tcPr>
          <w:p>
            <w:pPr>
              <w:spacing w:before="40" w:after="40" w:line="269" w:lineRule="auto"/>
              <w:jc w:val="left"/>
            </w:pPr>
            <w:r>
              <w:rPr>
                <w:rFonts w:ascii="Arial" w:hAnsi="Arial"/>
                <w:sz w:val="20"/>
              </w:rPr>
              <w:t xml:space="preserve">248 Ngũ Hành Sơn, </w:t>
            </w:r>
            <w:r>
              <w:rPr>
                <w:rFonts w:ascii="Arial" w:hAnsi="Arial"/>
                <w:b/>
                <w:sz w:val="20"/>
              </w:rPr>
              <w:t>cùng quận, gần nhất</w:t>
            </w:r>
          </w:p>
        </w:tc>
        <w:tc>
          <w:tcPr>
            <w:tcW w:type="dxa" w:w="1094"/>
          </w:tcPr>
          <w:p>
            <w:pPr>
              <w:spacing w:before="40" w:after="40" w:line="269" w:lineRule="auto"/>
              <w:jc w:val="left"/>
            </w:pPr>
            <w:r>
              <w:rPr>
                <w:rFonts w:ascii="Arial" w:hAnsi="Arial"/>
                <w:sz w:val="20"/>
              </w:rPr>
              <w:t>Không công bố giá thuê</w:t>
            </w:r>
          </w:p>
        </w:tc>
        <w:tc>
          <w:tcPr>
            <w:tcW w:type="dxa" w:w="2188"/>
          </w:tcPr>
          <w:p>
            <w:pPr>
              <w:spacing w:before="40" w:after="40" w:line="269" w:lineRule="auto"/>
              <w:jc w:val="left"/>
            </w:pPr>
            <w:r>
              <w:rPr>
                <w:rFonts w:ascii="Arial" w:hAnsi="Arial"/>
                <w:sz w:val="20"/>
              </w:rPr>
              <w:t xml:space="preserve">Chỉ xác nhận sửa chữa và bán linh kiện, chưa xác nhận có cho thuê </w:t>
            </w:r>
            <w:r>
              <w:rPr>
                <w:rFonts w:ascii="Arial" w:hAnsi="Arial"/>
                <w:color w:val="1B5E9E"/>
                <w:sz w:val="17"/>
                <w:vertAlign w:val="superscript"/>
              </w:rPr>
              <w:t>[84]</w:t>
            </w:r>
          </w:p>
        </w:tc>
        <w:tc>
          <w:tcPr>
            <w:tcW w:type="dxa" w:w="1641"/>
          </w:tcPr>
          <w:p>
            <w:pPr>
              <w:spacing w:before="40" w:after="40" w:line="269" w:lineRule="auto"/>
              <w:jc w:val="left"/>
            </w:pPr>
            <w:r>
              <w:rPr>
                <w:rFonts w:ascii="Arial" w:hAnsi="Arial"/>
                <w:sz w:val="20"/>
              </w:rPr>
              <w:t>Cao về tiềm năng vị trí, hiện chưa nhập cuộc</w:t>
            </w:r>
          </w:p>
        </w:tc>
      </w:tr>
      <w:tr>
        <w:tc>
          <w:tcPr>
            <w:tcW w:type="dxa" w:w="1641"/>
            <w:shd w:val="clear" w:color="auto" w:fill="F7F9FB"/>
          </w:tcPr>
          <w:p>
            <w:pPr>
              <w:spacing w:before="40" w:after="40" w:line="269" w:lineRule="auto"/>
              <w:jc w:val="left"/>
            </w:pPr>
            <w:r>
              <w:rPr>
                <w:rFonts w:ascii="Arial" w:hAnsi="Arial"/>
                <w:b/>
                <w:sz w:val="20"/>
              </w:rPr>
              <w:t>Phương Nam Tech</w:t>
            </w:r>
          </w:p>
        </w:tc>
        <w:tc>
          <w:tcPr>
            <w:tcW w:type="dxa" w:w="1094"/>
            <w:shd w:val="clear" w:color="auto" w:fill="F7F9FB"/>
          </w:tcPr>
          <w:p>
            <w:pPr>
              <w:spacing w:before="40" w:after="40" w:line="269" w:lineRule="auto"/>
              <w:jc w:val="left"/>
            </w:pPr>
            <w:r>
              <w:rPr>
                <w:rFonts w:ascii="Arial" w:hAnsi="Arial"/>
                <w:sz w:val="20"/>
              </w:rPr>
              <w:t>Cửa hàng TP.HCM</w:t>
            </w:r>
          </w:p>
        </w:tc>
        <w:tc>
          <w:tcPr>
            <w:tcW w:type="dxa" w:w="1641"/>
            <w:shd w:val="clear" w:color="auto" w:fill="F7F9FB"/>
          </w:tcPr>
          <w:p>
            <w:pPr>
              <w:spacing w:before="40" w:after="40" w:line="269" w:lineRule="auto"/>
              <w:jc w:val="left"/>
            </w:pPr>
            <w:r>
              <w:rPr>
                <w:rFonts w:ascii="Arial" w:hAnsi="Arial"/>
                <w:sz w:val="20"/>
              </w:rPr>
              <w:t>Không có mặt tại Đà Nẵng</w:t>
            </w:r>
          </w:p>
        </w:tc>
        <w:tc>
          <w:tcPr>
            <w:tcW w:type="dxa" w:w="1094"/>
            <w:shd w:val="clear" w:color="auto" w:fill="F7F9FB"/>
          </w:tcPr>
          <w:p>
            <w:pPr>
              <w:spacing w:before="40" w:after="40" w:line="269" w:lineRule="auto"/>
              <w:jc w:val="left"/>
            </w:pPr>
            <w:r>
              <w:rPr>
                <w:rFonts w:ascii="Arial" w:hAnsi="Arial"/>
                <w:sz w:val="20"/>
              </w:rPr>
              <w:t>Vài chục nghìn mỗi ngày</w:t>
            </w:r>
          </w:p>
        </w:tc>
        <w:tc>
          <w:tcPr>
            <w:tcW w:type="dxa" w:w="2188"/>
            <w:shd w:val="clear" w:color="auto" w:fill="F7F9FB"/>
          </w:tcPr>
          <w:p>
            <w:pPr>
              <w:spacing w:before="40" w:after="40" w:line="269" w:lineRule="auto"/>
              <w:jc w:val="left"/>
            </w:pPr>
            <w:r>
              <w:rPr>
                <w:rFonts w:ascii="Arial" w:hAnsi="Arial"/>
                <w:sz w:val="20"/>
              </w:rPr>
              <w:t xml:space="preserve">Có trang riêng "cho thuê laptop thi cử" nhưng bán theo tuần và tháng </w:t>
            </w:r>
            <w:r>
              <w:rPr>
                <w:rFonts w:ascii="Arial" w:hAnsi="Arial"/>
                <w:color w:val="1B5E9E"/>
                <w:sz w:val="17"/>
                <w:vertAlign w:val="superscript"/>
              </w:rPr>
              <w:t>[43]</w:t>
            </w:r>
          </w:p>
        </w:tc>
        <w:tc>
          <w:tcPr>
            <w:tcW w:type="dxa" w:w="1641"/>
            <w:shd w:val="clear" w:color="auto" w:fill="F7F9FB"/>
          </w:tcPr>
          <w:p>
            <w:pPr>
              <w:spacing w:before="40" w:after="40" w:line="269" w:lineRule="auto"/>
              <w:jc w:val="left"/>
            </w:pPr>
            <w:r>
              <w:rPr>
                <w:rFonts w:ascii="Arial" w:hAnsi="Arial"/>
                <w:sz w:val="20"/>
              </w:rPr>
              <w:t>Thấp về địa lý, cao về thông điệp bị sao chép</w:t>
            </w:r>
          </w:p>
        </w:tc>
      </w:tr>
      <w:tr>
        <w:tc>
          <w:tcPr>
            <w:tcW w:type="dxa" w:w="1641"/>
          </w:tcPr>
          <w:p>
            <w:pPr>
              <w:spacing w:before="40" w:after="40" w:line="269" w:lineRule="auto"/>
              <w:jc w:val="left"/>
            </w:pPr>
            <w:r>
              <w:rPr>
                <w:rFonts w:ascii="Arial" w:hAnsi="Arial"/>
                <w:b/>
                <w:sz w:val="20"/>
              </w:rPr>
              <w:t>Quỹ Dariu "Bank of Laptop"</w:t>
            </w:r>
          </w:p>
        </w:tc>
        <w:tc>
          <w:tcPr>
            <w:tcW w:type="dxa" w:w="1094"/>
          </w:tcPr>
          <w:p>
            <w:pPr>
              <w:spacing w:before="40" w:after="40" w:line="269" w:lineRule="auto"/>
              <w:jc w:val="left"/>
            </w:pPr>
            <w:r>
              <w:rPr>
                <w:rFonts w:ascii="Arial" w:hAnsi="Arial"/>
                <w:sz w:val="20"/>
              </w:rPr>
              <w:t>Chương trình phi lợi nhuận</w:t>
            </w:r>
          </w:p>
        </w:tc>
        <w:tc>
          <w:tcPr>
            <w:tcW w:type="dxa" w:w="1641"/>
          </w:tcPr>
          <w:p>
            <w:pPr>
              <w:spacing w:before="40" w:after="40" w:line="269" w:lineRule="auto"/>
              <w:jc w:val="left"/>
            </w:pPr>
            <w:r>
              <w:rPr>
                <w:rFonts w:ascii="Arial" w:hAnsi="Arial"/>
                <w:sz w:val="20"/>
              </w:rPr>
              <w:t>Toàn quốc, qua các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Máy mới trị giá 10.000.000đ, mượn tối đa 24 tháng, xét duyệt hoàn cảnh khó khăn </w:t>
            </w:r>
            <w:r>
              <w:rPr>
                <w:rFonts w:ascii="Arial" w:hAnsi="Arial"/>
                <w:color w:val="1B5E9E"/>
                <w:sz w:val="17"/>
                <w:vertAlign w:val="superscript"/>
              </w:rPr>
              <w:t>[37]</w:t>
            </w:r>
            <w:r>
              <w:rPr>
                <w:rFonts w:ascii="Arial" w:hAnsi="Arial"/>
                <w:sz w:val="20"/>
              </w:rPr>
              <w:t xml:space="preserve"> </w:t>
            </w:r>
            <w:r>
              <w:rPr>
                <w:rFonts w:ascii="Arial" w:hAnsi="Arial"/>
                <w:color w:val="1B5E9E"/>
                <w:sz w:val="17"/>
                <w:vertAlign w:val="superscript"/>
              </w:rPr>
              <w:t>[38]</w:t>
            </w:r>
          </w:p>
        </w:tc>
        <w:tc>
          <w:tcPr>
            <w:tcW w:type="dxa" w:w="1641"/>
          </w:tcPr>
          <w:p>
            <w:pPr>
              <w:spacing w:before="40" w:after="40" w:line="269" w:lineRule="auto"/>
              <w:jc w:val="left"/>
            </w:pPr>
            <w:r>
              <w:rPr>
                <w:rFonts w:ascii="Arial" w:hAnsi="Arial"/>
                <w:sz w:val="20"/>
              </w:rPr>
              <w:t>Thấp, phục vụ nhu cầu dài hạn nên bổ sung chứ không cạnh tranh</w:t>
            </w:r>
          </w:p>
        </w:tc>
      </w:tr>
    </w:tbl>
    <w:p>
      <w:pPr>
        <w:spacing w:before="60" w:after="200"/>
        <w:jc w:val="left"/>
      </w:pPr>
      <w:bookmarkStart w:id="1050" w:name="tab13"/>
      <w:bookmarkEnd w:id="1050"/>
      <w:r>
        <w:rPr>
          <w:rFonts w:ascii="Arial" w:hAnsi="Arial"/>
          <w:b/>
          <w:color w:val="555B63"/>
          <w:sz w:val="19"/>
        </w:rPr>
        <w:t xml:space="preserve">Bảng 13. </w:t>
      </w:r>
      <w:r>
        <w:rPr>
          <w:rFonts w:ascii="Arial" w:hAnsi="Arial"/>
          <w:i/>
          <w:color w:val="555B63"/>
          <w:sz w:val="19"/>
        </w:rPr>
        <w:t>Bản đồ đối thủ đầy đủ, gồm cả doanh nghiệp cho thuê và các sản phẩm thay thế phi thương mại.</w:t>
      </w:r>
    </w:p>
    <w:p>
      <w:pPr>
        <w:spacing w:after="200"/>
      </w:pPr>
      <w:r>
        <w:rPr>
          <w:rFonts w:ascii="Arial" w:hAnsi="Arial"/>
          <w:i/>
          <w:color w:val="555B63"/>
          <w:sz w:val="18"/>
        </w:rPr>
        <w:t>Giá và điều kiện là thông tin công bố trên website của từng đơn vị tại thời điểm khảo sát, nhãn [Cần kiểm chứng] vì nhóm chưa gọi điện xác nhận từng nơi.</w:t>
      </w:r>
    </w:p>
    <w:p>
      <w:pPr>
        <w:sectPr>
          <w:pgSz w:w="16838" w:h="11906" w:orient="landscape"/>
          <w:pgMar w:top="1020" w:right="1134" w:bottom="1020" w:left="1134" w:header="680" w:footer="680" w:gutter="0"/>
          <w:cols w:space="720"/>
          <w:docGrid w:linePitch="360"/>
        </w:sectPr>
      </w:pPr>
    </w:p>
    <w:p>
      <w:pPr>
        <w:spacing w:after="120"/>
      </w:pPr>
      <w:r>
        <w:rPr>
          <w:sz w:val="23"/>
        </w:rPr>
        <w:t xml:space="preserve">Đặt toàn bộ bảng trên lên hai trục sẽ thấy khoảng trống rõ hơn. </w:t>
      </w:r>
      <w:r>
        <w:rPr>
          <w:b/>
          <w:sz w:val="23"/>
        </w:rPr>
        <w:t>Trục ngang là khoảng cách tới campus Hoà Hải</w:t>
      </w:r>
      <w:r>
        <w:rPr>
          <w:sz w:val="23"/>
        </w:rPr>
        <w:t xml:space="preserve">, đi từ xa sang gần. </w:t>
      </w:r>
      <w:r>
        <w:rPr>
          <w:b/>
          <w:sz w:val="23"/>
        </w:rPr>
        <w:t>Trục dọc là mức độ chuyên biệt cho kỳ thi EOS và SEB</w:t>
      </w:r>
      <w:r>
        <w:rPr>
          <w:sz w:val="23"/>
        </w:rPr>
        <w:t>, đi từ thấp lên cao.</w:t>
      </w:r>
    </w:p>
    <w:p>
      <w:pPr>
        <w:spacing w:after="120"/>
      </w:pPr>
      <w:r>
        <w:rPr>
          <w:sz w:val="23"/>
        </w:rPr>
        <w:t>Góc dưới bên trái, tức vừa xa vừa không chuyên biệt, là nơi đông đúc nhất: Trường Giang ở Hàm Nghi, Đình Hậu ở Liên Chiểu, Sky Computer ở Cẩm Lệ, MIT Group không có điểm tại Đà Nẵng. Họ bán "một cái laptop" cho mọi đối tượng, giao trong ngày, và trong ngày là vô nghĩa với ca thi 07:30.</w:t>
      </w:r>
    </w:p>
    <w:p>
      <w:pPr>
        <w:spacing w:after="120"/>
      </w:pPr>
      <w:r>
        <w:rPr>
          <w:sz w:val="23"/>
        </w:rPr>
        <w:t>Dịch lên một bậc theo trục dọc mà vẫn ở xa là leminhSTORE. Họ chuyên tệp sinh viên, có hẳn trang "thuê laptop sinh viên Đà Nẵng", giảm giá cho nhóm hai đến mười bạn, nhưng vẫn nằm ở Sơn Trà, vẫn thu cọc bằng tiền mặt hàng triệu đồng và vẫn bán theo ngày.</w:t>
      </w:r>
    </w:p>
    <w:p>
      <w:pPr>
        <w:spacing w:after="120"/>
      </w:pPr>
      <w:r>
        <w:rPr>
          <w:sz w:val="23"/>
        </w:rPr>
        <w:t>Xa nhất trên trục ngang nhưng cao trên trục dọc là Phương Nam Tech ở TP.HCM, đơn vị duy nhất cả nước có trang bán hàng nói thẳng về thi cử. Nhưng đọc kỹ thì "thi cử" ở đây nghĩa là thuê trọn mùa thi theo tuần và theo tháng để ôn tập, không phải thuê theo buổi thi. Họ chứng minh thông điệp này bán được, và cũng chứng minh chưa ai biến nó thành sản phẩm theo ca.</w:t>
      </w:r>
    </w:p>
    <w:p>
      <w:pPr>
        <w:spacing w:after="120"/>
      </w:pPr>
      <w:r>
        <w:rPr>
          <w:sz w:val="23"/>
        </w:rPr>
        <w:t>Gần nhất trên trục ngang là Kim Anh Computer, chi nhánh 248 Ngũ Hành Sơn, cùng quận với campus. Nhưng mức chuyên biệt của họ bằng không, và kết quả tìm kiếm chỉ xác nhận sửa chữa với bán linh kiện. Đây là ô nguy hiểm nhất trên bản đồ: một đơn vị đã có mặt bằng đúng chỗ, chỉ cần quyết định nhập cuộc.</w:t>
      </w:r>
    </w:p>
    <w:p>
      <w:pPr>
        <w:spacing w:after="120"/>
      </w:pPr>
      <w:r>
        <w:rPr>
          <w:sz w:val="23"/>
        </w:rPr>
        <w:t xml:space="preserve">Góc trên bên phải, vừa gần vừa chuyên biệt cao, hiện chỉ có hai chủ thể. Một là </w:t>
      </w:r>
      <w:r>
        <w:rPr>
          <w:b/>
          <w:sz w:val="23"/>
        </w:rPr>
        <w:t>hệ thống "ĐK Mượn máy" của chính nhà trường</w:t>
      </w:r>
      <w:r>
        <w:rPr>
          <w:sz w:val="23"/>
        </w:rPr>
        <w:t xml:space="preserve">, cho sinh viên mượn máy của sinh viên khác "để dùng hoặc đi thi", thời gian mượn tối thiểu 60 phút, chủ máy phải đăng nhập xác nhận </w:t>
      </w:r>
      <w:r>
        <w:rPr>
          <w:color w:val="1B5E9E"/>
          <w:sz w:val="20"/>
          <w:vertAlign w:val="superscript"/>
        </w:rPr>
        <w:t>[18]</w:t>
      </w:r>
      <w:r>
        <w:rPr>
          <w:sz w:val="23"/>
        </w:rPr>
        <w:t xml:space="preserve">. Giá bằng 0đ, nằm ngay trong trường, chuyên đúng việc đi thi. Đây mới là đối thủ thật sự của ExamLap, không phải mấy cửa hàng ngoài phố. Hai là </w:t>
      </w:r>
      <w:r>
        <w:rPr>
          <w:b/>
          <w:sz w:val="23"/>
        </w:rPr>
        <w:t>ExamLap</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Định vị chốt lại</w:t>
            </w:r>
          </w:p>
          <w:p>
            <w:pPr>
              <w:spacing w:after="40" w:line="300" w:lineRule="auto"/>
              <w:jc w:val="both"/>
            </w:pPr>
            <w:r>
              <w:rPr>
                <w:sz w:val="21"/>
              </w:rPr>
              <w:t>ExamLap không cạnh tranh với cửa hàng cho thuê bằng giá. ExamLap cạnh tranh với phương án "mượn bạn" bằng độ chắc chắn.</w:t>
            </w:r>
          </w:p>
          <w:p>
            <w:pPr>
              <w:spacing w:after="40" w:line="300" w:lineRule="auto"/>
              <w:jc w:val="both"/>
            </w:pPr>
            <w:r>
              <w:rPr>
                <w:sz w:val="21"/>
              </w:rPr>
              <w:t>Mượn bạn đòi ba điều kiện cùng đúng: quen ai đó có máy Windows, người đó không thi cùng ca, và người đó chịu giao máy chứa toàn bộ dữ liệu riêng tư cho người khác mang vào phòng thi. Cả ba đều mong manh, và không điều kiện nào bảo đảm máy đó đã cài đúng phiên bản SEB hay EOS Client nằm đúng thư mục giải nén.</w:t>
            </w:r>
          </w:p>
          <w:p>
            <w:pPr>
              <w:spacing w:after="0" w:line="300" w:lineRule="auto"/>
              <w:jc w:val="both"/>
            </w:pPr>
            <w:r>
              <w:rPr>
                <w:sz w:val="21"/>
              </w:rPr>
              <w:t>ExamLap bán chính ba điều kiện đó dưới dạng một cam kết có thể kiện được: 79.000đ đến 179.000đ cho một ca thi, giao trước giờ thi 30 phút, đổi máy trong 15 phút nếu máy lỗi giữa ca.</w:t>
            </w:r>
          </w:p>
        </w:tc>
      </w:tr>
    </w:tbl>
    <w:p>
      <w:pPr>
        <w:spacing w:after="120" w:line="240" w:lineRule="auto"/>
      </w:pPr>
    </w:p>
    <w:p>
      <w:bookmarkStart w:id="1051" w:name="sec33"/>
      <w:pPr>
        <w:pStyle w:val="Heading2"/>
      </w:pPr>
      <w:r>
        <w:rPr>
          <w:rFonts w:ascii="Arial" w:hAnsi="Arial"/>
          <w:b/>
        </w:rPr>
        <w:t xml:space="preserve">3.5 </w:t>
      </w:r>
      <w:r>
        <w:rPr>
          <w:rFonts w:ascii="Arial" w:hAnsi="Arial"/>
        </w:rPr>
        <w:t>Rào cản gia nhập và nguy cơ bị sao chép</w:t>
      </w:r>
      <w:bookmarkEnd w:id="1051"/>
    </w:p>
    <w:p>
      <w:pPr>
        <w:spacing w:after="120"/>
      </w:pPr>
      <w:r>
        <w:rPr>
          <w:sz w:val="23"/>
        </w:rPr>
        <w:t xml:space="preserve">Nhóm nói thẳng: </w:t>
      </w:r>
      <w:r>
        <w:rPr>
          <w:b/>
          <w:sz w:val="23"/>
        </w:rPr>
        <w:t>về mặt kỹ thuật, mô hình này rất dễ sao chép.</w:t>
      </w:r>
      <w:r>
        <w:rPr>
          <w:sz w:val="23"/>
        </w:rPr>
        <w:t xml:space="preserve"> Không có bằng sáng chế, không có thuật toán độc quyền, không có giấy phép khó xin. Nguồn cung máy cũ thì dồi dào, riêng Chợ Tốt đã ghi nhận gần 40.000 tin đăng laptop cũ </w:t>
      </w:r>
      <w:r>
        <w:rPr>
          <w:color w:val="1B5E9E"/>
          <w:sz w:val="20"/>
          <w:vertAlign w:val="superscript"/>
        </w:rPr>
        <w:t>[85]</w:t>
      </w:r>
      <w:r>
        <w:rPr>
          <w:sz w:val="23"/>
        </w:rPr>
        <w:t>. Bất kỳ ai có 72.500.000đ đều mua được 10 máy tương đương và bắt chước bảng giá trong một tuần. Một bản proposal khẳng định ngược lại sẽ là không trung thực.</w:t>
      </w:r>
    </w:p>
    <w:p>
      <w:pPr>
        <w:spacing w:after="120"/>
      </w:pPr>
      <w:r>
        <w:rPr>
          <w:sz w:val="23"/>
        </w:rPr>
        <w:t xml:space="preserve">Cái nhóm xây được không phải rào cản pháp lý mà là </w:t>
      </w:r>
      <w:r>
        <w:rPr>
          <w:b/>
          <w:sz w:val="23"/>
        </w:rPr>
        <w:t>bốn lớp lợi thế tích luỹ theo thời gian, cộng một lớp thứ năm rất mỏng</w:t>
      </w:r>
      <w:r>
        <w:rPr>
          <w:sz w:val="23"/>
        </w:rPr>
        <w:t>.</w:t>
      </w:r>
    </w:p>
    <w:p>
      <w:pPr>
        <w:pStyle w:val="ListNumber"/>
        <w:spacing w:after="60" w:line="307" w:lineRule="auto"/>
        <w:ind w:left="425" w:hanging="255"/>
      </w:pPr>
      <w:r>
        <w:rPr>
          <w:b/>
          <w:sz w:val="23"/>
        </w:rPr>
        <w:t>Quan hệ trong trường.</w:t>
      </w:r>
      <w:r>
        <w:rPr>
          <w:sz w:val="23"/>
        </w:rPr>
        <w:t xml:space="preserve"> Thị trường đã có tiền lệ cho mô hình bỏ cọc khi có giấy bảo lãnh của nhà trường: SAOLA áp dụng cơ chế này, nhà trường cam kết quản lý sinh viên và phối hợp xử lý khi hư hỏng hoặc mất máy </w:t>
      </w:r>
      <w:r>
        <w:rPr>
          <w:color w:val="1B5E9E"/>
          <w:sz w:val="20"/>
          <w:vertAlign w:val="superscript"/>
        </w:rPr>
        <w:t>[86]</w:t>
      </w:r>
      <w:r>
        <w:rPr>
          <w:sz w:val="23"/>
        </w:rPr>
        <w:t>. Một thoả thuận với Phòng Công tác Sinh viên và xác nhận bằng văn bản của Phòng Khảo thí về việc được dùng máy thuê trong phòng thi là thứ người mới không có ngay, và cũng là thứ nhóm phải xin cho được trước khi tiêu đồng vốn đầu tiên.</w:t>
      </w:r>
    </w:p>
    <w:p>
      <w:pPr>
        <w:pStyle w:val="ListNumber"/>
        <w:spacing w:after="60" w:line="307" w:lineRule="auto"/>
        <w:ind w:left="425" w:hanging="255"/>
      </w:pPr>
      <w:r>
        <w:rPr>
          <w:b/>
          <w:sz w:val="23"/>
        </w:rPr>
        <w:t>Ảnh hệ điều hành chuẩn đã tinh chỉnh.</w:t>
      </w:r>
      <w:r>
        <w:rPr>
          <w:sz w:val="23"/>
        </w:rPr>
        <w:t xml:space="preserve"> EOS bắt buộc Windows, không hỗ trợ Mac chip M1 và M2, cần đúng phiên bản Safe Exam Browser, và EOS Client chỉ chạy khi nằm đúng thư mục giải nén ban đầu </w:t>
      </w:r>
      <w:r>
        <w:rPr>
          <w:color w:val="1B5E9E"/>
          <w:sz w:val="20"/>
          <w:vertAlign w:val="superscript"/>
        </w:rPr>
        <w:t>[2]</w:t>
      </w:r>
      <w:r>
        <w:rPr>
          <w:sz w:val="23"/>
        </w:rPr>
        <w:t xml:space="preserve"> </w:t>
      </w:r>
      <w:r>
        <w:rPr>
          <w:color w:val="1B5E9E"/>
          <w:sz w:val="20"/>
          <w:vertAlign w:val="superscript"/>
        </w:rPr>
        <w:t>[1]</w:t>
      </w:r>
      <w:r>
        <w:rPr>
          <w:sz w:val="23"/>
        </w:rPr>
        <w:t>. Các môn lập trình còn dùng IT Client thay vì EOS Client. Một bộ ảnh hệ điều hành đã chạy thử qua nhiều kỳ thi, biết môn nào cần gì, là tri thức chỉ tích được bằng cách trải qua các kỳ thi thật. Người mới sẽ mất ít nhất hai kỳ để đạt mức đó, và trong hai kỳ đó họ sẽ giao nhầm máy vài lần.</w:t>
      </w:r>
    </w:p>
    <w:p>
      <w:pPr>
        <w:pStyle w:val="ListNumber"/>
        <w:spacing w:after="60" w:line="307" w:lineRule="auto"/>
        <w:ind w:left="425" w:hanging="255"/>
      </w:pPr>
      <w:r>
        <w:rPr>
          <w:b/>
          <w:sz w:val="23"/>
        </w:rPr>
        <w:t>Dữ liệu vận hành.</w:t>
      </w:r>
      <w:r>
        <w:rPr>
          <w:sz w:val="23"/>
        </w:rPr>
        <w:t xml:space="preserve"> Sau 382 lượt thuê của năm đầu, ExamLap biết ca nào đông, môn nào hay hỏng, toà nhà nào giao chậm, nhóm máy nào bị trả về với lỗi gì. Tài liệu vận hành của University of Arizona Libraries, chương trình cho mượn laptop chạy từ năm 2003 với hơn 300 thiết bị luân chuyển, nhấn mạnh đúng hai thứ: bảng theo dõi tồn kho từng máy và một người chuyên trách quản lý đội máy </w:t>
      </w:r>
      <w:r>
        <w:rPr>
          <w:color w:val="1B5E9E"/>
          <w:sz w:val="20"/>
          <w:vertAlign w:val="superscript"/>
        </w:rPr>
        <w:t>[30]</w:t>
      </w:r>
      <w:r>
        <w:rPr>
          <w:sz w:val="23"/>
        </w:rPr>
        <w:t>. Dữ liệu này không sao chép được, phải tự chạy mới có.</w:t>
      </w:r>
    </w:p>
    <w:p>
      <w:pPr>
        <w:pStyle w:val="ListNumber"/>
        <w:spacing w:after="60" w:line="307" w:lineRule="auto"/>
        <w:ind w:left="425" w:hanging="255"/>
      </w:pPr>
      <w:r>
        <w:rPr>
          <w:b/>
          <w:sz w:val="23"/>
        </w:rPr>
        <w:t>Uy tín trong một cộng đồng đóng.</w:t>
      </w:r>
      <w:r>
        <w:rPr>
          <w:sz w:val="23"/>
        </w:rPr>
        <w:t xml:space="preserve"> Campus là một cộng đồng nhỏ và thông tin lan rất nhanh. Đây là con dao hai lưỡi: một lần giao trễ trong tuần thi đủ để mất khách vĩnh viễn, nhưng ngược lại, một năm không sự cố sẽ tạo ra lớp bảo vệ mà quảng cáo không mua được. Các chương trình cho mượn máy ở nước ngoài cũng vận hành dựa trên uy tín thể chế hơn là giá, từ Stanford chỉ cho mượn đúng hai nhóm sinh viên </w:t>
      </w:r>
      <w:r>
        <w:rPr>
          <w:color w:val="1B5E9E"/>
          <w:sz w:val="20"/>
          <w:vertAlign w:val="superscript"/>
        </w:rPr>
        <w:t>[33]</w:t>
      </w:r>
      <w:r>
        <w:rPr>
          <w:sz w:val="23"/>
        </w:rPr>
        <w:t xml:space="preserve"> tới University of Michigan Flint với chương trình mang thẳng chữ "khẩn cấp" trong tên </w:t>
      </w:r>
      <w:r>
        <w:rPr>
          <w:color w:val="1B5E9E"/>
          <w:sz w:val="20"/>
          <w:vertAlign w:val="superscript"/>
        </w:rPr>
        <w:t>[35]</w:t>
      </w:r>
      <w:r>
        <w:rPr>
          <w:sz w:val="23"/>
        </w:rPr>
        <w:t>.</w:t>
      </w:r>
    </w:p>
    <w:p>
      <w:pPr>
        <w:pStyle w:val="ListNumber"/>
        <w:spacing w:after="60" w:line="307" w:lineRule="auto"/>
        <w:ind w:left="425" w:hanging="255"/>
      </w:pPr>
      <w:r>
        <w:rPr>
          <w:b/>
          <w:sz w:val="23"/>
        </w:rPr>
        <w:t>Chi phí chuyển đổi thấp nhưng thói quen đặt trước cao.</w:t>
      </w:r>
      <w:r>
        <w:rPr>
          <w:sz w:val="23"/>
        </w:rPr>
        <w:t xml:space="preserve"> Đây là lớp mỏng nhất và nhóm không phóng đại nó. Khách đổi sang nhà cung cấp khác gần như không mất gì. Thứ giữ chân duy nhất là hạng tín nhiệm: cọc giảm từ 300.000đ xuống 150.000đ từ lượt thứ ba và về 0đ từ lượt thứ sáu nếu không vi phạm. Với sinh viên, việc không phải xoay 300.000đ tiền mặt lúc 06:30 sáng có giá trị thực lớn hơn chênh lệch vài chục nghìn tiền thuê, nên thói quen đặt lại chỗ cũ hình thành nhanh hơn người ta tưởng.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Kịch bản một cửa hàng lớn nhảy vào ngách này</w:t>
            </w:r>
          </w:p>
          <w:p>
            <w:pPr>
              <w:spacing w:after="40" w:line="300" w:lineRule="auto"/>
              <w:jc w:val="both"/>
            </w:pPr>
            <w:r>
              <w:rPr>
                <w:sz w:val="21"/>
              </w:rPr>
              <w:t>Kịch bản dễ xảy ra nhất không phải một sinh viên khác khởi nghiệp, mà là một đơn vị đã có sẵn kho máy và dòng tiền quyết định mở điểm tại Ngũ Hành Sơn. Ứng viên rõ nhất là Kim Anh Computer, đã có mặt bằng 248 Ngũ Hành Sơn, hoặc SEA Event, đơn vị từng cấp hơn 100 máy cho một trường đại học tại Đà Nẵng và hoàn toàn đủ năng lực hậu cần.</w:t>
            </w:r>
          </w:p>
          <w:p>
            <w:pPr>
              <w:spacing w:after="40" w:line="300" w:lineRule="auto"/>
              <w:jc w:val="both"/>
            </w:pPr>
            <w:r>
              <w:rPr>
                <w:sz w:val="21"/>
              </w:rPr>
              <w:t>Họ mạnh hơn ExamLap về vốn, kho máy và khả năng chịu lỗ để giành thị phần. Họ yếu hơn ở ba chỗ: không có người trong trường, không hiểu quy chế thi, và cơ cấu chi phí của một cửa hàng thực thể không cho phép bán gói 79.000đ cho bốn giờ.</w:t>
            </w:r>
          </w:p>
          <w:p>
            <w:pPr>
              <w:spacing w:after="40" w:line="300" w:lineRule="auto"/>
              <w:jc w:val="both"/>
            </w:pPr>
            <w:r>
              <w:rPr>
                <w:sz w:val="21"/>
              </w:rPr>
              <w:t>Cách nhóm ứng phó gồm bốn bước, theo đúng thứ tự này. Một, khoá quan hệ trước bằng thoả thuận bằng văn bản với nhà trường ngay trong sáu tháng đầu, vì đó là thứ duy nhất người mới không mua được bằng tiền. Hai, tuyệt đối không hạ giá gói ca thi để đối đầu; thay vào đó đẩy mạnh gói tháng và hạng tín nhiệm để khoá chân nhóm khách dùng nhiều. Ba, giữ và công bố số đo dịch vụ thật, gồm tỉ lệ giao đúng hạn và thời gian đổi máy trung bình, vì đó là thứ duy nhất khách so sánh được khi giá đã tương đương. Bốn, nếu thị phần vẫn mất, thu hẹp về đúng ngách khẩn cấp với gói 179.000đ, là phân khúc mà một cửa hàng mở cửa từ 08:00 không phục vụ được.</w:t>
            </w:r>
          </w:p>
          <w:p>
            <w:pPr>
              <w:spacing w:after="0" w:line="300" w:lineRule="auto"/>
              <w:jc w:val="both"/>
            </w:pPr>
            <w:r>
              <w:rPr>
                <w:sz w:val="21"/>
              </w:rPr>
              <w:t>Kịch bản xấu nhất cũng đã được tính: đội 10 máy trị giá 72.500.000đ là tài sản thanh lý được trên thị trường máy cũ, nên tổn thất tối đa của nhóm nhỏ hơn tổng vốn đầu tư 93.250.000đ.</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w:t>
      </w:r>
    </w:p>
    <w:p>
      <w:pPr>
        <w:spacing w:after="280"/>
        <w:jc w:val="center"/>
      </w:pPr>
      <w:r>
        <w:rPr>
          <w:rFonts w:ascii="Arial" w:hAnsi="Arial"/>
          <w:b/>
          <w:color w:val="142C4A"/>
          <w:sz w:val="46"/>
        </w:rPr>
        <w:t>MÔ HÌNH KINH DOANH VÀ VẬN HÀNH</w:t>
      </w:r>
    </w:p>
    <w:p>
      <w:pPr>
        <w:spacing w:after="320"/>
        <w:jc w:val="center"/>
      </w:pPr>
      <w:r>
        <w:rPr>
          <w:color w:val="C9D3DE"/>
          <w:sz w:val="18"/>
        </w:rPr>
        <w:t>━━━━━━━━━━━━</w:t>
      </w:r>
    </w:p>
    <w:p>
      <w:pPr>
        <w:spacing w:line="336" w:lineRule="auto"/>
        <w:ind w:left="1701" w:right="1701"/>
        <w:jc w:val="center"/>
      </w:pPr>
      <w:r>
        <w:rPr>
          <w:rFonts w:ascii="Arial" w:hAnsi="Arial"/>
          <w:i/>
          <w:color w:val="555B63"/>
          <w:sz w:val="22"/>
        </w:rPr>
        <w:t>Bốn chương tiếp theo trả lời bốn câu hỏi: tiền đến từ đâu, ai làm việc gì mỗi ngày, làm sao để chiếc máy quay về, và làm sao để dữ liệu của khách không bị dùng sai.</w:t>
      </w:r>
    </w:p>
    <w:p>
      <w:r>
        <w:br w:type="page"/>
      </w:r>
    </w:p>
    <w:p>
      <w:bookmarkStart w:id="1052" w:name="sec34"/>
      <w:pPr>
        <w:pStyle w:val="Heading1"/>
        <w:pageBreakBefore w:val="0"/>
        <w:pBdr>
          <w:bottom w:val="single" w:sz="8" w:space="4" w:color="1B5E9E"/>
        </w:pBdr>
      </w:pPr>
      <w:r>
        <w:rPr>
          <w:rFonts w:ascii="Arial" w:hAnsi="Arial"/>
          <w:b/>
        </w:rPr>
        <w:t xml:space="preserve">4. </w:t>
      </w:r>
      <w:r>
        <w:rPr>
          <w:rFonts w:ascii="Arial" w:hAnsi="Arial"/>
        </w:rPr>
        <w:t>Mô hình kinh doanh và chính sách giá</w:t>
      </w:r>
      <w:bookmarkEnd w:id="1052"/>
    </w:p>
    <w:p>
      <w:bookmarkStart w:id="1053" w:name="sec35"/>
      <w:pPr>
        <w:pStyle w:val="Heading2"/>
      </w:pPr>
      <w:r>
        <w:rPr>
          <w:rFonts w:ascii="Arial" w:hAnsi="Arial"/>
          <w:b/>
        </w:rPr>
        <w:t xml:space="preserve">4.1 </w:t>
      </w:r>
      <w:r>
        <w:rPr>
          <w:rFonts w:ascii="Arial" w:hAnsi="Arial"/>
        </w:rPr>
        <w:t>Canvas mô hình kinh doanh</w:t>
      </w:r>
      <w:bookmarkEnd w:id="1053"/>
    </w:p>
    <w:p>
      <w:pPr>
        <w:spacing w:after="120"/>
      </w:pPr>
      <w:r>
        <w:rPr>
          <w:sz w:val="23"/>
        </w:rPr>
        <w:t>Chín ô dưới đây là bản rút gọn của toàn bộ dự án trên một trang. Mỗi ô đều phải khớp với những gì được nói ở các chương khác: nếu ô "Dòng doanh thu" ghi một con số thì con số đó phải xuất hiện y hệt trong Chương 15, và nếu ô "Hoạt động chính" ghi một cam kết thì cam kết đó phải có quy trình tương ứng trong Chương 5.</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1691"/>
            <w:shd w:val="clear" w:color="auto" w:fill="1B5E9E"/>
          </w:tcPr>
          <w:p>
            <w:pPr>
              <w:spacing w:before="40" w:after="40" w:line="269" w:lineRule="auto"/>
              <w:jc w:val="left"/>
            </w:pPr>
            <w:r>
              <w:rPr>
                <w:rFonts w:ascii="Arial" w:hAnsi="Arial"/>
                <w:b/>
                <w:color w:val="FFFFFF"/>
                <w:sz w:val="20"/>
              </w:rPr>
              <w:t>Ô</w:t>
            </w:r>
          </w:p>
        </w:tc>
        <w:tc>
          <w:tcPr>
            <w:tcW w:type="dxa" w:w="7607"/>
            <w:shd w:val="clear" w:color="auto" w:fill="1B5E9E"/>
          </w:tcPr>
          <w:p>
            <w:pPr>
              <w:spacing w:before="40" w:after="40" w:line="269" w:lineRule="auto"/>
              <w:jc w:val="left"/>
            </w:pPr>
            <w:r>
              <w:rPr>
                <w:rFonts w:ascii="Arial" w:hAnsi="Arial"/>
                <w:b/>
                <w:color w:val="FFFFFF"/>
                <w:sz w:val="20"/>
              </w:rPr>
              <w:t>Nội dung</w:t>
            </w:r>
          </w:p>
        </w:tc>
      </w:tr>
      <w:tr>
        <w:tc>
          <w:tcPr>
            <w:tcW w:type="dxa" w:w="1691"/>
          </w:tcPr>
          <w:p>
            <w:pPr>
              <w:spacing w:before="40" w:after="40" w:line="269" w:lineRule="auto"/>
              <w:jc w:val="left"/>
            </w:pPr>
            <w:r>
              <w:rPr>
                <w:rFonts w:ascii="Arial" w:hAnsi="Arial"/>
                <w:b/>
                <w:sz w:val="20"/>
              </w:rPr>
              <w:t>1. Phân khúc khách hàng</w:t>
            </w:r>
          </w:p>
        </w:tc>
        <w:tc>
          <w:tcPr>
            <w:tcW w:type="dxa" w:w="7607"/>
          </w:tcPr>
          <w:p>
            <w:pPr>
              <w:spacing w:before="40" w:after="40" w:line="269" w:lineRule="auto"/>
              <w:jc w:val="left"/>
            </w:pPr>
            <w:r>
              <w:rPr>
                <w:rFonts w:ascii="Arial" w:hAnsi="Arial"/>
                <w:sz w:val="20"/>
              </w:rPr>
              <w:t>Sinh viên Đại học FPT Đà Nẵng đang dùng MacBook chip M1 trở lên, không cài được Bootcamp nên không thi EOS được · Sinh viên có máy Windows nhưng máy hỏng, mất, đang bảo hành hoặc pin chết đúng đợt thi · Sinh viên có máy yếu, không chạy nổi môi trường lập trình của môn chuyên ngành · Sinh viên năm nhất chưa kịp mua máy trong vài tuần đầu nhập học · Nhóm thứ cấp ngoài mùa thi: sinh viên làm đồ án, đi thực tập, cần máy thứ hai theo tháng</w:t>
            </w:r>
          </w:p>
        </w:tc>
      </w:tr>
      <w:tr>
        <w:tc>
          <w:tcPr>
            <w:tcW w:type="dxa" w:w="1691"/>
            <w:shd w:val="clear" w:color="auto" w:fill="F7F9FB"/>
          </w:tcPr>
          <w:p>
            <w:pPr>
              <w:spacing w:before="40" w:after="40" w:line="269" w:lineRule="auto"/>
              <w:jc w:val="left"/>
            </w:pPr>
            <w:r>
              <w:rPr>
                <w:rFonts w:ascii="Arial" w:hAnsi="Arial"/>
                <w:b/>
                <w:sz w:val="20"/>
              </w:rPr>
              <w:t>2. Giá trị mang lại</w:t>
            </w:r>
          </w:p>
        </w:tc>
        <w:tc>
          <w:tcPr>
            <w:tcW w:type="dxa" w:w="7607"/>
            <w:shd w:val="clear" w:color="auto" w:fill="F7F9FB"/>
          </w:tcPr>
          <w:p>
            <w:pPr>
              <w:spacing w:before="40" w:after="40" w:line="269" w:lineRule="auto"/>
              <w:jc w:val="left"/>
            </w:pPr>
            <w:r>
              <w:rPr>
                <w:rFonts w:ascii="Arial" w:hAnsi="Arial"/>
                <w:sz w:val="20"/>
              </w:rPr>
              <w:t>Bán "máy sẵn sàng thi", không bán laptop: Windows, EOS Client đúng thư mục, Safe Exam Browser đúng phiên bản, đã chạy thử, tai nghe có dây 3.5mm, sạc đầy · Giao trước giờ thi 30 phút ngay trong khuôn viên Hoà Hải · Đổi máy trong 15 phút nếu máy lỗi giữa ca thi · Hoàn cọc tự động trong 5 phút · Không giữ căn cước, thẻ sinh viên hay bất kỳ giấy tờ tuỳ thân nào</w:t>
            </w:r>
          </w:p>
        </w:tc>
      </w:tr>
      <w:tr>
        <w:tc>
          <w:tcPr>
            <w:tcW w:type="dxa" w:w="1691"/>
          </w:tcPr>
          <w:p>
            <w:pPr>
              <w:spacing w:before="40" w:after="40" w:line="269" w:lineRule="auto"/>
              <w:jc w:val="left"/>
            </w:pPr>
            <w:r>
              <w:rPr>
                <w:rFonts w:ascii="Arial" w:hAnsi="Arial"/>
                <w:b/>
                <w:sz w:val="20"/>
              </w:rPr>
              <w:t>3. Kênh phân phối</w:t>
            </w:r>
          </w:p>
        </w:tc>
        <w:tc>
          <w:tcPr>
            <w:tcW w:type="dxa" w:w="7607"/>
          </w:tcPr>
          <w:p>
            <w:pPr>
              <w:spacing w:before="40" w:after="40" w:line="269" w:lineRule="auto"/>
              <w:jc w:val="left"/>
            </w:pPr>
            <w:r>
              <w:rPr>
                <w:rFonts w:ascii="Arial" w:hAnsi="Arial"/>
                <w:sz w:val="20"/>
              </w:rPr>
              <w:t>Website đặt máy theo lưới ca thi, hiển thị số máy còn trống từng ca · Zalo Official Account cho đơn khẩn cấp và báo sự cố giữa ca thi · Quầy giao nhận cố định trong khu campus, mở theo lịch thi FAP · Kênh giới thiệu: cộng tác viên là sinh viên, ban cán sự lớp, các nhóm Facebook của khoá</w:t>
            </w:r>
          </w:p>
        </w:tc>
      </w:tr>
      <w:tr>
        <w:tc>
          <w:tcPr>
            <w:tcW w:type="dxa" w:w="1691"/>
            <w:shd w:val="clear" w:color="auto" w:fill="F7F9FB"/>
          </w:tcPr>
          <w:p>
            <w:pPr>
              <w:spacing w:before="40" w:after="40" w:line="269" w:lineRule="auto"/>
              <w:jc w:val="left"/>
            </w:pPr>
            <w:r>
              <w:rPr>
                <w:rFonts w:ascii="Arial" w:hAnsi="Arial"/>
                <w:b/>
                <w:sz w:val="20"/>
              </w:rPr>
              <w:t>4. Quan hệ khách hàng</w:t>
            </w:r>
          </w:p>
        </w:tc>
        <w:tc>
          <w:tcPr>
            <w:tcW w:type="dxa" w:w="7607"/>
            <w:shd w:val="clear" w:color="auto" w:fill="F7F9FB"/>
          </w:tcPr>
          <w:p>
            <w:pPr>
              <w:spacing w:before="40" w:after="40" w:line="269" w:lineRule="auto"/>
              <w:jc w:val="left"/>
            </w:pPr>
            <w:r>
              <w:rPr>
                <w:rFonts w:ascii="Arial" w:hAnsi="Arial"/>
                <w:sz w:val="20"/>
              </w:rPr>
              <w:t>Tự phục vụ qua website cho đơn thường; có người trực cho đơn khẩn cấp · Hồ sơ eKYC làm một lần, các lượt sau đặt máy trong dưới hai phút · Điểm tín nhiệm tích luỹ: thuê càng nhiều lần không vi phạm thì cọc càng giảm · Hậu kiểm sau mỗi kỳ thi: hỏi lại khách đã thi xong, thu phản hồi về máy</w:t>
            </w:r>
          </w:p>
        </w:tc>
      </w:tr>
      <w:tr>
        <w:tc>
          <w:tcPr>
            <w:tcW w:type="dxa" w:w="1691"/>
          </w:tcPr>
          <w:p>
            <w:pPr>
              <w:spacing w:before="40" w:after="40" w:line="269" w:lineRule="auto"/>
              <w:jc w:val="left"/>
            </w:pPr>
            <w:r>
              <w:rPr>
                <w:rFonts w:ascii="Arial" w:hAnsi="Arial"/>
                <w:b/>
                <w:sz w:val="20"/>
              </w:rPr>
              <w:t>5. Dòng doanh thu</w:t>
            </w:r>
          </w:p>
        </w:tc>
        <w:tc>
          <w:tcPr>
            <w:tcW w:type="dxa" w:w="7607"/>
          </w:tcPr>
          <w:p>
            <w:pPr>
              <w:spacing w:before="40" w:after="40" w:line="269" w:lineRule="auto"/>
              <w:jc w:val="left"/>
            </w:pPr>
            <w:r>
              <w:rPr>
                <w:rFonts w:ascii="Arial" w:hAnsi="Arial"/>
                <w:sz w:val="20"/>
              </w:rPr>
              <w:t xml:space="preserve">Phí thuê theo ca, ngày, tuần: </w:t>
            </w:r>
            <w:r>
              <w:rPr>
                <w:rFonts w:ascii="Arial" w:hAnsi="Arial"/>
                <w:b/>
                <w:sz w:val="20"/>
              </w:rPr>
              <w:t>50.844.200đ</w:t>
            </w:r>
            <w:r>
              <w:rPr>
                <w:rFonts w:ascii="Arial" w:hAnsi="Arial"/>
                <w:sz w:val="20"/>
              </w:rPr>
              <w:t xml:space="preserve"> năm 1, chiếm </w:t>
            </w:r>
            <w:r>
              <w:rPr>
                <w:rFonts w:ascii="Arial" w:hAnsi="Arial"/>
                <w:b/>
                <w:sz w:val="20"/>
              </w:rPr>
              <w:t>62,2%</w:t>
            </w:r>
            <w:r>
              <w:rPr>
                <w:rFonts w:ascii="Arial" w:hAnsi="Arial"/>
                <w:sz w:val="20"/>
              </w:rPr>
              <w:t xml:space="preserve"> · Phí thuê theo tháng ngoài mùa thi: </w:t>
            </w:r>
            <w:r>
              <w:rPr>
                <w:rFonts w:ascii="Arial" w:hAnsi="Arial"/>
                <w:b/>
                <w:sz w:val="20"/>
              </w:rPr>
              <w:t>25.470.000đ</w:t>
            </w:r>
            <w:r>
              <w:rPr>
                <w:rFonts w:ascii="Arial" w:hAnsi="Arial"/>
                <w:sz w:val="20"/>
              </w:rPr>
              <w:t xml:space="preserve">, chiếm </w:t>
            </w:r>
            <w:r>
              <w:rPr>
                <w:rFonts w:ascii="Arial" w:hAnsi="Arial"/>
                <w:b/>
                <w:sz w:val="20"/>
              </w:rPr>
              <w:t>31,2%</w:t>
            </w:r>
            <w:r>
              <w:rPr>
                <w:rFonts w:ascii="Arial" w:hAnsi="Arial"/>
                <w:sz w:val="20"/>
              </w:rPr>
              <w:t xml:space="preserve"> · Phí miễn trừ thiệt hại tự chọn: </w:t>
            </w:r>
            <w:r>
              <w:rPr>
                <w:rFonts w:ascii="Arial" w:hAnsi="Arial"/>
                <w:b/>
                <w:sz w:val="20"/>
              </w:rPr>
              <w:t>4.680.000đ</w:t>
            </w:r>
            <w:r>
              <w:rPr>
                <w:rFonts w:ascii="Arial" w:hAnsi="Arial"/>
                <w:sz w:val="20"/>
              </w:rPr>
              <w:t xml:space="preserve">, chiếm </w:t>
            </w:r>
            <w:r>
              <w:rPr>
                <w:rFonts w:ascii="Arial" w:hAnsi="Arial"/>
                <w:b/>
                <w:sz w:val="20"/>
              </w:rPr>
              <w:t>5,7%</w:t>
            </w:r>
            <w:r>
              <w:rPr>
                <w:rFonts w:ascii="Arial" w:hAnsi="Arial"/>
                <w:sz w:val="20"/>
              </w:rPr>
              <w:t xml:space="preserve"> · Phí trả trễ: </w:t>
            </w:r>
            <w:r>
              <w:rPr>
                <w:rFonts w:ascii="Arial" w:hAnsi="Arial"/>
                <w:b/>
                <w:sz w:val="20"/>
              </w:rPr>
              <w:t>764.000đ</w:t>
            </w:r>
            <w:r>
              <w:rPr>
                <w:rFonts w:ascii="Arial" w:hAnsi="Arial"/>
                <w:sz w:val="20"/>
              </w:rPr>
              <w:t xml:space="preserve">, chiếm </w:t>
            </w:r>
            <w:r>
              <w:rPr>
                <w:rFonts w:ascii="Arial" w:hAnsi="Arial"/>
                <w:b/>
                <w:sz w:val="20"/>
              </w:rPr>
              <w:t>0,9%</w:t>
            </w:r>
            <w:r>
              <w:rPr>
                <w:rFonts w:ascii="Arial" w:hAnsi="Arial"/>
                <w:sz w:val="20"/>
              </w:rPr>
              <w:t>, là chế tài chứ không phải nguồn thu cần tăng</w:t>
            </w:r>
          </w:p>
        </w:tc>
      </w:tr>
      <w:tr>
        <w:tc>
          <w:tcPr>
            <w:tcW w:type="dxa" w:w="1691"/>
            <w:shd w:val="clear" w:color="auto" w:fill="F7F9FB"/>
          </w:tcPr>
          <w:p>
            <w:pPr>
              <w:spacing w:before="40" w:after="40" w:line="269" w:lineRule="auto"/>
              <w:jc w:val="left"/>
            </w:pPr>
            <w:r>
              <w:rPr>
                <w:rFonts w:ascii="Arial" w:hAnsi="Arial"/>
                <w:b/>
                <w:sz w:val="20"/>
              </w:rPr>
              <w:t>6. Nguồn lực chính</w:t>
            </w:r>
          </w:p>
        </w:tc>
        <w:tc>
          <w:tcPr>
            <w:tcW w:type="dxa" w:w="7607"/>
            <w:shd w:val="clear" w:color="auto" w:fill="F7F9FB"/>
          </w:tcPr>
          <w:p>
            <w:pPr>
              <w:spacing w:before="40" w:after="40" w:line="269" w:lineRule="auto"/>
              <w:jc w:val="left"/>
            </w:pPr>
            <w:r>
              <w:rPr>
                <w:rFonts w:ascii="Arial" w:hAnsi="Arial"/>
                <w:sz w:val="20"/>
              </w:rPr>
              <w:t>Đội máy 10 chiếc năm 1, chia ba nhóm cấu hình A, B, C · Ảnh hệ điều hành chuẩn đã cài sẵn EOS và Safe Exam Browser, dùng để phục hồi nhanh một máy về trạng thái sẵn sàng thi · Phần mềm quản lý đơn thuê, tài sản và tiền cọc do chính nhóm viết · Quỹ dự phòng rủi ro tách khỏi tài khoản vận hành · Uy tín trong cộng đồng sinh viên, thứ mất một lần là mất hẳn</w:t>
            </w:r>
          </w:p>
        </w:tc>
      </w:tr>
      <w:tr>
        <w:tc>
          <w:tcPr>
            <w:tcW w:type="dxa" w:w="1691"/>
          </w:tcPr>
          <w:p>
            <w:pPr>
              <w:spacing w:before="40" w:after="40" w:line="269" w:lineRule="auto"/>
              <w:jc w:val="left"/>
            </w:pPr>
            <w:r>
              <w:rPr>
                <w:rFonts w:ascii="Arial" w:hAnsi="Arial"/>
                <w:b/>
                <w:sz w:val="20"/>
              </w:rPr>
              <w:t>7. Hoạt động chính</w:t>
            </w:r>
          </w:p>
        </w:tc>
        <w:tc>
          <w:tcPr>
            <w:tcW w:type="dxa" w:w="7607"/>
          </w:tcPr>
          <w:p>
            <w:pPr>
              <w:spacing w:before="40" w:after="40" w:line="269" w:lineRule="auto"/>
              <w:jc w:val="left"/>
            </w:pPr>
            <w:r>
              <w:rPr>
                <w:rFonts w:ascii="Arial" w:hAnsi="Arial"/>
                <w:sz w:val="20"/>
              </w:rPr>
              <w:t>Chuẩn bị máy sẵn sàng thi và chạy thử trước mỗi lượt giao · Trực ca theo lịch thi, giao nhận tại điểm hẹn trong khuôn viên · Xác minh eKYC, lập biên bản bàn giao kèm sáu ảnh có mã băm · Kiểm tra máy khi nhận về, xoá dữ liệu, cài lại, quyết định hoàn cọc · Theo dõi đơn quá hạn và thu hồi máy</w:t>
            </w:r>
          </w:p>
        </w:tc>
      </w:tr>
      <w:tr>
        <w:tc>
          <w:tcPr>
            <w:tcW w:type="dxa" w:w="1691"/>
            <w:shd w:val="clear" w:color="auto" w:fill="F7F9FB"/>
          </w:tcPr>
          <w:p>
            <w:pPr>
              <w:spacing w:before="40" w:after="40" w:line="269" w:lineRule="auto"/>
              <w:jc w:val="left"/>
            </w:pPr>
            <w:r>
              <w:rPr>
                <w:rFonts w:ascii="Arial" w:hAnsi="Arial"/>
                <w:b/>
                <w:sz w:val="20"/>
              </w:rPr>
              <w:t>8. Đối tác chính</w:t>
            </w:r>
          </w:p>
        </w:tc>
        <w:tc>
          <w:tcPr>
            <w:tcW w:type="dxa" w:w="7607"/>
            <w:shd w:val="clear" w:color="auto" w:fill="F7F9FB"/>
          </w:tcPr>
          <w:p>
            <w:pPr>
              <w:spacing w:before="40" w:after="40" w:line="269" w:lineRule="auto"/>
              <w:jc w:val="left"/>
            </w:pPr>
            <w:r>
              <w:rPr>
                <w:rFonts w:ascii="Arial" w:hAnsi="Arial"/>
                <w:sz w:val="20"/>
              </w:rPr>
              <w:t xml:space="preserve">Cửa hàng laptop cũ tại Đà Nẵng cung cấp nguồn máy và bảo hành, trong đó có cửa hàng đặt ngay tại quận Ngũ Hành Sơn, cùng quận với campus </w:t>
            </w:r>
            <w:r>
              <w:rPr>
                <w:rFonts w:ascii="Arial" w:hAnsi="Arial"/>
                <w:color w:val="1B5E9E"/>
                <w:sz w:val="17"/>
                <w:vertAlign w:val="superscript"/>
              </w:rPr>
              <w:t>[87]</w:t>
            </w:r>
            <w:r>
              <w:rPr>
                <w:rFonts w:ascii="Arial" w:hAnsi="Arial"/>
                <w:sz w:val="20"/>
              </w:rPr>
              <w:t xml:space="preserve"> </w:t>
            </w:r>
            <w:r>
              <w:rPr>
                <w:rFonts w:ascii="Arial" w:hAnsi="Arial"/>
                <w:color w:val="1B5E9E"/>
                <w:sz w:val="17"/>
                <w:vertAlign w:val="superscript"/>
              </w:rPr>
              <w:t>[88]</w:t>
            </w:r>
            <w:r>
              <w:rPr>
                <w:rFonts w:ascii="Arial" w:hAnsi="Arial"/>
                <w:sz w:val="20"/>
              </w:rPr>
              <w:t xml:space="preserve"> · Tiệm sửa laptop cam kết trả máy trong 24 giờ · Ngân hàng và dịch vụ đối soát VietQR để hoàn cọc tự động · Nhà cung cấp eKYC · Cộng tác viên sinh viên trả công theo giờ</w:t>
            </w:r>
          </w:p>
        </w:tc>
      </w:tr>
      <w:tr>
        <w:tc>
          <w:tcPr>
            <w:tcW w:type="dxa" w:w="1691"/>
          </w:tcPr>
          <w:p>
            <w:pPr>
              <w:spacing w:before="40" w:after="40" w:line="269" w:lineRule="auto"/>
              <w:jc w:val="left"/>
            </w:pPr>
            <w:r>
              <w:rPr>
                <w:rFonts w:ascii="Arial" w:hAnsi="Arial"/>
                <w:b/>
                <w:sz w:val="20"/>
              </w:rPr>
              <w:t>9. Cơ cấu chi phí</w:t>
            </w:r>
          </w:p>
        </w:tc>
        <w:tc>
          <w:tcPr>
            <w:tcW w:type="dxa" w:w="7607"/>
          </w:tcPr>
          <w:p>
            <w:pPr>
              <w:spacing w:before="40" w:after="40" w:line="269" w:lineRule="auto"/>
              <w:jc w:val="left"/>
            </w:pPr>
            <w:r>
              <w:rPr>
                <w:rFonts w:ascii="Arial" w:hAnsi="Arial"/>
                <w:sz w:val="20"/>
              </w:rPr>
              <w:t xml:space="preserve">Vốn đầu tư ban đầu </w:t>
            </w:r>
            <w:r>
              <w:rPr>
                <w:rFonts w:ascii="Arial" w:hAnsi="Arial"/>
                <w:b/>
                <w:sz w:val="20"/>
              </w:rPr>
              <w:t>93.250.000đ</w:t>
            </w:r>
            <w:r>
              <w:rPr>
                <w:rFonts w:ascii="Arial" w:hAnsi="Arial"/>
                <w:sz w:val="20"/>
              </w:rPr>
              <w:t xml:space="preserve">, trong đó 72.500.000đ là tiền máy · Định phí </w:t>
            </w:r>
            <w:r>
              <w:rPr>
                <w:rFonts w:ascii="Arial" w:hAnsi="Arial"/>
                <w:b/>
                <w:sz w:val="20"/>
              </w:rPr>
              <w:t>2.800.000đ</w:t>
            </w:r>
            <w:r>
              <w:rPr>
                <w:rFonts w:ascii="Arial" w:hAnsi="Arial"/>
                <w:sz w:val="20"/>
              </w:rPr>
              <w:t xml:space="preserve"> mỗi tháng · Khấu hao kinh tế </w:t>
            </w:r>
            <w:r>
              <w:rPr>
                <w:rFonts w:ascii="Arial" w:hAnsi="Arial"/>
                <w:b/>
                <w:sz w:val="20"/>
              </w:rPr>
              <w:t>1.571.000đ</w:t>
            </w:r>
            <w:r>
              <w:rPr>
                <w:rFonts w:ascii="Arial" w:hAnsi="Arial"/>
                <w:sz w:val="20"/>
              </w:rPr>
              <w:t xml:space="preserve"> mỗi tháng · Chi phí biến đổi </w:t>
            </w:r>
            <w:r>
              <w:rPr>
                <w:rFonts w:ascii="Arial" w:hAnsi="Arial"/>
                <w:b/>
                <w:sz w:val="20"/>
              </w:rPr>
              <w:t>27.600đ</w:t>
            </w:r>
            <w:r>
              <w:rPr>
                <w:rFonts w:ascii="Arial" w:hAnsi="Arial"/>
                <w:sz w:val="20"/>
              </w:rPr>
              <w:t xml:space="preserve"> mỗi lượt thuê · Trích quỹ rủi ro </w:t>
            </w:r>
            <w:r>
              <w:rPr>
                <w:rFonts w:ascii="Arial" w:hAnsi="Arial"/>
                <w:b/>
                <w:sz w:val="20"/>
              </w:rPr>
              <w:t>4%</w:t>
            </w:r>
            <w:r>
              <w:rPr>
                <w:rFonts w:ascii="Arial" w:hAnsi="Arial"/>
                <w:sz w:val="20"/>
              </w:rPr>
              <w:t xml:space="preserve"> doanh thu</w:t>
            </w:r>
          </w:p>
        </w:tc>
      </w:tr>
    </w:tbl>
    <w:p>
      <w:pPr>
        <w:spacing w:before="60" w:after="200"/>
        <w:jc w:val="left"/>
      </w:pPr>
      <w:bookmarkStart w:id="1054" w:name="tab14"/>
      <w:bookmarkEnd w:id="1054"/>
      <w:r>
        <w:rPr>
          <w:rFonts w:ascii="Arial" w:hAnsi="Arial"/>
          <w:b/>
          <w:color w:val="555B63"/>
          <w:sz w:val="19"/>
        </w:rPr>
        <w:t xml:space="preserve">Bảng 14. </w:t>
      </w:r>
      <w:r>
        <w:rPr>
          <w:rFonts w:ascii="Arial" w:hAnsi="Arial"/>
          <w:i/>
          <w:color w:val="555B63"/>
          <w:sz w:val="19"/>
        </w:rPr>
        <w:t>Chín ô của mô hình kinh doanh ExamLap, mỗi ô ghi đúng những gì được triển khai chi tiết ở các chương sau.</w:t>
      </w:r>
    </w:p>
    <w:p>
      <w:pPr>
        <w:spacing w:after="200"/>
      </w:pPr>
      <w:r>
        <w:rPr>
          <w:rFonts w:ascii="Arial" w:hAnsi="Arial"/>
          <w:i/>
          <w:color w:val="555B63"/>
          <w:sz w:val="18"/>
        </w:rPr>
        <w:t>Các con số doanh thu là kết quả của mô hình tài chính ở Chương 15, không phải ước lượng riêng của chương này.</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mô hình này cố tình không làm</w:t>
            </w:r>
          </w:p>
          <w:p>
            <w:pPr>
              <w:spacing w:after="40" w:line="300" w:lineRule="auto"/>
              <w:jc w:val="both"/>
            </w:pPr>
            <w:r>
              <w:rPr>
                <w:sz w:val="21"/>
              </w:rPr>
              <w:t>ExamLap không làm sàn trung gian nối sinh viên có máy nhàn rỗi với sinh viên cần máy. Sàn kiểu đó không kiểm soát được chất lượng "máy sẵn sàng thi", mà chất lượng đó chính là toàn bộ giá trị của dịch vụ.</w:t>
            </w:r>
          </w:p>
          <w:p>
            <w:pPr>
              <w:spacing w:after="0" w:line="300" w:lineRule="auto"/>
              <w:jc w:val="both"/>
            </w:pPr>
            <w:r>
              <w:rPr>
                <w:sz w:val="21"/>
              </w:rPr>
              <w:t>ExamLap cũng không bán máy, không cho vay, không nhận cầm cố tài sản. Ba việc này thuộc các khung pháp lý khác hẳn, xem phần cuối chương.</w:t>
            </w:r>
          </w:p>
        </w:tc>
      </w:tr>
    </w:tbl>
    <w:p>
      <w:pPr>
        <w:spacing w:after="120" w:line="240" w:lineRule="auto"/>
      </w:pPr>
    </w:p>
    <w:p>
      <w:bookmarkStart w:id="1055" w:name="sec36"/>
      <w:pPr>
        <w:pStyle w:val="Heading2"/>
      </w:pPr>
      <w:r>
        <w:rPr>
          <w:rFonts w:ascii="Arial" w:hAnsi="Arial"/>
          <w:b/>
        </w:rPr>
        <w:t xml:space="preserve">4.2 </w:t>
      </w:r>
      <w:r>
        <w:rPr>
          <w:rFonts w:ascii="Arial" w:hAnsi="Arial"/>
        </w:rPr>
        <w:t>Ai là người cho thuê: tự sở hữu đội máy hay làm sàn trung gian</w:t>
      </w:r>
      <w:bookmarkEnd w:id="1055"/>
    </w:p>
    <w:p>
      <w:pPr>
        <w:spacing w:after="120"/>
      </w:pPr>
      <w:r>
        <w:rPr>
          <w:sz w:val="23"/>
        </w:rPr>
        <w:t xml:space="preserve">Có một câu hỏi phải trả lời dứt khoát trước khi bàn bất cứ điều gì khác về vận hành: </w:t>
      </w:r>
      <w:r>
        <w:rPr>
          <w:b/>
          <w:sz w:val="23"/>
        </w:rPr>
        <w:t>chiếc máy giao cho sinh viên là của ai?</w:t>
      </w:r>
      <w:r>
        <w:rPr>
          <w:sz w:val="23"/>
        </w:rPr>
        <w:t xml:space="preserve"> Ba lời đáp khả dĩ dẫn tới ba doanh nghiệp hoàn toàn khác nhau.</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066"/>
            <w:shd w:val="clear" w:color="auto" w:fill="1B5E9E"/>
          </w:tcPr>
          <w:p>
            <w:pPr>
              <w:spacing w:before="40" w:after="40" w:line="269" w:lineRule="auto"/>
              <w:jc w:val="left"/>
            </w:pPr>
          </w:p>
        </w:tc>
        <w:tc>
          <w:tcPr>
            <w:tcW w:type="dxa" w:w="2411"/>
            <w:shd w:val="clear" w:color="auto" w:fill="1B5E9E"/>
          </w:tcPr>
          <w:p>
            <w:pPr>
              <w:spacing w:before="40" w:after="40" w:line="269" w:lineRule="auto"/>
              <w:jc w:val="left"/>
            </w:pPr>
            <w:r>
              <w:rPr>
                <w:rFonts w:ascii="Arial" w:hAnsi="Arial"/>
                <w:b/>
                <w:color w:val="FFFFFF"/>
                <w:sz w:val="20"/>
              </w:rPr>
              <w:t>A. Tự sở hữu đội máy</w:t>
            </w:r>
          </w:p>
        </w:tc>
        <w:tc>
          <w:tcPr>
            <w:tcW w:type="dxa" w:w="2411"/>
            <w:shd w:val="clear" w:color="auto" w:fill="1B5E9E"/>
          </w:tcPr>
          <w:p>
            <w:pPr>
              <w:spacing w:before="40" w:after="40" w:line="269" w:lineRule="auto"/>
              <w:jc w:val="left"/>
            </w:pPr>
            <w:r>
              <w:rPr>
                <w:rFonts w:ascii="Arial" w:hAnsi="Arial"/>
                <w:b/>
                <w:color w:val="FFFFFF"/>
                <w:sz w:val="20"/>
              </w:rPr>
              <w:t>B. Sàn ngang hàng</w:t>
            </w:r>
          </w:p>
        </w:tc>
        <w:tc>
          <w:tcPr>
            <w:tcW w:type="dxa" w:w="2411"/>
            <w:shd w:val="clear" w:color="auto" w:fill="1B5E9E"/>
          </w:tcPr>
          <w:p>
            <w:pPr>
              <w:spacing w:before="40" w:after="40" w:line="269" w:lineRule="auto"/>
              <w:jc w:val="left"/>
            </w:pPr>
            <w:r>
              <w:rPr>
                <w:rFonts w:ascii="Arial" w:hAnsi="Arial"/>
                <w:b/>
                <w:color w:val="FFFFFF"/>
                <w:sz w:val="20"/>
              </w:rPr>
              <w:t>C. Mô hình lai</w:t>
            </w:r>
          </w:p>
        </w:tc>
      </w:tr>
      <w:tr>
        <w:tc>
          <w:tcPr>
            <w:tcW w:type="dxa" w:w="2066"/>
          </w:tcPr>
          <w:p>
            <w:pPr>
              <w:spacing w:before="40" w:after="40" w:line="269" w:lineRule="auto"/>
              <w:jc w:val="left"/>
            </w:pPr>
            <w:r>
              <w:rPr>
                <w:rFonts w:ascii="Arial" w:hAnsi="Arial"/>
                <w:sz w:val="20"/>
              </w:rPr>
              <w:t>Máy thuộc về</w:t>
            </w:r>
          </w:p>
        </w:tc>
        <w:tc>
          <w:tcPr>
            <w:tcW w:type="dxa" w:w="2411"/>
          </w:tcPr>
          <w:p>
            <w:pPr>
              <w:spacing w:before="40" w:after="40" w:line="269" w:lineRule="auto"/>
              <w:jc w:val="left"/>
            </w:pPr>
            <w:r>
              <w:rPr>
                <w:rFonts w:ascii="Arial" w:hAnsi="Arial"/>
                <w:sz w:val="20"/>
              </w:rPr>
              <w:t>ExamLap</w:t>
            </w:r>
          </w:p>
        </w:tc>
        <w:tc>
          <w:tcPr>
            <w:tcW w:type="dxa" w:w="2411"/>
          </w:tcPr>
          <w:p>
            <w:pPr>
              <w:spacing w:before="40" w:after="40" w:line="269" w:lineRule="auto"/>
              <w:jc w:val="left"/>
            </w:pPr>
            <w:r>
              <w:rPr>
                <w:rFonts w:ascii="Arial" w:hAnsi="Arial"/>
                <w:sz w:val="20"/>
              </w:rPr>
              <w:t>Sinh viên khác có máy rảnh</w:t>
            </w:r>
          </w:p>
        </w:tc>
        <w:tc>
          <w:tcPr>
            <w:tcW w:type="dxa" w:w="2411"/>
          </w:tcPr>
          <w:p>
            <w:pPr>
              <w:spacing w:before="40" w:after="40" w:line="269" w:lineRule="auto"/>
              <w:jc w:val="left"/>
            </w:pPr>
            <w:r>
              <w:rPr>
                <w:rFonts w:ascii="Arial" w:hAnsi="Arial"/>
                <w:sz w:val="20"/>
              </w:rPr>
              <w:t>ExamLap sở hữu lõi, huy động thêm khi cao điểm</w:t>
            </w:r>
          </w:p>
        </w:tc>
      </w:tr>
      <w:tr>
        <w:tc>
          <w:tcPr>
            <w:tcW w:type="dxa" w:w="2066"/>
            <w:shd w:val="clear" w:color="auto" w:fill="F7F9FB"/>
          </w:tcPr>
          <w:p>
            <w:pPr>
              <w:spacing w:before="40" w:after="40" w:line="269" w:lineRule="auto"/>
              <w:jc w:val="left"/>
            </w:pPr>
            <w:r>
              <w:rPr>
                <w:rFonts w:ascii="Arial" w:hAnsi="Arial"/>
                <w:sz w:val="20"/>
              </w:rPr>
              <w:t>Doanh thu của nhóm</w:t>
            </w:r>
          </w:p>
        </w:tc>
        <w:tc>
          <w:tcPr>
            <w:tcW w:type="dxa" w:w="2411"/>
            <w:shd w:val="clear" w:color="auto" w:fill="F7F9FB"/>
          </w:tcPr>
          <w:p>
            <w:pPr>
              <w:spacing w:before="40" w:after="40" w:line="269" w:lineRule="auto"/>
              <w:jc w:val="left"/>
            </w:pPr>
            <w:r>
              <w:rPr>
                <w:rFonts w:ascii="Arial" w:hAnsi="Arial"/>
                <w:sz w:val="20"/>
              </w:rPr>
              <w:t>Toàn bộ phí thuê</w:t>
            </w:r>
          </w:p>
        </w:tc>
        <w:tc>
          <w:tcPr>
            <w:tcW w:type="dxa" w:w="2411"/>
            <w:shd w:val="clear" w:color="auto" w:fill="F7F9FB"/>
          </w:tcPr>
          <w:p>
            <w:pPr>
              <w:spacing w:before="40" w:after="40" w:line="269" w:lineRule="auto"/>
              <w:jc w:val="left"/>
            </w:pPr>
            <w:r>
              <w:rPr>
                <w:rFonts w:ascii="Arial" w:hAnsi="Arial"/>
                <w:sz w:val="20"/>
              </w:rPr>
              <w:t>Hoa hồng 15–25% trên mỗi giao dịch</w:t>
            </w:r>
          </w:p>
        </w:tc>
        <w:tc>
          <w:tcPr>
            <w:tcW w:type="dxa" w:w="2411"/>
            <w:shd w:val="clear" w:color="auto" w:fill="F7F9FB"/>
          </w:tcPr>
          <w:p>
            <w:pPr>
              <w:spacing w:before="40" w:after="40" w:line="269" w:lineRule="auto"/>
              <w:jc w:val="left"/>
            </w:pPr>
            <w:r>
              <w:rPr>
                <w:rFonts w:ascii="Arial" w:hAnsi="Arial"/>
                <w:sz w:val="20"/>
              </w:rPr>
              <w:t>Cả hai</w:t>
            </w:r>
          </w:p>
        </w:tc>
      </w:tr>
      <w:tr>
        <w:tc>
          <w:tcPr>
            <w:tcW w:type="dxa" w:w="2066"/>
          </w:tcPr>
          <w:p>
            <w:pPr>
              <w:spacing w:before="40" w:after="40" w:line="269" w:lineRule="auto"/>
              <w:jc w:val="left"/>
            </w:pPr>
            <w:r>
              <w:rPr>
                <w:rFonts w:ascii="Arial" w:hAnsi="Arial"/>
                <w:sz w:val="20"/>
              </w:rPr>
              <w:t>Vốn ban đầu</w:t>
            </w:r>
          </w:p>
        </w:tc>
        <w:tc>
          <w:tcPr>
            <w:tcW w:type="dxa" w:w="2411"/>
          </w:tcPr>
          <w:p>
            <w:pPr>
              <w:spacing w:before="40" w:after="40" w:line="269" w:lineRule="auto"/>
              <w:jc w:val="left"/>
            </w:pPr>
            <w:r>
              <w:rPr>
                <w:rFonts w:ascii="Arial" w:hAnsi="Arial"/>
                <w:sz w:val="20"/>
              </w:rPr>
              <w:t>93.250.000đ</w:t>
            </w:r>
          </w:p>
        </w:tc>
        <w:tc>
          <w:tcPr>
            <w:tcW w:type="dxa" w:w="2411"/>
          </w:tcPr>
          <w:p>
            <w:pPr>
              <w:spacing w:before="40" w:after="40" w:line="269" w:lineRule="auto"/>
              <w:jc w:val="left"/>
            </w:pPr>
            <w:r>
              <w:rPr>
                <w:rFonts w:ascii="Arial" w:hAnsi="Arial"/>
                <w:sz w:val="20"/>
              </w:rPr>
              <w:t>Gần bằng không</w:t>
            </w:r>
          </w:p>
        </w:tc>
        <w:tc>
          <w:tcPr>
            <w:tcW w:type="dxa" w:w="2411"/>
          </w:tcPr>
          <w:p>
            <w:pPr>
              <w:spacing w:before="40" w:after="40" w:line="269" w:lineRule="auto"/>
              <w:jc w:val="left"/>
            </w:pPr>
            <w:r>
              <w:rPr>
                <w:rFonts w:ascii="Arial" w:hAnsi="Arial"/>
                <w:sz w:val="20"/>
              </w:rPr>
              <w:t>93.250.000đ</w:t>
            </w:r>
          </w:p>
        </w:tc>
      </w:tr>
      <w:tr>
        <w:tc>
          <w:tcPr>
            <w:tcW w:type="dxa" w:w="2066"/>
            <w:shd w:val="clear" w:color="auto" w:fill="F7F9FB"/>
          </w:tcPr>
          <w:p>
            <w:pPr>
              <w:spacing w:before="40" w:after="40" w:line="269" w:lineRule="auto"/>
              <w:jc w:val="left"/>
            </w:pPr>
            <w:r>
              <w:rPr>
                <w:rFonts w:ascii="Arial" w:hAnsi="Arial"/>
                <w:sz w:val="20"/>
              </w:rPr>
              <w:t>Chuẩn hoá được máy thi</w:t>
            </w:r>
          </w:p>
        </w:tc>
        <w:tc>
          <w:tcPr>
            <w:tcW w:type="dxa" w:w="2411"/>
            <w:shd w:val="clear" w:color="auto" w:fill="F7F9FB"/>
          </w:tcPr>
          <w:p>
            <w:pPr>
              <w:spacing w:before="40" w:after="40" w:line="269" w:lineRule="auto"/>
              <w:jc w:val="left"/>
            </w:pPr>
            <w:r>
              <w:rPr>
                <w:rFonts w:ascii="Arial" w:hAnsi="Arial"/>
                <w:sz w:val="20"/>
              </w:rPr>
              <w:t>Có, hoàn toàn</w:t>
            </w:r>
          </w:p>
        </w:tc>
        <w:tc>
          <w:tcPr>
            <w:tcW w:type="dxa" w:w="2411"/>
            <w:shd w:val="clear" w:color="auto" w:fill="F7F9FB"/>
          </w:tcPr>
          <w:p>
            <w:pPr>
              <w:spacing w:before="40" w:after="40" w:line="269" w:lineRule="auto"/>
              <w:jc w:val="left"/>
            </w:pPr>
            <w:r>
              <w:rPr>
                <w:rFonts w:ascii="Arial" w:hAnsi="Arial"/>
                <w:b/>
                <w:sz w:val="20"/>
              </w:rPr>
              <w:t>Không</w:t>
            </w:r>
          </w:p>
        </w:tc>
        <w:tc>
          <w:tcPr>
            <w:tcW w:type="dxa" w:w="2411"/>
            <w:shd w:val="clear" w:color="auto" w:fill="F7F9FB"/>
          </w:tcPr>
          <w:p>
            <w:pPr>
              <w:spacing w:before="40" w:after="40" w:line="269" w:lineRule="auto"/>
              <w:jc w:val="left"/>
            </w:pPr>
            <w:r>
              <w:rPr>
                <w:rFonts w:ascii="Arial" w:hAnsi="Arial"/>
                <w:sz w:val="20"/>
              </w:rPr>
              <w:t>Chỉ với phần máy của nhóm</w:t>
            </w:r>
          </w:p>
        </w:tc>
      </w:tr>
      <w:tr>
        <w:tc>
          <w:tcPr>
            <w:tcW w:type="dxa" w:w="2066"/>
          </w:tcPr>
          <w:p>
            <w:pPr>
              <w:spacing w:before="40" w:after="40" w:line="269" w:lineRule="auto"/>
              <w:jc w:val="left"/>
            </w:pPr>
            <w:r>
              <w:rPr>
                <w:rFonts w:ascii="Arial" w:hAnsi="Arial"/>
                <w:sz w:val="20"/>
              </w:rPr>
              <w:t>Ai chịu khi máy hỏng</w:t>
            </w:r>
          </w:p>
        </w:tc>
        <w:tc>
          <w:tcPr>
            <w:tcW w:type="dxa" w:w="2411"/>
          </w:tcPr>
          <w:p>
            <w:pPr>
              <w:spacing w:before="40" w:after="40" w:line="269" w:lineRule="auto"/>
              <w:jc w:val="left"/>
            </w:pPr>
            <w:r>
              <w:rPr>
                <w:rFonts w:ascii="Arial" w:hAnsi="Arial"/>
                <w:sz w:val="20"/>
              </w:rPr>
              <w:t>ExamLap</w:t>
            </w:r>
          </w:p>
        </w:tc>
        <w:tc>
          <w:tcPr>
            <w:tcW w:type="dxa" w:w="2411"/>
          </w:tcPr>
          <w:p>
            <w:pPr>
              <w:spacing w:before="40" w:after="40" w:line="269" w:lineRule="auto"/>
              <w:jc w:val="left"/>
            </w:pPr>
            <w:r>
              <w:rPr>
                <w:rFonts w:ascii="Arial" w:hAnsi="Arial"/>
                <w:sz w:val="20"/>
              </w:rPr>
              <w:t>Tranh chấp giữa hai sinh viên</w:t>
            </w:r>
          </w:p>
        </w:tc>
        <w:tc>
          <w:tcPr>
            <w:tcW w:type="dxa" w:w="2411"/>
          </w:tcPr>
          <w:p>
            <w:pPr>
              <w:spacing w:before="40" w:after="40" w:line="269" w:lineRule="auto"/>
              <w:jc w:val="left"/>
            </w:pPr>
            <w:r>
              <w:rPr>
                <w:rFonts w:ascii="Arial" w:hAnsi="Arial"/>
                <w:sz w:val="20"/>
              </w:rPr>
              <w:t>Tuỳ chiếc máy, rất rối</w:t>
            </w:r>
          </w:p>
        </w:tc>
      </w:tr>
      <w:tr>
        <w:tc>
          <w:tcPr>
            <w:tcW w:type="dxa" w:w="2066"/>
            <w:shd w:val="clear" w:color="auto" w:fill="F7F9FB"/>
          </w:tcPr>
          <w:p>
            <w:pPr>
              <w:spacing w:before="40" w:after="40" w:line="269" w:lineRule="auto"/>
              <w:jc w:val="left"/>
            </w:pPr>
            <w:r>
              <w:rPr>
                <w:rFonts w:ascii="Arial" w:hAnsi="Arial"/>
                <w:sz w:val="20"/>
              </w:rPr>
              <w:t>Giữ tiền của người khác</w:t>
            </w:r>
          </w:p>
        </w:tc>
        <w:tc>
          <w:tcPr>
            <w:tcW w:type="dxa" w:w="2411"/>
            <w:shd w:val="clear" w:color="auto" w:fill="F7F9FB"/>
          </w:tcPr>
          <w:p>
            <w:pPr>
              <w:spacing w:before="40" w:after="40" w:line="269" w:lineRule="auto"/>
              <w:jc w:val="left"/>
            </w:pPr>
            <w:r>
              <w:rPr>
                <w:rFonts w:ascii="Arial" w:hAnsi="Arial"/>
                <w:sz w:val="20"/>
              </w:rPr>
              <w:t>Không</w:t>
            </w:r>
          </w:p>
        </w:tc>
        <w:tc>
          <w:tcPr>
            <w:tcW w:type="dxa" w:w="2411"/>
            <w:shd w:val="clear" w:color="auto" w:fill="F7F9FB"/>
          </w:tcPr>
          <w:p>
            <w:pPr>
              <w:spacing w:before="40" w:after="40" w:line="269" w:lineRule="auto"/>
              <w:jc w:val="left"/>
            </w:pPr>
            <w:r>
              <w:rPr>
                <w:rFonts w:ascii="Arial" w:hAnsi="Arial"/>
                <w:b/>
                <w:sz w:val="20"/>
              </w:rPr>
              <w:t>Có</w:t>
            </w:r>
            <w:r>
              <w:rPr>
                <w:rFonts w:ascii="Arial" w:hAnsi="Arial"/>
                <w:sz w:val="20"/>
              </w:rPr>
              <w:t xml:space="preserve"> — kéo theo vấn đề giấy phép</w:t>
            </w:r>
          </w:p>
        </w:tc>
        <w:tc>
          <w:tcPr>
            <w:tcW w:type="dxa" w:w="2411"/>
            <w:shd w:val="clear" w:color="auto" w:fill="F7F9FB"/>
          </w:tcPr>
          <w:p>
            <w:pPr>
              <w:spacing w:before="40" w:after="40" w:line="269" w:lineRule="auto"/>
              <w:jc w:val="left"/>
            </w:pPr>
            <w:r>
              <w:rPr>
                <w:rFonts w:ascii="Arial" w:hAnsi="Arial"/>
                <w:sz w:val="20"/>
              </w:rPr>
              <w:t>Có</w:t>
            </w:r>
          </w:p>
        </w:tc>
      </w:tr>
      <w:tr>
        <w:tc>
          <w:tcPr>
            <w:tcW w:type="dxa" w:w="2066"/>
          </w:tcPr>
          <w:p>
            <w:pPr>
              <w:spacing w:before="40" w:after="40" w:line="269" w:lineRule="auto"/>
              <w:jc w:val="left"/>
            </w:pPr>
            <w:r>
              <w:rPr>
                <w:rFonts w:ascii="Arial" w:hAnsi="Arial"/>
                <w:sz w:val="20"/>
              </w:rPr>
              <w:t>Nguồn cung lúc cao điểm</w:t>
            </w:r>
          </w:p>
        </w:tc>
        <w:tc>
          <w:tcPr>
            <w:tcW w:type="dxa" w:w="2411"/>
          </w:tcPr>
          <w:p>
            <w:pPr>
              <w:spacing w:before="40" w:after="40" w:line="269" w:lineRule="auto"/>
              <w:jc w:val="left"/>
            </w:pPr>
            <w:r>
              <w:rPr>
                <w:rFonts w:ascii="Arial" w:hAnsi="Arial"/>
                <w:sz w:val="20"/>
              </w:rPr>
              <w:t>Ổn định</w:t>
            </w:r>
          </w:p>
        </w:tc>
        <w:tc>
          <w:tcPr>
            <w:tcW w:type="dxa" w:w="2411"/>
          </w:tcPr>
          <w:p>
            <w:pPr>
              <w:spacing w:before="40" w:after="40" w:line="269" w:lineRule="auto"/>
              <w:jc w:val="left"/>
            </w:pPr>
            <w:r>
              <w:rPr>
                <w:rFonts w:ascii="Arial" w:hAnsi="Arial"/>
                <w:b/>
                <w:sz w:val="20"/>
              </w:rPr>
              <w:t>Cạn đúng lúc cần nhất</w:t>
            </w:r>
          </w:p>
        </w:tc>
        <w:tc>
          <w:tcPr>
            <w:tcW w:type="dxa" w:w="2411"/>
          </w:tcPr>
          <w:p>
            <w:pPr>
              <w:spacing w:before="40" w:after="40" w:line="269" w:lineRule="auto"/>
              <w:jc w:val="left"/>
            </w:pPr>
            <w:r>
              <w:rPr>
                <w:rFonts w:ascii="Arial" w:hAnsi="Arial"/>
                <w:sz w:val="20"/>
              </w:rPr>
              <w:t>Ổn định phần lõi</w:t>
            </w:r>
          </w:p>
        </w:tc>
      </w:tr>
    </w:tbl>
    <w:p>
      <w:pPr>
        <w:spacing w:before="60" w:after="200"/>
        <w:jc w:val="left"/>
      </w:pPr>
      <w:bookmarkStart w:id="1056" w:name="tab15"/>
      <w:bookmarkEnd w:id="1056"/>
      <w:r>
        <w:rPr>
          <w:rFonts w:ascii="Arial" w:hAnsi="Arial"/>
          <w:b/>
          <w:color w:val="555B63"/>
          <w:sz w:val="19"/>
        </w:rPr>
        <w:t xml:space="preserve">Bảng 15. </w:t>
      </w:r>
      <w:r>
        <w:rPr>
          <w:rFonts w:ascii="Arial" w:hAnsi="Arial"/>
          <w:i/>
          <w:color w:val="555B63"/>
          <w:sz w:val="19"/>
        </w:rPr>
        <w:t>Ba cách trả lời câu hỏi "ai là người cho thuê", đặt cạnh nhau theo bảy tiêu chí quyết định.</w:t>
      </w:r>
    </w:p>
    <w:p>
      <w:pPr>
        <w:spacing w:after="120"/>
      </w:pPr>
      <w:r>
        <w:rPr>
          <w:sz w:val="23"/>
        </w:rPr>
        <w:t xml:space="preserve">Nhóm chọn </w:t>
      </w:r>
      <w:r>
        <w:rPr>
          <w:b/>
          <w:sz w:val="23"/>
        </w:rPr>
        <w:t>phương án A</w:t>
      </w:r>
      <w:r>
        <w:rPr>
          <w:sz w:val="23"/>
        </w:rPr>
        <w:t xml:space="preserve"> cho giai đoạn đầu. Bốn lý do, xếp theo mức độ quyết định.</w:t>
      </w:r>
    </w:p>
    <w:p>
      <w:pPr>
        <w:spacing w:after="120"/>
      </w:pPr>
      <w:r>
        <w:rPr>
          <w:b/>
          <w:sz w:val="23"/>
        </w:rPr>
        <w:t>Thứ nhất, sản phẩm không cho phép.</w:t>
      </w:r>
      <w:r>
        <w:rPr>
          <w:sz w:val="23"/>
        </w:rPr>
        <w:t xml:space="preserve"> Thứ ExamLap bán không phải "một chiếc laptop" mà là "một chiếc máy đã sẵn sàng thi": Windows bản quyền, EOS Client nằm đúng thư mục, Safe Exam Browser đúng phiên bản, đã chạy thử, có jack 3.5mm. Máy của một sinh viên khác là một chiếc máy đã cài đủ thứ, có tài khoản cá nhân, có dữ liệu riêng, và chưa ai kiểm tra nó chạy được phần mềm thi hay không. Giao một chiếc máy như vậy vào sáng ngày thi là bán lại đúng cái rủi ro mà khách đang muốn thoát khỏi. Cam kết cốt lõi của dịch vụ sẽ sụp ngay ở mệnh đề đầu tiên.</w:t>
      </w:r>
    </w:p>
    <w:p>
      <w:pPr>
        <w:spacing w:after="120"/>
      </w:pPr>
      <w:r>
        <w:rPr>
          <w:b/>
          <w:sz w:val="23"/>
        </w:rPr>
        <w:t>Thứ hai, nguồn cung cạn đúng lúc cần nhất.</w:t>
      </w:r>
      <w:r>
        <w:rPr>
          <w:sz w:val="23"/>
        </w:rPr>
        <w:t xml:space="preserve"> Đây là lý do mang tính cấu trúc và không sửa được bằng cách làm tốt hơn. Nhu cầu thuê dồn vào tuần thi cuối kỳ. Nhưng tuần thi cuối kỳ cũng chính là lúc </w:t>
      </w:r>
      <w:r>
        <w:rPr>
          <w:b/>
          <w:sz w:val="23"/>
        </w:rPr>
        <w:t>mọi sinh viên khác đều cần máy của họ để đi thi</w:t>
      </w:r>
      <w:r>
        <w:rPr>
          <w:sz w:val="23"/>
        </w:rPr>
        <w:t>. Cung và cầu trong mô hình ngang hàng ở đây tương quan dương gần như tuyệt đối: đúng ngày có trăm người cần thuê thì cũng là ngày không ai rảnh máy để cho thuê. Một sàn ngang hàng hoạt động được khi cung và cầu lệch pha nhau, như xe hơi đỗ không trong tuần hay máy ảnh nằm trong tủ mười một tháng mỗi năm. Laptop trong tuần thi thì ngược lại.</w:t>
      </w:r>
    </w:p>
    <w:p>
      <w:pPr>
        <w:spacing w:after="120"/>
      </w:pPr>
      <w:r>
        <w:rPr>
          <w:b/>
          <w:sz w:val="23"/>
        </w:rPr>
        <w:t>Thứ ba, trách nhiệm không quy được về ai.</w:t>
      </w:r>
      <w:r>
        <w:rPr>
          <w:sz w:val="23"/>
        </w:rPr>
        <w:t xml:space="preserve"> Khi chiếc máy đi thuê bị hỏng màn hình, mô hình A có một câu trả lời rõ ràng: ExamLap chịu, rồi thu của khách theo biểu phí đã công bố ở Phụ lục B. Mô hình B thì đặt hai sinh viên vào một tranh chấp về một khoản tiền lớn so với túi tiền cả hai, với nhóm đứng giữa trong vai trò không có thẩm quyền phán xử và không có tiền để bảo lãnh. Các sàn ngang hàng quốc tế giải bài này bằng quỹ bảo hiểm và đội xử lý khiếu nại, những thứ nằm ngoài tầm của một nhóm sinh viên ở năm đầu.</w:t>
      </w:r>
    </w:p>
    <w:p>
      <w:pPr>
        <w:spacing w:after="120"/>
      </w:pPr>
      <w:r>
        <w:rPr>
          <w:b/>
          <w:sz w:val="23"/>
        </w:rPr>
        <w:t>Thứ tư, giữ tiền hộ người khác là một việc có điều kiện.</w:t>
      </w:r>
      <w:r>
        <w:rPr>
          <w:sz w:val="23"/>
        </w:rPr>
        <w:t xml:space="preserve"> Trong mô hình B, nhóm thu tiền của người thuê rồi trả lại cho chủ máy sau khi trừ hoa hồng. Đó là giữ tiền của bên thứ ba, và như phân tích ở Chương 17, đây là vùng có ràng buộc pháp lý mà một hộ kinh doanh không đáp ứng được. Mô hình A không có vấn đề này: tiền khách trả là doanh thu của chính nhóm, tiền cọc là khoản bảo đảm trong một hợp đồng thuê tài sản hai bên.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Khi nào mô hình lai trở nên hợp lý</w:t>
            </w:r>
          </w:p>
          <w:p>
            <w:pPr>
              <w:spacing w:after="40" w:line="300" w:lineRule="auto"/>
              <w:jc w:val="both"/>
            </w:pPr>
            <w:r>
              <w:rPr>
                <w:sz w:val="21"/>
              </w:rPr>
              <w:t>Phương án C không sai, nó chỉ sai thời điểm. Nó trở nên đáng làm khi ba điều kiện cùng đúng: đội máy của</w:t>
            </w:r>
          </w:p>
          <w:p>
            <w:pPr>
              <w:spacing w:after="40" w:line="300" w:lineRule="auto"/>
              <w:jc w:val="both"/>
            </w:pPr>
            <w:r>
              <w:rPr>
                <w:sz w:val="21"/>
              </w:rPr>
              <w:t>nhóm đã chạm trần công suất trong tuần thi ba kỳ liên tiếp; nhóm đã có pháp nhân đủ điều kiện xử lý dòng</w:t>
            </w:r>
          </w:p>
          <w:p>
            <w:pPr>
              <w:spacing w:after="40" w:line="300" w:lineRule="auto"/>
              <w:jc w:val="both"/>
            </w:pPr>
            <w:r>
              <w:rPr>
                <w:sz w:val="21"/>
              </w:rPr>
              <w:t>tiền hộ người khác; và nhóm đã có quy trình kiểm tra máy đủ chặt để **nhận máy của người ngoài vào kho, tự</w:t>
            </w:r>
          </w:p>
          <w:p>
            <w:pPr>
              <w:spacing w:after="40" w:line="300" w:lineRule="auto"/>
              <w:jc w:val="both"/>
            </w:pPr>
            <w:r>
              <w:rPr>
                <w:sz w:val="21"/>
              </w:rPr>
              <w:t>cài lại ảnh hệ điều hành chuẩn, rồi mới cho thuê** — tức là chủ máy góp phần cứng, còn phần "sẵn sàng thi"</w:t>
            </w:r>
          </w:p>
          <w:p>
            <w:pPr>
              <w:spacing w:after="40" w:line="300" w:lineRule="auto"/>
              <w:jc w:val="both"/>
            </w:pPr>
            <w:r>
              <w:rPr>
                <w:sz w:val="21"/>
              </w:rPr>
              <w:t>vẫn do nhóm làm. Ở dạng đó, chủ máy trở thành nhà cung cấp vốn thiết bị chứ không phải người cho thuê, và</w:t>
            </w:r>
          </w:p>
          <w:p>
            <w:pPr>
              <w:spacing w:after="0" w:line="300" w:lineRule="auto"/>
              <w:jc w:val="both"/>
            </w:pPr>
            <w:r>
              <w:rPr>
                <w:sz w:val="21"/>
              </w:rPr>
              <w:t>cam kết chất lượng vẫn nguyên vẹn. Đây là hướng mở rộng được nêu lại ở Chương 18.</w:t>
            </w:r>
          </w:p>
        </w:tc>
      </w:tr>
    </w:tbl>
    <w:p>
      <w:pPr>
        <w:spacing w:after="120" w:line="240" w:lineRule="auto"/>
      </w:pPr>
    </w:p>
    <w:p>
      <w:pPr>
        <w:spacing w:after="120"/>
      </w:pPr>
      <w:r>
        <w:rPr>
          <w:sz w:val="23"/>
        </w:rPr>
        <w:t xml:space="preserve">Vì vậy, trong toàn bộ tài liệu này, </w:t>
      </w:r>
      <w:r>
        <w:rPr>
          <w:b/>
          <w:sz w:val="23"/>
        </w:rPr>
        <w:t>"người cho thuê" luôn là ExamLap</w:t>
      </w:r>
      <w:r>
        <w:rPr>
          <w:sz w:val="23"/>
        </w:rPr>
        <w:t>, và hợp đồng luôn là hợp đồng hai bên giữa ExamLap và sinh viên thuê máy. Vai trò "đối tác cung ứng" xuất hiện ở Chương 5 là các cửa hàng laptop cũ bán máy và bảo hành cho nhóm, không phải bên cho thuê.</w:t>
      </w:r>
    </w:p>
    <w:p>
      <w:bookmarkStart w:id="1057" w:name="sec37"/>
      <w:pPr>
        <w:pStyle w:val="Heading2"/>
      </w:pPr>
      <w:r>
        <w:rPr>
          <w:rFonts w:ascii="Arial" w:hAnsi="Arial"/>
          <w:b/>
        </w:rPr>
        <w:t xml:space="preserve">4.3 </w:t>
      </w:r>
      <w:r>
        <w:rPr>
          <w:rFonts w:ascii="Arial" w:hAnsi="Arial"/>
        </w:rPr>
        <w:t>Bảng giá và lý do đằng sau từng con số</w:t>
      </w:r>
      <w:bookmarkEnd w:id="1057"/>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dịch vụ</w:t>
            </w:r>
          </w:p>
        </w:tc>
        <w:tc>
          <w:tcPr>
            <w:tcW w:type="dxa" w:w="2324"/>
            <w:shd w:val="clear" w:color="auto" w:fill="1B5E9E"/>
          </w:tcPr>
          <w:p>
            <w:pPr>
              <w:spacing w:before="40" w:after="40" w:line="269" w:lineRule="auto"/>
              <w:jc w:val="left"/>
            </w:pPr>
            <w:r>
              <w:rPr>
                <w:rFonts w:ascii="Arial" w:hAnsi="Arial"/>
                <w:b/>
                <w:color w:val="FFFFFF"/>
                <w:sz w:val="20"/>
              </w:rPr>
              <w:t>Giá bán</w:t>
            </w:r>
          </w:p>
        </w:tc>
        <w:tc>
          <w:tcPr>
            <w:tcW w:type="dxa" w:w="2324"/>
            <w:shd w:val="clear" w:color="auto" w:fill="1B5E9E"/>
          </w:tcPr>
          <w:p>
            <w:pPr>
              <w:spacing w:before="40" w:after="40" w:line="269" w:lineRule="auto"/>
              <w:jc w:val="left"/>
            </w:pPr>
            <w:r>
              <w:rPr>
                <w:rFonts w:ascii="Arial" w:hAnsi="Arial"/>
                <w:b/>
                <w:color w:val="FFFFFF"/>
                <w:sz w:val="20"/>
              </w:rPr>
              <w:t>Điều kiện</w:t>
            </w:r>
          </w:p>
        </w:tc>
        <w:tc>
          <w:tcPr>
            <w:tcW w:type="dxa" w:w="2324"/>
            <w:shd w:val="clear" w:color="auto" w:fill="1B5E9E"/>
          </w:tcPr>
          <w:p>
            <w:pPr>
              <w:spacing w:before="40" w:after="40" w:line="269" w:lineRule="auto"/>
              <w:jc w:val="left"/>
            </w:pPr>
            <w:r>
              <w:rPr>
                <w:rFonts w:ascii="Arial" w:hAnsi="Arial"/>
                <w:b/>
                <w:color w:val="FFFFFF"/>
                <w:sz w:val="20"/>
              </w:rPr>
              <w:t>Neo thị trường</w:t>
            </w:r>
          </w:p>
        </w:tc>
      </w:tr>
      <w:tr>
        <w:tc>
          <w:tcPr>
            <w:tcW w:type="dxa" w:w="2324"/>
          </w:tcPr>
          <w:p>
            <w:pPr>
              <w:spacing w:before="40" w:after="40" w:line="269" w:lineRule="auto"/>
              <w:jc w:val="left"/>
            </w:pPr>
            <w:r>
              <w:rPr>
                <w:rFonts w:ascii="Arial" w:hAnsi="Arial"/>
                <w:sz w:val="20"/>
              </w:rPr>
              <w:t>Ca thi (4 giờ)</w:t>
            </w:r>
          </w:p>
        </w:tc>
        <w:tc>
          <w:tcPr>
            <w:tcW w:type="dxa" w:w="2324"/>
          </w:tcPr>
          <w:p>
            <w:pPr>
              <w:spacing w:before="40" w:after="40" w:line="269" w:lineRule="auto"/>
              <w:jc w:val="left"/>
            </w:pPr>
            <w:r>
              <w:rPr>
                <w:rFonts w:ascii="Arial" w:hAnsi="Arial"/>
                <w:sz w:val="20"/>
              </w:rPr>
              <w:t>79.000đ</w:t>
            </w:r>
          </w:p>
        </w:tc>
        <w:tc>
          <w:tcPr>
            <w:tcW w:type="dxa" w:w="2324"/>
          </w:tcPr>
          <w:p>
            <w:pPr>
              <w:spacing w:before="40" w:after="40" w:line="269" w:lineRule="auto"/>
              <w:jc w:val="left"/>
            </w:pPr>
            <w:r>
              <w:rPr>
                <w:rFonts w:ascii="Arial" w:hAnsi="Arial"/>
                <w:sz w:val="20"/>
              </w:rPr>
              <w:t>đặt trước ≥ 12 giờ</w:t>
            </w:r>
          </w:p>
        </w:tc>
        <w:tc>
          <w:tcPr>
            <w:tcW w:type="dxa" w:w="2324"/>
          </w:tcPr>
          <w:p>
            <w:pPr>
              <w:spacing w:before="40" w:after="40" w:line="269" w:lineRule="auto"/>
              <w:jc w:val="left"/>
            </w:pPr>
            <w:r>
              <w:rPr>
                <w:rFonts w:ascii="Arial" w:hAnsi="Arial"/>
                <w:sz w:val="20"/>
              </w:rPr>
              <w:t>đối thủ Đà Nẵng 38.000–50.000đ/ngày</w:t>
            </w:r>
          </w:p>
        </w:tc>
      </w:tr>
      <w:tr>
        <w:tc>
          <w:tcPr>
            <w:tcW w:type="dxa" w:w="2324"/>
            <w:shd w:val="clear" w:color="auto" w:fill="F7F9FB"/>
          </w:tcPr>
          <w:p>
            <w:pPr>
              <w:spacing w:before="40" w:after="40" w:line="269" w:lineRule="auto"/>
              <w:jc w:val="left"/>
            </w:pPr>
            <w:r>
              <w:rPr>
                <w:rFonts w:ascii="Arial" w:hAnsi="Arial"/>
                <w:sz w:val="20"/>
              </w:rPr>
              <w:t>Ngày thi (2 ca, 10 giờ)</w:t>
            </w:r>
          </w:p>
        </w:tc>
        <w:tc>
          <w:tcPr>
            <w:tcW w:type="dxa" w:w="2324"/>
            <w:shd w:val="clear" w:color="auto" w:fill="F7F9FB"/>
          </w:tcPr>
          <w:p>
            <w:pPr>
              <w:spacing w:before="40" w:after="40" w:line="269" w:lineRule="auto"/>
              <w:jc w:val="left"/>
            </w:pPr>
            <w:r>
              <w:rPr>
                <w:rFonts w:ascii="Arial" w:hAnsi="Arial"/>
                <w:sz w:val="20"/>
              </w:rPr>
              <w:t>129.000đ</w:t>
            </w:r>
          </w:p>
        </w:tc>
        <w:tc>
          <w:tcPr>
            <w:tcW w:type="dxa" w:w="2324"/>
            <w:shd w:val="clear" w:color="auto" w:fill="F7F9FB"/>
          </w:tcPr>
          <w:p>
            <w:pPr>
              <w:spacing w:before="40" w:after="40" w:line="269" w:lineRule="auto"/>
              <w:jc w:val="left"/>
            </w:pPr>
            <w:r>
              <w:rPr>
                <w:rFonts w:ascii="Arial" w:hAnsi="Arial"/>
                <w:sz w:val="20"/>
              </w:rPr>
              <w:t>đặt trước ≥ 12 giờ</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Ca thi khẩn cấp</w:t>
            </w:r>
          </w:p>
        </w:tc>
        <w:tc>
          <w:tcPr>
            <w:tcW w:type="dxa" w:w="2324"/>
          </w:tcPr>
          <w:p>
            <w:pPr>
              <w:spacing w:before="40" w:after="40" w:line="269" w:lineRule="auto"/>
              <w:jc w:val="left"/>
            </w:pPr>
            <w:r>
              <w:rPr>
                <w:rFonts w:ascii="Arial" w:hAnsi="Arial"/>
                <w:sz w:val="20"/>
              </w:rPr>
              <w:t>179.000đ</w:t>
            </w:r>
          </w:p>
        </w:tc>
        <w:tc>
          <w:tcPr>
            <w:tcW w:type="dxa" w:w="2324"/>
          </w:tcPr>
          <w:p>
            <w:pPr>
              <w:spacing w:before="40" w:after="40" w:line="269" w:lineRule="auto"/>
              <w:jc w:val="left"/>
            </w:pPr>
            <w:r>
              <w:rPr>
                <w:rFonts w:ascii="Arial" w:hAnsi="Arial"/>
                <w:sz w:val="20"/>
              </w:rPr>
              <w:t>đặt dưới 3 giờ, giao tận cổng trường</w:t>
            </w:r>
          </w:p>
        </w:tc>
        <w:tc>
          <w:tcPr>
            <w:tcW w:type="dxa" w:w="2324"/>
          </w:tcPr>
          <w:p>
            <w:pPr>
              <w:spacing w:before="40" w:after="40" w:line="269" w:lineRule="auto"/>
              <w:jc w:val="left"/>
            </w:pPr>
            <w:r>
              <w:rPr>
                <w:rFonts w:ascii="Arial" w:hAnsi="Arial"/>
                <w:sz w:val="20"/>
              </w:rPr>
              <w:t>không đơn vị nào bán</w:t>
            </w:r>
          </w:p>
        </w:tc>
      </w:tr>
      <w:tr>
        <w:tc>
          <w:tcPr>
            <w:tcW w:type="dxa" w:w="2324"/>
            <w:shd w:val="clear" w:color="auto" w:fill="F7F9FB"/>
          </w:tcPr>
          <w:p>
            <w:pPr>
              <w:spacing w:before="40" w:after="40" w:line="269" w:lineRule="auto"/>
              <w:jc w:val="left"/>
            </w:pPr>
            <w:r>
              <w:rPr>
                <w:rFonts w:ascii="Arial" w:hAnsi="Arial"/>
                <w:sz w:val="20"/>
              </w:rPr>
              <w:t>Tuần thi (7 ngày)</w:t>
            </w:r>
          </w:p>
        </w:tc>
        <w:tc>
          <w:tcPr>
            <w:tcW w:type="dxa" w:w="2324"/>
            <w:shd w:val="clear" w:color="auto" w:fill="F7F9FB"/>
          </w:tcPr>
          <w:p>
            <w:pPr>
              <w:spacing w:before="40" w:after="40" w:line="269" w:lineRule="auto"/>
              <w:jc w:val="left"/>
            </w:pPr>
            <w:r>
              <w:rPr>
                <w:rFonts w:ascii="Arial" w:hAnsi="Arial"/>
                <w:sz w:val="20"/>
              </w:rPr>
              <w:t>449.000đ</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Tháng (đồ án, thực tập)</w:t>
            </w:r>
          </w:p>
        </w:tc>
        <w:tc>
          <w:tcPr>
            <w:tcW w:type="dxa" w:w="2324"/>
          </w:tcPr>
          <w:p>
            <w:pPr>
              <w:spacing w:before="40" w:after="40" w:line="269" w:lineRule="auto"/>
              <w:jc w:val="left"/>
            </w:pPr>
            <w:r>
              <w:rPr>
                <w:rFonts w:ascii="Arial" w:hAnsi="Arial"/>
                <w:sz w:val="20"/>
              </w:rPr>
              <w:t>849.000đ</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DH Lend 1.000.000đ/tháng</w:t>
            </w:r>
          </w:p>
        </w:tc>
      </w:tr>
      <w:tr>
        <w:tc>
          <w:tcPr>
            <w:tcW w:type="dxa" w:w="2324"/>
            <w:shd w:val="clear" w:color="auto" w:fill="F7F9FB"/>
          </w:tcPr>
          <w:p>
            <w:pPr>
              <w:spacing w:before="40" w:after="40" w:line="269" w:lineRule="auto"/>
              <w:jc w:val="left"/>
            </w:pPr>
            <w:r>
              <w:rPr>
                <w:rFonts w:ascii="Arial" w:hAnsi="Arial"/>
                <w:sz w:val="20"/>
              </w:rPr>
              <w:t>Phí miễn trừ thiệt hại</w:t>
            </w:r>
          </w:p>
        </w:tc>
        <w:tc>
          <w:tcPr>
            <w:tcW w:type="dxa" w:w="2324"/>
            <w:shd w:val="clear" w:color="auto" w:fill="F7F9FB"/>
          </w:tcPr>
          <w:p>
            <w:pPr>
              <w:spacing w:before="40" w:after="40" w:line="269" w:lineRule="auto"/>
              <w:jc w:val="left"/>
            </w:pPr>
            <w:r>
              <w:rPr>
                <w:rFonts w:ascii="Arial" w:hAnsi="Arial"/>
                <w:sz w:val="20"/>
              </w:rPr>
              <w:t>15.000đ/lượt · 69.000đ/tháng</w:t>
            </w:r>
          </w:p>
        </w:tc>
        <w:tc>
          <w:tcPr>
            <w:tcW w:type="dxa" w:w="2324"/>
            <w:shd w:val="clear" w:color="auto" w:fill="F7F9FB"/>
          </w:tcPr>
          <w:p>
            <w:pPr>
              <w:spacing w:before="40" w:after="40" w:line="269" w:lineRule="auto"/>
              <w:jc w:val="left"/>
            </w:pPr>
            <w:r>
              <w:rPr>
                <w:rFonts w:ascii="Arial" w:hAnsi="Arial"/>
                <w:sz w:val="20"/>
              </w:rPr>
              <w:t>tự chọn</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Tiền cọc</w:t>
            </w:r>
          </w:p>
        </w:tc>
        <w:tc>
          <w:tcPr>
            <w:tcW w:type="dxa" w:w="2324"/>
          </w:tcPr>
          <w:p>
            <w:pPr>
              <w:spacing w:before="40" w:after="40" w:line="269" w:lineRule="auto"/>
              <w:jc w:val="left"/>
            </w:pPr>
            <w:r>
              <w:rPr>
                <w:rFonts w:ascii="Arial" w:hAnsi="Arial"/>
                <w:sz w:val="20"/>
              </w:rPr>
              <w:t>300.000đ · 150.000đ hạng B · 0đ hạng A</w:t>
            </w:r>
          </w:p>
        </w:tc>
        <w:tc>
          <w:tcPr>
            <w:tcW w:type="dxa" w:w="2324"/>
          </w:tcPr>
          <w:p>
            <w:pPr>
              <w:spacing w:before="40" w:after="40" w:line="269" w:lineRule="auto"/>
              <w:jc w:val="left"/>
            </w:pPr>
            <w:r>
              <w:rPr>
                <w:rFonts w:ascii="Arial" w:hAnsi="Arial"/>
                <w:sz w:val="20"/>
              </w:rPr>
              <w:t>hoàn trong 5 phút</w:t>
            </w:r>
          </w:p>
        </w:tc>
        <w:tc>
          <w:tcPr>
            <w:tcW w:type="dxa" w:w="2324"/>
          </w:tcPr>
          <w:p>
            <w:pPr>
              <w:spacing w:before="40" w:after="40" w:line="269" w:lineRule="auto"/>
              <w:jc w:val="left"/>
            </w:pPr>
          </w:p>
        </w:tc>
      </w:tr>
    </w:tbl>
    <w:p>
      <w:pPr>
        <w:spacing w:after="120"/>
      </w:pPr>
      <w:r>
        <w:rPr>
          <w:sz w:val="23"/>
        </w:rPr>
        <w:t>Bảng giá trên được dựng theo ba nguyên tắc, xếp theo thứ tự quan trọng.</w:t>
      </w:r>
    </w:p>
    <w:p>
      <w:pPr>
        <w:spacing w:after="120"/>
      </w:pPr>
      <w:r>
        <w:rPr>
          <w:b/>
          <w:sz w:val="23"/>
        </w:rPr>
        <w:t>Nguyên tắc thứ nhất: neo vào giá thị trường rồi cộng phần bù dịch vụ.</w:t>
      </w:r>
      <w:r>
        <w:rPr>
          <w:sz w:val="23"/>
        </w:rPr>
        <w:t xml:space="preserve"> Mặt bằng cho thuê laptop tại Đà Nẵng hiện nay là 38.000đ đến 50.000đ một ngày. DH Lend niêm yết 50.000đ một ngày và 1.000.000đ một tháng kèm giao nhận tận nơi </w:t>
      </w:r>
      <w:r>
        <w:rPr>
          <w:color w:val="1B5E9E"/>
          <w:sz w:val="20"/>
          <w:vertAlign w:val="superscript"/>
        </w:rPr>
        <w:t>[89]</w:t>
      </w:r>
      <w:r>
        <w:rPr>
          <w:sz w:val="23"/>
        </w:rPr>
        <w:t xml:space="preserve">, leminhSTORE có hẳn gói "thuê laptop sinh viên Đà Nẵng" từ 38.000đ một ngày </w:t>
      </w:r>
      <w:r>
        <w:rPr>
          <w:color w:val="1B5E9E"/>
          <w:sz w:val="20"/>
          <w:vertAlign w:val="superscript"/>
        </w:rPr>
        <w:t>[21]</w:t>
      </w:r>
      <w:r>
        <w:rPr>
          <w:sz w:val="23"/>
        </w:rPr>
        <w:t xml:space="preserve">, Trường Giang Computer từ 50.000đ một ngày </w:t>
      </w:r>
      <w:r>
        <w:rPr>
          <w:color w:val="1B5E9E"/>
          <w:sz w:val="20"/>
          <w:vertAlign w:val="superscript"/>
        </w:rPr>
        <w:t>[23]</w:t>
      </w:r>
      <w:r>
        <w:rPr>
          <w:sz w:val="23"/>
        </w:rPr>
        <w:t xml:space="preserve">. Mức thấp nhất tìm được toàn quốc là MIT Group, từ 29.000đ một ngày và ưu đãi sinh viên từ 20.000đ </w:t>
      </w:r>
      <w:r>
        <w:rPr>
          <w:color w:val="1B5E9E"/>
          <w:sz w:val="20"/>
          <w:vertAlign w:val="superscript"/>
        </w:rPr>
        <w:t>[22]</w:t>
      </w:r>
      <w:r>
        <w:rPr>
          <w:sz w:val="23"/>
        </w:rPr>
        <w:t>. Giá ca thi 79.000đ của ExamLap cao hơn mặt bằng Đà Nẵng khoảng 1,6 đến 2 lần. Phần chênh lệch đó không phải phần bù cho phần cứng tốt hơn, vì máy của nhóm là máy cũ dòng doanh nghiệp giá 6.500.000đ đến 10.000.000đ. Nó là phần bù cho bốn thứ mà không đơn vị nào trong danh sách trên bán: phần mềm thi đã cài và chạy thử, vị trí ngay trong khuôn viên, máy dự phòng nóng trực sẵn suốt khung giờ thi, và cam kết đổi máy tính bằng phút.</w:t>
      </w:r>
    </w:p>
    <w:p>
      <w:pPr>
        <w:spacing w:after="120"/>
      </w:pPr>
      <w:r>
        <w:rPr>
          <w:b/>
          <w:sz w:val="23"/>
        </w:rPr>
        <w:t>Nguyên tắc thứ hai: giá giảm dần theo độ dài, đúng thông lệ của ngành.</w:t>
      </w:r>
      <w:r>
        <w:rPr>
          <w:sz w:val="23"/>
        </w:rPr>
        <w:t xml:space="preserve"> Grover định giá bằng cách nhìn vào giá thị trường hiện tại của thiết bị, thời gian thuê trung bình và số chu kỳ cho thuê tiềm năng, rồi làm cho thuê càng dài thì giá mỗi tháng càng rẻ </w:t>
      </w:r>
      <w:r>
        <w:rPr>
          <w:color w:val="1B5E9E"/>
          <w:sz w:val="20"/>
          <w:vertAlign w:val="superscript"/>
        </w:rPr>
        <w:t>[90]</w:t>
      </w:r>
      <w:r>
        <w:rPr>
          <w:sz w:val="23"/>
        </w:rPr>
        <w:t xml:space="preserve"> </w:t>
      </w:r>
      <w:r>
        <w:rPr>
          <w:color w:val="1B5E9E"/>
          <w:sz w:val="20"/>
          <w:vertAlign w:val="superscript"/>
        </w:rPr>
        <w:t>[91]</w:t>
      </w:r>
      <w:r>
        <w:rPr>
          <w:sz w:val="23"/>
        </w:rPr>
        <w:t xml:space="preserve">. Quy về đơn giá ngày, gói tuần thi 449.000đ chỉ còn khoảng 64.100đ một ngày và gói tháng 849.000đ chỉ còn khoảng 28.300đ một ngày, tức khoảng 36% đơn giá của một ca thi lẻ. Chiều ngược lại cũng đúng: gói khẩn cấp đặt dưới ba giờ có giá 179.000đ, cao hơn ca thi thường 127%, vì nó buộc nhóm phải giữ máy trống và giữ người trực. Tham chiếu quốc tế cho thấy cấu trúc này không có gì bất thường: Hartford Technology Rentals bán từ 39 USD một tuần cho cấu hình cơ bản và tới 325 USD một tháng cho máy cao cấp </w:t>
      </w:r>
      <w:r>
        <w:rPr>
          <w:color w:val="1B5E9E"/>
          <w:sz w:val="20"/>
          <w:vertAlign w:val="superscript"/>
        </w:rPr>
        <w:t>[92]</w:t>
      </w:r>
      <w:r>
        <w:rPr>
          <w:sz w:val="23"/>
        </w:rPr>
        <w:t xml:space="preserve">, còn Meeting Tomorrow bán từ 105 USD một đơn vị </w:t>
      </w:r>
      <w:r>
        <w:rPr>
          <w:color w:val="1B5E9E"/>
          <w:sz w:val="20"/>
          <w:vertAlign w:val="superscript"/>
        </w:rPr>
        <w:t>[93]</w:t>
      </w:r>
      <w:r>
        <w:rPr>
          <w:sz w:val="23"/>
        </w:rPr>
        <w:t>.</w:t>
      </w:r>
    </w:p>
    <w:p>
      <w:pPr>
        <w:spacing w:after="120"/>
      </w:pPr>
      <w:r>
        <w:rPr>
          <w:b/>
          <w:sz w:val="23"/>
        </w:rPr>
        <w:t>Nguyên tắc thứ ba, và là nguyên tắc quyết định: giá phải nhỏ hơn nhiều lần thiệt hại mà nó ngăn chặn.</w:t>
      </w:r>
      <w:r>
        <w:rPr>
          <w:sz w:val="23"/>
        </w:rPr>
        <w:t xml:space="preserve"> Học phí giai đoạn chuyên ngành tại campus Đà Nẵng là 22.120.000đ một học kỳ. Một học kỳ bốn tháng có khoảng năm môn thi, nên giá trị kinh tế của một môn thi vào khoảng 4.424.000đ [Ước lượng của nhóm]. Đặt cạnh nhau: 79.000đ đến 179.000đ cho một ca thi so với khoảng 4.424.000đ mất đi nếu trượt môn vì hỏng máy, chưa kể một học kỳ chậm tiến độ. Tỉ lệ chi phí trên rủi ro nằm trong khoảng 1 trên 25 đến 1 trên 56. Đây là lý do nhóm tin rằng giá 79.000đ không đắt, và cũng là lý do nhóm không định cạnh tranh bằng cách hạ giá xuống 50.000đ: hạ 29.000đ không làm thay đổi quyết định của một người đang sợ trượt môn, nhưng cắt mất khoảng một phần tư số dư đóng góp của mỗi lượt thuê.</w:t>
      </w:r>
    </w:p>
    <w:p>
      <w:pPr>
        <w:spacing w:after="120"/>
      </w:pPr>
      <w:r>
        <w:rPr>
          <w:sz w:val="23"/>
        </w:rPr>
        <w:t xml:space="preserve">Ban khảo thí luật của bang North Carolina thu 125,00 USD phí sử dụng laptop cho kỳ thi luật sư, không hoàn lại và không chuyển nhượng </w:t>
      </w:r>
      <w:r>
        <w:rPr>
          <w:color w:val="1B5E9E"/>
          <w:sz w:val="20"/>
          <w:vertAlign w:val="superscript"/>
        </w:rPr>
        <w:t>[94]</w:t>
      </w:r>
      <w:r>
        <w:rPr>
          <w:sz w:val="23"/>
        </w:rPr>
        <w:t>. Con số đó cho thấy ở một thị trường trưởng thành, "một khoản phí cố định gắn với một kỳ thi" là hình thức bán đã được chấp nhận, và mức phí được đặt theo giá trị của kỳ thi chứ không theo giá của cái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Giá này chưa được kiểm chứng bằng khách thật</w:t>
            </w:r>
          </w:p>
          <w:p>
            <w:pPr>
              <w:spacing w:after="40" w:line="300" w:lineRule="auto"/>
              <w:jc w:val="both"/>
            </w:pPr>
            <w:r>
              <w:rPr>
                <w:sz w:val="21"/>
              </w:rPr>
              <w:t>Toàn bộ lập luận trên là lập luận từ phía cung. Nhóm chưa có số liệu về mức sẵn sàng chi trả thực tế của sinh viên Đại học FPT Đà Nẵng.</w:t>
            </w:r>
          </w:p>
          <w:p>
            <w:pPr>
              <w:spacing w:after="0" w:line="300" w:lineRule="auto"/>
              <w:jc w:val="both"/>
            </w:pPr>
            <w:r>
              <w:rPr>
                <w:sz w:val="21"/>
              </w:rPr>
              <w:t>Bảng khảo sát ở Phụ lục A được thiết kế để lấy đúng con số này. Nếu kết quả khảo sát cho thấy mức chấp nhận phổ biến dưới 60.000đ một ca, toàn bộ mô hình tài chính phải chạy lại theo kịch bản Thận trọng.</w:t>
            </w:r>
          </w:p>
        </w:tc>
      </w:tr>
    </w:tbl>
    <w:p>
      <w:pPr>
        <w:spacing w:after="120" w:line="240" w:lineRule="auto"/>
      </w:pPr>
    </w:p>
    <w:p>
      <w:bookmarkStart w:id="1058" w:name="sec38"/>
      <w:pPr>
        <w:pStyle w:val="Heading2"/>
      </w:pPr>
      <w:r>
        <w:rPr>
          <w:rFonts w:ascii="Arial" w:hAnsi="Arial"/>
          <w:b/>
        </w:rPr>
        <w:t xml:space="preserve">4.4 </w:t>
      </w:r>
      <w:r>
        <w:rPr>
          <w:rFonts w:ascii="Arial" w:hAnsi="Arial"/>
        </w:rPr>
        <w:t>Ba nguồn doanh thu</w:t>
      </w:r>
      <w:bookmarkEnd w:id="1058"/>
    </w:p>
    <w:p>
      <w:pPr>
        <w:spacing w:after="120"/>
      </w:pPr>
      <w:r>
        <w:rPr>
          <w:sz w:val="23"/>
        </w:rPr>
        <w:t>Năm thứ nhất, doanh thu 81.758.200đ đến từ bốn khoản, trong đó ba khoản là nguồn doanh thu thật sự và khoản thứ tư là chế tài.</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583"/>
            <w:shd w:val="clear" w:color="auto" w:fill="1B5E9E"/>
          </w:tcPr>
          <w:p>
            <w:pPr>
              <w:spacing w:before="40" w:after="40" w:line="269" w:lineRule="auto"/>
              <w:jc w:val="left"/>
            </w:pPr>
            <w:r>
              <w:rPr>
                <w:rFonts w:ascii="Arial" w:hAnsi="Arial"/>
                <w:b/>
                <w:color w:val="FFFFFF"/>
                <w:sz w:val="20"/>
              </w:rPr>
              <w:t>Nguồn</w:t>
            </w:r>
          </w:p>
        </w:tc>
        <w:tc>
          <w:tcPr>
            <w:tcW w:type="dxa" w:w="1550"/>
            <w:shd w:val="clear" w:color="auto" w:fill="1B5E9E"/>
          </w:tcPr>
          <w:p>
            <w:pPr>
              <w:spacing w:before="40" w:after="40" w:line="269" w:lineRule="auto"/>
              <w:jc w:val="left"/>
            </w:pPr>
            <w:r>
              <w:rPr>
                <w:rFonts w:ascii="Arial" w:hAnsi="Arial"/>
                <w:b/>
                <w:color w:val="FFFFFF"/>
                <w:sz w:val="20"/>
              </w:rPr>
              <w:t>Số tiền năm 1</w:t>
            </w:r>
          </w:p>
        </w:tc>
        <w:tc>
          <w:tcPr>
            <w:tcW w:type="dxa" w:w="1033"/>
            <w:shd w:val="clear" w:color="auto" w:fill="1B5E9E"/>
          </w:tcPr>
          <w:p>
            <w:pPr>
              <w:spacing w:before="40" w:after="40" w:line="269" w:lineRule="auto"/>
              <w:jc w:val="left"/>
            </w:pPr>
            <w:r>
              <w:rPr>
                <w:rFonts w:ascii="Arial" w:hAnsi="Arial"/>
                <w:b/>
                <w:color w:val="FFFFFF"/>
                <w:sz w:val="20"/>
              </w:rPr>
              <w:t>Tỉ trọng</w:t>
            </w:r>
          </w:p>
        </w:tc>
        <w:tc>
          <w:tcPr>
            <w:tcW w:type="dxa" w:w="4132"/>
            <w:shd w:val="clear" w:color="auto" w:fill="1B5E9E"/>
          </w:tcPr>
          <w:p>
            <w:pPr>
              <w:spacing w:before="40" w:after="40" w:line="269" w:lineRule="auto"/>
              <w:jc w:val="left"/>
            </w:pPr>
            <w:r>
              <w:rPr>
                <w:rFonts w:ascii="Arial" w:hAnsi="Arial"/>
                <w:b/>
                <w:color w:val="FFFFFF"/>
                <w:sz w:val="20"/>
              </w:rPr>
              <w:t>Vai trò trong mô hình</w:t>
            </w:r>
          </w:p>
        </w:tc>
      </w:tr>
      <w:tr>
        <w:tc>
          <w:tcPr>
            <w:tcW w:type="dxa" w:w="2583"/>
          </w:tcPr>
          <w:p>
            <w:pPr>
              <w:spacing w:before="40" w:after="40" w:line="269" w:lineRule="auto"/>
              <w:jc w:val="left"/>
            </w:pPr>
            <w:r>
              <w:rPr>
                <w:rFonts w:ascii="Arial" w:hAnsi="Arial"/>
                <w:sz w:val="20"/>
              </w:rPr>
              <w:t>Phí thuê theo ca, ngày, tuần</w:t>
            </w:r>
          </w:p>
        </w:tc>
        <w:tc>
          <w:tcPr>
            <w:tcW w:type="dxa" w:w="1550"/>
          </w:tcPr>
          <w:p>
            <w:pPr>
              <w:spacing w:before="40" w:after="40" w:line="269" w:lineRule="auto"/>
              <w:jc w:val="left"/>
            </w:pPr>
            <w:r>
              <w:rPr>
                <w:rFonts w:ascii="Arial" w:hAnsi="Arial"/>
                <w:sz w:val="20"/>
              </w:rPr>
              <w:t>50.844.200đ</w:t>
            </w:r>
          </w:p>
        </w:tc>
        <w:tc>
          <w:tcPr>
            <w:tcW w:type="dxa" w:w="1033"/>
          </w:tcPr>
          <w:p>
            <w:pPr>
              <w:spacing w:before="40" w:after="40" w:line="269" w:lineRule="auto"/>
              <w:jc w:val="right"/>
            </w:pPr>
            <w:r>
              <w:rPr>
                <w:rFonts w:ascii="Arial" w:hAnsi="Arial"/>
                <w:sz w:val="20"/>
              </w:rPr>
              <w:t>62,2%</w:t>
            </w:r>
          </w:p>
        </w:tc>
        <w:tc>
          <w:tcPr>
            <w:tcW w:type="dxa" w:w="4132"/>
          </w:tcPr>
          <w:p>
            <w:pPr>
              <w:spacing w:before="40" w:after="40" w:line="269" w:lineRule="auto"/>
              <w:jc w:val="right"/>
            </w:pPr>
            <w:r>
              <w:rPr>
                <w:rFonts w:ascii="Arial" w:hAnsi="Arial"/>
                <w:sz w:val="20"/>
              </w:rPr>
              <w:t>Nguồn chính, biên cao, nhưng tập trung vào ba đỉnh thi cuối kỳ và ba đợt progress test mỗi năm</w:t>
            </w:r>
          </w:p>
        </w:tc>
      </w:tr>
      <w:tr>
        <w:tc>
          <w:tcPr>
            <w:tcW w:type="dxa" w:w="2583"/>
            <w:shd w:val="clear" w:color="auto" w:fill="F7F9FB"/>
          </w:tcPr>
          <w:p>
            <w:pPr>
              <w:spacing w:before="40" w:after="40" w:line="269" w:lineRule="auto"/>
              <w:jc w:val="left"/>
            </w:pPr>
            <w:r>
              <w:rPr>
                <w:rFonts w:ascii="Arial" w:hAnsi="Arial"/>
                <w:sz w:val="20"/>
              </w:rPr>
              <w:t>Thuê theo tháng ngoài mùa thi</w:t>
            </w:r>
          </w:p>
        </w:tc>
        <w:tc>
          <w:tcPr>
            <w:tcW w:type="dxa" w:w="1550"/>
            <w:shd w:val="clear" w:color="auto" w:fill="F7F9FB"/>
          </w:tcPr>
          <w:p>
            <w:pPr>
              <w:spacing w:before="40" w:after="40" w:line="269" w:lineRule="auto"/>
              <w:jc w:val="left"/>
            </w:pPr>
            <w:r>
              <w:rPr>
                <w:rFonts w:ascii="Arial" w:hAnsi="Arial"/>
                <w:sz w:val="20"/>
              </w:rPr>
              <w:t>25.470.000đ</w:t>
            </w:r>
          </w:p>
        </w:tc>
        <w:tc>
          <w:tcPr>
            <w:tcW w:type="dxa" w:w="1033"/>
            <w:shd w:val="clear" w:color="auto" w:fill="F7F9FB"/>
          </w:tcPr>
          <w:p>
            <w:pPr>
              <w:spacing w:before="40" w:after="40" w:line="269" w:lineRule="auto"/>
              <w:jc w:val="right"/>
            </w:pPr>
            <w:r>
              <w:rPr>
                <w:rFonts w:ascii="Arial" w:hAnsi="Arial"/>
                <w:sz w:val="20"/>
              </w:rPr>
              <w:t>31,2%</w:t>
            </w:r>
          </w:p>
        </w:tc>
        <w:tc>
          <w:tcPr>
            <w:tcW w:type="dxa" w:w="4132"/>
            <w:shd w:val="clear" w:color="auto" w:fill="F7F9FB"/>
          </w:tcPr>
          <w:p>
            <w:pPr>
              <w:spacing w:before="40" w:after="40" w:line="269" w:lineRule="auto"/>
              <w:jc w:val="right"/>
            </w:pPr>
            <w:r>
              <w:rPr>
                <w:rFonts w:ascii="Arial" w:hAnsi="Arial"/>
                <w:sz w:val="20"/>
              </w:rPr>
              <w:t>Lấp công suất giữa hai mùa thi, biến chi phí cố định thành doanh thu, ổn định dòng tiền</w:t>
            </w:r>
          </w:p>
        </w:tc>
      </w:tr>
      <w:tr>
        <w:tc>
          <w:tcPr>
            <w:tcW w:type="dxa" w:w="2583"/>
          </w:tcPr>
          <w:p>
            <w:pPr>
              <w:spacing w:before="40" w:after="40" w:line="269" w:lineRule="auto"/>
              <w:jc w:val="left"/>
            </w:pPr>
            <w:r>
              <w:rPr>
                <w:rFonts w:ascii="Arial" w:hAnsi="Arial"/>
                <w:sz w:val="20"/>
              </w:rPr>
              <w:t>Phí miễn trừ thiệt hại tự chọn</w:t>
            </w:r>
          </w:p>
        </w:tc>
        <w:tc>
          <w:tcPr>
            <w:tcW w:type="dxa" w:w="1550"/>
          </w:tcPr>
          <w:p>
            <w:pPr>
              <w:spacing w:before="40" w:after="40" w:line="269" w:lineRule="auto"/>
              <w:jc w:val="left"/>
            </w:pPr>
            <w:r>
              <w:rPr>
                <w:rFonts w:ascii="Arial" w:hAnsi="Arial"/>
                <w:sz w:val="20"/>
              </w:rPr>
              <w:t>4.680.000đ</w:t>
            </w:r>
          </w:p>
        </w:tc>
        <w:tc>
          <w:tcPr>
            <w:tcW w:type="dxa" w:w="1033"/>
          </w:tcPr>
          <w:p>
            <w:pPr>
              <w:spacing w:before="40" w:after="40" w:line="269" w:lineRule="auto"/>
              <w:jc w:val="right"/>
            </w:pPr>
            <w:r>
              <w:rPr>
                <w:rFonts w:ascii="Arial" w:hAnsi="Arial"/>
                <w:sz w:val="20"/>
              </w:rPr>
              <w:t>5,7%</w:t>
            </w:r>
          </w:p>
        </w:tc>
        <w:tc>
          <w:tcPr>
            <w:tcW w:type="dxa" w:w="4132"/>
          </w:tcPr>
          <w:p>
            <w:pPr>
              <w:spacing w:before="40" w:after="40" w:line="269" w:lineRule="auto"/>
              <w:jc w:val="right"/>
            </w:pPr>
            <w:r>
              <w:rPr>
                <w:rFonts w:ascii="Arial" w:hAnsi="Arial"/>
                <w:sz w:val="20"/>
              </w:rPr>
              <w:t>Giảm ma sát tâm lý khi đặt máy, đồng thời nạp tiền cho quỹ dự phòng rủi ro</w:t>
            </w:r>
          </w:p>
        </w:tc>
      </w:tr>
      <w:tr>
        <w:tc>
          <w:tcPr>
            <w:tcW w:type="dxa" w:w="2583"/>
            <w:shd w:val="clear" w:color="auto" w:fill="F7F9FB"/>
          </w:tcPr>
          <w:p>
            <w:pPr>
              <w:spacing w:before="40" w:after="40" w:line="269" w:lineRule="auto"/>
              <w:jc w:val="left"/>
            </w:pPr>
            <w:r>
              <w:rPr>
                <w:rFonts w:ascii="Arial" w:hAnsi="Arial"/>
                <w:sz w:val="20"/>
              </w:rPr>
              <w:t>Phí trả trễ</w:t>
            </w:r>
          </w:p>
        </w:tc>
        <w:tc>
          <w:tcPr>
            <w:tcW w:type="dxa" w:w="1550"/>
            <w:shd w:val="clear" w:color="auto" w:fill="F7F9FB"/>
          </w:tcPr>
          <w:p>
            <w:pPr>
              <w:spacing w:before="40" w:after="40" w:line="269" w:lineRule="auto"/>
              <w:jc w:val="left"/>
            </w:pPr>
            <w:r>
              <w:rPr>
                <w:rFonts w:ascii="Arial" w:hAnsi="Arial"/>
                <w:sz w:val="20"/>
              </w:rPr>
              <w:t>764.000đ</w:t>
            </w:r>
          </w:p>
        </w:tc>
        <w:tc>
          <w:tcPr>
            <w:tcW w:type="dxa" w:w="1033"/>
            <w:shd w:val="clear" w:color="auto" w:fill="F7F9FB"/>
          </w:tcPr>
          <w:p>
            <w:pPr>
              <w:spacing w:before="40" w:after="40" w:line="269" w:lineRule="auto"/>
              <w:jc w:val="right"/>
            </w:pPr>
            <w:r>
              <w:rPr>
                <w:rFonts w:ascii="Arial" w:hAnsi="Arial"/>
                <w:sz w:val="20"/>
              </w:rPr>
              <w:t>0,9%</w:t>
            </w:r>
          </w:p>
        </w:tc>
        <w:tc>
          <w:tcPr>
            <w:tcW w:type="dxa" w:w="4132"/>
            <w:shd w:val="clear" w:color="auto" w:fill="F7F9FB"/>
          </w:tcPr>
          <w:p>
            <w:pPr>
              <w:spacing w:before="40" w:after="40" w:line="269" w:lineRule="auto"/>
              <w:jc w:val="right"/>
            </w:pPr>
            <w:r>
              <w:rPr>
                <w:rFonts w:ascii="Arial" w:hAnsi="Arial"/>
                <w:sz w:val="20"/>
              </w:rPr>
              <w:t>Chế tài giữ nhịp quay vòng máy, không phải khoản thu cần tối đa hoá</w:t>
            </w:r>
          </w:p>
        </w:tc>
      </w:tr>
    </w:tbl>
    <w:p>
      <w:pPr>
        <w:spacing w:before="60" w:after="200"/>
        <w:jc w:val="left"/>
      </w:pPr>
      <w:bookmarkStart w:id="1059" w:name="tab16"/>
      <w:bookmarkEnd w:id="1059"/>
      <w:r>
        <w:rPr>
          <w:rFonts w:ascii="Arial" w:hAnsi="Arial"/>
          <w:b/>
          <w:color w:val="555B63"/>
          <w:sz w:val="19"/>
        </w:rPr>
        <w:t xml:space="preserve">Bảng 16. </w:t>
      </w:r>
      <w:r>
        <w:rPr>
          <w:rFonts w:ascii="Arial" w:hAnsi="Arial"/>
          <w:i/>
          <w:color w:val="555B63"/>
          <w:sz w:val="19"/>
        </w:rPr>
        <w:t>Cơ cấu doanh thu năm thứ nhất theo nguồn, tính từ mô hình tài chính ở Chương 15.</w:t>
      </w:r>
    </w:p>
    <w:p>
      <w:pPr>
        <w:spacing w:after="120"/>
      </w:pPr>
      <w:r>
        <w:rPr>
          <w:b/>
          <w:sz w:val="23"/>
        </w:rPr>
        <w:t>Phí thuê theo ca, ngày, tuần</w:t>
      </w:r>
      <w:r>
        <w:rPr>
          <w:sz w:val="23"/>
        </w:rPr>
        <w:t xml:space="preserve"> là nguồn chính nhưng cũng là nguồn bấp bênh nhất, vì nó gắn chặt với lịch thi. Bảng lợi nhuận theo tháng cho thấy tháng cao nhất đạt 65 lượt còn tháng thấp nhất chỉ 9 lượt, chênh nhau hơn bảy lần. Đây chính là rủi ro mà nghiên cứu về Lumoid cảnh báo: đội máy là một trần công suất cứng, không thể mở rộng bằng cách viết thêm mã. Lumoid ký được hợp đồng với Best Buy nhưng không huy động nổi vốn để mua đủ thiết bị phục vụ hợp đồng đó và phải đóng cửa tháng 12 năm 2017 </w:t>
      </w:r>
      <w:r>
        <w:rPr>
          <w:color w:val="1B5E9E"/>
          <w:sz w:val="20"/>
          <w:vertAlign w:val="superscript"/>
        </w:rPr>
        <w:t>[54]</w:t>
      </w:r>
      <w:r>
        <w:rPr>
          <w:sz w:val="23"/>
        </w:rPr>
        <w:t>. Bài học mà nhóm rút ra là không mua máy theo phỏng đoán: hệ thống đặt trước mở theo lịch thi FAP để nhìn thấy cầu trước khi phải có cung.</w:t>
      </w:r>
    </w:p>
    <w:p>
      <w:pPr>
        <w:spacing w:before="160" w:after="40"/>
        <w:jc w:val="center"/>
      </w:pPr>
      <w:r>
        <w:drawing>
          <wp:inline xmlns:a="http://schemas.openxmlformats.org/drawingml/2006/main" xmlns:pic="http://schemas.openxmlformats.org/drawingml/2006/picture">
            <wp:extent cx="4680000" cy="2788213"/>
            <wp:docPr id="5" name="Picture 5"/>
            <wp:cNvGraphicFramePr>
              <a:graphicFrameLocks noChangeAspect="1"/>
            </wp:cNvGraphicFramePr>
            <a:graphic>
              <a:graphicData uri="http://schemas.openxmlformats.org/drawingml/2006/picture">
                <pic:pic>
                  <pic:nvPicPr>
                    <pic:cNvPr id="0" name="c1-doanh-thu-thang.png"/>
                    <pic:cNvPicPr/>
                  </pic:nvPicPr>
                  <pic:blipFill>
                    <a:blip r:embed="rId12"/>
                    <a:stretch>
                      <a:fillRect/>
                    </a:stretch>
                  </pic:blipFill>
                  <pic:spPr>
                    <a:xfrm>
                      <a:off x="0" y="0"/>
                      <a:ext cx="4680000" cy="2788213"/>
                    </a:xfrm>
                    <a:prstGeom prst="rect"/>
                  </pic:spPr>
                </pic:pic>
              </a:graphicData>
            </a:graphic>
          </wp:inline>
        </w:drawing>
      </w:r>
    </w:p>
    <w:p>
      <w:pPr>
        <w:spacing w:after="80"/>
        <w:jc w:val="center"/>
      </w:pPr>
      <w:bookmarkStart w:id="1060" w:name="fig5"/>
      <w:bookmarkEnd w:id="1060"/>
      <w:r>
        <w:rPr>
          <w:rFonts w:ascii="Arial" w:hAnsi="Arial"/>
          <w:b/>
          <w:color w:val="555B63"/>
          <w:sz w:val="19"/>
        </w:rPr>
        <w:t xml:space="preserve">Hình 5. </w:t>
      </w:r>
      <w:r>
        <w:rPr>
          <w:rFonts w:ascii="Arial" w:hAnsi="Arial"/>
          <w:i/>
          <w:color w:val="555B63"/>
          <w:sz w:val="19"/>
        </w:rPr>
        <w:t>Doanh thu theo từng tháng của năm thứ nhất, cho thấy ba đỉnh thi cuối kỳ và các tháng trũng ở giữa.</w:t>
      </w:r>
    </w:p>
    <w:p>
      <w:pPr>
        <w:spacing w:after="200"/>
        <w:jc w:val="center"/>
      </w:pPr>
      <w:r>
        <w:rPr>
          <w:rFonts w:ascii="Arial" w:hAnsi="Arial"/>
          <w:i/>
          <w:color w:val="555B63"/>
          <w:sz w:val="18"/>
        </w:rPr>
        <w:t>Nguồn: mô hình tài chính của nhóm.</w:t>
      </w:r>
    </w:p>
    <w:p>
      <w:pPr>
        <w:spacing w:after="120"/>
      </w:pPr>
      <w:r>
        <w:rPr>
          <w:b/>
          <w:sz w:val="23"/>
        </w:rPr>
        <w:t>Thuê theo tháng ngoài mùa thi</w:t>
      </w:r>
      <w:r>
        <w:rPr>
          <w:sz w:val="23"/>
        </w:rPr>
        <w:t xml:space="preserve"> tồn tại chính vì hình dạng của biểu đồ trên. Gói 849.000đ một tháng được đặt ngay dưới mức 1.000.000đ mà DH Lend đang niêm yết tại Đà Nẵng </w:t>
      </w:r>
      <w:r>
        <w:rPr>
          <w:color w:val="1B5E9E"/>
          <w:sz w:val="20"/>
          <w:vertAlign w:val="superscript"/>
        </w:rPr>
        <w:t>[89]</w:t>
      </w:r>
      <w:r>
        <w:rPr>
          <w:sz w:val="23"/>
        </w:rPr>
        <w:t xml:space="preserve">, đủ rẻ để lấy khách nhưng không phá giá. Về mặt kinh tế, một máy cho thuê trọn tháng mang lại 890.400đ doanh thu, cao hơn khoảng 31% so với mức doanh thu bình quân 681.318đ mỗi máy mỗi tháng của cả đội trong năm thứ nhất. Rent the Runway đi đến cùng một kết luận theo cách đắt đỏ hơn nhiều: sau mười sáu năm hoạt động, công ty này lần đầu có lãi theo quý rồi lập tức cắt đầu tư tài sản cho thuê từ 74,9 triệu USD xuống còn 45 đến 50 triệu USD </w:t>
      </w:r>
      <w:r>
        <w:rPr>
          <w:color w:val="1B5E9E"/>
          <w:sz w:val="20"/>
          <w:vertAlign w:val="superscript"/>
        </w:rPr>
        <w:t>[57]</w:t>
      </w:r>
      <w:r>
        <w:rPr>
          <w:sz w:val="23"/>
        </w:rPr>
        <w:t>. Trong ngành cho thuê tài sản, tăng vòng quay trên số máy đang có mới là đường sống, mua thêm máy là đường đốt tiền.</w:t>
      </w:r>
    </w:p>
    <w:p>
      <w:pPr>
        <w:spacing w:after="120"/>
      </w:pPr>
      <w:r>
        <w:rPr>
          <w:b/>
          <w:sz w:val="23"/>
        </w:rPr>
        <w:t>Phí miễn trừ thiệt hại</w:t>
      </w:r>
      <w:r>
        <w:rPr>
          <w:sz w:val="23"/>
        </w:rPr>
        <w:t xml:space="preserve"> là khoản cần giải thích kỹ nhất vì nó dễ bị hiểu nhầm.</w:t>
      </w:r>
    </w:p>
    <w:p>
      <w:pPr>
        <w:spacing w:after="120"/>
      </w:pPr>
      <w:r>
        <w:rPr>
          <w:sz w:val="23"/>
        </w:rPr>
        <w:t xml:space="preserve">Miễn trừ thiệt hại là một điều khoản trong hợp đồng thuê, theo đó bên cho thuê từ bỏ quyền đòi bồi thường đối với bên thuê khi tài sản hư hỏng, đổi lại bên thuê trả một khoản phí nhỏ. Nó </w:t>
      </w:r>
      <w:r>
        <w:rPr>
          <w:b/>
          <w:sz w:val="23"/>
        </w:rPr>
        <w:t>không phải bảo hiểm</w:t>
      </w:r>
      <w:r>
        <w:rPr>
          <w:sz w:val="23"/>
        </w:rPr>
        <w:t xml:space="preserve">: không có doanh nghiệp bảo hiểm nào tham gia, không ai được bồi thường, và bên cho thuê tự gánh rủi ro. Ngành cho thuê xe gọi cơ chế này là CDW hoặc LDW và đã dùng nó hàng chục năm. Ngành lưu trú ngắn hạn tổng kết sự đánh đổi rất rõ: tiền cọc là khoản hoàn lại và thường lớn nên làm tăng ma sát đặt hàng, còn phí miễn trừ là khoản nhỏ không hoàn lại nhưng làm tăng tỉ lệ chốt đơn, tạo thêm một dòng doanh thu và giảm hẳn tranh chấp sau khi trả đồ </w:t>
      </w:r>
      <w:r>
        <w:rPr>
          <w:color w:val="1B5E9E"/>
          <w:sz w:val="20"/>
          <w:vertAlign w:val="superscript"/>
        </w:rPr>
        <w:t>[95]</w:t>
      </w:r>
      <w:r>
        <w:rPr>
          <w:sz w:val="23"/>
        </w:rPr>
        <w:t xml:space="preserve"> </w:t>
      </w:r>
      <w:r>
        <w:rPr>
          <w:color w:val="1B5E9E"/>
          <w:sz w:val="20"/>
          <w:vertAlign w:val="superscript"/>
        </w:rPr>
        <w:t>[96]</w:t>
      </w:r>
      <w:r>
        <w:rPr>
          <w:sz w:val="23"/>
        </w:rPr>
        <w:t xml:space="preserve"> </w:t>
      </w:r>
      <w:r>
        <w:rPr>
          <w:color w:val="1B5E9E"/>
          <w:sz w:val="20"/>
          <w:vertAlign w:val="superscript"/>
        </w:rPr>
        <w:t>[97]</w:t>
      </w:r>
      <w:r>
        <w:rPr>
          <w:sz w:val="23"/>
        </w:rPr>
        <w:t>.</w:t>
      </w:r>
    </w:p>
    <w:p>
      <w:pPr>
        <w:spacing w:after="120"/>
      </w:pPr>
      <w:r>
        <w:rPr>
          <w:sz w:val="23"/>
        </w:rPr>
        <w:t>ExamLap bán gói này với giá 15.000đ mỗi lượt hoặc 69.000đ mỗi tháng, kèm mức miễn thường 500.000đ cho mỗi vụ. Nghĩa là khách mua gói vẫn phải trả tối đa 500.000đ nếu làm hỏng máy, phần còn lại nhóm chịu. Mức miễn thường này giữ ba vai trò: chống việc khách dùng máy cẩu thả hơn sau khi đã mua gói, loại bỏ các vụ nhỏ mà chi phí xử lý cao hơn tiền bồi thường, và kéo giá gói xuống mức bán được. Ba trường hợp bị loại trừ hoàn toàn: mất máy, không trả máy, và cố ý phá hoại.</w:t>
      </w:r>
    </w:p>
    <w:p>
      <w:pPr>
        <w:spacing w:after="120"/>
      </w:pPr>
      <w:r>
        <w:rPr>
          <w:sz w:val="23"/>
        </w:rPr>
        <w:t xml:space="preserve">Lý do gói này tốt cho khách nằm ở tỉ lệ đòn bẩy. Thay một màn hình vỡ tốn khoảng vài triệu đồng; với gói 15.000đ, khách chỉ trả tối đa 500.000đ. Cấu trúc hai tầng trách nhiệm này chép nguyên từ Rent the Runway, nơi phí bảo vệ 5 USD mỗi đơn chỉ bao vết bẩn nhẹ và hư hỏng nhỏ, còn mất đồ hoặc hỏng nặng thì khách trả nguyên giá bán lẻ </w:t>
      </w:r>
      <w:r>
        <w:rPr>
          <w:color w:val="1B5E9E"/>
          <w:sz w:val="20"/>
          <w:vertAlign w:val="superscript"/>
        </w:rPr>
        <w:t>[98]</w:t>
      </w:r>
      <w:r>
        <w:rPr>
          <w:sz w:val="23"/>
        </w:rPr>
        <w:t xml:space="preserve"> </w:t>
      </w:r>
      <w:r>
        <w:rPr>
          <w:color w:val="1B5E9E"/>
          <w:sz w:val="20"/>
          <w:vertAlign w:val="superscript"/>
        </w:rPr>
        <w:t>[99]</w:t>
      </w:r>
      <w:r>
        <w:rPr>
          <w:sz w:val="23"/>
        </w:rPr>
        <w:t xml:space="preserve">. Grover đi xa hơn một bước: khách có gói Grover Care mà làm hỏng thiết bị không sửa được thì chỉ trả 20% giá bán lẻ đề xuất, và các vết xước nhỏ do sử dụng bình thường được làm sạch miễn phí </w:t>
      </w:r>
      <w:r>
        <w:rPr>
          <w:color w:val="1B5E9E"/>
          <w:sz w:val="20"/>
          <w:vertAlign w:val="superscript"/>
        </w:rPr>
        <w:t>[59]</w:t>
      </w:r>
      <w:r>
        <w:rPr>
          <w:sz w:val="23"/>
        </w:rPr>
        <w:t xml:space="preserve"> </w:t>
      </w:r>
      <w:r>
        <w:rPr>
          <w:color w:val="1B5E9E"/>
          <w:sz w:val="20"/>
          <w:vertAlign w:val="superscript"/>
        </w:rPr>
        <w:t>[58]</w:t>
      </w:r>
      <w:r>
        <w:rPr>
          <w:sz w:val="23"/>
        </w:rPr>
        <w:t xml:space="preserve">. Ngay tại Việt Nam cũng có tiền lệ để viện dẫn: FPT Shop hỗ trợ đổi máy tương đương với phí bằng 25% giá trị máy cũ khi máy hỏng nặng do lỗi khách hàng và không sửa được </w:t>
      </w:r>
      <w:r>
        <w:rPr>
          <w:color w:val="1B5E9E"/>
          <w:sz w:val="20"/>
          <w:vertAlign w:val="superscript"/>
        </w:rPr>
        <w:t>[100]</w:t>
      </w:r>
      <w:r>
        <w:rPr>
          <w:sz w:val="23"/>
        </w:rPr>
        <w:t xml:space="preserve"> </w:t>
      </w:r>
      <w:r>
        <w:rPr>
          <w:color w:val="1B5E9E"/>
          <w:sz w:val="20"/>
          <w:vertAlign w:val="superscript"/>
        </w:rPr>
        <w:t>[101]</w:t>
      </w:r>
      <w:r>
        <w:rPr>
          <w:sz w:val="23"/>
        </w:rPr>
        <w:t>.</w:t>
      </w:r>
    </w:p>
    <w:p>
      <w:pPr>
        <w:spacing w:after="120"/>
      </w:pPr>
      <w:r>
        <w:rPr>
          <w:sz w:val="23"/>
        </w:rPr>
        <w:t xml:space="preserve">Lý do gói này tốt cho nhóm là nó biến một khoản lỗ ngẫu nhiên thành một dòng tiền đều. Mô hình tài chính giả định tỉ lệ khách mua gói là </w:t>
      </w:r>
      <w:r>
        <w:rPr>
          <w:b/>
          <w:sz w:val="23"/>
        </w:rPr>
        <w:t>60%</w:t>
      </w:r>
      <w:r>
        <w:rPr>
          <w:sz w:val="23"/>
        </w:rPr>
        <w:t xml:space="preserve"> [Ước lượng của nhóm]. Đây là kịch bản cao trong ba kịch bản mà nghiên cứu rủi ro đưa ra, và nhóm chọn nó vì hai lý do: gói được hiển thị ngay trên màn hình xác nhận đơn với mức giá bằng khoảng một phần năm giá thuê, và khách của ExamLap đặc biệt sợ rủi ro vì họ đang chuẩn bị đi thi. Ở mức 60%, gói mang về 4.680.000đ một năm, được chuyển thẳng vào quỹ dự phòng rủi ro.</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phản chọn lựa của gói miễn trừ</w:t>
            </w:r>
          </w:p>
          <w:p>
            <w:pPr>
              <w:spacing w:after="40" w:line="300" w:lineRule="auto"/>
              <w:jc w:val="both"/>
            </w:pPr>
            <w:r>
              <w:rPr>
                <w:sz w:val="21"/>
              </w:rPr>
              <w:t>Người tự thấy mình hậu đậu là người mua gói nhiều nhất, nên nhóm khách mua gói rủi ro cao hơn nhóm trung bình. Nếu định giá theo tần suất hỏng trung bình của toàn bộ khách thì gói chắc chắn lỗ.</w:t>
            </w:r>
          </w:p>
          <w:p>
            <w:pPr>
              <w:spacing w:after="40" w:line="300" w:lineRule="auto"/>
              <w:jc w:val="both"/>
            </w:pPr>
            <w:r>
              <w:rPr>
                <w:sz w:val="21"/>
              </w:rPr>
              <w:t>Nếu tỉ lệ mua thực tế rơi xuống dưới 25%, đó là dấu hiệu chỉ những người rủi ro cao mới mua, và nhóm phải nâng giá gói ngay sau mùa thi đầu tiên.</w:t>
            </w:r>
          </w:p>
          <w:p>
            <w:pPr>
              <w:spacing w:after="0" w:line="300" w:lineRule="auto"/>
              <w:jc w:val="both"/>
            </w:pPr>
            <w:r>
              <w:rPr>
                <w:sz w:val="21"/>
              </w:rPr>
              <w:t>Tuyệt đối không được gọi gói này là "bảo hiểm" trên website, hợp đồng hay tài liệu truyền thông. Tên gọi chính thức là "phí miễn trừ thiệt hại".</w:t>
            </w:r>
          </w:p>
        </w:tc>
      </w:tr>
    </w:tbl>
    <w:p>
      <w:pPr>
        <w:spacing w:after="120" w:line="240" w:lineRule="auto"/>
      </w:pPr>
    </w:p>
    <w:p>
      <w:bookmarkStart w:id="1061" w:name="sec39"/>
      <w:pPr>
        <w:pStyle w:val="Heading2"/>
      </w:pPr>
      <w:r>
        <w:rPr>
          <w:rFonts w:ascii="Arial" w:hAnsi="Arial"/>
          <w:b/>
        </w:rPr>
        <w:t xml:space="preserve">4.5 </w:t>
      </w:r>
      <w:r>
        <w:rPr>
          <w:rFonts w:ascii="Arial" w:hAnsi="Arial"/>
        </w:rPr>
        <w:t>Chính sách tiền cọc theo điểm tín nhiệm</w:t>
      </w:r>
      <w:bookmarkEnd w:id="1061"/>
    </w:p>
    <w:p>
      <w:pPr>
        <w:spacing w:after="120"/>
      </w:pPr>
      <w:r>
        <w:rPr>
          <w:sz w:val="23"/>
        </w:rPr>
        <w:t xml:space="preserve">Khẩu quyết an toàn tài sản của ExamLap là </w:t>
      </w:r>
      <w:r>
        <w:rPr>
          <w:b/>
          <w:sz w:val="23"/>
        </w:rPr>
        <w:t>cọc thấp cộng danh tính mạnh</w:t>
      </w:r>
      <w:r>
        <w:rPr>
          <w:sz w:val="23"/>
        </w:rPr>
        <w:t>, ngược với cách làm phổ biến là cọc cao cộng danh tính yếu. Tiền cọc vì vậy không cố định mà giảm dần theo lịch sử giao dịch của từng khách.</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17"/>
            <w:shd w:val="clear" w:color="auto" w:fill="1B5E9E"/>
          </w:tcPr>
          <w:p>
            <w:pPr>
              <w:spacing w:before="40" w:after="40" w:line="269" w:lineRule="auto"/>
              <w:jc w:val="left"/>
            </w:pPr>
            <w:r>
              <w:rPr>
                <w:rFonts w:ascii="Arial" w:hAnsi="Arial"/>
                <w:b/>
                <w:color w:val="FFFFFF"/>
                <w:sz w:val="20"/>
              </w:rPr>
              <w:t>Hạng</w:t>
            </w:r>
          </w:p>
        </w:tc>
        <w:tc>
          <w:tcPr>
            <w:tcW w:type="dxa" w:w="4132"/>
            <w:shd w:val="clear" w:color="auto" w:fill="1B5E9E"/>
          </w:tcPr>
          <w:p>
            <w:pPr>
              <w:spacing w:before="40" w:after="40" w:line="269" w:lineRule="auto"/>
              <w:jc w:val="left"/>
            </w:pPr>
            <w:r>
              <w:rPr>
                <w:rFonts w:ascii="Arial" w:hAnsi="Arial"/>
                <w:b/>
                <w:color w:val="FFFFFF"/>
                <w:sz w:val="20"/>
              </w:rPr>
              <w:t>Điều kiện</w:t>
            </w:r>
          </w:p>
        </w:tc>
        <w:tc>
          <w:tcPr>
            <w:tcW w:type="dxa" w:w="1033"/>
            <w:shd w:val="clear" w:color="auto" w:fill="1B5E9E"/>
          </w:tcPr>
          <w:p>
            <w:pPr>
              <w:spacing w:before="40" w:after="40" w:line="269" w:lineRule="auto"/>
              <w:jc w:val="left"/>
            </w:pPr>
            <w:r>
              <w:rPr>
                <w:rFonts w:ascii="Arial" w:hAnsi="Arial"/>
                <w:b/>
                <w:color w:val="FFFFFF"/>
                <w:sz w:val="20"/>
              </w:rPr>
              <w:t>Tiền cọc</w:t>
            </w:r>
          </w:p>
        </w:tc>
        <w:tc>
          <w:tcPr>
            <w:tcW w:type="dxa" w:w="3616"/>
            <w:shd w:val="clear" w:color="auto" w:fill="1B5E9E"/>
          </w:tcPr>
          <w:p>
            <w:pPr>
              <w:spacing w:before="40" w:after="40" w:line="269" w:lineRule="auto"/>
              <w:jc w:val="left"/>
            </w:pPr>
            <w:r>
              <w:rPr>
                <w:rFonts w:ascii="Arial" w:hAnsi="Arial"/>
                <w:b/>
                <w:color w:val="FFFFFF"/>
                <w:sz w:val="20"/>
              </w:rPr>
              <w:t>Ý nghĩa với khách</w:t>
            </w:r>
          </w:p>
        </w:tc>
      </w:tr>
      <w:tr>
        <w:tc>
          <w:tcPr>
            <w:tcW w:type="dxa" w:w="517"/>
          </w:tcPr>
          <w:p>
            <w:pPr>
              <w:spacing w:before="40" w:after="40" w:line="269" w:lineRule="auto"/>
              <w:jc w:val="left"/>
            </w:pPr>
            <w:r>
              <w:rPr>
                <w:rFonts w:ascii="Arial" w:hAnsi="Arial"/>
                <w:b/>
                <w:sz w:val="20"/>
              </w:rPr>
              <w:t>C</w:t>
            </w:r>
          </w:p>
        </w:tc>
        <w:tc>
          <w:tcPr>
            <w:tcW w:type="dxa" w:w="4132"/>
          </w:tcPr>
          <w:p>
            <w:pPr>
              <w:spacing w:before="40" w:after="40" w:line="269" w:lineRule="auto"/>
              <w:jc w:val="left"/>
            </w:pPr>
            <w:r>
              <w:rPr>
                <w:rFonts w:ascii="Arial" w:hAnsi="Arial"/>
                <w:sz w:val="20"/>
              </w:rPr>
              <w:t>Khách mới: lượt thuê thứ 1 và thứ 2, hoặc bất kỳ khách nào đang có vi phạm chưa xử lý xong</w:t>
            </w:r>
          </w:p>
        </w:tc>
        <w:tc>
          <w:tcPr>
            <w:tcW w:type="dxa" w:w="1033"/>
          </w:tcPr>
          <w:p>
            <w:pPr>
              <w:spacing w:before="40" w:after="40" w:line="269" w:lineRule="auto"/>
              <w:jc w:val="left"/>
            </w:pPr>
            <w:r>
              <w:rPr>
                <w:rFonts w:ascii="Arial" w:hAnsi="Arial"/>
                <w:b/>
                <w:sz w:val="20"/>
              </w:rPr>
              <w:t>300.000đ</w:t>
            </w:r>
          </w:p>
        </w:tc>
        <w:tc>
          <w:tcPr>
            <w:tcW w:type="dxa" w:w="3616"/>
          </w:tcPr>
          <w:p>
            <w:pPr>
              <w:spacing w:before="40" w:after="40" w:line="269" w:lineRule="auto"/>
              <w:jc w:val="right"/>
            </w:pPr>
            <w:r>
              <w:rPr>
                <w:rFonts w:ascii="Arial" w:hAnsi="Arial"/>
                <w:sz w:val="20"/>
              </w:rPr>
              <w:t>Mức chuẩn. Vẫn thấp hơn nhiều so với giá trị máy, phần bù đắp còn lại nằm ở hồ sơ eKYC và các lớp phòng thủ khác</w:t>
            </w:r>
          </w:p>
        </w:tc>
      </w:tr>
      <w:tr>
        <w:tc>
          <w:tcPr>
            <w:tcW w:type="dxa" w:w="517"/>
            <w:shd w:val="clear" w:color="auto" w:fill="F7F9FB"/>
          </w:tcPr>
          <w:p>
            <w:pPr>
              <w:spacing w:before="40" w:after="40" w:line="269" w:lineRule="auto"/>
              <w:jc w:val="left"/>
            </w:pPr>
            <w:r>
              <w:rPr>
                <w:rFonts w:ascii="Arial" w:hAnsi="Arial"/>
                <w:b/>
                <w:sz w:val="20"/>
              </w:rPr>
              <w:t>B</w:t>
            </w:r>
          </w:p>
        </w:tc>
        <w:tc>
          <w:tcPr>
            <w:tcW w:type="dxa" w:w="4132"/>
            <w:shd w:val="clear" w:color="auto" w:fill="F7F9FB"/>
          </w:tcPr>
          <w:p>
            <w:pPr>
              <w:spacing w:before="40" w:after="40" w:line="269" w:lineRule="auto"/>
              <w:jc w:val="left"/>
            </w:pPr>
            <w:r>
              <w:rPr>
                <w:rFonts w:ascii="Arial" w:hAnsi="Arial"/>
                <w:sz w:val="20"/>
              </w:rPr>
              <w:t>Khách quen: từ lượt thuê thứ 3, không có vi phạm nào trong lịch sử</w:t>
            </w:r>
          </w:p>
        </w:tc>
        <w:tc>
          <w:tcPr>
            <w:tcW w:type="dxa" w:w="1033"/>
            <w:shd w:val="clear" w:color="auto" w:fill="F7F9FB"/>
          </w:tcPr>
          <w:p>
            <w:pPr>
              <w:spacing w:before="40" w:after="40" w:line="269" w:lineRule="auto"/>
              <w:jc w:val="left"/>
            </w:pPr>
            <w:r>
              <w:rPr>
                <w:rFonts w:ascii="Arial" w:hAnsi="Arial"/>
                <w:b/>
                <w:sz w:val="20"/>
              </w:rPr>
              <w:t>150.000đ</w:t>
            </w:r>
          </w:p>
        </w:tc>
        <w:tc>
          <w:tcPr>
            <w:tcW w:type="dxa" w:w="3616"/>
            <w:shd w:val="clear" w:color="auto" w:fill="F7F9FB"/>
          </w:tcPr>
          <w:p>
            <w:pPr>
              <w:spacing w:before="40" w:after="40" w:line="269" w:lineRule="auto"/>
              <w:jc w:val="right"/>
            </w:pPr>
            <w:r>
              <w:rPr>
                <w:rFonts w:ascii="Arial" w:hAnsi="Arial"/>
                <w:sz w:val="20"/>
              </w:rPr>
              <w:t>Phần thưởng đầu tiên, đủ rõ để khách nhận ra hệ thống có ghi nhớ hành vi tốt</w:t>
            </w:r>
          </w:p>
        </w:tc>
      </w:tr>
      <w:tr>
        <w:tc>
          <w:tcPr>
            <w:tcW w:type="dxa" w:w="517"/>
          </w:tcPr>
          <w:p>
            <w:pPr>
              <w:spacing w:before="40" w:after="40" w:line="269" w:lineRule="auto"/>
              <w:jc w:val="left"/>
            </w:pPr>
            <w:r>
              <w:rPr>
                <w:rFonts w:ascii="Arial" w:hAnsi="Arial"/>
                <w:b/>
                <w:sz w:val="20"/>
              </w:rPr>
              <w:t>A</w:t>
            </w:r>
          </w:p>
        </w:tc>
        <w:tc>
          <w:tcPr>
            <w:tcW w:type="dxa" w:w="4132"/>
          </w:tcPr>
          <w:p>
            <w:pPr>
              <w:spacing w:before="40" w:after="40" w:line="269" w:lineRule="auto"/>
              <w:jc w:val="left"/>
            </w:pPr>
            <w:r>
              <w:rPr>
                <w:rFonts w:ascii="Arial" w:hAnsi="Arial"/>
                <w:sz w:val="20"/>
              </w:rPr>
              <w:t>Khách tín nhiệm: từ lượt thuê thứ 6, không có vi phạm nào trong lịch sử</w:t>
            </w:r>
          </w:p>
        </w:tc>
        <w:tc>
          <w:tcPr>
            <w:tcW w:type="dxa" w:w="1033"/>
          </w:tcPr>
          <w:p>
            <w:pPr>
              <w:spacing w:before="40" w:after="40" w:line="269" w:lineRule="auto"/>
              <w:jc w:val="left"/>
            </w:pPr>
            <w:r>
              <w:rPr>
                <w:rFonts w:ascii="Arial" w:hAnsi="Arial"/>
                <w:b/>
                <w:sz w:val="20"/>
              </w:rPr>
              <w:t>0đ</w:t>
            </w:r>
          </w:p>
        </w:tc>
        <w:tc>
          <w:tcPr>
            <w:tcW w:type="dxa" w:w="3616"/>
          </w:tcPr>
          <w:p>
            <w:pPr>
              <w:spacing w:before="40" w:after="40" w:line="269" w:lineRule="auto"/>
              <w:jc w:val="right"/>
            </w:pPr>
            <w:r>
              <w:rPr>
                <w:rFonts w:ascii="Arial" w:hAnsi="Arial"/>
                <w:sz w:val="20"/>
              </w:rPr>
              <w:t>Đặt máy và nhận máy không cần chuyển thêm đồng nào ngoài tiền thuê</w:t>
            </w:r>
          </w:p>
        </w:tc>
      </w:tr>
    </w:tbl>
    <w:p>
      <w:pPr>
        <w:spacing w:before="60" w:after="200"/>
        <w:jc w:val="left"/>
      </w:pPr>
      <w:bookmarkStart w:id="1062" w:name="tab17"/>
      <w:bookmarkEnd w:id="1062"/>
      <w:r>
        <w:rPr>
          <w:rFonts w:ascii="Arial" w:hAnsi="Arial"/>
          <w:b/>
          <w:color w:val="555B63"/>
          <w:sz w:val="19"/>
        </w:rPr>
        <w:t xml:space="preserve">Bảng 17. </w:t>
      </w:r>
      <w:r>
        <w:rPr>
          <w:rFonts w:ascii="Arial" w:hAnsi="Arial"/>
          <w:i/>
          <w:color w:val="555B63"/>
          <w:sz w:val="19"/>
        </w:rPr>
        <w:t>Ba hạng tiền cọc của ExamLap và điều kiện lên hạng.</w:t>
      </w:r>
    </w:p>
    <w:p>
      <w:pPr>
        <w:spacing w:after="200"/>
      </w:pPr>
      <w:r>
        <w:rPr>
          <w:rFonts w:ascii="Arial" w:hAnsi="Arial"/>
          <w:i/>
          <w:color w:val="555B63"/>
          <w:sz w:val="18"/>
        </w:rPr>
        <w:t>Vi phạm được tính gồm: trả trễ quá 30 phút không báo trước, làm hỏng máy do lỗi chủ quan, gỡ tem niêm phong, cho người khác mượn lại máy. Một vi phạm đưa khách về hạng C và phải làm lại từ đầu.</w:t>
      </w:r>
    </w:p>
    <w:p>
      <w:pPr>
        <w:spacing w:after="120"/>
      </w:pPr>
      <w:r>
        <w:rPr>
          <w:sz w:val="23"/>
        </w:rPr>
        <w:t xml:space="preserve">Ba mức cọc này học trực tiếp từ Turo. Turo giữ cọc từ 0 đến 750 USD tuỳ hồ sơ rủi ro của người thuê, cụ thể là tuổi và hạng xe, và giảm 250 USD nếu người thuê cung cấp thông tin bảo hiểm cá nhân </w:t>
      </w:r>
      <w:r>
        <w:rPr>
          <w:color w:val="1B5E9E"/>
          <w:sz w:val="20"/>
          <w:vertAlign w:val="superscript"/>
        </w:rPr>
        <w:t>[45]</w:t>
      </w:r>
      <w:r>
        <w:rPr>
          <w:sz w:val="23"/>
        </w:rPr>
        <w:t xml:space="preserve">. Hai chi tiết đáng học ở đây: mức cọc thay đổi theo hồ sơ chứ không phẳng cho mọi người, và việc giảm cọc được dùng như phần thưởng cho việc cung cấp thêm bằng chứng về rủi ro thấp. Turo cũng công bố con số cụ thể cho việc hoàn cọc, là 80 giờ sau khi chuyến kết thúc, và giữ cọc bằng cơ chế tạm khoá trên thẻ chứ không trừ tiền </w:t>
      </w:r>
      <w:r>
        <w:rPr>
          <w:color w:val="1B5E9E"/>
          <w:sz w:val="20"/>
          <w:vertAlign w:val="superscript"/>
        </w:rPr>
        <w:t>[102]</w:t>
      </w:r>
      <w:r>
        <w:rPr>
          <w:sz w:val="23"/>
        </w:rPr>
        <w:t>. ExamLap thay 80 giờ bằng 5 phút, vì đối tượng là sinh viên và 300.000đ bị kẹt vài ngày là một khoản đáng kể với họ.</w:t>
      </w:r>
    </w:p>
    <w:p>
      <w:pPr>
        <w:spacing w:after="120"/>
      </w:pPr>
      <w:r>
        <w:rPr>
          <w:sz w:val="23"/>
        </w:rPr>
        <w:t xml:space="preserve">Chính sách này phục vụ hai mục tiêu cùng lúc. Thứ nhất là </w:t>
      </w:r>
      <w:r>
        <w:rPr>
          <w:b/>
          <w:sz w:val="23"/>
        </w:rPr>
        <w:t>giảm ma sát cho khách tốt</w:t>
      </w:r>
      <w:r>
        <w:rPr>
          <w:sz w:val="23"/>
        </w:rPr>
        <w:t xml:space="preserve">: một sinh viên đã thuê năm lần không vi phạm thì lần thứ sáu chỉ cần bấm đặt và đi lấy máy. Thứ hai là </w:t>
      </w:r>
      <w:r>
        <w:rPr>
          <w:b/>
          <w:sz w:val="23"/>
        </w:rPr>
        <w:t>giữ chân khách</w:t>
      </w:r>
      <w:r>
        <w:rPr>
          <w:sz w:val="23"/>
        </w:rPr>
        <w:t>: điểm tín nhiệm là thứ khách phải mất công tích luỹ và sẽ mất trắng nếu chuyển sang đơn vị khác, nên nó hoạt động như một chi phí chuyển đổi tự nhiên, không cần chương trình tích điểm nào cả.</w:t>
      </w:r>
    </w:p>
    <w:p>
      <w:pPr>
        <w:spacing w:after="120"/>
      </w:pPr>
      <w:r>
        <w:rPr>
          <w:sz w:val="23"/>
        </w:rPr>
        <w:t xml:space="preserve">Chế tài mạnh nhất trong hệ thống này lại không phải tiền. Các chương trình cho mượn laptop tại thư viện đại học Mỹ đều dùng chung một cơ chế đơn giản: còn nợ phí hoặc còn đồ quá hạn thì bị chặn mượn tiếp </w:t>
      </w:r>
      <w:r>
        <w:rPr>
          <w:color w:val="1B5E9E"/>
          <w:sz w:val="20"/>
          <w:vertAlign w:val="superscript"/>
        </w:rPr>
        <w:t>[44]</w:t>
      </w:r>
      <w:r>
        <w:rPr>
          <w:sz w:val="23"/>
        </w:rPr>
        <w:t>. Với sinh viên đang trong mùa thi, mất quyền thuê cả kỳ là hình phạt nặng hơn nhiều so với mất 300.000đ tiền cọc. Đó là lý do ExamLap dám hạ cọc về 0đ cho hạng A mà vẫn giữ được kỷ luật thu hồi máy.</w:t>
      </w:r>
    </w:p>
    <w:p>
      <w:bookmarkStart w:id="1063" w:name="sec40"/>
      <w:pPr>
        <w:pStyle w:val="Heading2"/>
      </w:pPr>
      <w:r>
        <w:rPr>
          <w:rFonts w:ascii="Arial" w:hAnsi="Arial"/>
          <w:b/>
        </w:rPr>
        <w:t xml:space="preserve">4.6 </w:t>
      </w:r>
      <w:r>
        <w:rPr>
          <w:rFonts w:ascii="Arial" w:hAnsi="Arial"/>
        </w:rPr>
        <w:t>Kinh tế của một chiếc máy</w:t>
      </w:r>
      <w:bookmarkEnd w:id="1063"/>
    </w:p>
    <w:p>
      <w:pPr>
        <w:spacing w:after="120"/>
      </w:pPr>
      <w:r>
        <w:rPr>
          <w:sz w:val="23"/>
        </w:rPr>
        <w:t>Phần này trả lời câu hỏi duy nhất mà một người bỏ tiền vào dự án sẽ hỏi: một chiếc máy 6.500.000đ có tự trả được tiền cho chính nó không, và trong bao lâu.</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81"/>
            <w:shd w:val="clear" w:color="auto" w:fill="1B5E9E"/>
          </w:tcPr>
          <w:p>
            <w:pPr>
              <w:spacing w:before="40" w:after="40" w:line="269" w:lineRule="auto"/>
              <w:jc w:val="left"/>
            </w:pPr>
            <w:r>
              <w:rPr>
                <w:rFonts w:ascii="Arial" w:hAnsi="Arial"/>
                <w:b/>
                <w:color w:val="FFFFFF"/>
                <w:sz w:val="20"/>
              </w:rPr>
              <w:t>#</w:t>
            </w:r>
          </w:p>
        </w:tc>
        <w:tc>
          <w:tcPr>
            <w:tcW w:type="dxa" w:w="4068"/>
            <w:shd w:val="clear" w:color="auto" w:fill="1B5E9E"/>
          </w:tcPr>
          <w:p>
            <w:pPr>
              <w:spacing w:before="40" w:after="40" w:line="269" w:lineRule="auto"/>
              <w:jc w:val="left"/>
            </w:pPr>
            <w:r>
              <w:rPr>
                <w:rFonts w:ascii="Arial" w:hAnsi="Arial"/>
                <w:b/>
                <w:color w:val="FFFFFF"/>
                <w:sz w:val="20"/>
              </w:rPr>
              <w:t>Dòng</w:t>
            </w:r>
          </w:p>
        </w:tc>
        <w:tc>
          <w:tcPr>
            <w:tcW w:type="dxa" w:w="2906"/>
            <w:shd w:val="clear" w:color="auto" w:fill="1B5E9E"/>
          </w:tcPr>
          <w:p>
            <w:pPr>
              <w:spacing w:before="40" w:after="40" w:line="269" w:lineRule="auto"/>
              <w:jc w:val="left"/>
            </w:pPr>
            <w:r>
              <w:rPr>
                <w:rFonts w:ascii="Arial" w:hAnsi="Arial"/>
                <w:b/>
                <w:color w:val="FFFFFF"/>
                <w:sz w:val="20"/>
              </w:rPr>
              <w:t>Cách tính</w:t>
            </w:r>
          </w:p>
        </w:tc>
        <w:tc>
          <w:tcPr>
            <w:tcW w:type="dxa" w:w="1743"/>
            <w:shd w:val="clear" w:color="auto" w:fill="1B5E9E"/>
          </w:tcPr>
          <w:p>
            <w:pPr>
              <w:spacing w:before="40" w:after="40" w:line="269" w:lineRule="auto"/>
              <w:jc w:val="left"/>
            </w:pPr>
            <w:r>
              <w:rPr>
                <w:rFonts w:ascii="Arial" w:hAnsi="Arial"/>
                <w:b/>
                <w:color w:val="FFFFFF"/>
                <w:sz w:val="20"/>
              </w:rPr>
              <w:t>Giá trị</w:t>
            </w:r>
          </w:p>
        </w:tc>
      </w:tr>
      <w:tr>
        <w:tc>
          <w:tcPr>
            <w:tcW w:type="dxa" w:w="581"/>
          </w:tcPr>
          <w:p>
            <w:pPr>
              <w:spacing w:before="40" w:after="40" w:line="269" w:lineRule="auto"/>
              <w:jc w:val="left"/>
            </w:pPr>
            <w:r>
              <w:rPr>
                <w:rFonts w:ascii="Arial" w:hAnsi="Arial"/>
                <w:sz w:val="20"/>
              </w:rPr>
              <w:t>1</w:t>
            </w:r>
          </w:p>
        </w:tc>
        <w:tc>
          <w:tcPr>
            <w:tcW w:type="dxa" w:w="4068"/>
          </w:tcPr>
          <w:p>
            <w:pPr>
              <w:spacing w:before="40" w:after="40" w:line="269" w:lineRule="auto"/>
              <w:jc w:val="left"/>
            </w:pPr>
            <w:r>
              <w:rPr>
                <w:rFonts w:ascii="Arial" w:hAnsi="Arial"/>
                <w:sz w:val="20"/>
              </w:rPr>
              <w:t>Giá mua một máy nhóm A</w:t>
            </w:r>
          </w:p>
        </w:tc>
        <w:tc>
          <w:tcPr>
            <w:tcW w:type="dxa" w:w="2906"/>
          </w:tcPr>
          <w:p>
            <w:pPr>
              <w:spacing w:before="40" w:after="40" w:line="269" w:lineRule="auto"/>
              <w:jc w:val="left"/>
            </w:pPr>
            <w:r>
              <w:rPr>
                <w:rFonts w:ascii="Arial" w:hAnsi="Arial"/>
                <w:sz w:val="20"/>
              </w:rPr>
              <w:t>Bảng T-CAPEX</w:t>
            </w:r>
          </w:p>
        </w:tc>
        <w:tc>
          <w:tcPr>
            <w:tcW w:type="dxa" w:w="1743"/>
          </w:tcPr>
          <w:p>
            <w:pPr>
              <w:spacing w:before="40" w:after="40" w:line="269" w:lineRule="auto"/>
              <w:jc w:val="left"/>
            </w:pPr>
            <w:r>
              <w:rPr>
                <w:rFonts w:ascii="Arial" w:hAnsi="Arial"/>
                <w:sz w:val="20"/>
              </w:rPr>
              <w:t>6.500.000đ</w:t>
            </w:r>
          </w:p>
        </w:tc>
      </w:tr>
      <w:tr>
        <w:tc>
          <w:tcPr>
            <w:tcW w:type="dxa" w:w="581"/>
            <w:shd w:val="clear" w:color="auto" w:fill="F7F9FB"/>
          </w:tcPr>
          <w:p>
            <w:pPr>
              <w:spacing w:before="40" w:after="40" w:line="269" w:lineRule="auto"/>
              <w:jc w:val="left"/>
            </w:pPr>
            <w:r>
              <w:rPr>
                <w:rFonts w:ascii="Arial" w:hAnsi="Arial"/>
                <w:sz w:val="20"/>
              </w:rPr>
              <w:t>2</w:t>
            </w:r>
          </w:p>
        </w:tc>
        <w:tc>
          <w:tcPr>
            <w:tcW w:type="dxa" w:w="4068"/>
            <w:shd w:val="clear" w:color="auto" w:fill="F7F9FB"/>
          </w:tcPr>
          <w:p>
            <w:pPr>
              <w:spacing w:before="40" w:after="40" w:line="269" w:lineRule="auto"/>
              <w:jc w:val="left"/>
            </w:pPr>
            <w:r>
              <w:rPr>
                <w:rFonts w:ascii="Arial" w:hAnsi="Arial"/>
                <w:sz w:val="20"/>
              </w:rPr>
              <w:t>Tuổi thọ khai thác dự kiến</w:t>
            </w:r>
          </w:p>
        </w:tc>
        <w:tc>
          <w:tcPr>
            <w:tcW w:type="dxa" w:w="2906"/>
            <w:shd w:val="clear" w:color="auto" w:fill="F7F9FB"/>
          </w:tcPr>
          <w:p>
            <w:pPr>
              <w:spacing w:before="40" w:after="40" w:line="269" w:lineRule="auto"/>
              <w:jc w:val="left"/>
            </w:pPr>
            <w:r>
              <w:rPr>
                <w:rFonts w:ascii="Arial" w:hAnsi="Arial"/>
                <w:sz w:val="20"/>
              </w:rPr>
              <w:t>giả định của mô hình</w:t>
            </w:r>
          </w:p>
        </w:tc>
        <w:tc>
          <w:tcPr>
            <w:tcW w:type="dxa" w:w="1743"/>
            <w:shd w:val="clear" w:color="auto" w:fill="F7F9FB"/>
          </w:tcPr>
          <w:p>
            <w:pPr>
              <w:spacing w:before="40" w:after="40" w:line="269" w:lineRule="auto"/>
              <w:jc w:val="left"/>
            </w:pPr>
            <w:r>
              <w:rPr>
                <w:rFonts w:ascii="Arial" w:hAnsi="Arial"/>
                <w:sz w:val="20"/>
              </w:rPr>
              <w:t>30 tháng</w:t>
            </w:r>
          </w:p>
        </w:tc>
      </w:tr>
      <w:tr>
        <w:tc>
          <w:tcPr>
            <w:tcW w:type="dxa" w:w="581"/>
          </w:tcPr>
          <w:p>
            <w:pPr>
              <w:spacing w:before="40" w:after="40" w:line="269" w:lineRule="auto"/>
              <w:jc w:val="left"/>
            </w:pPr>
            <w:r>
              <w:rPr>
                <w:rFonts w:ascii="Arial" w:hAnsi="Arial"/>
                <w:sz w:val="20"/>
              </w:rPr>
              <w:t>3</w:t>
            </w:r>
          </w:p>
        </w:tc>
        <w:tc>
          <w:tcPr>
            <w:tcW w:type="dxa" w:w="4068"/>
          </w:tcPr>
          <w:p>
            <w:pPr>
              <w:spacing w:before="40" w:after="40" w:line="269" w:lineRule="auto"/>
              <w:jc w:val="left"/>
            </w:pPr>
            <w:r>
              <w:rPr>
                <w:rFonts w:ascii="Arial" w:hAnsi="Arial"/>
                <w:sz w:val="20"/>
              </w:rPr>
              <w:t>Giá trị thanh lý cuối kỳ</w:t>
            </w:r>
          </w:p>
        </w:tc>
        <w:tc>
          <w:tcPr>
            <w:tcW w:type="dxa" w:w="2906"/>
          </w:tcPr>
          <w:p>
            <w:pPr>
              <w:spacing w:before="40" w:after="40" w:line="269" w:lineRule="auto"/>
              <w:jc w:val="left"/>
            </w:pPr>
            <w:r>
              <w:rPr>
                <w:rFonts w:ascii="Arial" w:hAnsi="Arial"/>
                <w:sz w:val="20"/>
              </w:rPr>
              <w:t>35% × dòng 1</w:t>
            </w:r>
          </w:p>
        </w:tc>
        <w:tc>
          <w:tcPr>
            <w:tcW w:type="dxa" w:w="1743"/>
          </w:tcPr>
          <w:p>
            <w:pPr>
              <w:spacing w:before="40" w:after="40" w:line="269" w:lineRule="auto"/>
              <w:jc w:val="left"/>
            </w:pPr>
            <w:r>
              <w:rPr>
                <w:rFonts w:ascii="Arial" w:hAnsi="Arial"/>
                <w:sz w:val="20"/>
              </w:rPr>
              <w:t>2.275.000đ</w:t>
            </w:r>
          </w:p>
        </w:tc>
      </w:tr>
      <w:tr>
        <w:tc>
          <w:tcPr>
            <w:tcW w:type="dxa" w:w="581"/>
            <w:shd w:val="clear" w:color="auto" w:fill="F7F9FB"/>
          </w:tcPr>
          <w:p>
            <w:pPr>
              <w:spacing w:before="40" w:after="40" w:line="269" w:lineRule="auto"/>
              <w:jc w:val="left"/>
            </w:pPr>
            <w:r>
              <w:rPr>
                <w:rFonts w:ascii="Arial" w:hAnsi="Arial"/>
                <w:sz w:val="20"/>
              </w:rPr>
              <w:t>4</w:t>
            </w:r>
          </w:p>
        </w:tc>
        <w:tc>
          <w:tcPr>
            <w:tcW w:type="dxa" w:w="4068"/>
            <w:shd w:val="clear" w:color="auto" w:fill="F7F9FB"/>
          </w:tcPr>
          <w:p>
            <w:pPr>
              <w:spacing w:before="40" w:after="40" w:line="269" w:lineRule="auto"/>
              <w:jc w:val="left"/>
            </w:pPr>
            <w:r>
              <w:rPr>
                <w:rFonts w:ascii="Arial" w:hAnsi="Arial"/>
                <w:sz w:val="20"/>
              </w:rPr>
              <w:t>Giá trị phải thu hồi qua tiền thuê</w:t>
            </w:r>
          </w:p>
        </w:tc>
        <w:tc>
          <w:tcPr>
            <w:tcW w:type="dxa" w:w="2906"/>
            <w:shd w:val="clear" w:color="auto" w:fill="F7F9FB"/>
          </w:tcPr>
          <w:p>
            <w:pPr>
              <w:spacing w:before="40" w:after="40" w:line="269" w:lineRule="auto"/>
              <w:jc w:val="left"/>
            </w:pPr>
            <w:r>
              <w:rPr>
                <w:rFonts w:ascii="Arial" w:hAnsi="Arial"/>
                <w:sz w:val="20"/>
              </w:rPr>
              <w:t>dòng 1 − dòng 3</w:t>
            </w:r>
          </w:p>
        </w:tc>
        <w:tc>
          <w:tcPr>
            <w:tcW w:type="dxa" w:w="1743"/>
            <w:shd w:val="clear" w:color="auto" w:fill="F7F9FB"/>
          </w:tcPr>
          <w:p>
            <w:pPr>
              <w:spacing w:before="40" w:after="40" w:line="269" w:lineRule="auto"/>
              <w:jc w:val="left"/>
            </w:pPr>
            <w:r>
              <w:rPr>
                <w:rFonts w:ascii="Arial" w:hAnsi="Arial"/>
                <w:sz w:val="20"/>
              </w:rPr>
              <w:t>4.225.000đ</w:t>
            </w:r>
          </w:p>
        </w:tc>
      </w:tr>
      <w:tr>
        <w:tc>
          <w:tcPr>
            <w:tcW w:type="dxa" w:w="581"/>
          </w:tcPr>
          <w:p>
            <w:pPr>
              <w:spacing w:before="40" w:after="40" w:line="269" w:lineRule="auto"/>
              <w:jc w:val="left"/>
            </w:pPr>
            <w:r>
              <w:rPr>
                <w:rFonts w:ascii="Arial" w:hAnsi="Arial"/>
                <w:sz w:val="20"/>
              </w:rPr>
              <w:t>5</w:t>
            </w:r>
          </w:p>
        </w:tc>
        <w:tc>
          <w:tcPr>
            <w:tcW w:type="dxa" w:w="4068"/>
          </w:tcPr>
          <w:p>
            <w:pPr>
              <w:spacing w:before="40" w:after="40" w:line="269" w:lineRule="auto"/>
              <w:jc w:val="left"/>
            </w:pPr>
            <w:r>
              <w:rPr>
                <w:rFonts w:ascii="Arial" w:hAnsi="Arial"/>
                <w:sz w:val="20"/>
              </w:rPr>
              <w:t>Khấu hao kinh tế mỗi tháng</w:t>
            </w:r>
          </w:p>
        </w:tc>
        <w:tc>
          <w:tcPr>
            <w:tcW w:type="dxa" w:w="2906"/>
          </w:tcPr>
          <w:p>
            <w:pPr>
              <w:spacing w:before="40" w:after="40" w:line="269" w:lineRule="auto"/>
              <w:jc w:val="left"/>
            </w:pPr>
            <w:r>
              <w:rPr>
                <w:rFonts w:ascii="Arial" w:hAnsi="Arial"/>
                <w:sz w:val="20"/>
              </w:rPr>
              <w:t>dòng 4 ÷ dòng 2</w:t>
            </w:r>
          </w:p>
        </w:tc>
        <w:tc>
          <w:tcPr>
            <w:tcW w:type="dxa" w:w="1743"/>
          </w:tcPr>
          <w:p>
            <w:pPr>
              <w:spacing w:before="40" w:after="40" w:line="269" w:lineRule="auto"/>
              <w:jc w:val="left"/>
            </w:pPr>
            <w:r>
              <w:rPr>
                <w:rFonts w:ascii="Arial" w:hAnsi="Arial"/>
                <w:sz w:val="20"/>
              </w:rPr>
              <w:t>140.833đ</w:t>
            </w:r>
          </w:p>
        </w:tc>
      </w:tr>
      <w:tr>
        <w:tc>
          <w:tcPr>
            <w:tcW w:type="dxa" w:w="581"/>
            <w:shd w:val="clear" w:color="auto" w:fill="F7F9FB"/>
          </w:tcPr>
          <w:p>
            <w:pPr>
              <w:spacing w:before="40" w:after="40" w:line="269" w:lineRule="auto"/>
              <w:jc w:val="left"/>
            </w:pPr>
            <w:r>
              <w:rPr>
                <w:rFonts w:ascii="Arial" w:hAnsi="Arial"/>
                <w:sz w:val="20"/>
              </w:rPr>
              <w:t>6</w:t>
            </w:r>
          </w:p>
        </w:tc>
        <w:tc>
          <w:tcPr>
            <w:tcW w:type="dxa" w:w="4068"/>
            <w:shd w:val="clear" w:color="auto" w:fill="F7F9FB"/>
          </w:tcPr>
          <w:p>
            <w:pPr>
              <w:spacing w:before="40" w:after="40" w:line="269" w:lineRule="auto"/>
              <w:jc w:val="left"/>
            </w:pPr>
            <w:r>
              <w:rPr>
                <w:rFonts w:ascii="Arial" w:hAnsi="Arial"/>
                <w:sz w:val="20"/>
              </w:rPr>
              <w:t>Doanh thu bình quân mỗi lượt thuê</w:t>
            </w:r>
          </w:p>
        </w:tc>
        <w:tc>
          <w:tcPr>
            <w:tcW w:type="dxa" w:w="2906"/>
            <w:shd w:val="clear" w:color="auto" w:fill="F7F9FB"/>
          </w:tcPr>
          <w:p>
            <w:pPr>
              <w:spacing w:before="40" w:after="40" w:line="269" w:lineRule="auto"/>
              <w:jc w:val="left"/>
            </w:pPr>
            <w:r>
              <w:rPr>
                <w:rFonts w:ascii="Arial" w:hAnsi="Arial"/>
                <w:sz w:val="20"/>
              </w:rPr>
              <w:t>Bảng T-HOAVON</w:t>
            </w:r>
          </w:p>
        </w:tc>
        <w:tc>
          <w:tcPr>
            <w:tcW w:type="dxa" w:w="1743"/>
            <w:shd w:val="clear" w:color="auto" w:fill="F7F9FB"/>
          </w:tcPr>
          <w:p>
            <w:pPr>
              <w:spacing w:before="40" w:after="40" w:line="269" w:lineRule="auto"/>
              <w:jc w:val="left"/>
            </w:pPr>
            <w:r>
              <w:rPr>
                <w:rFonts w:ascii="Arial" w:hAnsi="Arial"/>
                <w:sz w:val="20"/>
              </w:rPr>
              <w:t>144.100đ</w:t>
            </w:r>
          </w:p>
        </w:tc>
      </w:tr>
      <w:tr>
        <w:tc>
          <w:tcPr>
            <w:tcW w:type="dxa" w:w="581"/>
          </w:tcPr>
          <w:p>
            <w:pPr>
              <w:spacing w:before="40" w:after="40" w:line="269" w:lineRule="auto"/>
              <w:jc w:val="left"/>
            </w:pPr>
            <w:r>
              <w:rPr>
                <w:rFonts w:ascii="Arial" w:hAnsi="Arial"/>
                <w:sz w:val="20"/>
              </w:rPr>
              <w:t>7</w:t>
            </w:r>
          </w:p>
        </w:tc>
        <w:tc>
          <w:tcPr>
            <w:tcW w:type="dxa" w:w="4068"/>
          </w:tcPr>
          <w:p>
            <w:pPr>
              <w:spacing w:before="40" w:after="40" w:line="269" w:lineRule="auto"/>
              <w:jc w:val="left"/>
            </w:pPr>
            <w:r>
              <w:rPr>
                <w:rFonts w:ascii="Arial" w:hAnsi="Arial"/>
                <w:sz w:val="20"/>
              </w:rPr>
              <w:t>Chi phí biến đổi mỗi lượt</w:t>
            </w:r>
          </w:p>
        </w:tc>
        <w:tc>
          <w:tcPr>
            <w:tcW w:type="dxa" w:w="2906"/>
          </w:tcPr>
          <w:p>
            <w:pPr>
              <w:spacing w:before="40" w:after="40" w:line="269" w:lineRule="auto"/>
              <w:jc w:val="left"/>
            </w:pPr>
            <w:r>
              <w:rPr>
                <w:rFonts w:ascii="Arial" w:hAnsi="Arial"/>
                <w:sz w:val="20"/>
              </w:rPr>
              <w:t>Bảng T-HOAVON</w:t>
            </w:r>
          </w:p>
        </w:tc>
        <w:tc>
          <w:tcPr>
            <w:tcW w:type="dxa" w:w="1743"/>
          </w:tcPr>
          <w:p>
            <w:pPr>
              <w:spacing w:before="40" w:after="40" w:line="269" w:lineRule="auto"/>
              <w:jc w:val="left"/>
            </w:pPr>
            <w:r>
              <w:rPr>
                <w:rFonts w:ascii="Arial" w:hAnsi="Arial"/>
                <w:sz w:val="20"/>
              </w:rPr>
              <w:t>27.600đ</w:t>
            </w:r>
          </w:p>
        </w:tc>
      </w:tr>
      <w:tr>
        <w:tc>
          <w:tcPr>
            <w:tcW w:type="dxa" w:w="581"/>
            <w:shd w:val="clear" w:color="auto" w:fill="F7F9FB"/>
          </w:tcPr>
          <w:p>
            <w:pPr>
              <w:spacing w:before="40" w:after="40" w:line="269" w:lineRule="auto"/>
              <w:jc w:val="left"/>
            </w:pPr>
            <w:r>
              <w:rPr>
                <w:rFonts w:ascii="Arial" w:hAnsi="Arial"/>
                <w:sz w:val="20"/>
              </w:rPr>
              <w:t>8</w:t>
            </w:r>
          </w:p>
        </w:tc>
        <w:tc>
          <w:tcPr>
            <w:tcW w:type="dxa" w:w="4068"/>
            <w:shd w:val="clear" w:color="auto" w:fill="F7F9FB"/>
          </w:tcPr>
          <w:p>
            <w:pPr>
              <w:spacing w:before="40" w:after="40" w:line="269" w:lineRule="auto"/>
              <w:jc w:val="left"/>
            </w:pPr>
            <w:r>
              <w:rPr>
                <w:rFonts w:ascii="Arial" w:hAnsi="Arial"/>
                <w:sz w:val="20"/>
              </w:rPr>
              <w:t>Trích quỹ rủi ro trên mỗi lượt</w:t>
            </w:r>
          </w:p>
        </w:tc>
        <w:tc>
          <w:tcPr>
            <w:tcW w:type="dxa" w:w="2906"/>
            <w:shd w:val="clear" w:color="auto" w:fill="F7F9FB"/>
          </w:tcPr>
          <w:p>
            <w:pPr>
              <w:spacing w:before="40" w:after="40" w:line="269" w:lineRule="auto"/>
              <w:jc w:val="left"/>
            </w:pPr>
            <w:r>
              <w:rPr>
                <w:rFonts w:ascii="Arial" w:hAnsi="Arial"/>
                <w:sz w:val="20"/>
              </w:rPr>
              <w:t>4% × dòng 6</w:t>
            </w:r>
          </w:p>
        </w:tc>
        <w:tc>
          <w:tcPr>
            <w:tcW w:type="dxa" w:w="1743"/>
            <w:shd w:val="clear" w:color="auto" w:fill="F7F9FB"/>
          </w:tcPr>
          <w:p>
            <w:pPr>
              <w:spacing w:before="40" w:after="40" w:line="269" w:lineRule="auto"/>
              <w:jc w:val="left"/>
            </w:pPr>
            <w:r>
              <w:rPr>
                <w:rFonts w:ascii="Arial" w:hAnsi="Arial"/>
                <w:sz w:val="20"/>
              </w:rPr>
              <w:t>5.764đ</w:t>
            </w:r>
          </w:p>
        </w:tc>
      </w:tr>
      <w:tr>
        <w:tc>
          <w:tcPr>
            <w:tcW w:type="dxa" w:w="581"/>
          </w:tcPr>
          <w:p>
            <w:pPr>
              <w:spacing w:before="40" w:after="40" w:line="269" w:lineRule="auto"/>
              <w:jc w:val="left"/>
            </w:pPr>
            <w:r>
              <w:rPr>
                <w:rFonts w:ascii="Arial" w:hAnsi="Arial"/>
                <w:sz w:val="20"/>
              </w:rPr>
              <w:t>9</w:t>
            </w:r>
          </w:p>
        </w:tc>
        <w:tc>
          <w:tcPr>
            <w:tcW w:type="dxa" w:w="4068"/>
          </w:tcPr>
          <w:p>
            <w:pPr>
              <w:spacing w:before="40" w:after="40" w:line="269" w:lineRule="auto"/>
              <w:jc w:val="left"/>
            </w:pPr>
            <w:r>
              <w:rPr>
                <w:rFonts w:ascii="Arial" w:hAnsi="Arial"/>
                <w:b/>
                <w:sz w:val="20"/>
              </w:rPr>
              <w:t>Số dư đóng góp mỗi lượt</w:t>
            </w:r>
          </w:p>
        </w:tc>
        <w:tc>
          <w:tcPr>
            <w:tcW w:type="dxa" w:w="2906"/>
          </w:tcPr>
          <w:p>
            <w:pPr>
              <w:spacing w:before="40" w:after="40" w:line="269" w:lineRule="auto"/>
              <w:jc w:val="left"/>
            </w:pPr>
            <w:r>
              <w:rPr>
                <w:rFonts w:ascii="Arial" w:hAnsi="Arial"/>
                <w:sz w:val="20"/>
              </w:rPr>
              <w:t>dòng 6 − dòng 7 − dòng 8</w:t>
            </w:r>
          </w:p>
        </w:tc>
        <w:tc>
          <w:tcPr>
            <w:tcW w:type="dxa" w:w="1743"/>
          </w:tcPr>
          <w:p>
            <w:pPr>
              <w:spacing w:before="40" w:after="40" w:line="269" w:lineRule="auto"/>
              <w:jc w:val="left"/>
            </w:pPr>
            <w:r>
              <w:rPr>
                <w:rFonts w:ascii="Arial" w:hAnsi="Arial"/>
                <w:b/>
                <w:sz w:val="20"/>
              </w:rPr>
              <w:t>110.736đ</w:t>
            </w:r>
          </w:p>
        </w:tc>
      </w:tr>
      <w:tr>
        <w:tc>
          <w:tcPr>
            <w:tcW w:type="dxa" w:w="581"/>
            <w:shd w:val="clear" w:color="auto" w:fill="F7F9FB"/>
          </w:tcPr>
          <w:p>
            <w:pPr>
              <w:spacing w:before="40" w:after="40" w:line="269" w:lineRule="auto"/>
              <w:jc w:val="left"/>
            </w:pPr>
            <w:r>
              <w:rPr>
                <w:rFonts w:ascii="Arial" w:hAnsi="Arial"/>
                <w:sz w:val="20"/>
              </w:rPr>
              <w:t>10</w:t>
            </w:r>
          </w:p>
        </w:tc>
        <w:tc>
          <w:tcPr>
            <w:tcW w:type="dxa" w:w="4068"/>
            <w:shd w:val="clear" w:color="auto" w:fill="F7F9FB"/>
          </w:tcPr>
          <w:p>
            <w:pPr>
              <w:spacing w:before="40" w:after="40" w:line="269" w:lineRule="auto"/>
              <w:jc w:val="left"/>
            </w:pPr>
            <w:r>
              <w:rPr>
                <w:rFonts w:ascii="Arial" w:hAnsi="Arial"/>
                <w:sz w:val="20"/>
              </w:rPr>
              <w:t>Số lượt để thu hồi phần khấu hao</w:t>
            </w:r>
          </w:p>
        </w:tc>
        <w:tc>
          <w:tcPr>
            <w:tcW w:type="dxa" w:w="2906"/>
            <w:shd w:val="clear" w:color="auto" w:fill="F7F9FB"/>
          </w:tcPr>
          <w:p>
            <w:pPr>
              <w:spacing w:before="40" w:after="40" w:line="269" w:lineRule="auto"/>
              <w:jc w:val="left"/>
            </w:pPr>
            <w:r>
              <w:rPr>
                <w:rFonts w:ascii="Arial" w:hAnsi="Arial"/>
                <w:sz w:val="20"/>
              </w:rPr>
              <w:t>dòng 4 ÷ dòng 9</w:t>
            </w:r>
          </w:p>
        </w:tc>
        <w:tc>
          <w:tcPr>
            <w:tcW w:type="dxa" w:w="1743"/>
            <w:shd w:val="clear" w:color="auto" w:fill="F7F9FB"/>
          </w:tcPr>
          <w:p>
            <w:pPr>
              <w:spacing w:before="40" w:after="40" w:line="269" w:lineRule="auto"/>
              <w:jc w:val="left"/>
            </w:pPr>
            <w:r>
              <w:rPr>
                <w:rFonts w:ascii="Arial" w:hAnsi="Arial"/>
                <w:b/>
                <w:sz w:val="20"/>
              </w:rPr>
              <w:t>39 lượt</w:t>
            </w:r>
          </w:p>
        </w:tc>
      </w:tr>
      <w:tr>
        <w:tc>
          <w:tcPr>
            <w:tcW w:type="dxa" w:w="581"/>
          </w:tcPr>
          <w:p>
            <w:pPr>
              <w:spacing w:before="40" w:after="40" w:line="269" w:lineRule="auto"/>
              <w:jc w:val="left"/>
            </w:pPr>
            <w:r>
              <w:rPr>
                <w:rFonts w:ascii="Arial" w:hAnsi="Arial"/>
                <w:sz w:val="20"/>
              </w:rPr>
              <w:t>11</w:t>
            </w:r>
          </w:p>
        </w:tc>
        <w:tc>
          <w:tcPr>
            <w:tcW w:type="dxa" w:w="4068"/>
          </w:tcPr>
          <w:p>
            <w:pPr>
              <w:spacing w:before="40" w:after="40" w:line="269" w:lineRule="auto"/>
              <w:jc w:val="left"/>
            </w:pPr>
            <w:r>
              <w:rPr>
                <w:rFonts w:ascii="Arial" w:hAnsi="Arial"/>
                <w:sz w:val="20"/>
              </w:rPr>
              <w:t>Số lượt để thu hồi toàn bộ giá mua</w:t>
            </w:r>
          </w:p>
        </w:tc>
        <w:tc>
          <w:tcPr>
            <w:tcW w:type="dxa" w:w="2906"/>
          </w:tcPr>
          <w:p>
            <w:pPr>
              <w:spacing w:before="40" w:after="40" w:line="269" w:lineRule="auto"/>
              <w:jc w:val="left"/>
            </w:pPr>
            <w:r>
              <w:rPr>
                <w:rFonts w:ascii="Arial" w:hAnsi="Arial"/>
                <w:sz w:val="20"/>
              </w:rPr>
              <w:t>dòng 1 ÷ dòng 9</w:t>
            </w:r>
          </w:p>
        </w:tc>
        <w:tc>
          <w:tcPr>
            <w:tcW w:type="dxa" w:w="1743"/>
          </w:tcPr>
          <w:p>
            <w:pPr>
              <w:spacing w:before="40" w:after="40" w:line="269" w:lineRule="auto"/>
              <w:jc w:val="left"/>
            </w:pPr>
            <w:r>
              <w:rPr>
                <w:rFonts w:ascii="Arial" w:hAnsi="Arial"/>
                <w:b/>
                <w:sz w:val="20"/>
              </w:rPr>
              <w:t>59 lượt</w:t>
            </w:r>
          </w:p>
        </w:tc>
      </w:tr>
      <w:tr>
        <w:tc>
          <w:tcPr>
            <w:tcW w:type="dxa" w:w="581"/>
            <w:shd w:val="clear" w:color="auto" w:fill="F7F9FB"/>
          </w:tcPr>
          <w:p>
            <w:pPr>
              <w:spacing w:before="40" w:after="40" w:line="269" w:lineRule="auto"/>
              <w:jc w:val="left"/>
            </w:pPr>
            <w:r>
              <w:rPr>
                <w:rFonts w:ascii="Arial" w:hAnsi="Arial"/>
                <w:sz w:val="20"/>
              </w:rPr>
              <w:t>12</w:t>
            </w:r>
          </w:p>
        </w:tc>
        <w:tc>
          <w:tcPr>
            <w:tcW w:type="dxa" w:w="4068"/>
            <w:shd w:val="clear" w:color="auto" w:fill="F7F9FB"/>
          </w:tcPr>
          <w:p>
            <w:pPr>
              <w:spacing w:before="40" w:after="40" w:line="269" w:lineRule="auto"/>
              <w:jc w:val="left"/>
            </w:pPr>
            <w:r>
              <w:rPr>
                <w:rFonts w:ascii="Arial" w:hAnsi="Arial"/>
                <w:sz w:val="20"/>
              </w:rPr>
              <w:t>Số lượt bình quân mỗi máy mỗi tháng, năm 1</w:t>
            </w:r>
          </w:p>
        </w:tc>
        <w:tc>
          <w:tcPr>
            <w:tcW w:type="dxa" w:w="2906"/>
            <w:shd w:val="clear" w:color="auto" w:fill="F7F9FB"/>
          </w:tcPr>
          <w:p>
            <w:pPr>
              <w:spacing w:before="40" w:after="40" w:line="269" w:lineRule="auto"/>
              <w:jc w:val="left"/>
            </w:pPr>
            <w:r>
              <w:rPr>
                <w:rFonts w:ascii="Arial" w:hAnsi="Arial"/>
                <w:sz w:val="20"/>
              </w:rPr>
              <w:t>382 ÷ 10 ÷ 12</w:t>
            </w:r>
          </w:p>
        </w:tc>
        <w:tc>
          <w:tcPr>
            <w:tcW w:type="dxa" w:w="1743"/>
            <w:shd w:val="clear" w:color="auto" w:fill="F7F9FB"/>
          </w:tcPr>
          <w:p>
            <w:pPr>
              <w:spacing w:before="40" w:after="40" w:line="269" w:lineRule="auto"/>
              <w:jc w:val="left"/>
            </w:pPr>
            <w:r>
              <w:rPr>
                <w:rFonts w:ascii="Arial" w:hAnsi="Arial"/>
                <w:sz w:val="20"/>
              </w:rPr>
              <w:t>3,2 lượt</w:t>
            </w:r>
          </w:p>
        </w:tc>
      </w:tr>
      <w:tr>
        <w:tc>
          <w:tcPr>
            <w:tcW w:type="dxa" w:w="581"/>
          </w:tcPr>
          <w:p>
            <w:pPr>
              <w:spacing w:before="40" w:after="40" w:line="269" w:lineRule="auto"/>
              <w:jc w:val="left"/>
            </w:pPr>
            <w:r>
              <w:rPr>
                <w:rFonts w:ascii="Arial" w:hAnsi="Arial"/>
                <w:sz w:val="20"/>
              </w:rPr>
              <w:t>13</w:t>
            </w:r>
          </w:p>
        </w:tc>
        <w:tc>
          <w:tcPr>
            <w:tcW w:type="dxa" w:w="4068"/>
          </w:tcPr>
          <w:p>
            <w:pPr>
              <w:spacing w:before="40" w:after="40" w:line="269" w:lineRule="auto"/>
              <w:jc w:val="left"/>
            </w:pPr>
            <w:r>
              <w:rPr>
                <w:rFonts w:ascii="Arial" w:hAnsi="Arial"/>
                <w:sz w:val="20"/>
              </w:rPr>
              <w:t>Doanh thu kỳ vọng mỗi máy mỗi tháng, năm 1</w:t>
            </w:r>
          </w:p>
        </w:tc>
        <w:tc>
          <w:tcPr>
            <w:tcW w:type="dxa" w:w="2906"/>
          </w:tcPr>
          <w:p>
            <w:pPr>
              <w:spacing w:before="40" w:after="40" w:line="269" w:lineRule="auto"/>
              <w:jc w:val="left"/>
            </w:pPr>
            <w:r>
              <w:rPr>
                <w:rFonts w:ascii="Arial" w:hAnsi="Arial"/>
                <w:sz w:val="20"/>
              </w:rPr>
              <w:t>81.758.200đ ÷ 10 ÷ 12</w:t>
            </w:r>
          </w:p>
        </w:tc>
        <w:tc>
          <w:tcPr>
            <w:tcW w:type="dxa" w:w="1743"/>
          </w:tcPr>
          <w:p>
            <w:pPr>
              <w:spacing w:before="40" w:after="40" w:line="269" w:lineRule="auto"/>
              <w:jc w:val="left"/>
            </w:pPr>
            <w:r>
              <w:rPr>
                <w:rFonts w:ascii="Arial" w:hAnsi="Arial"/>
                <w:sz w:val="20"/>
              </w:rPr>
              <w:t>681.318đ</w:t>
            </w:r>
          </w:p>
        </w:tc>
      </w:tr>
      <w:tr>
        <w:tc>
          <w:tcPr>
            <w:tcW w:type="dxa" w:w="581"/>
            <w:shd w:val="clear" w:color="auto" w:fill="F7F9FB"/>
          </w:tcPr>
          <w:p>
            <w:pPr>
              <w:spacing w:before="40" w:after="40" w:line="269" w:lineRule="auto"/>
              <w:jc w:val="left"/>
            </w:pPr>
            <w:r>
              <w:rPr>
                <w:rFonts w:ascii="Arial" w:hAnsi="Arial"/>
                <w:sz w:val="20"/>
              </w:rPr>
              <w:t>14</w:t>
            </w:r>
          </w:p>
        </w:tc>
        <w:tc>
          <w:tcPr>
            <w:tcW w:type="dxa" w:w="4068"/>
            <w:shd w:val="clear" w:color="auto" w:fill="F7F9FB"/>
          </w:tcPr>
          <w:p>
            <w:pPr>
              <w:spacing w:before="40" w:after="40" w:line="269" w:lineRule="auto"/>
              <w:jc w:val="left"/>
            </w:pPr>
            <w:r>
              <w:rPr>
                <w:rFonts w:ascii="Arial" w:hAnsi="Arial"/>
                <w:sz w:val="20"/>
              </w:rPr>
              <w:t>Số dư đóng góp mỗi máy mỗi tháng</w:t>
            </w:r>
          </w:p>
        </w:tc>
        <w:tc>
          <w:tcPr>
            <w:tcW w:type="dxa" w:w="2906"/>
            <w:shd w:val="clear" w:color="auto" w:fill="F7F9FB"/>
          </w:tcPr>
          <w:p>
            <w:pPr>
              <w:spacing w:before="40" w:after="40" w:line="269" w:lineRule="auto"/>
              <w:jc w:val="left"/>
            </w:pPr>
            <w:r>
              <w:rPr>
                <w:rFonts w:ascii="Arial" w:hAnsi="Arial"/>
                <w:sz w:val="20"/>
              </w:rPr>
              <w:t>dòng 9 × dòng 12</w:t>
            </w:r>
          </w:p>
        </w:tc>
        <w:tc>
          <w:tcPr>
            <w:tcW w:type="dxa" w:w="1743"/>
            <w:shd w:val="clear" w:color="auto" w:fill="F7F9FB"/>
          </w:tcPr>
          <w:p>
            <w:pPr>
              <w:spacing w:before="40" w:after="40" w:line="269" w:lineRule="auto"/>
              <w:jc w:val="left"/>
            </w:pPr>
            <w:r>
              <w:rPr>
                <w:rFonts w:ascii="Arial" w:hAnsi="Arial"/>
                <w:sz w:val="20"/>
              </w:rPr>
              <w:t>352.500đ</w:t>
            </w:r>
          </w:p>
        </w:tc>
      </w:tr>
      <w:tr>
        <w:tc>
          <w:tcPr>
            <w:tcW w:type="dxa" w:w="581"/>
          </w:tcPr>
          <w:p>
            <w:pPr>
              <w:spacing w:before="40" w:after="40" w:line="269" w:lineRule="auto"/>
              <w:jc w:val="left"/>
            </w:pPr>
            <w:r>
              <w:rPr>
                <w:rFonts w:ascii="Arial" w:hAnsi="Arial"/>
                <w:sz w:val="20"/>
              </w:rPr>
              <w:t>15</w:t>
            </w:r>
          </w:p>
        </w:tc>
        <w:tc>
          <w:tcPr>
            <w:tcW w:type="dxa" w:w="4068"/>
          </w:tcPr>
          <w:p>
            <w:pPr>
              <w:spacing w:before="40" w:after="40" w:line="269" w:lineRule="auto"/>
              <w:jc w:val="left"/>
            </w:pPr>
            <w:r>
              <w:rPr>
                <w:rFonts w:ascii="Arial" w:hAnsi="Arial"/>
                <w:sz w:val="20"/>
              </w:rPr>
              <w:t>Thời gian thu hồi phần khấu hao</w:t>
            </w:r>
          </w:p>
        </w:tc>
        <w:tc>
          <w:tcPr>
            <w:tcW w:type="dxa" w:w="2906"/>
          </w:tcPr>
          <w:p>
            <w:pPr>
              <w:spacing w:before="40" w:after="40" w:line="269" w:lineRule="auto"/>
              <w:jc w:val="left"/>
            </w:pPr>
            <w:r>
              <w:rPr>
                <w:rFonts w:ascii="Arial" w:hAnsi="Arial"/>
                <w:sz w:val="20"/>
              </w:rPr>
              <w:t>dòng 4 ÷ dòng 14</w:t>
            </w:r>
          </w:p>
        </w:tc>
        <w:tc>
          <w:tcPr>
            <w:tcW w:type="dxa" w:w="1743"/>
          </w:tcPr>
          <w:p>
            <w:pPr>
              <w:spacing w:before="40" w:after="40" w:line="269" w:lineRule="auto"/>
              <w:jc w:val="left"/>
            </w:pPr>
            <w:r>
              <w:rPr>
                <w:rFonts w:ascii="Arial" w:hAnsi="Arial"/>
                <w:sz w:val="20"/>
              </w:rPr>
              <w:t>12,0 tháng</w:t>
            </w:r>
          </w:p>
        </w:tc>
      </w:tr>
      <w:tr>
        <w:tc>
          <w:tcPr>
            <w:tcW w:type="dxa" w:w="581"/>
            <w:shd w:val="clear" w:color="auto" w:fill="F7F9FB"/>
          </w:tcPr>
          <w:p>
            <w:pPr>
              <w:spacing w:before="40" w:after="40" w:line="269" w:lineRule="auto"/>
              <w:jc w:val="left"/>
            </w:pPr>
            <w:r>
              <w:rPr>
                <w:rFonts w:ascii="Arial" w:hAnsi="Arial"/>
                <w:sz w:val="20"/>
              </w:rPr>
              <w:t>16</w:t>
            </w:r>
          </w:p>
        </w:tc>
        <w:tc>
          <w:tcPr>
            <w:tcW w:type="dxa" w:w="4068"/>
            <w:shd w:val="clear" w:color="auto" w:fill="F7F9FB"/>
          </w:tcPr>
          <w:p>
            <w:pPr>
              <w:spacing w:before="40" w:after="40" w:line="269" w:lineRule="auto"/>
              <w:jc w:val="left"/>
            </w:pPr>
            <w:r>
              <w:rPr>
                <w:rFonts w:ascii="Arial" w:hAnsi="Arial"/>
                <w:b/>
                <w:sz w:val="20"/>
              </w:rPr>
              <w:t>Thời gian thu hồi toàn bộ giá mua</w:t>
            </w:r>
          </w:p>
        </w:tc>
        <w:tc>
          <w:tcPr>
            <w:tcW w:type="dxa" w:w="2906"/>
            <w:shd w:val="clear" w:color="auto" w:fill="F7F9FB"/>
          </w:tcPr>
          <w:p>
            <w:pPr>
              <w:spacing w:before="40" w:after="40" w:line="269" w:lineRule="auto"/>
              <w:jc w:val="left"/>
            </w:pPr>
            <w:r>
              <w:rPr>
                <w:rFonts w:ascii="Arial" w:hAnsi="Arial"/>
                <w:sz w:val="20"/>
              </w:rPr>
              <w:t>dòng 1 ÷ dòng 14</w:t>
            </w:r>
          </w:p>
        </w:tc>
        <w:tc>
          <w:tcPr>
            <w:tcW w:type="dxa" w:w="1743"/>
            <w:shd w:val="clear" w:color="auto" w:fill="F7F9FB"/>
          </w:tcPr>
          <w:p>
            <w:pPr>
              <w:spacing w:before="40" w:after="40" w:line="269" w:lineRule="auto"/>
              <w:jc w:val="left"/>
            </w:pPr>
            <w:r>
              <w:rPr>
                <w:rFonts w:ascii="Arial" w:hAnsi="Arial"/>
                <w:b/>
                <w:sz w:val="20"/>
              </w:rPr>
              <w:t>18,4 tháng</w:t>
            </w:r>
          </w:p>
        </w:tc>
      </w:tr>
      <w:tr>
        <w:tc>
          <w:tcPr>
            <w:tcW w:type="dxa" w:w="581"/>
          </w:tcPr>
          <w:p>
            <w:pPr>
              <w:spacing w:before="40" w:after="40" w:line="269" w:lineRule="auto"/>
              <w:jc w:val="left"/>
            </w:pPr>
            <w:r>
              <w:rPr>
                <w:rFonts w:ascii="Arial" w:hAnsi="Arial"/>
                <w:sz w:val="20"/>
              </w:rPr>
              <w:t>17</w:t>
            </w:r>
          </w:p>
        </w:tc>
        <w:tc>
          <w:tcPr>
            <w:tcW w:type="dxa" w:w="4068"/>
          </w:tcPr>
          <w:p>
            <w:pPr>
              <w:spacing w:before="40" w:after="40" w:line="269" w:lineRule="auto"/>
              <w:jc w:val="left"/>
            </w:pPr>
            <w:r>
              <w:rPr>
                <w:rFonts w:ascii="Arial" w:hAnsi="Arial"/>
                <w:sz w:val="20"/>
              </w:rPr>
              <w:t>Tổng số lượt máy phục vụ trong 30 tháng</w:t>
            </w:r>
          </w:p>
        </w:tc>
        <w:tc>
          <w:tcPr>
            <w:tcW w:type="dxa" w:w="2906"/>
          </w:tcPr>
          <w:p>
            <w:pPr>
              <w:spacing w:before="40" w:after="40" w:line="269" w:lineRule="auto"/>
              <w:jc w:val="left"/>
            </w:pPr>
            <w:r>
              <w:rPr>
                <w:rFonts w:ascii="Arial" w:hAnsi="Arial"/>
                <w:sz w:val="20"/>
              </w:rPr>
              <w:t>dòng 12 × dòng 2</w:t>
            </w:r>
          </w:p>
        </w:tc>
        <w:tc>
          <w:tcPr>
            <w:tcW w:type="dxa" w:w="1743"/>
          </w:tcPr>
          <w:p>
            <w:pPr>
              <w:spacing w:before="40" w:after="40" w:line="269" w:lineRule="auto"/>
              <w:jc w:val="left"/>
            </w:pPr>
            <w:r>
              <w:rPr>
                <w:rFonts w:ascii="Arial" w:hAnsi="Arial"/>
                <w:sz w:val="20"/>
              </w:rPr>
              <w:t>khoảng 95 lượt</w:t>
            </w:r>
          </w:p>
        </w:tc>
      </w:tr>
      <w:tr>
        <w:tc>
          <w:tcPr>
            <w:tcW w:type="dxa" w:w="581"/>
            <w:shd w:val="clear" w:color="auto" w:fill="F7F9FB"/>
          </w:tcPr>
          <w:p>
            <w:pPr>
              <w:spacing w:before="40" w:after="40" w:line="269" w:lineRule="auto"/>
              <w:jc w:val="left"/>
            </w:pPr>
            <w:r>
              <w:rPr>
                <w:rFonts w:ascii="Arial" w:hAnsi="Arial"/>
                <w:sz w:val="20"/>
              </w:rPr>
              <w:t>18</w:t>
            </w:r>
          </w:p>
        </w:tc>
        <w:tc>
          <w:tcPr>
            <w:tcW w:type="dxa" w:w="4068"/>
            <w:shd w:val="clear" w:color="auto" w:fill="F7F9FB"/>
          </w:tcPr>
          <w:p>
            <w:pPr>
              <w:spacing w:before="40" w:after="40" w:line="269" w:lineRule="auto"/>
              <w:jc w:val="left"/>
            </w:pPr>
            <w:r>
              <w:rPr>
                <w:rFonts w:ascii="Arial" w:hAnsi="Arial"/>
                <w:sz w:val="20"/>
              </w:rPr>
              <w:t>Biên an toàn</w:t>
            </w:r>
          </w:p>
        </w:tc>
        <w:tc>
          <w:tcPr>
            <w:tcW w:type="dxa" w:w="2906"/>
            <w:shd w:val="clear" w:color="auto" w:fill="F7F9FB"/>
          </w:tcPr>
          <w:p>
            <w:pPr>
              <w:spacing w:before="40" w:after="40" w:line="269" w:lineRule="auto"/>
              <w:jc w:val="left"/>
            </w:pPr>
            <w:r>
              <w:rPr>
                <w:rFonts w:ascii="Arial" w:hAnsi="Arial"/>
                <w:sz w:val="20"/>
              </w:rPr>
              <w:t>dòng 17 − dòng 11</w:t>
            </w:r>
          </w:p>
        </w:tc>
        <w:tc>
          <w:tcPr>
            <w:tcW w:type="dxa" w:w="1743"/>
            <w:shd w:val="clear" w:color="auto" w:fill="F7F9FB"/>
          </w:tcPr>
          <w:p>
            <w:pPr>
              <w:spacing w:before="40" w:after="40" w:line="269" w:lineRule="auto"/>
              <w:jc w:val="left"/>
            </w:pPr>
            <w:r>
              <w:rPr>
                <w:rFonts w:ascii="Arial" w:hAnsi="Arial"/>
                <w:sz w:val="20"/>
              </w:rPr>
              <w:t>36 lượt, tức 1,6 lần</w:t>
            </w:r>
          </w:p>
        </w:tc>
      </w:tr>
    </w:tbl>
    <w:p>
      <w:pPr>
        <w:spacing w:before="60" w:after="200"/>
        <w:jc w:val="left"/>
      </w:pPr>
      <w:bookmarkStart w:id="1064" w:name="tab18"/>
      <w:bookmarkEnd w:id="1064"/>
      <w:r>
        <w:rPr>
          <w:rFonts w:ascii="Arial" w:hAnsi="Arial"/>
          <w:b/>
          <w:color w:val="555B63"/>
          <w:sz w:val="19"/>
        </w:rPr>
        <w:t xml:space="preserve">Bảng 18. </w:t>
      </w:r>
      <w:r>
        <w:rPr>
          <w:rFonts w:ascii="Arial" w:hAnsi="Arial"/>
          <w:i/>
          <w:color w:val="555B63"/>
          <w:sz w:val="19"/>
        </w:rPr>
        <w:t>Kinh tế của một chiếc máy nhóm A trong suốt vòng đời khai thác 30 tháng.</w:t>
      </w:r>
    </w:p>
    <w:p>
      <w:pPr>
        <w:spacing w:after="200"/>
      </w:pPr>
      <w:r>
        <w:rPr>
          <w:rFonts w:ascii="Arial" w:hAnsi="Arial"/>
          <w:i/>
          <w:color w:val="555B63"/>
          <w:sz w:val="18"/>
        </w:rPr>
        <w:t xml:space="preserve">Dòng 12 đến 18 dùng số dư đóng góp bình quân của cả đội máy, trong đó có cả máy nhóm B và C giá thuê cao hơn. Với riêng nhóm A, con số thực tế sẽ thấp hơn một chút [Ước lượng của nhóm]. Tuổi thọ 30 tháng và giá trị thanh lý 35% là giả định, dựa trên việc dòng máy doanh nghiệp được thiết kế cho chu kỳ ba đến năm năm và thị trường thứ cấp Việt Nam vẫn giao dịch sôi động máy đời 2018 ở mức khoảng 6.200.000đ </w:t>
      </w:r>
      <w:r>
        <w:rPr>
          <w:rFonts w:ascii="Arial" w:hAnsi="Arial"/>
          <w:color w:val="1B5E9E"/>
          <w:sz w:val="15"/>
          <w:vertAlign w:val="superscript"/>
        </w:rPr>
        <w:t>[103]</w:t>
      </w:r>
      <w:r>
        <w:rPr>
          <w:rFonts w:ascii="Arial" w:hAnsi="Arial"/>
          <w:i/>
          <w:color w:val="555B63"/>
          <w:sz w:val="18"/>
        </w:rPr>
        <w:t xml:space="preserve"> </w:t>
      </w:r>
      <w:r>
        <w:rPr>
          <w:rFonts w:ascii="Arial" w:hAnsi="Arial"/>
          <w:color w:val="1B5E9E"/>
          <w:sz w:val="15"/>
          <w:vertAlign w:val="superscript"/>
        </w:rPr>
        <w:t>[104]</w:t>
      </w:r>
      <w:r>
        <w:rPr>
          <w:rFonts w:ascii="Arial" w:hAnsi="Arial"/>
          <w:i/>
          <w:color w:val="555B63"/>
          <w:sz w:val="18"/>
        </w:rPr>
        <w:t>.</w:t>
      </w:r>
    </w:p>
    <w:p>
      <w:pPr>
        <w:spacing w:after="120"/>
      </w:pPr>
      <w:r>
        <w:rPr>
          <w:sz w:val="23"/>
        </w:rPr>
        <w:t>Ba con số cần đọc kỹ trong bảng trên.</w:t>
      </w:r>
    </w:p>
    <w:p>
      <w:pPr>
        <w:spacing w:after="120"/>
      </w:pPr>
      <w:r>
        <w:rPr>
          <w:b/>
          <w:sz w:val="23"/>
        </w:rPr>
        <w:t>Con số 59 lượt</w:t>
      </w:r>
      <w:r>
        <w:rPr>
          <w:sz w:val="23"/>
        </w:rPr>
        <w:t xml:space="preserve"> là ngưỡng sống còn của một chiếc máy. Rent the Runway cần 17 đến 18 lượt cho thuê để hoà vốn một món đồ, và thực tế đạt khoảng 20 lượt, tức biên an toàn chỉ hai đến ba lượt </w:t>
      </w:r>
      <w:r>
        <w:rPr>
          <w:color w:val="1B5E9E"/>
          <w:sz w:val="20"/>
          <w:vertAlign w:val="superscript"/>
        </w:rPr>
        <w:t>[56]</w:t>
      </w:r>
      <w:r>
        <w:rPr>
          <w:sz w:val="23"/>
        </w:rPr>
        <w:t>. Biên an toàn của ExamLap rộng hơn hẳn, 36 lượt trên 95 lượt kỳ vọng, nhưng chỉ vì nhóm mua máy cũ giá 6.500.000đ thay vì máy mới. Nếu nhóm quyết định mua máy mới dưới 12.000.000đ, số lượt cần để hoà vốn sẽ nhảy lên khoảng 109 và biên an toàn biến mất. Đây là lý do kỹ thuật, không phải lý do tiết kiệm, cho quyết định mua máy cũ dòng doanh nghiệp.</w:t>
      </w:r>
    </w:p>
    <w:p>
      <w:pPr>
        <w:spacing w:after="120"/>
      </w:pPr>
      <w:r>
        <w:rPr>
          <w:b/>
          <w:sz w:val="23"/>
        </w:rPr>
        <w:t>Con số 18,4 tháng</w:t>
      </w:r>
      <w:r>
        <w:rPr>
          <w:sz w:val="23"/>
        </w:rPr>
        <w:t xml:space="preserve"> là thời gian một chiếc máy tự trả tiền cho chính nó, chưa tính định phí và chưa tính khấu hao. Con số này không mâu thuẫn với mốc hoàn vốn toàn bộ vốn đầu tư ở tháng thứ 27 nêu trong Chương 15: chiếc máy trả xong tiền của nó trước, phần thời gian còn lại là để trả cho kho bãi, máy chủ, truyền thông và các khoản đầu tư ngoài máy. Để so sánh, một phân tích của bên thứ ba về Grover ước tính thiết bị của họ hoàn vốn trong 10 đến 14 tháng tiền thuê </w:t>
      </w:r>
      <w:r>
        <w:rPr>
          <w:color w:val="1B5E9E"/>
          <w:sz w:val="20"/>
          <w:vertAlign w:val="superscript"/>
        </w:rPr>
        <w:t>[105]</w:t>
      </w:r>
      <w:r>
        <w:rPr>
          <w:sz w:val="23"/>
        </w:rPr>
        <w:t>; đây là số liệu phái sinh chứ không phải công bố chính thức của Grover, nên chỉ nên dùng làm tham chiếu định hướng [Cần kiểm chứng].</w:t>
      </w:r>
    </w:p>
    <w:p>
      <w:pPr>
        <w:spacing w:after="120"/>
      </w:pPr>
      <w:r>
        <w:rPr>
          <w:b/>
          <w:sz w:val="23"/>
        </w:rPr>
        <w:t>Con số 3,2 lượt mỗi máy mỗi tháng</w:t>
      </w:r>
      <w:r>
        <w:rPr>
          <w:sz w:val="23"/>
        </w:rPr>
        <w:t xml:space="preserve"> tương ứng tỉ lệ khai thác bình quân 42% trong năm thứ nhất. Đây là con số trung bình của một năm có ba đỉnh nhọn và nhiều tháng trũng, không phải một mức đều đặn.</w:t>
      </w:r>
    </w:p>
    <w:p>
      <w:pPr>
        <w:spacing w:before="160" w:after="40"/>
        <w:jc w:val="center"/>
      </w:pPr>
      <w:r>
        <w:drawing>
          <wp:inline xmlns:a="http://schemas.openxmlformats.org/drawingml/2006/main" xmlns:pic="http://schemas.openxmlformats.org/drawingml/2006/picture">
            <wp:extent cx="4680000" cy="2362486"/>
            <wp:docPr id="6" name="Picture 6"/>
            <wp:cNvGraphicFramePr>
              <a:graphicFrameLocks noChangeAspect="1"/>
            </wp:cNvGraphicFramePr>
            <a:graphic>
              <a:graphicData uri="http://schemas.openxmlformats.org/drawingml/2006/picture">
                <pic:pic>
                  <pic:nvPicPr>
                    <pic:cNvPr id="0" name="c3-cong-suat.png"/>
                    <pic:cNvPicPr/>
                  </pic:nvPicPr>
                  <pic:blipFill>
                    <a:blip r:embed="rId13"/>
                    <a:stretch>
                      <a:fillRect/>
                    </a:stretch>
                  </pic:blipFill>
                  <pic:spPr>
                    <a:xfrm>
                      <a:off x="0" y="0"/>
                      <a:ext cx="4680000" cy="2362486"/>
                    </a:xfrm>
                    <a:prstGeom prst="rect"/>
                  </pic:spPr>
                </pic:pic>
              </a:graphicData>
            </a:graphic>
          </wp:inline>
        </w:drawing>
      </w:r>
    </w:p>
    <w:p>
      <w:pPr>
        <w:spacing w:after="80"/>
        <w:jc w:val="center"/>
      </w:pPr>
      <w:bookmarkStart w:id="1065" w:name="fig6"/>
      <w:bookmarkEnd w:id="1065"/>
      <w:r>
        <w:rPr>
          <w:rFonts w:ascii="Arial" w:hAnsi="Arial"/>
          <w:b/>
          <w:color w:val="555B63"/>
          <w:sz w:val="19"/>
        </w:rPr>
        <w:t xml:space="preserve">Hình 6. </w:t>
      </w:r>
      <w:r>
        <w:rPr>
          <w:rFonts w:ascii="Arial" w:hAnsi="Arial"/>
          <w:i/>
          <w:color w:val="555B63"/>
          <w:sz w:val="19"/>
        </w:rPr>
        <w:t>Tỉ lệ khai thác đội máy theo từng tháng của năm thứ nhất, so với mức bình quân 42%.</w:t>
      </w:r>
    </w:p>
    <w:p>
      <w:pPr>
        <w:spacing w:after="200"/>
        <w:jc w:val="center"/>
      </w:pPr>
      <w:r>
        <w:rPr>
          <w:rFonts w:ascii="Arial" w:hAnsi="Arial"/>
          <w:i/>
          <w:color w:val="555B63"/>
          <w:sz w:val="18"/>
        </w:rPr>
        <w:t>Nguồn: mô hình tài chính của nhóm.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40" w:line="300" w:lineRule="auto"/>
              <w:jc w:val="both"/>
            </w:pPr>
            <w:r>
              <w:rPr>
                <w:sz w:val="21"/>
              </w:rPr>
              <w:t>Một chiếc máy nhóm A tự trả xong tiền mua trong khoảng 18,4 tháng và còn khoảng 11,6 tháng khai thác nữa trước khi thanh lý ở mức 2.275.000đ.</w:t>
            </w:r>
          </w:p>
          <w:p>
            <w:pPr>
              <w:spacing w:after="0" w:line="300" w:lineRule="auto"/>
              <w:jc w:val="both"/>
            </w:pPr>
            <w:r>
              <w:rPr>
                <w:sz w:val="21"/>
              </w:rPr>
              <w:t xml:space="preserve">Điều kiện để kết luận này đứng vững là giữ được nhịp 3,2 lượt mỗi máy mỗi tháng. Chỉ số cần theo dõi hằng tuần vì vậy là </w:t>
            </w:r>
            <w:r>
              <w:rPr>
                <w:b/>
                <w:sz w:val="21"/>
              </w:rPr>
              <w:t>số lượt thuê trên mỗi máy</w:t>
            </w:r>
            <w:r>
              <w:rPr>
                <w:sz w:val="21"/>
              </w:rPr>
              <w:t>, không phải số máy trong kho.</w:t>
            </w:r>
          </w:p>
        </w:tc>
      </w:tr>
    </w:tbl>
    <w:p>
      <w:pPr>
        <w:spacing w:after="120" w:line="240" w:lineRule="auto"/>
      </w:pPr>
    </w:p>
    <w:p>
      <w:bookmarkStart w:id="1066" w:name="sec41"/>
      <w:pPr>
        <w:pStyle w:val="Heading2"/>
      </w:pPr>
      <w:r>
        <w:rPr>
          <w:rFonts w:ascii="Arial" w:hAnsi="Arial"/>
          <w:b/>
        </w:rPr>
        <w:t xml:space="preserve">4.7 </w:t>
      </w:r>
      <w:r>
        <w:rPr>
          <w:rFonts w:ascii="Arial" w:hAnsi="Arial"/>
        </w:rPr>
        <w:t>Vì sao mô hình này không phải là cầm đồ và không phải là bán hàng</w:t>
      </w:r>
      <w:bookmarkEnd w:id="1066"/>
    </w:p>
    <w:p>
      <w:pPr>
        <w:spacing w:after="120"/>
      </w:pPr>
      <w:r>
        <w:rPr>
          <w:sz w:val="23"/>
        </w:rPr>
        <w:t>Ba mô hình dưới đây thường bị gộp làm một trong cách nói thông thường, nhưng chúng khác nhau ở chỗ căn bản nhất: ai giữ quyền sở hữu tài sản, và dòng tiền chạy theo chiều nào.</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Tiêu chí</w:t>
            </w:r>
          </w:p>
        </w:tc>
        <w:tc>
          <w:tcPr>
            <w:tcW w:type="dxa" w:w="2936"/>
            <w:shd w:val="clear" w:color="auto" w:fill="1B5E9E"/>
          </w:tcPr>
          <w:p>
            <w:pPr>
              <w:spacing w:before="40" w:after="40" w:line="269" w:lineRule="auto"/>
              <w:jc w:val="left"/>
            </w:pPr>
            <w:r>
              <w:rPr>
                <w:rFonts w:ascii="Arial" w:hAnsi="Arial"/>
                <w:b/>
                <w:color w:val="FFFFFF"/>
                <w:sz w:val="20"/>
              </w:rPr>
              <w:t>Cho thuê tài sản (ExamLap)</w:t>
            </w:r>
          </w:p>
        </w:tc>
        <w:tc>
          <w:tcPr>
            <w:tcW w:type="dxa" w:w="2447"/>
            <w:shd w:val="clear" w:color="auto" w:fill="1B5E9E"/>
          </w:tcPr>
          <w:p>
            <w:pPr>
              <w:spacing w:before="40" w:after="40" w:line="269" w:lineRule="auto"/>
              <w:jc w:val="left"/>
            </w:pPr>
            <w:r>
              <w:rPr>
                <w:rFonts w:ascii="Arial" w:hAnsi="Arial"/>
                <w:b/>
                <w:color w:val="FFFFFF"/>
                <w:sz w:val="20"/>
              </w:rPr>
              <w:t>Cầm đồ</w:t>
            </w:r>
          </w:p>
        </w:tc>
        <w:tc>
          <w:tcPr>
            <w:tcW w:type="dxa" w:w="2447"/>
            <w:shd w:val="clear" w:color="auto" w:fill="1B5E9E"/>
          </w:tcPr>
          <w:p>
            <w:pPr>
              <w:spacing w:before="40" w:after="40" w:line="269" w:lineRule="auto"/>
              <w:jc w:val="left"/>
            </w:pPr>
            <w:r>
              <w:rPr>
                <w:rFonts w:ascii="Arial" w:hAnsi="Arial"/>
                <w:b/>
                <w:color w:val="FFFFFF"/>
                <w:sz w:val="20"/>
              </w:rPr>
              <w:t>Bán trả góp</w:t>
            </w:r>
          </w:p>
        </w:tc>
      </w:tr>
      <w:tr>
        <w:tc>
          <w:tcPr>
            <w:tcW w:type="dxa" w:w="1468"/>
          </w:tcPr>
          <w:p>
            <w:pPr>
              <w:spacing w:before="40" w:after="40" w:line="269" w:lineRule="auto"/>
              <w:jc w:val="left"/>
            </w:pPr>
            <w:r>
              <w:rPr>
                <w:rFonts w:ascii="Arial" w:hAnsi="Arial"/>
                <w:sz w:val="20"/>
              </w:rPr>
              <w:t>Ai sở hữu tài sản</w:t>
            </w:r>
          </w:p>
        </w:tc>
        <w:tc>
          <w:tcPr>
            <w:tcW w:type="dxa" w:w="2936"/>
          </w:tcPr>
          <w:p>
            <w:pPr>
              <w:spacing w:before="40" w:after="40" w:line="269" w:lineRule="auto"/>
              <w:jc w:val="left"/>
            </w:pPr>
            <w:r>
              <w:rPr>
                <w:rFonts w:ascii="Arial" w:hAnsi="Arial"/>
                <w:sz w:val="20"/>
              </w:rPr>
              <w:t>ExamLap sở hữu suốt vòng đời, khách chỉ có quyền sử dụng trong thời hạn thoả thuận</w:t>
            </w:r>
          </w:p>
        </w:tc>
        <w:tc>
          <w:tcPr>
            <w:tcW w:type="dxa" w:w="2447"/>
          </w:tcPr>
          <w:p>
            <w:pPr>
              <w:spacing w:before="40" w:after="40" w:line="269" w:lineRule="auto"/>
              <w:jc w:val="left"/>
            </w:pPr>
            <w:r>
              <w:rPr>
                <w:rFonts w:ascii="Arial" w:hAnsi="Arial"/>
                <w:sz w:val="20"/>
              </w:rPr>
              <w:t>Khách sở hữu tài sản, đem cầm cố để bảo đảm khoản vay</w:t>
            </w:r>
          </w:p>
        </w:tc>
        <w:tc>
          <w:tcPr>
            <w:tcW w:type="dxa" w:w="2447"/>
          </w:tcPr>
          <w:p>
            <w:pPr>
              <w:spacing w:before="40" w:after="40" w:line="269" w:lineRule="auto"/>
              <w:jc w:val="left"/>
            </w:pPr>
            <w:r>
              <w:rPr>
                <w:rFonts w:ascii="Arial" w:hAnsi="Arial"/>
                <w:sz w:val="20"/>
              </w:rPr>
              <w:t>Quyền sở hữu chuyển sang khách, thường là khi trả xong kỳ cuối</w:t>
            </w:r>
          </w:p>
        </w:tc>
      </w:tr>
      <w:tr>
        <w:tc>
          <w:tcPr>
            <w:tcW w:type="dxa" w:w="1468"/>
            <w:shd w:val="clear" w:color="auto" w:fill="F7F9FB"/>
          </w:tcPr>
          <w:p>
            <w:pPr>
              <w:spacing w:before="40" w:after="40" w:line="269" w:lineRule="auto"/>
              <w:jc w:val="left"/>
            </w:pPr>
            <w:r>
              <w:rPr>
                <w:rFonts w:ascii="Arial" w:hAnsi="Arial"/>
                <w:sz w:val="20"/>
              </w:rPr>
              <w:t>Chiều dòng tiền</w:t>
            </w:r>
          </w:p>
        </w:tc>
        <w:tc>
          <w:tcPr>
            <w:tcW w:type="dxa" w:w="2936"/>
            <w:shd w:val="clear" w:color="auto" w:fill="F7F9FB"/>
          </w:tcPr>
          <w:p>
            <w:pPr>
              <w:spacing w:before="40" w:after="40" w:line="269" w:lineRule="auto"/>
              <w:jc w:val="left"/>
            </w:pPr>
            <w:r>
              <w:rPr>
                <w:rFonts w:ascii="Arial" w:hAnsi="Arial"/>
                <w:sz w:val="20"/>
              </w:rPr>
              <w:t>Khách trả tiền thuê cho ExamLap để được dùng máy</w:t>
            </w:r>
          </w:p>
        </w:tc>
        <w:tc>
          <w:tcPr>
            <w:tcW w:type="dxa" w:w="2447"/>
            <w:shd w:val="clear" w:color="auto" w:fill="F7F9FB"/>
          </w:tcPr>
          <w:p>
            <w:pPr>
              <w:spacing w:before="40" w:after="40" w:line="269" w:lineRule="auto"/>
              <w:jc w:val="left"/>
            </w:pPr>
            <w:r>
              <w:rPr>
                <w:rFonts w:ascii="Arial" w:hAnsi="Arial"/>
                <w:sz w:val="20"/>
              </w:rPr>
              <w:t>Cơ sở cầm đồ đưa tiền cho khách, khách trả lại tiền kèm lãi</w:t>
            </w:r>
          </w:p>
        </w:tc>
        <w:tc>
          <w:tcPr>
            <w:tcW w:type="dxa" w:w="2447"/>
            <w:shd w:val="clear" w:color="auto" w:fill="F7F9FB"/>
          </w:tcPr>
          <w:p>
            <w:pPr>
              <w:spacing w:before="40" w:after="40" w:line="269" w:lineRule="auto"/>
              <w:jc w:val="left"/>
            </w:pPr>
            <w:r>
              <w:rPr>
                <w:rFonts w:ascii="Arial" w:hAnsi="Arial"/>
                <w:sz w:val="20"/>
              </w:rPr>
              <w:t>Khách trả dần tiền mua, có thể kèm lãi</w:t>
            </w:r>
          </w:p>
        </w:tc>
      </w:tr>
      <w:tr>
        <w:tc>
          <w:tcPr>
            <w:tcW w:type="dxa" w:w="1468"/>
          </w:tcPr>
          <w:p>
            <w:pPr>
              <w:spacing w:before="40" w:after="40" w:line="269" w:lineRule="auto"/>
              <w:jc w:val="left"/>
            </w:pPr>
            <w:r>
              <w:rPr>
                <w:rFonts w:ascii="Arial" w:hAnsi="Arial"/>
                <w:sz w:val="20"/>
              </w:rPr>
              <w:t>Tài sản đi về đâu cuối kỳ</w:t>
            </w:r>
          </w:p>
        </w:tc>
        <w:tc>
          <w:tcPr>
            <w:tcW w:type="dxa" w:w="2936"/>
          </w:tcPr>
          <w:p>
            <w:pPr>
              <w:spacing w:before="40" w:after="40" w:line="269" w:lineRule="auto"/>
              <w:jc w:val="left"/>
            </w:pPr>
            <w:r>
              <w:rPr>
                <w:rFonts w:ascii="Arial" w:hAnsi="Arial"/>
                <w:sz w:val="20"/>
              </w:rPr>
              <w:t>Quay lại kho ExamLap, được xoá dữ liệu, cài lại và cho thuê tiếp</w:t>
            </w:r>
          </w:p>
        </w:tc>
        <w:tc>
          <w:tcPr>
            <w:tcW w:type="dxa" w:w="2447"/>
          </w:tcPr>
          <w:p>
            <w:pPr>
              <w:spacing w:before="40" w:after="40" w:line="269" w:lineRule="auto"/>
              <w:jc w:val="left"/>
            </w:pPr>
            <w:r>
              <w:rPr>
                <w:rFonts w:ascii="Arial" w:hAnsi="Arial"/>
                <w:sz w:val="20"/>
              </w:rPr>
              <w:t>Trả lại khách nếu chuộc, bị xử lý nếu không chuộc</w:t>
            </w:r>
          </w:p>
        </w:tc>
        <w:tc>
          <w:tcPr>
            <w:tcW w:type="dxa" w:w="2447"/>
          </w:tcPr>
          <w:p>
            <w:pPr>
              <w:spacing w:before="40" w:after="40" w:line="269" w:lineRule="auto"/>
              <w:jc w:val="left"/>
            </w:pPr>
            <w:r>
              <w:rPr>
                <w:rFonts w:ascii="Arial" w:hAnsi="Arial"/>
                <w:sz w:val="20"/>
              </w:rPr>
              <w:t>Ở lại với khách vĩnh viễn</w:t>
            </w:r>
          </w:p>
        </w:tc>
      </w:tr>
      <w:tr>
        <w:tc>
          <w:tcPr>
            <w:tcW w:type="dxa" w:w="1468"/>
            <w:shd w:val="clear" w:color="auto" w:fill="F7F9FB"/>
          </w:tcPr>
          <w:p>
            <w:pPr>
              <w:spacing w:before="40" w:after="40" w:line="269" w:lineRule="auto"/>
              <w:jc w:val="left"/>
            </w:pPr>
            <w:r>
              <w:rPr>
                <w:rFonts w:ascii="Arial" w:hAnsi="Arial"/>
                <w:sz w:val="20"/>
              </w:rPr>
              <w:t>Nhóm giữ gì của khách</w:t>
            </w:r>
          </w:p>
        </w:tc>
        <w:tc>
          <w:tcPr>
            <w:tcW w:type="dxa" w:w="2936"/>
            <w:shd w:val="clear" w:color="auto" w:fill="F7F9FB"/>
          </w:tcPr>
          <w:p>
            <w:pPr>
              <w:spacing w:before="40" w:after="40" w:line="269" w:lineRule="auto"/>
              <w:jc w:val="left"/>
            </w:pPr>
            <w:r>
              <w:rPr>
                <w:rFonts w:ascii="Arial" w:hAnsi="Arial"/>
                <w:sz w:val="20"/>
              </w:rPr>
              <w:t>Không giữ tài sản, không giữ giấy tờ tuỳ thân. Chỉ giữ một khoản cọc tiền tối đa 300.000đ và có thể bằng 0đ</w:t>
            </w:r>
          </w:p>
        </w:tc>
        <w:tc>
          <w:tcPr>
            <w:tcW w:type="dxa" w:w="2447"/>
            <w:shd w:val="clear" w:color="auto" w:fill="F7F9FB"/>
          </w:tcPr>
          <w:p>
            <w:pPr>
              <w:spacing w:before="40" w:after="40" w:line="269" w:lineRule="auto"/>
              <w:jc w:val="left"/>
            </w:pPr>
            <w:r>
              <w:rPr>
                <w:rFonts w:ascii="Arial" w:hAnsi="Arial"/>
                <w:sz w:val="20"/>
              </w:rPr>
              <w:t>Giữ chính tài sản của khách</w:t>
            </w:r>
          </w:p>
        </w:tc>
        <w:tc>
          <w:tcPr>
            <w:tcW w:type="dxa" w:w="2447"/>
            <w:shd w:val="clear" w:color="auto" w:fill="F7F9FB"/>
          </w:tcPr>
          <w:p>
            <w:pPr>
              <w:spacing w:before="40" w:after="40" w:line="269" w:lineRule="auto"/>
              <w:jc w:val="left"/>
            </w:pPr>
            <w:r>
              <w:rPr>
                <w:rFonts w:ascii="Arial" w:hAnsi="Arial"/>
                <w:sz w:val="20"/>
              </w:rPr>
              <w:t>Không giữ gì, hoặc giữ quyền sở hữu trên giấy tờ</w:t>
            </w:r>
          </w:p>
        </w:tc>
      </w:tr>
      <w:tr>
        <w:tc>
          <w:tcPr>
            <w:tcW w:type="dxa" w:w="1468"/>
          </w:tcPr>
          <w:p>
            <w:pPr>
              <w:spacing w:before="40" w:after="40" w:line="269" w:lineRule="auto"/>
              <w:jc w:val="left"/>
            </w:pPr>
            <w:r>
              <w:rPr>
                <w:rFonts w:ascii="Arial" w:hAnsi="Arial"/>
                <w:sz w:val="20"/>
              </w:rPr>
              <w:t>Điều kiện kinh doanh</w:t>
            </w:r>
          </w:p>
        </w:tc>
        <w:tc>
          <w:tcPr>
            <w:tcW w:type="dxa" w:w="2936"/>
          </w:tcPr>
          <w:p>
            <w:pPr>
              <w:spacing w:before="40" w:after="40" w:line="269" w:lineRule="auto"/>
              <w:jc w:val="left"/>
            </w:pPr>
            <w:r>
              <w:rPr>
                <w:rFonts w:ascii="Arial" w:hAnsi="Arial"/>
                <w:sz w:val="20"/>
              </w:rPr>
              <w:t>Ngành cho thuê máy móc thiết bị thông thường</w:t>
            </w:r>
          </w:p>
        </w:tc>
        <w:tc>
          <w:tcPr>
            <w:tcW w:type="dxa" w:w="2447"/>
          </w:tcPr>
          <w:p>
            <w:pPr>
              <w:spacing w:before="40" w:after="40" w:line="269" w:lineRule="auto"/>
              <w:jc w:val="left"/>
            </w:pPr>
            <w:r>
              <w:rPr>
                <w:rFonts w:ascii="Arial" w:hAnsi="Arial"/>
                <w:sz w:val="20"/>
              </w:rPr>
              <w:t>Ngành nghề kinh doanh có điều kiện về an ninh trật tự, theo Nghị định 96/2016/NĐ-CP [Cần kiểm chứng]</w:t>
            </w:r>
          </w:p>
        </w:tc>
        <w:tc>
          <w:tcPr>
            <w:tcW w:type="dxa" w:w="2447"/>
          </w:tcPr>
          <w:p>
            <w:pPr>
              <w:spacing w:before="40" w:after="40" w:line="269" w:lineRule="auto"/>
              <w:jc w:val="left"/>
            </w:pPr>
            <w:r>
              <w:rPr>
                <w:rFonts w:ascii="Arial" w:hAnsi="Arial"/>
                <w:sz w:val="20"/>
              </w:rPr>
              <w:t>Nếu có yếu tố cho vay thì chạm khung pháp luật về tín dụng</w:t>
            </w:r>
          </w:p>
        </w:tc>
      </w:tr>
    </w:tbl>
    <w:p>
      <w:pPr>
        <w:spacing w:before="60" w:after="200"/>
        <w:jc w:val="left"/>
      </w:pPr>
      <w:bookmarkStart w:id="1067" w:name="tab19"/>
      <w:bookmarkEnd w:id="1067"/>
      <w:r>
        <w:rPr>
          <w:rFonts w:ascii="Arial" w:hAnsi="Arial"/>
          <w:b/>
          <w:color w:val="555B63"/>
          <w:sz w:val="19"/>
        </w:rPr>
        <w:t xml:space="preserve">Bảng 19. </w:t>
      </w:r>
      <w:r>
        <w:rPr>
          <w:rFonts w:ascii="Arial" w:hAnsi="Arial"/>
          <w:i/>
          <w:color w:val="555B63"/>
          <w:sz w:val="19"/>
        </w:rPr>
        <w:t>Ba mô hình dễ bị nhầm lẫn và những điểm phân biệt căn bản.</w:t>
      </w:r>
    </w:p>
    <w:p>
      <w:pPr>
        <w:spacing w:after="120"/>
      </w:pPr>
      <w:r>
        <w:rPr>
          <w:sz w:val="23"/>
        </w:rPr>
        <w:t xml:space="preserve">Bộ luật Dân sự 2015 định nghĩa hợp đồng thuê tài sản là sự thoả thuận theo đó bên cho thuê giao tài sản cho bên thuê để sử dụng trong một thời hạn, còn bên thuê phải trả tiền thuê </w:t>
      </w:r>
      <w:r>
        <w:rPr>
          <w:color w:val="1B5E9E"/>
          <w:sz w:val="20"/>
          <w:vertAlign w:val="superscript"/>
        </w:rPr>
        <w:t>[106]</w:t>
      </w:r>
      <w:r>
        <w:rPr>
          <w:sz w:val="23"/>
        </w:rPr>
        <w:t>. Toàn bộ giao dịch của ExamLap khớp đúng định nghĩa này và không có thành phần nào của cho vay: nhóm không bao giờ đưa tiền cho khách, không tính lãi, và không nhận bất kỳ tài sản nào của khách làm bảo đảm.</w:t>
      </w:r>
    </w:p>
    <w:p>
      <w:pPr>
        <w:spacing w:after="120"/>
      </w:pPr>
      <w:r>
        <w:rPr>
          <w:sz w:val="23"/>
        </w:rPr>
        <w:t xml:space="preserve">Ba thiết kế cụ thể giữ cho mô hình nằm đúng bên trong ranh giới đó. Thứ nhất, </w:t>
      </w:r>
      <w:r>
        <w:rPr>
          <w:b/>
          <w:sz w:val="23"/>
        </w:rPr>
        <w:t>không nhận cầm cố bất cứ thứ gì</w:t>
      </w:r>
      <w:r>
        <w:rPr>
          <w:sz w:val="23"/>
        </w:rPr>
        <w:t xml:space="preserve">: không giữ căn cước, không giữ thẻ sinh viên, không giữ điện thoại, không giữ xe máy. Thứ hai, </w:t>
      </w:r>
      <w:r>
        <w:rPr>
          <w:b/>
          <w:sz w:val="23"/>
        </w:rPr>
        <w:t>tiền cọc luôn nhỏ hơn nhiều lần giá trị máy</w:t>
      </w:r>
      <w:r>
        <w:rPr>
          <w:sz w:val="23"/>
        </w:rPr>
        <w:t xml:space="preserve"> và được hoàn tự động trong 5 phút; cọc ở đây là biện pháp bảo đảm cho nghĩa vụ trả máy, không phải một khoản vay ngược. Thứ ba, </w:t>
      </w:r>
      <w:r>
        <w:rPr>
          <w:b/>
          <w:sz w:val="23"/>
        </w:rPr>
        <w:t>không có điều khoản nào cho phép khách mua đứt máy bằng cách trả tiếp tiền thuê</w:t>
      </w:r>
      <w:r>
        <w:rPr>
          <w:sz w:val="23"/>
        </w:rPr>
        <w:t>; nếu về sau nhóm muốn bán máy thanh lý cho chính khách đang thuê, đó phải là một hợp đồng mua bán riêng, ký sau khi hợp đồng thuê đã chấm dứt.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Chi tiết pháp lý nằm ở Chương 17</w:t>
            </w:r>
          </w:p>
          <w:p>
            <w:pPr>
              <w:spacing w:after="40" w:line="300" w:lineRule="auto"/>
              <w:jc w:val="both"/>
            </w:pPr>
            <w:r>
              <w:rPr>
                <w:sz w:val="21"/>
              </w:rPr>
              <w:t>Chương này chỉ nêu đủ để phân biệt ba mô hình. Căn cứ điều luật đầy đủ, mẫu điều khoản hợp đồng, nghĩa vụ đăng ký hộ kinh doanh, nghĩa vụ thuế và các quy định về bảo vệ dữ liệu cá nhân được trình bày ở Chương 17.</w:t>
            </w:r>
          </w:p>
          <w:p>
            <w:pPr>
              <w:spacing w:after="0" w:line="300" w:lineRule="auto"/>
              <w:jc w:val="both"/>
            </w:pPr>
            <w:r>
              <w:rPr>
                <w:sz w:val="21"/>
              </w:rPr>
              <w:t>Riêng một điểm cần nhắc trước: việc gọi gói miễn trừ thiệt hại là "bảo hiểm" có thể chạm khung pháp luật về kinh doanh bảo hiểm. Nhóm phải xin ý kiến giảng viên môn Luật trước khi đưa bất kỳ câu chữ nào lên website.</w:t>
            </w:r>
          </w:p>
        </w:tc>
      </w:tr>
    </w:tbl>
    <w:p>
      <w:pPr>
        <w:spacing w:after="120" w:line="240" w:lineRule="auto"/>
      </w:pPr>
    </w:p>
    <w:p>
      <w:r>
        <w:br w:type="page"/>
      </w:r>
    </w:p>
    <w:p>
      <w:bookmarkStart w:id="1068" w:name="sec42"/>
      <w:pPr>
        <w:pStyle w:val="Heading1"/>
        <w:pageBreakBefore w:val="0"/>
        <w:pBdr>
          <w:bottom w:val="single" w:sz="8" w:space="4" w:color="1B5E9E"/>
        </w:pBdr>
      </w:pPr>
      <w:r>
        <w:rPr>
          <w:rFonts w:ascii="Arial" w:hAnsi="Arial"/>
          <w:b/>
        </w:rPr>
        <w:t xml:space="preserve">5. </w:t>
      </w:r>
      <w:r>
        <w:rPr>
          <w:rFonts w:ascii="Arial" w:hAnsi="Arial"/>
        </w:rPr>
        <w:t>Vận hành: con người, quy trình, đội máy</w:t>
      </w:r>
      <w:bookmarkEnd w:id="1068"/>
    </w:p>
    <w:p>
      <w:bookmarkStart w:id="1069" w:name="sec43"/>
      <w:pPr>
        <w:pStyle w:val="Heading2"/>
      </w:pPr>
      <w:r>
        <w:rPr>
          <w:rFonts w:ascii="Arial" w:hAnsi="Arial"/>
          <w:b/>
        </w:rPr>
        <w:t xml:space="preserve">5.1 </w:t>
      </w:r>
      <w:r>
        <w:rPr>
          <w:rFonts w:ascii="Arial" w:hAnsi="Arial"/>
        </w:rPr>
        <w:t>Bốn vai trò và ranh giới quyền hạn</w:t>
      </w:r>
      <w:bookmarkEnd w:id="1069"/>
    </w:p>
    <w:p>
      <w:pPr>
        <w:spacing w:after="120"/>
      </w:pPr>
      <w:r>
        <w:rPr>
          <w:sz w:val="23"/>
        </w:rPr>
        <w:t xml:space="preserve">ExamLap có bốn vai trò, không hơn. Mỗi vai trò được định nghĩa bằng </w:t>
      </w:r>
      <w:r>
        <w:rPr>
          <w:b/>
          <w:sz w:val="23"/>
        </w:rPr>
        <w:t>việc được phép làm</w:t>
      </w:r>
      <w:r>
        <w:rPr>
          <w:sz w:val="23"/>
        </w:rPr>
        <w:t>, không phải bằng chức danh. Nguyên tắc nền là: người chạm vào máy nhiều nhất lại là người có ít quyền trên hệ thống nhất, vì mọi thao tác sinh ra tiền hoặc sinh ra rủi ro pháp lý đều phải để lại dấu vết của ít nhất một người thứ hai.</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Vai trò</w:t>
            </w:r>
          </w:p>
        </w:tc>
        <w:tc>
          <w:tcPr>
            <w:tcW w:type="dxa" w:w="1957"/>
            <w:shd w:val="clear" w:color="auto" w:fill="1B5E9E"/>
          </w:tcPr>
          <w:p>
            <w:pPr>
              <w:spacing w:before="40" w:after="40" w:line="269" w:lineRule="auto"/>
              <w:jc w:val="left"/>
            </w:pPr>
            <w:r>
              <w:rPr>
                <w:rFonts w:ascii="Arial" w:hAnsi="Arial"/>
                <w:b/>
                <w:color w:val="FFFFFF"/>
                <w:sz w:val="20"/>
              </w:rPr>
              <w:t>Ai đảm nhiệm</w:t>
            </w:r>
          </w:p>
        </w:tc>
        <w:tc>
          <w:tcPr>
            <w:tcW w:type="dxa" w:w="2936"/>
            <w:shd w:val="clear" w:color="auto" w:fill="1B5E9E"/>
          </w:tcPr>
          <w:p>
            <w:pPr>
              <w:spacing w:before="40" w:after="40" w:line="269" w:lineRule="auto"/>
              <w:jc w:val="left"/>
            </w:pPr>
            <w:r>
              <w:rPr>
                <w:rFonts w:ascii="Arial" w:hAnsi="Arial"/>
                <w:b/>
                <w:color w:val="FFFFFF"/>
                <w:sz w:val="20"/>
              </w:rPr>
              <w:t>Việc chính</w:t>
            </w:r>
          </w:p>
        </w:tc>
        <w:tc>
          <w:tcPr>
            <w:tcW w:type="dxa" w:w="2936"/>
            <w:shd w:val="clear" w:color="auto" w:fill="1B5E9E"/>
          </w:tcPr>
          <w:p>
            <w:pPr>
              <w:spacing w:before="40" w:after="40" w:line="269" w:lineRule="auto"/>
              <w:jc w:val="left"/>
            </w:pPr>
            <w:r>
              <w:rPr>
                <w:rFonts w:ascii="Arial" w:hAnsi="Arial"/>
                <w:b/>
                <w:color w:val="FFFFFF"/>
                <w:sz w:val="20"/>
              </w:rPr>
              <w:t>Ranh giới cứng</w:t>
            </w:r>
          </w:p>
        </w:tc>
      </w:tr>
      <w:tr>
        <w:tc>
          <w:tcPr>
            <w:tcW w:type="dxa" w:w="1468"/>
          </w:tcPr>
          <w:p>
            <w:pPr>
              <w:spacing w:before="40" w:after="40" w:line="269" w:lineRule="auto"/>
              <w:jc w:val="left"/>
            </w:pPr>
            <w:r>
              <w:rPr>
                <w:rFonts w:ascii="Arial" w:hAnsi="Arial"/>
                <w:b/>
                <w:sz w:val="20"/>
              </w:rPr>
              <w:t>Khách thuê</w:t>
            </w:r>
          </w:p>
        </w:tc>
        <w:tc>
          <w:tcPr>
            <w:tcW w:type="dxa" w:w="1957"/>
          </w:tcPr>
          <w:p>
            <w:pPr>
              <w:spacing w:before="40" w:after="40" w:line="269" w:lineRule="auto"/>
              <w:jc w:val="left"/>
            </w:pPr>
            <w:r>
              <w:rPr>
                <w:rFonts w:ascii="Arial" w:hAnsi="Arial"/>
                <w:sz w:val="20"/>
              </w:rPr>
              <w:t xml:space="preserve">Sinh viên Trường Đại học FPT Đà Nẵng, có email </w:t>
            </w:r>
            <w:r>
              <w:rPr>
                <w:rFonts w:ascii="Arial" w:hAnsi="Arial"/>
                <w:color w:val="8A3012"/>
                <w:sz w:val="20"/>
              </w:rPr>
              <w:t>@fpt.edu.vn</w:t>
            </w:r>
            <w:r>
              <w:rPr>
                <w:rFonts w:ascii="Arial" w:hAnsi="Arial"/>
                <w:sz w:val="20"/>
              </w:rPr>
              <w:t xml:space="preserve"> và mã số sinh viên</w:t>
            </w:r>
          </w:p>
        </w:tc>
        <w:tc>
          <w:tcPr>
            <w:tcW w:type="dxa" w:w="2936"/>
          </w:tcPr>
          <w:p>
            <w:pPr>
              <w:spacing w:before="40" w:after="40" w:line="269" w:lineRule="auto"/>
              <w:jc w:val="left"/>
            </w:pPr>
            <w:r>
              <w:rPr>
                <w:rFonts w:ascii="Arial" w:hAnsi="Arial"/>
                <w:sz w:val="20"/>
              </w:rPr>
              <w:t>Đặt máy, xác minh eKYC một lần, thanh toán, nhận và trả máy, khiếu nại</w:t>
            </w:r>
          </w:p>
        </w:tc>
        <w:tc>
          <w:tcPr>
            <w:tcW w:type="dxa" w:w="2936"/>
          </w:tcPr>
          <w:p>
            <w:pPr>
              <w:spacing w:before="40" w:after="40" w:line="269" w:lineRule="auto"/>
              <w:jc w:val="left"/>
            </w:pPr>
            <w:r>
              <w:rPr>
                <w:rFonts w:ascii="Arial" w:hAnsi="Arial"/>
                <w:sz w:val="20"/>
              </w:rPr>
              <w:t>Không xem được dữ liệu của khách khác; không tự huỷ đơn sau khi máy đã được gán và bàn giao</w:t>
            </w:r>
          </w:p>
        </w:tc>
      </w:tr>
      <w:tr>
        <w:tc>
          <w:tcPr>
            <w:tcW w:type="dxa" w:w="1468"/>
            <w:shd w:val="clear" w:color="auto" w:fill="F7F9FB"/>
          </w:tcPr>
          <w:p>
            <w:pPr>
              <w:spacing w:before="40" w:after="40" w:line="269" w:lineRule="auto"/>
              <w:jc w:val="left"/>
            </w:pPr>
            <w:r>
              <w:rPr>
                <w:rFonts w:ascii="Arial" w:hAnsi="Arial"/>
                <w:b/>
                <w:sz w:val="20"/>
              </w:rPr>
              <w:t>Nhân viên giao nhận</w:t>
            </w:r>
          </w:p>
        </w:tc>
        <w:tc>
          <w:tcPr>
            <w:tcW w:type="dxa" w:w="1957"/>
            <w:shd w:val="clear" w:color="auto" w:fill="F7F9FB"/>
          </w:tcPr>
          <w:p>
            <w:pPr>
              <w:spacing w:before="40" w:after="40" w:line="269" w:lineRule="auto"/>
              <w:jc w:val="left"/>
            </w:pPr>
            <w:r>
              <w:rPr>
                <w:rFonts w:ascii="Arial" w:hAnsi="Arial"/>
                <w:sz w:val="20"/>
              </w:rPr>
              <w:t>Cộng tác viên sinh viên, trả công theo giờ</w:t>
            </w:r>
          </w:p>
        </w:tc>
        <w:tc>
          <w:tcPr>
            <w:tcW w:type="dxa" w:w="2936"/>
            <w:shd w:val="clear" w:color="auto" w:fill="F7F9FB"/>
          </w:tcPr>
          <w:p>
            <w:pPr>
              <w:spacing w:before="40" w:after="40" w:line="269" w:lineRule="auto"/>
              <w:jc w:val="left"/>
            </w:pPr>
            <w:r>
              <w:rPr>
                <w:rFonts w:ascii="Arial" w:hAnsi="Arial"/>
                <w:sz w:val="20"/>
              </w:rPr>
              <w:t>Chuẩn bị máy, bàn giao, thu hồi, chấm hạng ngoại hình, lập biên bản</w:t>
            </w:r>
          </w:p>
        </w:tc>
        <w:tc>
          <w:tcPr>
            <w:tcW w:type="dxa" w:w="2936"/>
            <w:shd w:val="clear" w:color="auto" w:fill="F7F9FB"/>
          </w:tcPr>
          <w:p>
            <w:pPr>
              <w:spacing w:before="40" w:after="40" w:line="269" w:lineRule="auto"/>
              <w:jc w:val="left"/>
            </w:pPr>
            <w:r>
              <w:rPr>
                <w:rFonts w:ascii="Arial" w:hAnsi="Arial"/>
                <w:sz w:val="20"/>
              </w:rPr>
              <w:t>Không xem hồ sơ eKYC đầy đủ, không sửa giá, không hoàn tiền, không khoá máy</w:t>
            </w:r>
          </w:p>
        </w:tc>
      </w:tr>
      <w:tr>
        <w:tc>
          <w:tcPr>
            <w:tcW w:type="dxa" w:w="1468"/>
          </w:tcPr>
          <w:p>
            <w:pPr>
              <w:spacing w:before="40" w:after="40" w:line="269" w:lineRule="auto"/>
              <w:jc w:val="left"/>
            </w:pPr>
            <w:r>
              <w:rPr>
                <w:rFonts w:ascii="Arial" w:hAnsi="Arial"/>
                <w:b/>
                <w:sz w:val="20"/>
              </w:rPr>
              <w:t>Quản trị viên</w:t>
            </w:r>
          </w:p>
        </w:tc>
        <w:tc>
          <w:tcPr>
            <w:tcW w:type="dxa" w:w="1957"/>
          </w:tcPr>
          <w:p>
            <w:pPr>
              <w:spacing w:before="40" w:after="40" w:line="269" w:lineRule="auto"/>
              <w:jc w:val="left"/>
            </w:pPr>
            <w:r>
              <w:rPr>
                <w:rFonts w:ascii="Arial" w:hAnsi="Arial"/>
                <w:sz w:val="20"/>
              </w:rPr>
              <w:t>Thành viên nhóm sáng lập</w:t>
            </w:r>
          </w:p>
        </w:tc>
        <w:tc>
          <w:tcPr>
            <w:tcW w:type="dxa" w:w="2936"/>
          </w:tcPr>
          <w:p>
            <w:pPr>
              <w:spacing w:before="40" w:after="40" w:line="269" w:lineRule="auto"/>
              <w:jc w:val="left"/>
            </w:pPr>
            <w:r>
              <w:rPr>
                <w:rFonts w:ascii="Arial" w:hAnsi="Arial"/>
                <w:sz w:val="20"/>
              </w:rPr>
              <w:t>Duyệt hồ sơ eKYC khó, cấu hình giá, xử lý sự cố và tranh chấp, đọc nhật ký kiểm toán</w:t>
            </w:r>
          </w:p>
        </w:tc>
        <w:tc>
          <w:tcPr>
            <w:tcW w:type="dxa" w:w="2936"/>
          </w:tcPr>
          <w:p>
            <w:pPr>
              <w:spacing w:before="40" w:after="40" w:line="269" w:lineRule="auto"/>
              <w:jc w:val="left"/>
            </w:pPr>
            <w:r>
              <w:rPr>
                <w:rFonts w:ascii="Arial" w:hAnsi="Arial"/>
                <w:sz w:val="20"/>
              </w:rPr>
              <w:t>Không tự mình khoá máy hay xoá dữ liệu khách; không sửa biên bản đã ký</w:t>
            </w:r>
          </w:p>
        </w:tc>
      </w:tr>
      <w:tr>
        <w:tc>
          <w:tcPr>
            <w:tcW w:type="dxa" w:w="1468"/>
            <w:shd w:val="clear" w:color="auto" w:fill="F7F9FB"/>
          </w:tcPr>
          <w:p>
            <w:pPr>
              <w:spacing w:before="40" w:after="40" w:line="269" w:lineRule="auto"/>
              <w:jc w:val="left"/>
            </w:pPr>
            <w:r>
              <w:rPr>
                <w:rFonts w:ascii="Arial" w:hAnsi="Arial"/>
                <w:b/>
                <w:sz w:val="20"/>
              </w:rPr>
              <w:t>Đối tác cung ứng và sửa chữa</w:t>
            </w:r>
          </w:p>
        </w:tc>
        <w:tc>
          <w:tcPr>
            <w:tcW w:type="dxa" w:w="1957"/>
            <w:shd w:val="clear" w:color="auto" w:fill="F7F9FB"/>
          </w:tcPr>
          <w:p>
            <w:pPr>
              <w:spacing w:before="40" w:after="40" w:line="269" w:lineRule="auto"/>
              <w:jc w:val="left"/>
            </w:pPr>
            <w:r>
              <w:rPr>
                <w:rFonts w:ascii="Arial" w:hAnsi="Arial"/>
                <w:sz w:val="20"/>
              </w:rPr>
              <w:t>Cửa hàng laptop cũ và tiệm sửa tại Đà Nẵng</w:t>
            </w:r>
          </w:p>
        </w:tc>
        <w:tc>
          <w:tcPr>
            <w:tcW w:type="dxa" w:w="2936"/>
            <w:shd w:val="clear" w:color="auto" w:fill="F7F9FB"/>
          </w:tcPr>
          <w:p>
            <w:pPr>
              <w:spacing w:before="40" w:after="40" w:line="269" w:lineRule="auto"/>
              <w:jc w:val="left"/>
            </w:pPr>
            <w:r>
              <w:rPr>
                <w:rFonts w:ascii="Arial" w:hAnsi="Arial"/>
                <w:sz w:val="20"/>
              </w:rPr>
              <w:t>Cấp nguồn máy, bảo hành, báo giá và sửa chữa trong 24 giờ</w:t>
            </w:r>
          </w:p>
        </w:tc>
        <w:tc>
          <w:tcPr>
            <w:tcW w:type="dxa" w:w="2936"/>
            <w:shd w:val="clear" w:color="auto" w:fill="F7F9FB"/>
          </w:tcPr>
          <w:p>
            <w:pPr>
              <w:spacing w:before="40" w:after="40" w:line="269" w:lineRule="auto"/>
              <w:jc w:val="left"/>
            </w:pPr>
            <w:r>
              <w:rPr>
                <w:rFonts w:ascii="Arial" w:hAnsi="Arial"/>
                <w:sz w:val="20"/>
              </w:rPr>
              <w:t>Không có tài khoản trên hệ thống; nhận máy theo phiếu giao sửa có mã tài sản, không kèm dữ liệu khách hàng</w:t>
            </w:r>
          </w:p>
        </w:tc>
      </w:tr>
    </w:tbl>
    <w:p>
      <w:pPr>
        <w:spacing w:before="60" w:after="200"/>
        <w:jc w:val="left"/>
      </w:pPr>
      <w:bookmarkStart w:id="1070" w:name="tab20"/>
      <w:bookmarkEnd w:id="1070"/>
      <w:r>
        <w:rPr>
          <w:rFonts w:ascii="Arial" w:hAnsi="Arial"/>
          <w:b/>
          <w:color w:val="555B63"/>
          <w:sz w:val="19"/>
        </w:rPr>
        <w:t xml:space="preserve">Bảng 20. </w:t>
      </w:r>
      <w:r>
        <w:rPr>
          <w:rFonts w:ascii="Arial" w:hAnsi="Arial"/>
          <w:i/>
          <w:color w:val="555B63"/>
          <w:sz w:val="19"/>
        </w:rPr>
        <w:t>Bốn vai trò trong hệ thống vận hành của ExamLap và ranh giới quyền hạn của từng vai trò.</w:t>
      </w:r>
    </w:p>
    <w:p>
      <w:pPr>
        <w:spacing w:after="120"/>
      </w:pPr>
      <w:r>
        <w:rPr>
          <w:sz w:val="23"/>
        </w:rPr>
        <w:t xml:space="preserve">Mô hình bốn vai trò này không phải phát minh của nhóm. Nghiên cứu vận hành chương trình cho mượn laptop của thư viện Đại học Arizona, chạy liên tục từ năm 2003 với hơn 300 thiết bị luân chuyển, kết luận rằng điều kiện sống còn là </w:t>
      </w:r>
      <w:r>
        <w:rPr>
          <w:b/>
          <w:sz w:val="23"/>
        </w:rPr>
        <w:t>phân công một người chuyên trách quản lý đội máy</w:t>
      </w:r>
      <w:r>
        <w:rPr>
          <w:sz w:val="23"/>
        </w:rPr>
        <w:t xml:space="preserve"> kèm một bảng theo dõi từng thiết bị </w:t>
      </w:r>
      <w:r>
        <w:rPr>
          <w:color w:val="1B5E9E"/>
          <w:sz w:val="20"/>
          <w:vertAlign w:val="superscript"/>
        </w:rPr>
        <w:t>[30]</w:t>
      </w:r>
      <w:r>
        <w:rPr>
          <w:sz w:val="23"/>
        </w:rPr>
        <w:t xml:space="preserve">. Bộ phận IS&amp;T của MIT cũng tách bạch rõ: người mượn ký điều khoản riêng, còn quyền thu giá trị thay thế thiết bị không trả thuộc về đơn vị quản lý chương trình </w:t>
      </w:r>
      <w:r>
        <w:rPr>
          <w:color w:val="1B5E9E"/>
          <w:sz w:val="20"/>
          <w:vertAlign w:val="superscript"/>
        </w:rPr>
        <w:t>[29]</w:t>
      </w:r>
      <w:r>
        <w:rPr>
          <w:sz w:val="23"/>
        </w:rPr>
        <w:t>.</w:t>
      </w:r>
    </w:p>
    <w:p>
      <w:pPr>
        <w:spacing w:after="120"/>
      </w:pPr>
      <w:r>
        <w:rPr>
          <w:sz w:val="23"/>
        </w:rPr>
        <w:t xml:space="preserve">Bảng dưới là ma trận quyền vận hành. </w:t>
      </w:r>
      <w:r>
        <w:rPr>
          <w:b/>
          <w:sz w:val="23"/>
        </w:rPr>
        <w:t>Có</w:t>
      </w:r>
      <w:r>
        <w:rPr>
          <w:sz w:val="23"/>
        </w:rPr>
        <w:t xml:space="preserve"> là được phép, </w:t>
      </w:r>
      <w:r>
        <w:rPr>
          <w:b/>
          <w:sz w:val="23"/>
        </w:rPr>
        <w:t>Hai người</w:t>
      </w:r>
      <w:r>
        <w:rPr>
          <w:sz w:val="23"/>
        </w:rPr>
        <w:t xml:space="preserve"> là chỉ chạy khi có người thứ hai phê duyệt, </w:t>
      </w:r>
      <w:r>
        <w:rPr>
          <w:b/>
          <w:sz w:val="23"/>
        </w:rPr>
        <w:t>Không</w:t>
      </w:r>
      <w:r>
        <w:rPr>
          <w:sz w:val="23"/>
        </w:rPr>
        <w:t xml:space="preserve"> là chặn ở tầng máy chủ chứ không chỉ ẩn nút.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4339"/>
            <w:shd w:val="clear" w:color="auto" w:fill="1B5E9E"/>
          </w:tcPr>
          <w:p>
            <w:pPr>
              <w:spacing w:before="40" w:after="40" w:line="269" w:lineRule="auto"/>
              <w:jc w:val="left"/>
            </w:pPr>
            <w:r>
              <w:rPr>
                <w:rFonts w:ascii="Arial" w:hAnsi="Arial"/>
                <w:b/>
                <w:color w:val="FFFFFF"/>
                <w:sz w:val="20"/>
              </w:rPr>
              <w:t>Thao tác nhạy cảm</w:t>
            </w:r>
          </w:p>
        </w:tc>
        <w:tc>
          <w:tcPr>
            <w:tcW w:type="dxa" w:w="1240"/>
            <w:shd w:val="clear" w:color="auto" w:fill="1B5E9E"/>
          </w:tcPr>
          <w:p>
            <w:pPr>
              <w:spacing w:before="40" w:after="40" w:line="269" w:lineRule="auto"/>
              <w:jc w:val="left"/>
            </w:pPr>
            <w:r>
              <w:rPr>
                <w:rFonts w:ascii="Arial" w:hAnsi="Arial"/>
                <w:b/>
                <w:color w:val="FFFFFF"/>
                <w:sz w:val="20"/>
              </w:rPr>
              <w:t>Khách</w:t>
            </w:r>
          </w:p>
        </w:tc>
        <w:tc>
          <w:tcPr>
            <w:tcW w:type="dxa" w:w="1240"/>
            <w:shd w:val="clear" w:color="auto" w:fill="1B5E9E"/>
          </w:tcPr>
          <w:p>
            <w:pPr>
              <w:spacing w:before="40" w:after="40" w:line="269" w:lineRule="auto"/>
              <w:jc w:val="left"/>
            </w:pPr>
            <w:r>
              <w:rPr>
                <w:rFonts w:ascii="Arial" w:hAnsi="Arial"/>
                <w:b/>
                <w:color w:val="FFFFFF"/>
                <w:sz w:val="20"/>
              </w:rPr>
              <w:t>Nhân viên</w:t>
            </w:r>
          </w:p>
        </w:tc>
        <w:tc>
          <w:tcPr>
            <w:tcW w:type="dxa" w:w="1240"/>
            <w:shd w:val="clear" w:color="auto" w:fill="1B5E9E"/>
          </w:tcPr>
          <w:p>
            <w:pPr>
              <w:spacing w:before="40" w:after="40" w:line="269" w:lineRule="auto"/>
              <w:jc w:val="left"/>
            </w:pPr>
            <w:r>
              <w:rPr>
                <w:rFonts w:ascii="Arial" w:hAnsi="Arial"/>
                <w:b/>
                <w:color w:val="FFFFFF"/>
                <w:sz w:val="20"/>
              </w:rPr>
              <w:t>Quản trị</w:t>
            </w:r>
          </w:p>
        </w:tc>
        <w:tc>
          <w:tcPr>
            <w:tcW w:type="dxa" w:w="1240"/>
            <w:shd w:val="clear" w:color="auto" w:fill="1B5E9E"/>
          </w:tcPr>
          <w:p>
            <w:pPr>
              <w:spacing w:before="40" w:after="40" w:line="269" w:lineRule="auto"/>
              <w:jc w:val="left"/>
            </w:pPr>
            <w:r>
              <w:rPr>
                <w:rFonts w:ascii="Arial" w:hAnsi="Arial"/>
                <w:b/>
                <w:color w:val="FFFFFF"/>
                <w:sz w:val="20"/>
              </w:rPr>
              <w:t>Đối tác</w:t>
            </w:r>
          </w:p>
        </w:tc>
      </w:tr>
      <w:tr>
        <w:tc>
          <w:tcPr>
            <w:tcW w:type="dxa" w:w="4339"/>
          </w:tcPr>
          <w:p>
            <w:pPr>
              <w:spacing w:before="40" w:after="40" w:line="269" w:lineRule="auto"/>
              <w:jc w:val="left"/>
            </w:pPr>
            <w:r>
              <w:rPr>
                <w:rFonts w:ascii="Arial" w:hAnsi="Arial"/>
                <w:sz w:val="20"/>
              </w:rPr>
              <w:t>Xem ảnh chân dung đã xác minh tại thời điểm bàn giao</w:t>
            </w:r>
          </w:p>
        </w:tc>
        <w:tc>
          <w:tcPr>
            <w:tcW w:type="dxa" w:w="1240"/>
          </w:tcPr>
          <w:p>
            <w:pPr>
              <w:spacing w:before="40" w:after="40" w:line="269" w:lineRule="auto"/>
              <w:jc w:val="left"/>
            </w:pPr>
            <w:r>
              <w:rPr>
                <w:rFonts w:ascii="Arial" w:hAnsi="Arial"/>
                <w:sz w:val="20"/>
              </w:rPr>
              <w:t>Của mình</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Xem hồ sơ eKYC đầy đủ (ảnh CCCD, kết quả đối chiếu)</w:t>
            </w:r>
          </w:p>
        </w:tc>
        <w:tc>
          <w:tcPr>
            <w:tcW w:type="dxa" w:w="1240"/>
            <w:shd w:val="clear" w:color="auto" w:fill="F7F9FB"/>
          </w:tcPr>
          <w:p>
            <w:pPr>
              <w:spacing w:before="40" w:after="40" w:line="269" w:lineRule="auto"/>
              <w:jc w:val="left"/>
            </w:pPr>
            <w:r>
              <w:rPr>
                <w:rFonts w:ascii="Arial" w:hAnsi="Arial"/>
                <w:sz w:val="20"/>
              </w:rPr>
              <w:t>Của mình</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Gán một máy cụ thể cho một đơn</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Đổi trạng thái máy sang bảo trì hoặc giao sửa</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Sửa bảng giá, mức cọc, biểu phí trễ</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Có</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Hoàn cọc trong hạn mức 300.000đ</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Có</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Hoàn tiền ngoài phạm vi tiền cọc</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Hai người</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Khoá màn hình máy từ xa</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Hai người</w:t>
            </w:r>
          </w:p>
        </w:tc>
        <w:tc>
          <w:tcPr>
            <w:tcW w:type="dxa" w:w="1240"/>
            <w:shd w:val="clear" w:color="auto" w:fill="F7F9FB"/>
          </w:tcPr>
          <w:p>
            <w:pPr>
              <w:spacing w:before="40" w:after="40" w:line="269" w:lineRule="auto"/>
              <w:jc w:val="left"/>
            </w:pPr>
            <w:r>
              <w:rPr>
                <w:rFonts w:ascii="Arial" w:hAnsi="Arial"/>
                <w:sz w:val="20"/>
              </w:rPr>
              <w:t>Không</w:t>
            </w:r>
          </w:p>
        </w:tc>
      </w:tr>
      <w:tr>
        <w:tc>
          <w:tcPr>
            <w:tcW w:type="dxa" w:w="4339"/>
          </w:tcPr>
          <w:p>
            <w:pPr>
              <w:spacing w:before="40" w:after="40" w:line="269" w:lineRule="auto"/>
              <w:jc w:val="left"/>
            </w:pPr>
            <w:r>
              <w:rPr>
                <w:rFonts w:ascii="Arial" w:hAnsi="Arial"/>
                <w:sz w:val="20"/>
              </w:rPr>
              <w:t>Xoá dữ liệu cá nhân của khách theo yêu cầu</w:t>
            </w:r>
          </w:p>
        </w:tc>
        <w:tc>
          <w:tcPr>
            <w:tcW w:type="dxa" w:w="1240"/>
          </w:tcPr>
          <w:p>
            <w:pPr>
              <w:spacing w:before="40" w:after="40" w:line="269" w:lineRule="auto"/>
              <w:jc w:val="left"/>
            </w:pPr>
            <w:r>
              <w:rPr>
                <w:rFonts w:ascii="Arial" w:hAnsi="Arial"/>
                <w:sz w:val="20"/>
              </w:rPr>
              <w:t>Gửi yêu cầu</w:t>
            </w:r>
          </w:p>
        </w:tc>
        <w:tc>
          <w:tcPr>
            <w:tcW w:type="dxa" w:w="1240"/>
          </w:tcPr>
          <w:p>
            <w:pPr>
              <w:spacing w:before="40" w:after="40" w:line="269" w:lineRule="auto"/>
              <w:jc w:val="left"/>
            </w:pPr>
            <w:r>
              <w:rPr>
                <w:rFonts w:ascii="Arial" w:hAnsi="Arial"/>
                <w:sz w:val="20"/>
              </w:rPr>
              <w:t>Không</w:t>
            </w:r>
          </w:p>
        </w:tc>
        <w:tc>
          <w:tcPr>
            <w:tcW w:type="dxa" w:w="1240"/>
          </w:tcPr>
          <w:p>
            <w:pPr>
              <w:spacing w:before="40" w:after="40" w:line="269" w:lineRule="auto"/>
              <w:jc w:val="left"/>
            </w:pPr>
            <w:r>
              <w:rPr>
                <w:rFonts w:ascii="Arial" w:hAnsi="Arial"/>
                <w:sz w:val="20"/>
              </w:rPr>
              <w:t>Hai người</w:t>
            </w:r>
          </w:p>
        </w:tc>
        <w:tc>
          <w:tcPr>
            <w:tcW w:type="dxa" w:w="1240"/>
          </w:tcPr>
          <w:p>
            <w:pPr>
              <w:spacing w:before="40" w:after="40" w:line="269" w:lineRule="auto"/>
              <w:jc w:val="left"/>
            </w:pPr>
            <w:r>
              <w:rPr>
                <w:rFonts w:ascii="Arial" w:hAnsi="Arial"/>
                <w:sz w:val="20"/>
              </w:rPr>
              <w:t>Không</w:t>
            </w:r>
          </w:p>
        </w:tc>
      </w:tr>
      <w:tr>
        <w:tc>
          <w:tcPr>
            <w:tcW w:type="dxa" w:w="4339"/>
            <w:shd w:val="clear" w:color="auto" w:fill="F7F9FB"/>
          </w:tcPr>
          <w:p>
            <w:pPr>
              <w:spacing w:before="40" w:after="40" w:line="269" w:lineRule="auto"/>
              <w:jc w:val="left"/>
            </w:pPr>
            <w:r>
              <w:rPr>
                <w:rFonts w:ascii="Arial" w:hAnsi="Arial"/>
                <w:sz w:val="20"/>
              </w:rPr>
              <w:t>Sửa hoặc xoá một biên bản đã ký</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c>
          <w:tcPr>
            <w:tcW w:type="dxa" w:w="1240"/>
            <w:shd w:val="clear" w:color="auto" w:fill="F7F9FB"/>
          </w:tcPr>
          <w:p>
            <w:pPr>
              <w:spacing w:before="40" w:after="40" w:line="269" w:lineRule="auto"/>
              <w:jc w:val="left"/>
            </w:pPr>
            <w:r>
              <w:rPr>
                <w:rFonts w:ascii="Arial" w:hAnsi="Arial"/>
                <w:sz w:val="20"/>
              </w:rPr>
              <w:t>Không</w:t>
            </w:r>
          </w:p>
        </w:tc>
      </w:tr>
    </w:tbl>
    <w:p>
      <w:pPr>
        <w:spacing w:before="60" w:after="200"/>
        <w:jc w:val="left"/>
      </w:pPr>
      <w:bookmarkStart w:id="1071" w:name="tab21"/>
      <w:bookmarkEnd w:id="1071"/>
      <w:r>
        <w:rPr>
          <w:rFonts w:ascii="Arial" w:hAnsi="Arial"/>
          <w:b/>
          <w:color w:val="555B63"/>
          <w:sz w:val="19"/>
        </w:rPr>
        <w:t xml:space="preserve">Bảng 21. </w:t>
      </w:r>
      <w:r>
        <w:rPr>
          <w:rFonts w:ascii="Arial" w:hAnsi="Arial"/>
          <w:i/>
          <w:color w:val="555B63"/>
          <w:sz w:val="19"/>
        </w:rPr>
        <w:t>Ma trận quyền hạn cho các thao tác nhạy cảm, áp dụng cho cả bốn vai trò.</w:t>
      </w:r>
    </w:p>
    <w:p>
      <w:pPr>
        <w:spacing w:after="200"/>
      </w:pPr>
      <w:r>
        <w:rPr>
          <w:rFonts w:ascii="Arial" w:hAnsi="Arial"/>
          <w:i/>
          <w:color w:val="555B63"/>
          <w:sz w:val="18"/>
        </w:rPr>
        <w:t>Nhân viên giao nhận chỉ thấy ảnh chân dung để đối chiếu tại quầy, không thấy số CCCD và không tải được ảnh giấy tờ. Biên bản đã ký chỉ được đính chính bằng một biên bản mới tham chiếu tới bản cũ.</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Nguyên tắc hai người duyệt</w:t>
            </w:r>
          </w:p>
          <w:p>
            <w:pPr>
              <w:spacing w:after="40" w:line="300" w:lineRule="auto"/>
              <w:jc w:val="both"/>
            </w:pPr>
            <w:r>
              <w:rPr>
                <w:sz w:val="21"/>
              </w:rPr>
              <w:t>Năm thao tác bắt buộc có hai người duyệt: khoá màn hình từ xa, gỡ một khách khỏi danh sách chặn, hoàn tiền ngoài phạm vi tiền cọc, khấu trừ vượt biểu phí công khai, xoá dữ liệu cá nhân theo yêu cầu.</w:t>
            </w:r>
          </w:p>
          <w:p>
            <w:pPr>
              <w:spacing w:after="40" w:line="300" w:lineRule="auto"/>
              <w:jc w:val="both"/>
            </w:pPr>
            <w:r>
              <w:rPr>
                <w:sz w:val="21"/>
              </w:rPr>
              <w:t>Mỗi lệnh ghi lại người yêu cầu, người duyệt, lý do và dấu thời gian vào nhật ký chỉ ghi thêm. Gỡ khoá chỉ cần một người, vì hệ thống phải nghiêng về phía trả quyền sử dụng lại cho khách.</w:t>
            </w:r>
          </w:p>
          <w:p>
            <w:pPr>
              <w:spacing w:after="0" w:line="300" w:lineRule="auto"/>
              <w:jc w:val="both"/>
            </w:pPr>
            <w:r>
              <w:rPr>
                <w:sz w:val="21"/>
              </w:rPr>
              <w:t xml:space="preserve">Stanford cho thấy khoá máy từ xa là biện pháp đã được dùng thật trong môi trường đại học, với mốc quá hạn hai ngày làm việc </w:t>
            </w:r>
            <w:r>
              <w:rPr>
                <w:color w:val="1B5E9E"/>
                <w:sz w:val="18"/>
                <w:vertAlign w:val="superscript"/>
              </w:rPr>
              <w:t>[33]</w:t>
            </w:r>
            <w:r>
              <w:rPr>
                <w:sz w:val="21"/>
              </w:rPr>
              <w:t>. Nhóm giữ công cụ đó nhưng đặt nó sau một cánh cửa hai khoá.</w:t>
            </w:r>
          </w:p>
        </w:tc>
      </w:tr>
    </w:tbl>
    <w:p>
      <w:pPr>
        <w:spacing w:after="120" w:line="240" w:lineRule="auto"/>
      </w:pPr>
    </w:p>
    <w:p>
      <w:bookmarkStart w:id="1072" w:name="sec44"/>
      <w:pPr>
        <w:pStyle w:val="Heading2"/>
      </w:pPr>
      <w:r>
        <w:rPr>
          <w:rFonts w:ascii="Arial" w:hAnsi="Arial"/>
          <w:b/>
        </w:rPr>
        <w:t xml:space="preserve">5.2 </w:t>
      </w:r>
      <w:r>
        <w:rPr>
          <w:rFonts w:ascii="Arial" w:hAnsi="Arial"/>
        </w:rPr>
        <w:t>Quy trình chuẩn: chuẩn bị máy giữa hai lượt thuê</w:t>
      </w:r>
      <w:bookmarkEnd w:id="1072"/>
    </w:p>
    <w:p>
      <w:pPr>
        <w:spacing w:after="120"/>
      </w:pPr>
      <w:r>
        <w:rPr>
          <w:sz w:val="23"/>
        </w:rPr>
        <w:t>Sai lầm tốn kém nhất của một đội máy mới là cài lại toàn bộ hệ điều hành sau mỗi lượt thuê. Với mười máy, làm như vậy tốn khoảng sáu đến bảy giờ nhân công mỗi ngày thi, không đội sinh viên nào gánh nổi. ExamLap chia việc chuẩn bị thành ba mức và chỉ dùng mức nặng khi thật sự cần.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066"/>
            <w:shd w:val="clear" w:color="auto" w:fill="1B5E9E"/>
          </w:tcPr>
          <w:p>
            <w:pPr>
              <w:spacing w:before="40" w:after="40" w:line="269" w:lineRule="auto"/>
              <w:jc w:val="left"/>
            </w:pPr>
            <w:r>
              <w:rPr>
                <w:rFonts w:ascii="Arial" w:hAnsi="Arial"/>
                <w:b/>
                <w:color w:val="FFFFFF"/>
                <w:sz w:val="20"/>
              </w:rPr>
              <w:t>Mức</w:t>
            </w:r>
          </w:p>
        </w:tc>
        <w:tc>
          <w:tcPr>
            <w:tcW w:type="dxa" w:w="4132"/>
            <w:shd w:val="clear" w:color="auto" w:fill="1B5E9E"/>
          </w:tcPr>
          <w:p>
            <w:pPr>
              <w:spacing w:before="40" w:after="40" w:line="269" w:lineRule="auto"/>
              <w:jc w:val="left"/>
            </w:pPr>
            <w:r>
              <w:rPr>
                <w:rFonts w:ascii="Arial" w:hAnsi="Arial"/>
                <w:b/>
                <w:color w:val="FFFFFF"/>
                <w:sz w:val="20"/>
              </w:rPr>
              <w:t>Khi nào dùng</w:t>
            </w:r>
          </w:p>
        </w:tc>
        <w:tc>
          <w:tcPr>
            <w:tcW w:type="dxa" w:w="1550"/>
            <w:shd w:val="clear" w:color="auto" w:fill="1B5E9E"/>
          </w:tcPr>
          <w:p>
            <w:pPr>
              <w:spacing w:before="40" w:after="40" w:line="269" w:lineRule="auto"/>
              <w:jc w:val="left"/>
            </w:pPr>
            <w:r>
              <w:rPr>
                <w:rFonts w:ascii="Arial" w:hAnsi="Arial"/>
                <w:b/>
                <w:color w:val="FFFFFF"/>
                <w:sz w:val="20"/>
              </w:rPr>
              <w:t>Nhân công mỗi máy</w:t>
            </w:r>
          </w:p>
        </w:tc>
        <w:tc>
          <w:tcPr>
            <w:tcW w:type="dxa" w:w="1550"/>
            <w:shd w:val="clear" w:color="auto" w:fill="1B5E9E"/>
          </w:tcPr>
          <w:p>
            <w:pPr>
              <w:spacing w:before="40" w:after="40" w:line="269" w:lineRule="auto"/>
              <w:jc w:val="left"/>
            </w:pPr>
            <w:r>
              <w:rPr>
                <w:rFonts w:ascii="Arial" w:hAnsi="Arial"/>
                <w:b/>
                <w:color w:val="FFFFFF"/>
                <w:sz w:val="20"/>
              </w:rPr>
              <w:t>Tỉ lệ dự kiến</w:t>
            </w:r>
          </w:p>
        </w:tc>
      </w:tr>
      <w:tr>
        <w:tc>
          <w:tcPr>
            <w:tcW w:type="dxa" w:w="2066"/>
          </w:tcPr>
          <w:p>
            <w:pPr>
              <w:spacing w:before="40" w:after="40" w:line="269" w:lineRule="auto"/>
              <w:jc w:val="left"/>
            </w:pPr>
            <w:r>
              <w:rPr>
                <w:rFonts w:ascii="Arial" w:hAnsi="Arial"/>
                <w:b/>
                <w:sz w:val="20"/>
              </w:rPr>
              <w:t>M1 — Quay vòng nhanh</w:t>
            </w:r>
          </w:p>
        </w:tc>
        <w:tc>
          <w:tcPr>
            <w:tcW w:type="dxa" w:w="4132"/>
          </w:tcPr>
          <w:p>
            <w:pPr>
              <w:spacing w:before="40" w:after="40" w:line="269" w:lineRule="auto"/>
              <w:jc w:val="left"/>
            </w:pPr>
            <w:r>
              <w:rPr>
                <w:rFonts w:ascii="Arial" w:hAnsi="Arial"/>
                <w:sz w:val="20"/>
              </w:rPr>
              <w:t>Máy trả đúng hạn, tem niêm phong nguyên, không báo lỗi, cơ chế đóng băng phân vùng hệ thống hoạt động</w:t>
            </w:r>
          </w:p>
        </w:tc>
        <w:tc>
          <w:tcPr>
            <w:tcW w:type="dxa" w:w="1550"/>
          </w:tcPr>
          <w:p>
            <w:pPr>
              <w:spacing w:before="40" w:after="40" w:line="269" w:lineRule="auto"/>
              <w:jc w:val="left"/>
            </w:pPr>
            <w:r>
              <w:rPr>
                <w:rFonts w:ascii="Arial" w:hAnsi="Arial"/>
                <w:sz w:val="20"/>
              </w:rPr>
              <w:t>khoảng 20 phút</w:t>
            </w:r>
          </w:p>
        </w:tc>
        <w:tc>
          <w:tcPr>
            <w:tcW w:type="dxa" w:w="1550"/>
          </w:tcPr>
          <w:p>
            <w:pPr>
              <w:spacing w:before="40" w:after="40" w:line="269" w:lineRule="auto"/>
              <w:jc w:val="left"/>
            </w:pPr>
            <w:r>
              <w:rPr>
                <w:rFonts w:ascii="Arial" w:hAnsi="Arial"/>
                <w:sz w:val="20"/>
              </w:rPr>
              <w:t>khoảng 80% số lượt</w:t>
            </w:r>
          </w:p>
        </w:tc>
      </w:tr>
      <w:tr>
        <w:tc>
          <w:tcPr>
            <w:tcW w:type="dxa" w:w="2066"/>
            <w:shd w:val="clear" w:color="auto" w:fill="F7F9FB"/>
          </w:tcPr>
          <w:p>
            <w:pPr>
              <w:spacing w:before="40" w:after="40" w:line="269" w:lineRule="auto"/>
              <w:jc w:val="left"/>
            </w:pPr>
            <w:r>
              <w:rPr>
                <w:rFonts w:ascii="Arial" w:hAnsi="Arial"/>
                <w:b/>
                <w:sz w:val="20"/>
              </w:rPr>
              <w:t>M2 — Khôi phục ảnh chuẩn</w:t>
            </w:r>
          </w:p>
        </w:tc>
        <w:tc>
          <w:tcPr>
            <w:tcW w:type="dxa" w:w="4132"/>
            <w:shd w:val="clear" w:color="auto" w:fill="F7F9FB"/>
          </w:tcPr>
          <w:p>
            <w:pPr>
              <w:spacing w:before="40" w:after="40" w:line="269" w:lineRule="auto"/>
              <w:jc w:val="left"/>
            </w:pPr>
            <w:r>
              <w:rPr>
                <w:rFonts w:ascii="Arial" w:hAnsi="Arial"/>
                <w:sz w:val="20"/>
              </w:rPr>
              <w:t>Khách báo đã cài phần mềm, tem bị bóc, định kỳ mỗi 5 lượt, và bắt buộc trước mỗi đợt thi cuối kỳ</w:t>
            </w:r>
          </w:p>
        </w:tc>
        <w:tc>
          <w:tcPr>
            <w:tcW w:type="dxa" w:w="1550"/>
            <w:shd w:val="clear" w:color="auto" w:fill="F7F9FB"/>
          </w:tcPr>
          <w:p>
            <w:pPr>
              <w:spacing w:before="40" w:after="40" w:line="269" w:lineRule="auto"/>
              <w:jc w:val="left"/>
            </w:pPr>
            <w:r>
              <w:rPr>
                <w:rFonts w:ascii="Arial" w:hAnsi="Arial"/>
                <w:sz w:val="20"/>
              </w:rPr>
              <w:t>khoảng 40 phút</w:t>
            </w:r>
          </w:p>
        </w:tc>
        <w:tc>
          <w:tcPr>
            <w:tcW w:type="dxa" w:w="1550"/>
            <w:shd w:val="clear" w:color="auto" w:fill="F7F9FB"/>
          </w:tcPr>
          <w:p>
            <w:pPr>
              <w:spacing w:before="40" w:after="40" w:line="269" w:lineRule="auto"/>
              <w:jc w:val="left"/>
            </w:pPr>
            <w:r>
              <w:rPr>
                <w:rFonts w:ascii="Arial" w:hAnsi="Arial"/>
                <w:sz w:val="20"/>
              </w:rPr>
              <w:t>khoảng 18%</w:t>
            </w:r>
          </w:p>
        </w:tc>
      </w:tr>
      <w:tr>
        <w:tc>
          <w:tcPr>
            <w:tcW w:type="dxa" w:w="2066"/>
          </w:tcPr>
          <w:p>
            <w:pPr>
              <w:spacing w:before="40" w:after="40" w:line="269" w:lineRule="auto"/>
              <w:jc w:val="left"/>
            </w:pPr>
            <w:r>
              <w:rPr>
                <w:rFonts w:ascii="Arial" w:hAnsi="Arial"/>
                <w:b/>
                <w:sz w:val="20"/>
              </w:rPr>
              <w:t>M3 — Dựng lại từ đầu</w:t>
            </w:r>
          </w:p>
        </w:tc>
        <w:tc>
          <w:tcPr>
            <w:tcW w:type="dxa" w:w="4132"/>
          </w:tcPr>
          <w:p>
            <w:pPr>
              <w:spacing w:before="40" w:after="40" w:line="269" w:lineRule="auto"/>
              <w:jc w:val="left"/>
            </w:pPr>
            <w:r>
              <w:rPr>
                <w:rFonts w:ascii="Arial" w:hAnsi="Arial"/>
                <w:sz w:val="20"/>
              </w:rPr>
              <w:t>Nghi nhiễm mã độc, lỗi lạ, trước mỗi học kỳ, trước khi thanh lý máy</w:t>
            </w:r>
          </w:p>
        </w:tc>
        <w:tc>
          <w:tcPr>
            <w:tcW w:type="dxa" w:w="1550"/>
          </w:tcPr>
          <w:p>
            <w:pPr>
              <w:spacing w:before="40" w:after="40" w:line="269" w:lineRule="auto"/>
              <w:jc w:val="left"/>
            </w:pPr>
            <w:r>
              <w:rPr>
                <w:rFonts w:ascii="Arial" w:hAnsi="Arial"/>
                <w:sz w:val="20"/>
              </w:rPr>
              <w:t>4 đến 8 giờ, phần lớn là chờ</w:t>
            </w:r>
          </w:p>
        </w:tc>
        <w:tc>
          <w:tcPr>
            <w:tcW w:type="dxa" w:w="1550"/>
          </w:tcPr>
          <w:p>
            <w:pPr>
              <w:spacing w:before="40" w:after="40" w:line="269" w:lineRule="auto"/>
              <w:jc w:val="left"/>
            </w:pPr>
            <w:r>
              <w:rPr>
                <w:rFonts w:ascii="Arial" w:hAnsi="Arial"/>
                <w:sz w:val="20"/>
              </w:rPr>
              <w:t>khoảng 2%</w:t>
            </w:r>
          </w:p>
        </w:tc>
      </w:tr>
    </w:tbl>
    <w:p>
      <w:pPr>
        <w:spacing w:before="60" w:after="200"/>
        <w:jc w:val="left"/>
      </w:pPr>
      <w:bookmarkStart w:id="1073" w:name="tab22"/>
      <w:bookmarkEnd w:id="1073"/>
      <w:r>
        <w:rPr>
          <w:rFonts w:ascii="Arial" w:hAnsi="Arial"/>
          <w:b/>
          <w:color w:val="555B63"/>
          <w:sz w:val="19"/>
        </w:rPr>
        <w:t xml:space="preserve">Bảng 22. </w:t>
      </w:r>
      <w:r>
        <w:rPr>
          <w:rFonts w:ascii="Arial" w:hAnsi="Arial"/>
          <w:i/>
          <w:color w:val="555B63"/>
          <w:sz w:val="19"/>
        </w:rPr>
        <w:t>Ba mức chuẩn bị máy và tỉ lệ áp dụng dự kiến.</w:t>
      </w:r>
    </w:p>
    <w:p>
      <w:pPr>
        <w:spacing w:after="200"/>
      </w:pPr>
      <w:r>
        <w:rPr>
          <w:rFonts w:ascii="Arial" w:hAnsi="Arial"/>
          <w:i/>
          <w:color w:val="555B63"/>
          <w:sz w:val="18"/>
        </w:rPr>
        <w:t>Thời lượng là ước lượng kỹ thuật của nhóm [Ước lượng của nhóm], phải bấm giờ lại trên máy thật trong tháng vận hành đầu tiên.</w:t>
      </w:r>
    </w:p>
    <w:p>
      <w:pPr>
        <w:spacing w:after="120"/>
      </w:pPr>
      <w:r>
        <w:rPr>
          <w:sz w:val="23"/>
        </w:rPr>
        <w:t>Quy trình chuẩn cho mức M1, mười hai bước, làm đúng thứ tự này:</w:t>
      </w:r>
    </w:p>
    <w:p>
      <w:pPr>
        <w:pStyle w:val="ListNumber"/>
        <w:spacing w:after="60" w:line="307" w:lineRule="auto"/>
        <w:ind w:left="425" w:hanging="255"/>
      </w:pPr>
      <w:r>
        <w:rPr>
          <w:b/>
          <w:sz w:val="23"/>
        </w:rPr>
        <w:t>Tiếp nhận và đối chiếu</w:t>
      </w:r>
      <w:r>
        <w:rPr>
          <w:sz w:val="23"/>
        </w:rPr>
        <w:t xml:space="preserve"> mã tài sản, số sê-ri và số tem niêm phong với biên bản bàn giao. 1 phút.</w:t>
      </w:r>
    </w:p>
    <w:p>
      <w:pPr>
        <w:pStyle w:val="ListNumber"/>
        <w:spacing w:after="60" w:line="307" w:lineRule="auto"/>
        <w:ind w:left="425" w:hanging="255"/>
      </w:pPr>
      <w:r>
        <w:rPr>
          <w:b/>
          <w:sz w:val="23"/>
        </w:rPr>
        <w:t>Đếm phụ kiện</w:t>
      </w:r>
      <w:r>
        <w:rPr>
          <w:sz w:val="23"/>
        </w:rPr>
        <w:t>: củ sạc, tai nghe có dây 3.5mm, chuột, túi đựng. 1 phút.</w:t>
      </w:r>
    </w:p>
    <w:p>
      <w:pPr>
        <w:pStyle w:val="ListNumber"/>
        <w:spacing w:after="60" w:line="307" w:lineRule="auto"/>
        <w:ind w:left="425" w:hanging="255"/>
      </w:pPr>
      <w:r>
        <w:rPr>
          <w:b/>
          <w:sz w:val="23"/>
        </w:rPr>
        <w:t>Chụp 6 ảnh hiện trạng</w:t>
      </w:r>
      <w:r>
        <w:rPr>
          <w:sz w:val="23"/>
        </w:rPr>
        <w:t xml:space="preserve"> đúng sáu góc đã quy định, đẩy vào thư mục lượt trả. 2 phút.</w:t>
      </w:r>
    </w:p>
    <w:p>
      <w:pPr>
        <w:pStyle w:val="ListNumber"/>
        <w:spacing w:after="60" w:line="307" w:lineRule="auto"/>
        <w:ind w:left="425" w:hanging="255"/>
      </w:pPr>
      <w:r>
        <w:rPr>
          <w:b/>
          <w:sz w:val="23"/>
        </w:rPr>
        <w:t>Chấm hạng ngoại hình theo thang A/B/C</w:t>
      </w:r>
      <w:r>
        <w:rPr>
          <w:sz w:val="23"/>
        </w:rPr>
        <w:t xml:space="preserve"> ở bảng dưới, so với hạng lúc giao. 2 phút.</w:t>
      </w:r>
    </w:p>
    <w:p>
      <w:pPr>
        <w:pStyle w:val="ListNumber"/>
        <w:spacing w:after="60" w:line="307" w:lineRule="auto"/>
        <w:ind w:left="425" w:hanging="255"/>
      </w:pPr>
      <w:r>
        <w:rPr>
          <w:b/>
          <w:sz w:val="23"/>
        </w:rPr>
        <w:t>Khởi động lại máy</w:t>
      </w:r>
      <w:r>
        <w:rPr>
          <w:sz w:val="23"/>
        </w:rPr>
        <w:t xml:space="preserve"> để cơ chế đóng băng đưa phân vùng hệ thống về đúng bản gốc. 1 đến 3 phút.</w:t>
      </w:r>
    </w:p>
    <w:p>
      <w:pPr>
        <w:pStyle w:val="ListNumber"/>
        <w:spacing w:after="60" w:line="307" w:lineRule="auto"/>
        <w:ind w:left="425" w:hanging="255"/>
      </w:pPr>
      <w:r>
        <w:rPr>
          <w:b/>
          <w:sz w:val="23"/>
        </w:rPr>
        <w:t>Xoá dữ liệu người dùng</w:t>
      </w:r>
      <w:r>
        <w:rPr>
          <w:sz w:val="23"/>
        </w:rPr>
        <w:t xml:space="preserve"> ở phân vùng dữ liệu và xác nhận không còn tài khoản nào đăng nhập, không còn hồ sơ trình duyệt. 2 phút.</w:t>
      </w:r>
    </w:p>
    <w:p>
      <w:pPr>
        <w:pStyle w:val="ListNumber"/>
        <w:spacing w:after="60" w:line="307" w:lineRule="auto"/>
        <w:ind w:left="425" w:hanging="255"/>
      </w:pPr>
      <w:r>
        <w:rPr>
          <w:b/>
          <w:sz w:val="23"/>
        </w:rPr>
        <w:t>Chạy danh mục kiểm tra chức năng 12 điểm</w:t>
      </w:r>
      <w:r>
        <w:rPr>
          <w:sz w:val="23"/>
        </w:rPr>
        <w:t>: màn hình, bàn phím, chuột cảm ứng, loa, micro, webcam, wifi, cổng USB, jack 3.5mm, cổng sạc, bản lề, quạt. 5 phút.</w:t>
      </w:r>
    </w:p>
    <w:p>
      <w:pPr>
        <w:pStyle w:val="ListNumber"/>
        <w:spacing w:after="60" w:line="307" w:lineRule="auto"/>
        <w:ind w:left="425" w:hanging="255"/>
      </w:pPr>
      <w:r>
        <w:rPr>
          <w:b/>
          <w:sz w:val="23"/>
        </w:rPr>
        <w:t>Đo pin bằng `powercfg /batteryreport`</w:t>
      </w:r>
      <w:r>
        <w:rPr>
          <w:sz w:val="23"/>
        </w:rPr>
        <w:t xml:space="preserve"> và ghi chỉ số sức khoẻ pin vào nhật ký máy. 2 phút.</w:t>
      </w:r>
    </w:p>
    <w:p>
      <w:pPr>
        <w:pStyle w:val="ListNumber"/>
        <w:spacing w:after="60" w:line="307" w:lineRule="auto"/>
        <w:ind w:left="425" w:hanging="255"/>
      </w:pPr>
      <w:r>
        <w:rPr>
          <w:b/>
          <w:sz w:val="23"/>
        </w:rPr>
        <w:t>Kiểm tra EOS Client còn nằm đúng thư mục giải nén gốc và Safe Exam Browser đúng phiên bản</w:t>
      </w:r>
      <w:r>
        <w:rPr>
          <w:sz w:val="23"/>
        </w:rPr>
        <w:t>, rồi chạy thử trọn một vòng đăng nhập EOS và thoát sạch. 3 phút.</w:t>
      </w:r>
    </w:p>
    <w:p>
      <w:pPr>
        <w:pStyle w:val="ListNumber"/>
        <w:spacing w:after="60" w:line="307" w:lineRule="auto"/>
        <w:ind w:left="425" w:hanging="255"/>
      </w:pPr>
      <w:r>
        <w:rPr>
          <w:b/>
          <w:sz w:val="23"/>
        </w:rPr>
        <w:t>Vệ sinh</w:t>
      </w:r>
      <w:r>
        <w:rPr>
          <w:sz w:val="23"/>
        </w:rPr>
        <w:t xml:space="preserve"> bằng khăn sợi nhỏ và dung dịch chuyên dụng, lau kỹ bàn phím và chiếu nghỉ tay. 3 phút.</w:t>
      </w:r>
    </w:p>
    <w:p>
      <w:pPr>
        <w:pStyle w:val="ListNumber"/>
        <w:spacing w:after="60" w:line="307" w:lineRule="auto"/>
        <w:ind w:left="425" w:hanging="255"/>
      </w:pPr>
      <w:r>
        <w:rPr>
          <w:b/>
          <w:sz w:val="23"/>
        </w:rPr>
        <w:t>Cắm sạc tới ít nhất 95%</w:t>
      </w:r>
      <w:r>
        <w:rPr>
          <w:sz w:val="23"/>
        </w:rPr>
        <w:t>, chạy song song với các bước trên. 30 đến 90 phút đồng hồ thực.</w:t>
      </w:r>
    </w:p>
    <w:p>
      <w:pPr>
        <w:pStyle w:val="ListNumber"/>
        <w:spacing w:after="60" w:line="307" w:lineRule="auto"/>
        <w:ind w:left="425" w:hanging="255"/>
      </w:pPr>
      <w:r>
        <w:rPr>
          <w:b/>
          <w:sz w:val="23"/>
        </w:rPr>
        <w:t>Cập nhật nhật ký máy và chuyển trạng thái sang Sẵn sàng</w:t>
      </w:r>
      <w:r>
        <w:rPr>
          <w:sz w:val="23"/>
        </w:rPr>
        <w:t xml:space="preserve"> trên hệ thống. 1 phút.</w:t>
      </w:r>
    </w:p>
    <w:p>
      <w:pPr>
        <w:spacing w:after="120"/>
      </w:pPr>
      <w:r>
        <w:rPr>
          <w:sz w:val="23"/>
        </w:rPr>
        <w:t xml:space="preserve">Tổng nhân công khoảng 22 phút. Tổng thời gian quay vòng thực tế, tính từ lúc khách trả máy tới lúc máy được đánh dấu Sẵn sàng, đặt mục tiêu </w:t>
      </w:r>
      <w:r>
        <w:rPr>
          <w:b/>
          <w:sz w:val="23"/>
        </w:rPr>
        <w:t>không quá 90 phút cho mức M1 và không quá 3 giờ cho mức M2</w:t>
      </w:r>
      <w:r>
        <w:rPr>
          <w:sz w:val="23"/>
        </w:rPr>
        <w:t xml:space="preserve">. Nút thắt không phải con người mà là </w:t>
      </w:r>
      <w:r>
        <w:rPr>
          <w:b/>
          <w:sz w:val="23"/>
        </w:rPr>
        <w:t>pin</w:t>
      </w:r>
      <w:r>
        <w:rPr>
          <w:sz w:val="23"/>
        </w:rPr>
        <w:t>: bước 11 quyết định tất cả, nên điểm trực phải có ổ cắm nhiều cổng và đủ củ sạc rời. Khi cần tăng công suất, mua thêm sạc rời rẻ hơn mua thêm máy nhiều lần.</w:t>
      </w:r>
    </w:p>
    <w:p>
      <w:pPr>
        <w:spacing w:after="120"/>
      </w:pPr>
      <w:r>
        <w:rPr>
          <w:sz w:val="23"/>
        </w:rPr>
        <w:t xml:space="preserve">Bước 9 là bước không được rút gọn. Tài liệu hướng dẫn của nhà trường nêu rõ tệp </w:t>
      </w:r>
      <w:r>
        <w:rPr>
          <w:rFonts w:ascii="Consolas" w:hAnsi="Consolas"/>
          <w:color w:val="8A3012"/>
          <w:sz w:val="23"/>
        </w:rPr>
        <w:t>EOSClient.exe</w:t>
      </w:r>
      <w:r>
        <w:rPr>
          <w:sz w:val="23"/>
        </w:rPr>
        <w:t xml:space="preserve"> chỉ khởi động được khi nằm nguyên trong thư mục giải nén ban đầu </w:t>
      </w:r>
      <w:r>
        <w:rPr>
          <w:color w:val="1B5E9E"/>
          <w:sz w:val="20"/>
          <w:vertAlign w:val="superscript"/>
        </w:rPr>
        <w:t>[2]</w:t>
      </w:r>
      <w:r>
        <w:rPr>
          <w:sz w:val="23"/>
        </w:rPr>
        <w:t xml:space="preserve">, nghĩa là một thao tác dọn dẹp vô hại của nhân viên cũng đủ làm hỏng cả ca thi của khách. Cấu trúc kiểm tra 12 điểm ở bước 7 được xây theo mẫu của Grover, nơi thiết bị trả về được kiểm tra từ mọi góc và thử toàn diện màn hình, Bluetooth, loa, camera và bàn phím trước khi quay lại kho cho thuê </w:t>
      </w:r>
      <w:r>
        <w:rPr>
          <w:color w:val="1B5E9E"/>
          <w:sz w:val="20"/>
          <w:vertAlign w:val="superscript"/>
        </w:rPr>
        <w:t>[58]</w:t>
      </w:r>
      <w:r>
        <w:rPr>
          <w:sz w:val="23"/>
        </w:rPr>
        <w:t xml:space="preserve">. Grover cũng đặt </w:t>
      </w:r>
      <w:r>
        <w:rPr>
          <w:b/>
          <w:sz w:val="23"/>
        </w:rPr>
        <w:t>xoá sạch dữ liệu là bước thứ hai trong bốn bước tân trang</w:t>
      </w:r>
      <w:r>
        <w:rPr>
          <w:sz w:val="23"/>
        </w:rPr>
        <w:t>, ngay sau đánh giá tình trạng, đúng vị trí mà bước 6 chiếm trong quy trình này.</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094"/>
            <w:shd w:val="clear" w:color="auto" w:fill="1B5E9E"/>
          </w:tcPr>
          <w:p>
            <w:pPr>
              <w:spacing w:before="40" w:after="40" w:line="269" w:lineRule="auto"/>
              <w:jc w:val="left"/>
            </w:pPr>
            <w:r>
              <w:rPr>
                <w:rFonts w:ascii="Arial" w:hAnsi="Arial"/>
                <w:b/>
                <w:color w:val="FFFFFF"/>
                <w:sz w:val="20"/>
              </w:rPr>
              <w:t>Hạng</w:t>
            </w:r>
          </w:p>
        </w:tc>
        <w:tc>
          <w:tcPr>
            <w:tcW w:type="dxa" w:w="4922"/>
            <w:shd w:val="clear" w:color="auto" w:fill="1B5E9E"/>
          </w:tcPr>
          <w:p>
            <w:pPr>
              <w:spacing w:before="40" w:after="40" w:line="269" w:lineRule="auto"/>
              <w:jc w:val="left"/>
            </w:pPr>
            <w:r>
              <w:rPr>
                <w:rFonts w:ascii="Arial" w:hAnsi="Arial"/>
                <w:b/>
                <w:color w:val="FFFFFF"/>
                <w:sz w:val="20"/>
              </w:rPr>
              <w:t>Tiêu chí đếm được, quan sát ở khoảng cách 30 cm</w:t>
            </w:r>
          </w:p>
        </w:tc>
        <w:tc>
          <w:tcPr>
            <w:tcW w:type="dxa" w:w="3282"/>
            <w:shd w:val="clear" w:color="auto" w:fill="1B5E9E"/>
          </w:tcPr>
          <w:p>
            <w:pPr>
              <w:spacing w:before="40" w:after="40" w:line="269" w:lineRule="auto"/>
              <w:jc w:val="left"/>
            </w:pPr>
            <w:r>
              <w:rPr>
                <w:rFonts w:ascii="Arial" w:hAnsi="Arial"/>
                <w:b/>
                <w:color w:val="FFFFFF"/>
                <w:sz w:val="20"/>
              </w:rPr>
              <w:t>Dùng để làm gì</w:t>
            </w:r>
          </w:p>
        </w:tc>
      </w:tr>
      <w:tr>
        <w:tc>
          <w:tcPr>
            <w:tcW w:type="dxa" w:w="1094"/>
          </w:tcPr>
          <w:p>
            <w:pPr>
              <w:spacing w:before="40" w:after="40" w:line="269" w:lineRule="auto"/>
              <w:jc w:val="left"/>
            </w:pPr>
            <w:r>
              <w:rPr>
                <w:rFonts w:ascii="Arial" w:hAnsi="Arial"/>
                <w:b/>
                <w:sz w:val="20"/>
              </w:rPr>
              <w:t>A</w:t>
            </w:r>
          </w:p>
        </w:tc>
        <w:tc>
          <w:tcPr>
            <w:tcW w:type="dxa" w:w="4922"/>
          </w:tcPr>
          <w:p>
            <w:pPr>
              <w:spacing w:before="40" w:after="40" w:line="269" w:lineRule="auto"/>
              <w:jc w:val="left"/>
            </w:pPr>
            <w:r>
              <w:rPr>
                <w:rFonts w:ascii="Arial" w:hAnsi="Arial"/>
                <w:sz w:val="20"/>
              </w:rPr>
              <w:t>Tối đa 2 vết xước dài trên 5 mm, không vết nào dài quá 20 mm, không móp, không nứt, màn hình không điểm chết</w:t>
            </w:r>
          </w:p>
        </w:tc>
        <w:tc>
          <w:tcPr>
            <w:tcW w:type="dxa" w:w="3282"/>
          </w:tcPr>
          <w:p>
            <w:pPr>
              <w:spacing w:before="40" w:after="40" w:line="269" w:lineRule="auto"/>
              <w:jc w:val="left"/>
            </w:pPr>
            <w:r>
              <w:rPr>
                <w:rFonts w:ascii="Arial" w:hAnsi="Arial"/>
                <w:sz w:val="20"/>
              </w:rPr>
              <w:t>Máy tuyến đầu: khách lần đầu, gói khẩn cấp, máy dự phòng nóng ngày thi</w:t>
            </w:r>
          </w:p>
        </w:tc>
      </w:tr>
      <w:tr>
        <w:tc>
          <w:tcPr>
            <w:tcW w:type="dxa" w:w="1094"/>
            <w:shd w:val="clear" w:color="auto" w:fill="F7F9FB"/>
          </w:tcPr>
          <w:p>
            <w:pPr>
              <w:spacing w:before="40" w:after="40" w:line="269" w:lineRule="auto"/>
              <w:jc w:val="left"/>
            </w:pPr>
            <w:r>
              <w:rPr>
                <w:rFonts w:ascii="Arial" w:hAnsi="Arial"/>
                <w:b/>
                <w:sz w:val="20"/>
              </w:rPr>
              <w:t>B</w:t>
            </w:r>
          </w:p>
        </w:tc>
        <w:tc>
          <w:tcPr>
            <w:tcW w:type="dxa" w:w="4922"/>
            <w:shd w:val="clear" w:color="auto" w:fill="F7F9FB"/>
          </w:tcPr>
          <w:p>
            <w:pPr>
              <w:spacing w:before="40" w:after="40" w:line="269" w:lineRule="auto"/>
              <w:jc w:val="left"/>
            </w:pPr>
            <w:r>
              <w:rPr>
                <w:rFonts w:ascii="Arial" w:hAnsi="Arial"/>
                <w:sz w:val="20"/>
              </w:rPr>
              <w:t>3 đến 8 vết xước, hoặc tối đa 2 vết dài 20 đến 50 mm, móp nhẹ dưới 5 mm ở tối đa 2 vị trí, tối đa 1 điểm chết ngoài vùng trung tâm</w:t>
            </w:r>
          </w:p>
        </w:tc>
        <w:tc>
          <w:tcPr>
            <w:tcW w:type="dxa" w:w="3282"/>
            <w:shd w:val="clear" w:color="auto" w:fill="F7F9FB"/>
          </w:tcPr>
          <w:p>
            <w:pPr>
              <w:spacing w:before="40" w:after="40" w:line="269" w:lineRule="auto"/>
              <w:jc w:val="left"/>
            </w:pPr>
            <w:r>
              <w:rPr>
                <w:rFonts w:ascii="Arial" w:hAnsi="Arial"/>
                <w:sz w:val="20"/>
              </w:rPr>
              <w:t>Máy chủ lực, dùng bình thường cho mọi đơn</w:t>
            </w:r>
          </w:p>
        </w:tc>
      </w:tr>
      <w:tr>
        <w:tc>
          <w:tcPr>
            <w:tcW w:type="dxa" w:w="1094"/>
          </w:tcPr>
          <w:p>
            <w:pPr>
              <w:spacing w:before="40" w:after="40" w:line="269" w:lineRule="auto"/>
              <w:jc w:val="left"/>
            </w:pPr>
            <w:r>
              <w:rPr>
                <w:rFonts w:ascii="Arial" w:hAnsi="Arial"/>
                <w:b/>
                <w:sz w:val="20"/>
              </w:rPr>
              <w:t>C</w:t>
            </w:r>
          </w:p>
        </w:tc>
        <w:tc>
          <w:tcPr>
            <w:tcW w:type="dxa" w:w="4922"/>
          </w:tcPr>
          <w:p>
            <w:pPr>
              <w:spacing w:before="40" w:after="40" w:line="269" w:lineRule="auto"/>
              <w:jc w:val="left"/>
            </w:pPr>
            <w:r>
              <w:rPr>
                <w:rFonts w:ascii="Arial" w:hAnsi="Arial"/>
                <w:sz w:val="20"/>
              </w:rPr>
              <w:t>Trên 8 vết xước, hoặc có vết dài trên 50 mm, móp rõ từ 3 vị trí, nứt nhựa dưới 10 mm không xuyên thấu</w:t>
            </w:r>
          </w:p>
        </w:tc>
        <w:tc>
          <w:tcPr>
            <w:tcW w:type="dxa" w:w="3282"/>
          </w:tcPr>
          <w:p>
            <w:pPr>
              <w:spacing w:before="40" w:after="40" w:line="269" w:lineRule="auto"/>
              <w:jc w:val="left"/>
            </w:pPr>
            <w:r>
              <w:rPr>
                <w:rFonts w:ascii="Arial" w:hAnsi="Arial"/>
                <w:sz w:val="20"/>
              </w:rPr>
              <w:t>Gói tuần và gói tháng, giảm giá 15% và ghi rõ trên web. Không dùng làm máy dự phòng nóng</w:t>
            </w:r>
          </w:p>
        </w:tc>
      </w:tr>
    </w:tbl>
    <w:p>
      <w:pPr>
        <w:spacing w:before="60" w:after="200"/>
        <w:jc w:val="left"/>
      </w:pPr>
      <w:bookmarkStart w:id="1074" w:name="tab23"/>
      <w:bookmarkEnd w:id="1074"/>
      <w:r>
        <w:rPr>
          <w:rFonts w:ascii="Arial" w:hAnsi="Arial"/>
          <w:b/>
          <w:color w:val="555B63"/>
          <w:sz w:val="19"/>
        </w:rPr>
        <w:t xml:space="preserve">Bảng 23. </w:t>
      </w:r>
      <w:r>
        <w:rPr>
          <w:rFonts w:ascii="Arial" w:hAnsi="Arial"/>
          <w:i/>
          <w:color w:val="555B63"/>
          <w:sz w:val="19"/>
        </w:rPr>
        <w:t>Thang chấm hạng ngoại hình có định lượng, thiết kế để hai người khác nhau chấm cùng một máy ra cùng một hạng.</w:t>
      </w:r>
    </w:p>
    <w:p>
      <w:pPr>
        <w:spacing w:after="200"/>
      </w:pPr>
      <w:r>
        <w:rPr>
          <w:rFonts w:ascii="Arial" w:hAnsi="Arial"/>
          <w:i/>
          <w:color w:val="555B63"/>
          <w:sz w:val="18"/>
        </w:rPr>
        <w:t>Máy tụt xuống dưới hạng C ra khỏi đội cho thuê. Chấm hạng chỉ nói về ngoại hình: một máy đẹp nhưng liệt một phím không phải hạng A mà là máy lỗi.</w:t>
      </w:r>
    </w:p>
    <w:p>
      <w:pPr>
        <w:spacing w:after="120"/>
      </w:pPr>
      <w:r>
        <w:rPr>
          <w:sz w:val="23"/>
        </w:rPr>
        <w:t xml:space="preserve">Hai lần chấm hạng trong một lượt thuê tạo ra bằng chứng: chênh lệch hạng giữa lúc giao và lúc nhận chính là định nghĩa vận hành của "có hư hỏng phát sinh". Nhóm áp dụng ranh giới hai tầng đã được Grover chứng minh là cách giảm tranh chấp mạnh nhất: </w:t>
      </w:r>
      <w:r>
        <w:rPr>
          <w:b/>
          <w:sz w:val="23"/>
        </w:rPr>
        <w:t>hao mòn bình thường thì doanh nghiệp chịu, sự kiện rời rạc thì khách chịu</w:t>
      </w:r>
      <w:r>
        <w:rPr>
          <w:sz w:val="23"/>
        </w:rPr>
        <w:t xml:space="preserve"> </w:t>
      </w:r>
      <w:r>
        <w:rPr>
          <w:color w:val="1B5E9E"/>
          <w:sz w:val="20"/>
          <w:vertAlign w:val="superscript"/>
        </w:rPr>
        <w:t>[58]</w:t>
      </w:r>
      <w:r>
        <w:rPr>
          <w:sz w:val="23"/>
        </w:rPr>
        <w:t>. Thêm một vài vết xước nhỏ sau nhiều lượt thuê không tính tiền. Móp mới, nứt mới, vỡ màn, vào nước mới tính tiền theo biểu phí công khai.</w:t>
      </w:r>
    </w:p>
    <w:p>
      <w:pPr>
        <w:spacing w:after="120"/>
      </w:pPr>
      <w:r>
        <w:rPr>
          <w:sz w:val="23"/>
        </w:rPr>
        <w:t xml:space="preserve">Cuối cùng, thời gian chuẩn bị phải được đưa thẳng vào bộ máy đặt lịch chứ không nằm trong đầu người trực. Phần mềm quản lý cho thuê Odoo gọi tham số này là </w:t>
      </w:r>
      <w:r>
        <w:rPr>
          <w:i/>
          <w:sz w:val="23"/>
        </w:rPr>
        <w:t>Security Time</w:t>
      </w:r>
      <w:r>
        <w:rPr>
          <w:sz w:val="23"/>
        </w:rPr>
        <w:t xml:space="preserve">, khoảng thời gian tính bằng giờ làm sản phẩm tạm thời không khả dụng giữa hai đơn thuê </w:t>
      </w:r>
      <w:r>
        <w:rPr>
          <w:color w:val="1B5E9E"/>
          <w:sz w:val="20"/>
          <w:vertAlign w:val="superscript"/>
        </w:rPr>
        <w:t>[107]</w:t>
      </w:r>
      <w:r>
        <w:rPr>
          <w:sz w:val="23"/>
        </w:rPr>
        <w:t>. ExamLap đặt 90 phút cho quay vòng trong cùng một ngày thi, 12 giờ cho quay vòng qua đêm, 24 giờ sau một lượt thuê từ 7 ngày trở lên, và khoá thủ công không tự mở lại sau mọi lượt có báo sự cố.</w:t>
      </w:r>
    </w:p>
    <w:p>
      <w:bookmarkStart w:id="1075" w:name="sec45"/>
      <w:pPr>
        <w:pStyle w:val="Heading2"/>
      </w:pPr>
      <w:r>
        <w:rPr>
          <w:rFonts w:ascii="Arial" w:hAnsi="Arial"/>
          <w:b/>
        </w:rPr>
        <w:t xml:space="preserve">5.3 </w:t>
      </w:r>
      <w:r>
        <w:rPr>
          <w:rFonts w:ascii="Arial" w:hAnsi="Arial"/>
        </w:rPr>
        <w:t>Quy trình bàn giao và thu hồi</w:t>
      </w:r>
      <w:bookmarkEnd w:id="1075"/>
    </w:p>
    <w:p>
      <w:pPr>
        <w:spacing w:after="120"/>
      </w:pPr>
      <w:r>
        <w:rPr>
          <w:sz w:val="23"/>
        </w:rPr>
        <w:t xml:space="preserve">Bàn giao là lúc duy nhất trong cả vòng đời đơn thuê mà nhóm nhìn thấy khách bằng mắt thường. Mục tiêu là </w:t>
      </w:r>
      <w:r>
        <w:rPr>
          <w:b/>
          <w:sz w:val="23"/>
        </w:rPr>
        <w:t>không quá 8 phút mỗi khách khi giao và không quá 6 phút khi nhận</w:t>
      </w:r>
      <w:r>
        <w:rPr>
          <w:sz w:val="23"/>
        </w:rPr>
        <w:t>, nhưng không được đánh đổi bằng việc bỏ bớt bằng chứng.</w:t>
      </w:r>
    </w:p>
    <w:p>
      <w:pPr>
        <w:spacing w:after="120"/>
      </w:pPr>
      <w:r>
        <w:rPr>
          <w:sz w:val="23"/>
        </w:rPr>
        <w:t>Các bước tại quầy khi giao máy:</w:t>
      </w:r>
    </w:p>
    <w:p>
      <w:pPr>
        <w:pStyle w:val="ListNumber"/>
        <w:spacing w:after="60" w:line="307" w:lineRule="auto"/>
        <w:ind w:left="425" w:hanging="255"/>
      </w:pPr>
      <w:r>
        <w:rPr>
          <w:sz w:val="23"/>
        </w:rPr>
        <w:t xml:space="preserve">Nhân viên </w:t>
      </w:r>
      <w:r>
        <w:rPr>
          <w:b/>
          <w:sz w:val="23"/>
        </w:rPr>
        <w:t>quét mã QR trên phiếu đặt</w:t>
      </w:r>
      <w:r>
        <w:rPr>
          <w:sz w:val="23"/>
        </w:rPr>
        <w:t xml:space="preserve"> của khách. Ứng dụng mở thẳng biên bản bàn giao của đúng đơn đó, không phải tìm trong danh sách.</w:t>
      </w:r>
    </w:p>
    <w:p>
      <w:pPr>
        <w:pStyle w:val="ListNumber"/>
        <w:spacing w:after="60" w:line="307" w:lineRule="auto"/>
        <w:ind w:left="425" w:hanging="255"/>
      </w:pPr>
      <w:r>
        <w:rPr>
          <w:sz w:val="23"/>
        </w:rPr>
        <w:t xml:space="preserve">Màn hình hiện </w:t>
      </w:r>
      <w:r>
        <w:rPr>
          <w:b/>
          <w:sz w:val="23"/>
        </w:rPr>
        <w:t>ảnh chân dung đã xác minh trong hồ sơ eKYC</w:t>
      </w:r>
      <w:r>
        <w:rPr>
          <w:sz w:val="23"/>
        </w:rPr>
        <w:t xml:space="preserve">. Nhân viên </w:t>
      </w:r>
      <w:r>
        <w:rPr>
          <w:b/>
          <w:sz w:val="23"/>
        </w:rPr>
        <w:t>đối chiếu khuôn mặt người đang đứng trước mặt</w:t>
      </w:r>
      <w:r>
        <w:rPr>
          <w:sz w:val="23"/>
        </w:rPr>
        <w:t xml:space="preserve"> với ảnh đó và bấm xác nhận đã đối chiếu. Nhân viên không thấy số CCCD và không tải được ảnh giấy tờ.</w:t>
      </w:r>
    </w:p>
    <w:p>
      <w:pPr>
        <w:pStyle w:val="ListNumber"/>
        <w:spacing w:after="60" w:line="307" w:lineRule="auto"/>
        <w:ind w:left="425" w:hanging="255"/>
      </w:pPr>
      <w:r>
        <w:rPr>
          <w:sz w:val="23"/>
        </w:rPr>
        <w:t xml:space="preserve">Mở máy và </w:t>
      </w:r>
      <w:r>
        <w:rPr>
          <w:b/>
          <w:sz w:val="23"/>
        </w:rPr>
        <w:t>chạy thử EOS cùng Safe Exam Browser trước mặt khách</w:t>
      </w:r>
      <w:r>
        <w:rPr>
          <w:sz w:val="23"/>
        </w:rPr>
        <w:t>, cho khách nhìn thấy màn hình đăng nhập hiện ra.</w:t>
      </w:r>
    </w:p>
    <w:p>
      <w:pPr>
        <w:pStyle w:val="ListNumber"/>
        <w:spacing w:after="60" w:line="307" w:lineRule="auto"/>
        <w:ind w:left="425" w:hanging="255"/>
      </w:pPr>
      <w:r>
        <w:rPr>
          <w:b/>
          <w:sz w:val="23"/>
        </w:rPr>
        <w:t>Chụp 6 ảnh hiện trạng</w:t>
      </w:r>
      <w:r>
        <w:rPr>
          <w:sz w:val="23"/>
        </w:rPr>
        <w:t xml:space="preserve"> ngay tại quầy: mặt A, mặt đáy, hai cạnh bên, màn hình đang bật nền trắng, và cụm phụ kiện trải ra. Mỗi ảnh được gắn mã băm SHA-256 và dấu thời gian.</w:t>
      </w:r>
    </w:p>
    <w:p>
      <w:pPr>
        <w:pStyle w:val="ListNumber"/>
        <w:spacing w:after="60" w:line="307" w:lineRule="auto"/>
        <w:ind w:left="425" w:hanging="255"/>
      </w:pPr>
      <w:r>
        <w:rPr>
          <w:sz w:val="23"/>
        </w:rPr>
        <w:t xml:space="preserve">Cùng khách </w:t>
      </w:r>
      <w:r>
        <w:rPr>
          <w:b/>
          <w:sz w:val="23"/>
        </w:rPr>
        <w:t>đếm phụ kiện</w:t>
      </w:r>
      <w:r>
        <w:rPr>
          <w:sz w:val="23"/>
        </w:rPr>
        <w:t>, tích từng món trên màn hình.</w:t>
      </w:r>
    </w:p>
    <w:p>
      <w:pPr>
        <w:pStyle w:val="ListNumber"/>
        <w:spacing w:after="60" w:line="307" w:lineRule="auto"/>
        <w:ind w:left="425" w:hanging="255"/>
      </w:pPr>
      <w:r>
        <w:rPr>
          <w:sz w:val="23"/>
        </w:rPr>
        <w:t xml:space="preserve">Khách đọc và </w:t>
      </w:r>
      <w:r>
        <w:rPr>
          <w:b/>
          <w:sz w:val="23"/>
        </w:rPr>
        <w:t>ký điện tử</w:t>
      </w:r>
      <w:r>
        <w:rPr>
          <w:sz w:val="23"/>
        </w:rPr>
        <w:t xml:space="preserve"> trên biên bản, trong đó có ba ô tích riêng: hiểu mức phí trễ, hiểu các trường hợp không được miễn trừ thiệt hại, đồng ý điều khoản khoá máy từ xa khi quá hạn.</w:t>
      </w:r>
    </w:p>
    <w:p>
      <w:pPr>
        <w:pStyle w:val="ListNumber"/>
        <w:spacing w:after="60" w:line="307" w:lineRule="auto"/>
        <w:ind w:left="425" w:hanging="255"/>
      </w:pPr>
      <w:r>
        <w:rPr>
          <w:sz w:val="23"/>
        </w:rPr>
        <w:t>Thu tiền và tiền cọc, xuất biên nhận, chuyển trạng thái máy sang Đang cho thuê.</w:t>
      </w:r>
    </w:p>
    <w:p>
      <w:pPr>
        <w:pStyle w:val="ListNumber"/>
        <w:spacing w:after="60" w:line="307" w:lineRule="auto"/>
        <w:ind w:left="425" w:hanging="255"/>
      </w:pPr>
      <w:r>
        <w:rPr>
          <w:sz w:val="23"/>
        </w:rPr>
        <w:t xml:space="preserve">Nhắc miệng ba điều: giờ trả chính xác, số hotline, và câu quan trọng nhất là </w:t>
      </w:r>
      <w:r>
        <w:rPr>
          <w:i/>
          <w:sz w:val="23"/>
        </w:rPr>
        <w:t>có sự cố thì gọi ngay, đừng tự xử lý</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Hệ thống chặn, không phải nhắc</w:t>
            </w:r>
          </w:p>
          <w:p>
            <w:pPr>
              <w:spacing w:after="40" w:line="300" w:lineRule="auto"/>
              <w:jc w:val="both"/>
            </w:pPr>
            <w:r>
              <w:rPr>
                <w:sz w:val="21"/>
              </w:rPr>
              <w:t>Nút hoàn tất bàn giao bị khoá ở tầng máy chủ nếu thiếu bất kỳ điều kiện nào: chưa đủ 6 ảnh, chưa có chữ ký điện tử của khách, chưa tích ô đối chiếu khuôn mặt, hoặc chưa có kết quả chạy thử EOS.</w:t>
            </w:r>
          </w:p>
          <w:p>
            <w:pPr>
              <w:spacing w:after="40" w:line="300" w:lineRule="auto"/>
              <w:jc w:val="both"/>
            </w:pPr>
            <w:r>
              <w:rPr>
                <w:sz w:val="21"/>
              </w:rPr>
              <w:t>Đơn không chuyển được sang trạng thái Đang cho thuê khi hồ sơ bàn giao chưa đủ. Cùng cơ chế đó áp dụng cho chiều thu hồi: chưa đủ 6 ảnh trả máy và chữ ký thì lệnh hoàn cọc không phát sinh được.</w:t>
            </w:r>
          </w:p>
          <w:p>
            <w:pPr>
              <w:spacing w:after="0" w:line="300" w:lineRule="auto"/>
              <w:jc w:val="both"/>
            </w:pPr>
            <w:r>
              <w:rPr>
                <w:sz w:val="21"/>
              </w:rPr>
              <w:t>Đây là lý do kỹ thuật khiến cam kết hoàn cọc trong 5 phút vừa nhanh vừa an toàn: hệ thống chỉ hoàn tiền khi bộ bằng chứng đã khép kín.</w:t>
            </w:r>
          </w:p>
        </w:tc>
      </w:tr>
    </w:tbl>
    <w:p>
      <w:pPr>
        <w:spacing w:after="120" w:line="240" w:lineRule="auto"/>
      </w:pPr>
    </w:p>
    <w:p>
      <w:pPr>
        <w:spacing w:after="120"/>
      </w:pPr>
      <w:r>
        <w:rPr>
          <w:sz w:val="23"/>
        </w:rPr>
        <w:t xml:space="preserve">Khi nhận máy về, thứ tự đảo lại: đối chiếu mã tài sản và số tem, đếm phụ kiện, chụp 6 ảnh vào thư mục lượt trả, chấm hạng ngoại hình so với lúc giao, chạy nhanh danh mục 12 điểm, ghi phần trăm pin, khách ký phần thu hồi của biên bản, rồi xử lý cọc ngay tại chỗ. Nếu phát hiện hư hỏng, quy tắc cứng là </w:t>
      </w:r>
      <w:r>
        <w:rPr>
          <w:b/>
          <w:sz w:val="23"/>
        </w:rPr>
        <w:t>không tranh cãi tại quầy</w:t>
      </w:r>
      <w:r>
        <w:rPr>
          <w:sz w:val="23"/>
        </w:rPr>
        <w:t xml:space="preserve">: lập biên bản, chụp ảnh so sánh, hẹn gửi báo giá từ tiệm sửa đối tác trong 24 giờ. Đây chính là cấu trúc hai tầng trách nhiệm mà Rent the Runway dùng, trong đó hư hỏng nhẹ được bao gồm sẵn còn mất hoặc hỏng không sửa được thì khách chịu nguyên giá trị thay thế đã niêm yết </w:t>
      </w:r>
      <w:r>
        <w:rPr>
          <w:color w:val="1B5E9E"/>
          <w:sz w:val="20"/>
          <w:vertAlign w:val="superscript"/>
        </w:rPr>
        <w:t>[99]</w:t>
      </w:r>
      <w:r>
        <w:rPr>
          <w:sz w:val="23"/>
        </w:rPr>
        <w:t>.</w:t>
      </w:r>
    </w:p>
    <w:p>
      <w:pPr>
        <w:spacing w:before="160" w:after="40"/>
        <w:jc w:val="center"/>
      </w:pPr>
      <w:r>
        <w:drawing>
          <wp:inline xmlns:a="http://schemas.openxmlformats.org/drawingml/2006/main" xmlns:pic="http://schemas.openxmlformats.org/drawingml/2006/picture">
            <wp:extent cx="3240000" cy="2331250"/>
            <wp:docPr id="7" name="Picture 7"/>
            <wp:cNvGraphicFramePr>
              <a:graphicFrameLocks noChangeAspect="1"/>
            </wp:cNvGraphicFramePr>
            <a:graphic>
              <a:graphicData uri="http://schemas.openxmlformats.org/drawingml/2006/picture">
                <pic:pic>
                  <pic:nvPicPr>
                    <pic:cNvPr id="0" name="06-staff.png"/>
                    <pic:cNvPicPr/>
                  </pic:nvPicPr>
                  <pic:blipFill>
                    <a:blip r:embed="rId14"/>
                    <a:stretch>
                      <a:fillRect/>
                    </a:stretch>
                  </pic:blipFill>
                  <pic:spPr>
                    <a:xfrm>
                      <a:off x="0" y="0"/>
                      <a:ext cx="3240000" cy="2331250"/>
                    </a:xfrm>
                    <a:prstGeom prst="rect"/>
                  </pic:spPr>
                </pic:pic>
              </a:graphicData>
            </a:graphic>
          </wp:inline>
        </w:drawing>
      </w:r>
    </w:p>
    <w:p>
      <w:pPr>
        <w:spacing w:after="80"/>
        <w:jc w:val="center"/>
      </w:pPr>
      <w:bookmarkStart w:id="1076" w:name="fig7"/>
      <w:bookmarkEnd w:id="1076"/>
      <w:r>
        <w:rPr>
          <w:rFonts w:ascii="Arial" w:hAnsi="Arial"/>
          <w:b/>
          <w:color w:val="555B63"/>
          <w:sz w:val="19"/>
        </w:rPr>
        <w:t xml:space="preserve">Hình 7. </w:t>
      </w:r>
      <w:r>
        <w:rPr>
          <w:rFonts w:ascii="Arial" w:hAnsi="Arial"/>
          <w:i/>
          <w:color w:val="555B63"/>
          <w:sz w:val="19"/>
        </w:rPr>
        <w:t>Ứng dụng dành cho nhân viên giao nhận, màn hình bàn giao với ô đối chiếu khuôn mặt, lưới sáu ảnh hiện trạng và vùng ký điện tử.</w:t>
      </w:r>
    </w:p>
    <w:p>
      <w:pPr>
        <w:spacing w:after="200"/>
        <w:jc w:val="center"/>
      </w:pPr>
      <w:r>
        <w:rPr>
          <w:rFonts w:ascii="Arial" w:hAnsi="Arial"/>
          <w:i/>
          <w:color w:val="555B63"/>
          <w:sz w:val="18"/>
        </w:rPr>
        <w:t>Nguồn: bản dựng nguyên mẫu do nhóm thiết kế, không phải ảnh chụp một hệ thống đang chạy.</w:t>
      </w:r>
    </w:p>
    <w:p>
      <w:bookmarkStart w:id="1077" w:name="sec46"/>
      <w:pPr>
        <w:pStyle w:val="Heading2"/>
      </w:pPr>
      <w:r>
        <w:rPr>
          <w:rFonts w:ascii="Arial" w:hAnsi="Arial"/>
          <w:b/>
        </w:rPr>
        <w:t xml:space="preserve">5.4 </w:t>
      </w:r>
      <w:r>
        <w:rPr>
          <w:rFonts w:ascii="Arial" w:hAnsi="Arial"/>
        </w:rPr>
        <w:t>Bố trí nhân lực theo mùa thi</w:t>
      </w:r>
      <w:bookmarkEnd w:id="1077"/>
    </w:p>
    <w:p>
      <w:pPr>
        <w:spacing w:after="120"/>
      </w:pPr>
      <w:r>
        <w:rPr>
          <w:sz w:val="23"/>
        </w:rPr>
        <w:t>Nhu cầu của ExamLap không trải đều. Một năm học của Trường Đại học FPT có ba học kỳ, kéo theo ba đỉnh thi cuối kỳ và ba đợt progress test. Kế hoạch nhân sự vì thế phải viết theo hai chế độ khác hẳn nhau.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313"/>
            <w:shd w:val="clear" w:color="auto" w:fill="1B5E9E"/>
          </w:tcPr>
          <w:p>
            <w:pPr>
              <w:spacing w:before="40" w:after="40" w:line="269" w:lineRule="auto"/>
              <w:jc w:val="left"/>
            </w:pPr>
            <w:r>
              <w:rPr>
                <w:rFonts w:ascii="Arial" w:hAnsi="Arial"/>
                <w:b/>
                <w:color w:val="FFFFFF"/>
                <w:sz w:val="20"/>
              </w:rPr>
              <w:t>Hạng mục công việc</w:t>
            </w:r>
          </w:p>
        </w:tc>
        <w:tc>
          <w:tcPr>
            <w:tcW w:type="dxa" w:w="1992"/>
            <w:shd w:val="clear" w:color="auto" w:fill="1B5E9E"/>
          </w:tcPr>
          <w:p>
            <w:pPr>
              <w:spacing w:before="40" w:after="40" w:line="269" w:lineRule="auto"/>
              <w:jc w:val="left"/>
            </w:pPr>
            <w:r>
              <w:rPr>
                <w:rFonts w:ascii="Arial" w:hAnsi="Arial"/>
                <w:b/>
                <w:color w:val="FFFFFF"/>
                <w:sz w:val="20"/>
              </w:rPr>
              <w:t>Ngày thường</w:t>
            </w:r>
          </w:p>
        </w:tc>
        <w:tc>
          <w:tcPr>
            <w:tcW w:type="dxa" w:w="1992"/>
            <w:shd w:val="clear" w:color="auto" w:fill="1B5E9E"/>
          </w:tcPr>
          <w:p>
            <w:pPr>
              <w:spacing w:before="40" w:after="40" w:line="269" w:lineRule="auto"/>
              <w:jc w:val="left"/>
            </w:pPr>
            <w:r>
              <w:rPr>
                <w:rFonts w:ascii="Arial" w:hAnsi="Arial"/>
                <w:b/>
                <w:color w:val="FFFFFF"/>
                <w:sz w:val="20"/>
              </w:rPr>
              <w:t>Ngày thi cao điểm</w:t>
            </w:r>
          </w:p>
        </w:tc>
      </w:tr>
      <w:tr>
        <w:tc>
          <w:tcPr>
            <w:tcW w:type="dxa" w:w="5313"/>
          </w:tcPr>
          <w:p>
            <w:pPr>
              <w:spacing w:before="40" w:after="40" w:line="269" w:lineRule="auto"/>
              <w:jc w:val="left"/>
            </w:pPr>
            <w:r>
              <w:rPr>
                <w:rFonts w:ascii="Arial" w:hAnsi="Arial"/>
                <w:sz w:val="20"/>
              </w:rPr>
              <w:t>Chuẩn bị máy giữa hai lượt</w:t>
            </w:r>
          </w:p>
        </w:tc>
        <w:tc>
          <w:tcPr>
            <w:tcW w:type="dxa" w:w="1992"/>
          </w:tcPr>
          <w:p>
            <w:pPr>
              <w:spacing w:before="40" w:after="40" w:line="269" w:lineRule="auto"/>
              <w:jc w:val="left"/>
            </w:pPr>
            <w:r>
              <w:rPr>
                <w:rFonts w:ascii="Arial" w:hAnsi="Arial"/>
                <w:sz w:val="20"/>
              </w:rPr>
              <w:t>0,5 giờ</w:t>
            </w:r>
          </w:p>
        </w:tc>
        <w:tc>
          <w:tcPr>
            <w:tcW w:type="dxa" w:w="1992"/>
          </w:tcPr>
          <w:p>
            <w:pPr>
              <w:spacing w:before="40" w:after="40" w:line="269" w:lineRule="auto"/>
              <w:jc w:val="left"/>
            </w:pPr>
            <w:r>
              <w:rPr>
                <w:rFonts w:ascii="Arial" w:hAnsi="Arial"/>
                <w:sz w:val="20"/>
              </w:rPr>
              <w:t>3,5 giờ</w:t>
            </w:r>
          </w:p>
        </w:tc>
      </w:tr>
      <w:tr>
        <w:tc>
          <w:tcPr>
            <w:tcW w:type="dxa" w:w="5313"/>
            <w:shd w:val="clear" w:color="auto" w:fill="F7F9FB"/>
          </w:tcPr>
          <w:p>
            <w:pPr>
              <w:spacing w:before="40" w:after="40" w:line="269" w:lineRule="auto"/>
              <w:jc w:val="left"/>
            </w:pPr>
            <w:r>
              <w:rPr>
                <w:rFonts w:ascii="Arial" w:hAnsi="Arial"/>
                <w:sz w:val="20"/>
              </w:rPr>
              <w:t>Giao máy</w:t>
            </w:r>
          </w:p>
        </w:tc>
        <w:tc>
          <w:tcPr>
            <w:tcW w:type="dxa" w:w="1992"/>
            <w:shd w:val="clear" w:color="auto" w:fill="F7F9FB"/>
          </w:tcPr>
          <w:p>
            <w:pPr>
              <w:spacing w:before="40" w:after="40" w:line="269" w:lineRule="auto"/>
              <w:jc w:val="left"/>
            </w:pPr>
            <w:r>
              <w:rPr>
                <w:rFonts w:ascii="Arial" w:hAnsi="Arial"/>
                <w:sz w:val="20"/>
              </w:rPr>
              <w:t>0,3 giờ</w:t>
            </w:r>
          </w:p>
        </w:tc>
        <w:tc>
          <w:tcPr>
            <w:tcW w:type="dxa" w:w="1992"/>
            <w:shd w:val="clear" w:color="auto" w:fill="F7F9FB"/>
          </w:tcPr>
          <w:p>
            <w:pPr>
              <w:spacing w:before="40" w:after="40" w:line="269" w:lineRule="auto"/>
              <w:jc w:val="left"/>
            </w:pPr>
            <w:r>
              <w:rPr>
                <w:rFonts w:ascii="Arial" w:hAnsi="Arial"/>
                <w:sz w:val="20"/>
              </w:rPr>
              <w:t>1,6 giờ</w:t>
            </w:r>
          </w:p>
        </w:tc>
      </w:tr>
      <w:tr>
        <w:tc>
          <w:tcPr>
            <w:tcW w:type="dxa" w:w="5313"/>
          </w:tcPr>
          <w:p>
            <w:pPr>
              <w:spacing w:before="40" w:after="40" w:line="269" w:lineRule="auto"/>
              <w:jc w:val="left"/>
            </w:pPr>
            <w:r>
              <w:rPr>
                <w:rFonts w:ascii="Arial" w:hAnsi="Arial"/>
                <w:sz w:val="20"/>
              </w:rPr>
              <w:t>Thu hồi máy</w:t>
            </w:r>
          </w:p>
        </w:tc>
        <w:tc>
          <w:tcPr>
            <w:tcW w:type="dxa" w:w="1992"/>
          </w:tcPr>
          <w:p>
            <w:pPr>
              <w:spacing w:before="40" w:after="40" w:line="269" w:lineRule="auto"/>
              <w:jc w:val="left"/>
            </w:pPr>
            <w:r>
              <w:rPr>
                <w:rFonts w:ascii="Arial" w:hAnsi="Arial"/>
                <w:sz w:val="20"/>
              </w:rPr>
              <w:t>0,2 giờ</w:t>
            </w:r>
          </w:p>
        </w:tc>
        <w:tc>
          <w:tcPr>
            <w:tcW w:type="dxa" w:w="1992"/>
          </w:tcPr>
          <w:p>
            <w:pPr>
              <w:spacing w:before="40" w:after="40" w:line="269" w:lineRule="auto"/>
              <w:jc w:val="left"/>
            </w:pPr>
            <w:r>
              <w:rPr>
                <w:rFonts w:ascii="Arial" w:hAnsi="Arial"/>
                <w:sz w:val="20"/>
              </w:rPr>
              <w:t>1,2 giờ</w:t>
            </w:r>
          </w:p>
        </w:tc>
      </w:tr>
      <w:tr>
        <w:tc>
          <w:tcPr>
            <w:tcW w:type="dxa" w:w="5313"/>
            <w:shd w:val="clear" w:color="auto" w:fill="F7F9FB"/>
          </w:tcPr>
          <w:p>
            <w:pPr>
              <w:spacing w:before="40" w:after="40" w:line="269" w:lineRule="auto"/>
              <w:jc w:val="left"/>
            </w:pPr>
            <w:r>
              <w:rPr>
                <w:rFonts w:ascii="Arial" w:hAnsi="Arial"/>
                <w:sz w:val="20"/>
              </w:rPr>
              <w:t>Trực ứng cứu tại sảnh trong khung giờ thi</w:t>
            </w:r>
          </w:p>
        </w:tc>
        <w:tc>
          <w:tcPr>
            <w:tcW w:type="dxa" w:w="1992"/>
            <w:shd w:val="clear" w:color="auto" w:fill="F7F9FB"/>
          </w:tcPr>
          <w:p>
            <w:pPr>
              <w:spacing w:before="40" w:after="40" w:line="269" w:lineRule="auto"/>
              <w:jc w:val="left"/>
            </w:pPr>
            <w:r>
              <w:rPr>
                <w:rFonts w:ascii="Arial" w:hAnsi="Arial"/>
                <w:sz w:val="20"/>
              </w:rPr>
              <w:t>0 giờ</w:t>
            </w:r>
          </w:p>
        </w:tc>
        <w:tc>
          <w:tcPr>
            <w:tcW w:type="dxa" w:w="1992"/>
            <w:shd w:val="clear" w:color="auto" w:fill="F7F9FB"/>
          </w:tcPr>
          <w:p>
            <w:pPr>
              <w:spacing w:before="40" w:after="40" w:line="269" w:lineRule="auto"/>
              <w:jc w:val="left"/>
            </w:pPr>
            <w:r>
              <w:rPr>
                <w:rFonts w:ascii="Arial" w:hAnsi="Arial"/>
                <w:sz w:val="20"/>
              </w:rPr>
              <w:t>10,0 giờ</w:t>
            </w:r>
          </w:p>
        </w:tc>
      </w:tr>
      <w:tr>
        <w:tc>
          <w:tcPr>
            <w:tcW w:type="dxa" w:w="5313"/>
          </w:tcPr>
          <w:p>
            <w:pPr>
              <w:spacing w:before="40" w:after="40" w:line="269" w:lineRule="auto"/>
              <w:jc w:val="left"/>
            </w:pPr>
            <w:r>
              <w:rPr>
                <w:rFonts w:ascii="Arial" w:hAnsi="Arial"/>
                <w:sz w:val="20"/>
              </w:rPr>
              <w:t>Quản lý đội máy, đối soát tiền, trả lời tin nhắn</w:t>
            </w:r>
          </w:p>
        </w:tc>
        <w:tc>
          <w:tcPr>
            <w:tcW w:type="dxa" w:w="1992"/>
          </w:tcPr>
          <w:p>
            <w:pPr>
              <w:spacing w:before="40" w:after="40" w:line="269" w:lineRule="auto"/>
              <w:jc w:val="left"/>
            </w:pPr>
            <w:r>
              <w:rPr>
                <w:rFonts w:ascii="Arial" w:hAnsi="Arial"/>
                <w:sz w:val="20"/>
              </w:rPr>
              <w:t>0,5 giờ</w:t>
            </w:r>
          </w:p>
        </w:tc>
        <w:tc>
          <w:tcPr>
            <w:tcW w:type="dxa" w:w="1992"/>
          </w:tcPr>
          <w:p>
            <w:pPr>
              <w:spacing w:before="40" w:after="40" w:line="269" w:lineRule="auto"/>
              <w:jc w:val="left"/>
            </w:pPr>
            <w:r>
              <w:rPr>
                <w:rFonts w:ascii="Arial" w:hAnsi="Arial"/>
                <w:sz w:val="20"/>
              </w:rPr>
              <w:t>1,5 giờ</w:t>
            </w:r>
          </w:p>
        </w:tc>
      </w:tr>
      <w:tr>
        <w:tc>
          <w:tcPr>
            <w:tcW w:type="dxa" w:w="5313"/>
            <w:shd w:val="clear" w:color="auto" w:fill="F7F9FB"/>
          </w:tcPr>
          <w:p>
            <w:pPr>
              <w:spacing w:before="40" w:after="40" w:line="269" w:lineRule="auto"/>
              <w:jc w:val="left"/>
            </w:pPr>
            <w:r>
              <w:rPr>
                <w:rFonts w:ascii="Arial" w:hAnsi="Arial"/>
                <w:b/>
                <w:sz w:val="20"/>
              </w:rPr>
              <w:t>Tổng nhân công một ngày</w:t>
            </w:r>
          </w:p>
        </w:tc>
        <w:tc>
          <w:tcPr>
            <w:tcW w:type="dxa" w:w="1992"/>
            <w:shd w:val="clear" w:color="auto" w:fill="F7F9FB"/>
          </w:tcPr>
          <w:p>
            <w:pPr>
              <w:spacing w:before="40" w:after="40" w:line="269" w:lineRule="auto"/>
              <w:jc w:val="left"/>
            </w:pPr>
            <w:r>
              <w:rPr>
                <w:rFonts w:ascii="Arial" w:hAnsi="Arial"/>
                <w:b/>
                <w:sz w:val="20"/>
              </w:rPr>
              <w:t>khoảng 1,5 giờ</w:t>
            </w:r>
          </w:p>
        </w:tc>
        <w:tc>
          <w:tcPr>
            <w:tcW w:type="dxa" w:w="1992"/>
            <w:shd w:val="clear" w:color="auto" w:fill="F7F9FB"/>
          </w:tcPr>
          <w:p>
            <w:pPr>
              <w:spacing w:before="40" w:after="40" w:line="269" w:lineRule="auto"/>
              <w:jc w:val="left"/>
            </w:pPr>
            <w:r>
              <w:rPr>
                <w:rFonts w:ascii="Arial" w:hAnsi="Arial"/>
                <w:b/>
                <w:sz w:val="20"/>
              </w:rPr>
              <w:t>khoảng 18 giờ</w:t>
            </w:r>
          </w:p>
        </w:tc>
      </w:tr>
    </w:tbl>
    <w:p>
      <w:pPr>
        <w:spacing w:before="60" w:after="200"/>
        <w:jc w:val="left"/>
      </w:pPr>
      <w:bookmarkStart w:id="1078" w:name="tab24"/>
      <w:bookmarkEnd w:id="1078"/>
      <w:r>
        <w:rPr>
          <w:rFonts w:ascii="Arial" w:hAnsi="Arial"/>
          <w:b/>
          <w:color w:val="555B63"/>
          <w:sz w:val="19"/>
        </w:rPr>
        <w:t xml:space="preserve">Bảng 24. </w:t>
      </w:r>
      <w:r>
        <w:rPr>
          <w:rFonts w:ascii="Arial" w:hAnsi="Arial"/>
          <w:i/>
          <w:color w:val="555B63"/>
          <w:sz w:val="19"/>
        </w:rPr>
        <w:t>Khối lượng công việc một ngày thường so với một ngày thi cao điểm, tính cho đội 10 máy và khoảng 12 lượt thuê một ngày cao điểm.</w:t>
      </w:r>
    </w:p>
    <w:p>
      <w:pPr>
        <w:spacing w:after="200"/>
      </w:pPr>
      <w:r>
        <w:rPr>
          <w:rFonts w:ascii="Arial" w:hAnsi="Arial"/>
          <w:i/>
          <w:color w:val="555B63"/>
          <w:sz w:val="18"/>
        </w:rPr>
        <w:t>[Ước lượng của nhóm], suy ra từ định mức 20 phút chuẩn bị, 8 phút giao và 6 phút thu hồi mỗi lượt. Giờ trực ứng cứu phần lớn là thời gian chờ, nên người trực kiêm luôn việc chuẩn bị máy tại chỗ.</w:t>
      </w:r>
    </w:p>
    <w:p>
      <w:pPr>
        <w:spacing w:after="120"/>
      </w:pPr>
      <w:r>
        <w:rPr>
          <w:sz w:val="23"/>
        </w:rPr>
        <w:t xml:space="preserve">Từ bảng trên suy ra lịch ca. </w:t>
      </w:r>
      <w:r>
        <w:rPr>
          <w:b/>
          <w:sz w:val="23"/>
        </w:rPr>
        <w:t>Ngày thường</w:t>
      </w:r>
      <w:r>
        <w:rPr>
          <w:sz w:val="23"/>
        </w:rPr>
        <w:t xml:space="preserve"> cần đúng một người, trực theo lịch hẹn, khoảng một tiếng rưỡi. </w:t>
      </w:r>
      <w:r>
        <w:rPr>
          <w:b/>
          <w:sz w:val="23"/>
        </w:rPr>
        <w:t>Ngày thi cao điểm</w:t>
      </w:r>
      <w:r>
        <w:rPr>
          <w:sz w:val="23"/>
        </w:rPr>
        <w:t xml:space="preserve"> chia làm ba ca. Ca sáng 06:00 đến 11:30 cần hai người, vì đây là khung dồn cả việc giao máy trước ca thi đầu tiên lẫn việc trực ứng cứu: một người đứng quầy, một người ôm bộ ứng cứu. Ca chiều 11:30 đến 17:00 chỉ cần một người, do quầy giao nhận và điểm đặt máy dự phòng nóng là cùng một chỗ ở sảnh. Ca tối 17:00 đến 19:00 cần một người để thu hồi nốt và chuẩn bị máy cho hôm sau.</w:t>
      </w:r>
    </w:p>
    <w:p>
      <w:pPr>
        <w:spacing w:after="120"/>
      </w:pPr>
      <w:r>
        <w:rPr>
          <w:sz w:val="23"/>
        </w:rPr>
        <w:t>Cách bố trí đó có một đánh đổi phải nói rõ: trong ca chiều, khi người trực rời sảnh để đi đổi máy, quầy giao nhận tạm dừng tối đa 15 phút. Nhóm chấp nhận đánh đổi này vì cam kết đổi máy luôn được ưu tiên trước việc nhận máy trả, và vì lượng đơn buổi chiều thấp hơn buổi sáng.</w:t>
      </w:r>
    </w:p>
    <w:p>
      <w:pPr>
        <w:spacing w:after="120"/>
      </w:pPr>
      <w:r>
        <w:rPr>
          <w:sz w:val="23"/>
        </w:rPr>
        <w:t xml:space="preserve">Đơn giá dùng cho dự toán lấy từ mặt bằng thị trường Đà Nẵng. Công việc phục vụ và bán hàng bán thời gian tại Đà Nẵng được trả </w:t>
      </w:r>
      <w:r>
        <w:rPr>
          <w:b/>
          <w:sz w:val="23"/>
        </w:rPr>
        <w:t>20.000đ đến 35.000đ mỗi giờ</w:t>
      </w:r>
      <w:r>
        <w:rPr>
          <w:sz w:val="23"/>
        </w:rPr>
        <w:t xml:space="preserve">, còn cộng tác viên sự kiện được trả </w:t>
      </w:r>
      <w:r>
        <w:rPr>
          <w:b/>
          <w:sz w:val="23"/>
        </w:rPr>
        <w:t>150.000đ đến 500.000đ mỗi ngày</w:t>
      </w:r>
      <w:r>
        <w:rPr>
          <w:sz w:val="23"/>
        </w:rPr>
        <w:t xml:space="preserve"> </w:t>
      </w:r>
      <w:r>
        <w:rPr>
          <w:color w:val="1B5E9E"/>
          <w:sz w:val="20"/>
          <w:vertAlign w:val="superscript"/>
        </w:rPr>
        <w:t>[108]</w:t>
      </w:r>
      <w:r>
        <w:rPr>
          <w:sz w:val="23"/>
        </w:rPr>
        <w:t xml:space="preserve"> </w:t>
      </w:r>
      <w:r>
        <w:rPr>
          <w:color w:val="1B5E9E"/>
          <w:sz w:val="20"/>
          <w:vertAlign w:val="superscript"/>
        </w:rPr>
        <w:t>[109]</w:t>
      </w:r>
      <w:r>
        <w:rPr>
          <w:sz w:val="23"/>
        </w:rPr>
        <w:t xml:space="preserve">. Nhóm chốt </w:t>
      </w:r>
      <w:r>
        <w:rPr>
          <w:b/>
          <w:sz w:val="23"/>
        </w:rPr>
        <w:t>25.000đ đến 30.000đ mỗi giờ</w:t>
      </w:r>
      <w:r>
        <w:rPr>
          <w:sz w:val="23"/>
        </w:rPr>
        <w:t xml:space="preserve"> cho cộng tác viên giao nhận và </w:t>
      </w:r>
      <w:r>
        <w:rPr>
          <w:b/>
          <w:sz w:val="23"/>
        </w:rPr>
        <w:t>150.000đ đến 250.000đ mỗi ngày</w:t>
      </w:r>
      <w:r>
        <w:rPr>
          <w:sz w:val="23"/>
        </w:rPr>
        <w:t xml:space="preserve"> cho ca trực cao điểm trọn ngày, tức nửa dưới của dải cộng tác viên sự kiện.</w:t>
      </w:r>
    </w:p>
    <w:p>
      <w:pPr>
        <w:spacing w:after="120"/>
      </w:pPr>
      <w:r>
        <w:rPr>
          <w:sz w:val="23"/>
        </w:rPr>
        <w:t xml:space="preserve">Sàn pháp lý phải được kiểm tra trước khi ký bất kỳ thoả thuận nào. Theo Nghị định 293/2025/NĐ-CP có hiệu lực từ 01/01/2026, lương tối thiểu giờ là </w:t>
      </w:r>
      <w:r>
        <w:rPr>
          <w:b/>
          <w:sz w:val="23"/>
        </w:rPr>
        <w:t>22.700đ với vùng II</w:t>
      </w:r>
      <w:r>
        <w:rPr>
          <w:sz w:val="23"/>
        </w:rPr>
        <w:t xml:space="preserve">, 20.000đ với vùng III và 17.000đ với vùng IV, mức tăng chung 7,2% </w:t>
      </w:r>
      <w:r>
        <w:rPr>
          <w:color w:val="1B5E9E"/>
          <w:sz w:val="20"/>
          <w:vertAlign w:val="superscript"/>
        </w:rPr>
        <w:t>[110]</w:t>
      </w:r>
      <w:r>
        <w:rPr>
          <w:sz w:val="23"/>
        </w:rPr>
        <w:t xml:space="preserve"> </w:t>
      </w:r>
      <w:r>
        <w:rPr>
          <w:color w:val="1B5E9E"/>
          <w:sz w:val="20"/>
          <w:vertAlign w:val="superscript"/>
        </w:rPr>
        <w:t>[111]</w:t>
      </w:r>
      <w:r>
        <w:rPr>
          <w:sz w:val="23"/>
        </w:rPr>
        <w:t xml:space="preserve"> </w:t>
      </w:r>
      <w:r>
        <w:rPr>
          <w:color w:val="1B5E9E"/>
          <w:sz w:val="20"/>
          <w:vertAlign w:val="superscript"/>
        </w:rPr>
        <w:t>[112]</w:t>
      </w:r>
      <w:r>
        <w:rPr>
          <w:sz w:val="23"/>
        </w:rPr>
        <w:t xml:space="preserve">. Thành phố Đà Nẵng trải trên cả ba vùng tuỳ địa bàn cấp xã và phường, và nhóm </w:t>
      </w:r>
      <w:r>
        <w:rPr>
          <w:b/>
          <w:sz w:val="23"/>
        </w:rPr>
        <w:t>chưa xác minh được phường Hoà Hải thuộc vùng nào</w:t>
      </w:r>
      <w:r>
        <w:rPr>
          <w:sz w:val="23"/>
        </w:rPr>
        <w:t xml:space="preserve"> [Cần kiểm chứng]. Vì vậy mô hình lấy 22.700đ mỗi giờ làm sàn an toàn, và mức 25.000đ đến 30.000đ của nhóm nằm trên sàn đó.</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2188"/>
            <w:shd w:val="clear" w:color="auto" w:fill="1B5E9E"/>
          </w:tcPr>
          <w:p>
            <w:pPr>
              <w:spacing w:before="40" w:after="40" w:line="269" w:lineRule="auto"/>
              <w:jc w:val="left"/>
            </w:pPr>
            <w:r>
              <w:rPr>
                <w:rFonts w:ascii="Arial" w:hAnsi="Arial"/>
                <w:b/>
                <w:color w:val="FFFFFF"/>
                <w:sz w:val="20"/>
              </w:rPr>
              <w:t>Chế độ</w:t>
            </w:r>
          </w:p>
        </w:tc>
        <w:tc>
          <w:tcPr>
            <w:tcW w:type="dxa" w:w="1641"/>
            <w:shd w:val="clear" w:color="auto" w:fill="1B5E9E"/>
          </w:tcPr>
          <w:p>
            <w:pPr>
              <w:spacing w:before="40" w:after="40" w:line="269" w:lineRule="auto"/>
              <w:jc w:val="left"/>
            </w:pPr>
            <w:r>
              <w:rPr>
                <w:rFonts w:ascii="Arial" w:hAnsi="Arial"/>
                <w:b/>
                <w:color w:val="FFFFFF"/>
                <w:sz w:val="20"/>
              </w:rPr>
              <w:t>Ca</w:t>
            </w:r>
          </w:p>
        </w:tc>
        <w:tc>
          <w:tcPr>
            <w:tcW w:type="dxa" w:w="1641"/>
            <w:shd w:val="clear" w:color="auto" w:fill="1B5E9E"/>
          </w:tcPr>
          <w:p>
            <w:pPr>
              <w:spacing w:before="40" w:after="40" w:line="269" w:lineRule="auto"/>
              <w:jc w:val="left"/>
            </w:pPr>
            <w:r>
              <w:rPr>
                <w:rFonts w:ascii="Arial" w:hAnsi="Arial"/>
                <w:b/>
                <w:color w:val="FFFFFF"/>
                <w:sz w:val="20"/>
              </w:rPr>
              <w:t>Người mỗi ca</w:t>
            </w:r>
          </w:p>
        </w:tc>
        <w:tc>
          <w:tcPr>
            <w:tcW w:type="dxa" w:w="1641"/>
            <w:shd w:val="clear" w:color="auto" w:fill="1B5E9E"/>
          </w:tcPr>
          <w:p>
            <w:pPr>
              <w:spacing w:before="40" w:after="40" w:line="269" w:lineRule="auto"/>
              <w:jc w:val="left"/>
            </w:pPr>
            <w:r>
              <w:rPr>
                <w:rFonts w:ascii="Arial" w:hAnsi="Arial"/>
                <w:b/>
                <w:color w:val="FFFFFF"/>
                <w:sz w:val="20"/>
              </w:rPr>
              <w:t>Giờ công một ngày</w:t>
            </w:r>
          </w:p>
        </w:tc>
        <w:tc>
          <w:tcPr>
            <w:tcW w:type="dxa" w:w="2188"/>
            <w:shd w:val="clear" w:color="auto" w:fill="1B5E9E"/>
          </w:tcPr>
          <w:p>
            <w:pPr>
              <w:spacing w:before="40" w:after="40" w:line="269" w:lineRule="auto"/>
              <w:jc w:val="left"/>
            </w:pPr>
            <w:r>
              <w:rPr>
                <w:rFonts w:ascii="Arial" w:hAnsi="Arial"/>
                <w:b/>
                <w:color w:val="FFFFFF"/>
                <w:sz w:val="20"/>
              </w:rPr>
              <w:t>Chi phí một ngày</w:t>
            </w:r>
          </w:p>
        </w:tc>
      </w:tr>
      <w:tr>
        <w:tc>
          <w:tcPr>
            <w:tcW w:type="dxa" w:w="2188"/>
          </w:tcPr>
          <w:p>
            <w:pPr>
              <w:spacing w:before="40" w:after="40" w:line="269" w:lineRule="auto"/>
              <w:jc w:val="left"/>
            </w:pPr>
            <w:r>
              <w:rPr>
                <w:rFonts w:ascii="Arial" w:hAnsi="Arial"/>
                <w:sz w:val="20"/>
              </w:rPr>
              <w:t>Ngày thường</w:t>
            </w:r>
          </w:p>
        </w:tc>
        <w:tc>
          <w:tcPr>
            <w:tcW w:type="dxa" w:w="1641"/>
          </w:tcPr>
          <w:p>
            <w:pPr>
              <w:spacing w:before="40" w:after="40" w:line="269" w:lineRule="auto"/>
              <w:jc w:val="left"/>
            </w:pPr>
            <w:r>
              <w:rPr>
                <w:rFonts w:ascii="Arial" w:hAnsi="Arial"/>
                <w:sz w:val="20"/>
              </w:rPr>
              <w:t>1 ca theo lịch hẹn</w:t>
            </w:r>
          </w:p>
        </w:tc>
        <w:tc>
          <w:tcPr>
            <w:tcW w:type="dxa" w:w="1641"/>
          </w:tcPr>
          <w:p>
            <w:pPr>
              <w:spacing w:before="40" w:after="40" w:line="269" w:lineRule="auto"/>
              <w:jc w:val="left"/>
            </w:pPr>
            <w:r>
              <w:rPr>
                <w:rFonts w:ascii="Arial" w:hAnsi="Arial"/>
                <w:sz w:val="20"/>
              </w:rPr>
              <w:t>1</w:t>
            </w:r>
          </w:p>
        </w:tc>
        <w:tc>
          <w:tcPr>
            <w:tcW w:type="dxa" w:w="1641"/>
          </w:tcPr>
          <w:p>
            <w:pPr>
              <w:spacing w:before="40" w:after="40" w:line="269" w:lineRule="auto"/>
              <w:jc w:val="left"/>
            </w:pPr>
            <w:r>
              <w:rPr>
                <w:rFonts w:ascii="Arial" w:hAnsi="Arial"/>
                <w:sz w:val="20"/>
              </w:rPr>
              <w:t>1,5</w:t>
            </w:r>
          </w:p>
        </w:tc>
        <w:tc>
          <w:tcPr>
            <w:tcW w:type="dxa" w:w="2188"/>
          </w:tcPr>
          <w:p>
            <w:pPr>
              <w:spacing w:before="40" w:after="40" w:line="269" w:lineRule="auto"/>
              <w:jc w:val="left"/>
            </w:pPr>
            <w:r>
              <w:rPr>
                <w:rFonts w:ascii="Arial" w:hAnsi="Arial"/>
                <w:sz w:val="20"/>
              </w:rPr>
              <w:t>38.000đ đến 45.000đ</w:t>
            </w:r>
          </w:p>
        </w:tc>
      </w:tr>
      <w:tr>
        <w:tc>
          <w:tcPr>
            <w:tcW w:type="dxa" w:w="2188"/>
            <w:shd w:val="clear" w:color="auto" w:fill="F7F9FB"/>
          </w:tcPr>
          <w:p>
            <w:pPr>
              <w:spacing w:before="40" w:after="40" w:line="269" w:lineRule="auto"/>
              <w:jc w:val="left"/>
            </w:pPr>
            <w:r>
              <w:rPr>
                <w:rFonts w:ascii="Arial" w:hAnsi="Arial"/>
                <w:sz w:val="20"/>
              </w:rPr>
              <w:t>Ngày thi cao điểm</w:t>
            </w:r>
          </w:p>
        </w:tc>
        <w:tc>
          <w:tcPr>
            <w:tcW w:type="dxa" w:w="1641"/>
            <w:shd w:val="clear" w:color="auto" w:fill="F7F9FB"/>
          </w:tcPr>
          <w:p>
            <w:pPr>
              <w:spacing w:before="40" w:after="40" w:line="269" w:lineRule="auto"/>
              <w:jc w:val="left"/>
            </w:pPr>
            <w:r>
              <w:rPr>
                <w:rFonts w:ascii="Arial" w:hAnsi="Arial"/>
                <w:sz w:val="20"/>
              </w:rPr>
              <w:t>sáng 5,5 giờ · chiều 5,5 giờ · tối 2 giờ</w:t>
            </w:r>
          </w:p>
        </w:tc>
        <w:tc>
          <w:tcPr>
            <w:tcW w:type="dxa" w:w="1641"/>
            <w:shd w:val="clear" w:color="auto" w:fill="F7F9FB"/>
          </w:tcPr>
          <w:p>
            <w:pPr>
              <w:spacing w:before="40" w:after="40" w:line="269" w:lineRule="auto"/>
              <w:jc w:val="left"/>
            </w:pPr>
            <w:r>
              <w:rPr>
                <w:rFonts w:ascii="Arial" w:hAnsi="Arial"/>
                <w:sz w:val="20"/>
              </w:rPr>
              <w:t>2 · 1 · 1</w:t>
            </w:r>
          </w:p>
        </w:tc>
        <w:tc>
          <w:tcPr>
            <w:tcW w:type="dxa" w:w="1641"/>
            <w:shd w:val="clear" w:color="auto" w:fill="F7F9FB"/>
          </w:tcPr>
          <w:p>
            <w:pPr>
              <w:spacing w:before="40" w:after="40" w:line="269" w:lineRule="auto"/>
              <w:jc w:val="left"/>
            </w:pPr>
            <w:r>
              <w:rPr>
                <w:rFonts w:ascii="Arial" w:hAnsi="Arial"/>
                <w:sz w:val="20"/>
              </w:rPr>
              <w:t>18,5</w:t>
            </w:r>
          </w:p>
        </w:tc>
        <w:tc>
          <w:tcPr>
            <w:tcW w:type="dxa" w:w="2188"/>
            <w:shd w:val="clear" w:color="auto" w:fill="F7F9FB"/>
          </w:tcPr>
          <w:p>
            <w:pPr>
              <w:spacing w:before="40" w:after="40" w:line="269" w:lineRule="auto"/>
              <w:jc w:val="left"/>
            </w:pPr>
            <w:r>
              <w:rPr>
                <w:rFonts w:ascii="Arial" w:hAnsi="Arial"/>
                <w:sz w:val="20"/>
              </w:rPr>
              <w:t>463.000đ đến 555.000đ</w:t>
            </w:r>
          </w:p>
        </w:tc>
      </w:tr>
    </w:tbl>
    <w:p>
      <w:pPr>
        <w:spacing w:before="60" w:after="200"/>
        <w:jc w:val="left"/>
      </w:pPr>
      <w:bookmarkStart w:id="1079" w:name="tab25"/>
      <w:bookmarkEnd w:id="1079"/>
      <w:r>
        <w:rPr>
          <w:rFonts w:ascii="Arial" w:hAnsi="Arial"/>
          <w:b/>
          <w:color w:val="555B63"/>
          <w:sz w:val="19"/>
        </w:rPr>
        <w:t xml:space="preserve">Bảng 25. </w:t>
      </w:r>
      <w:r>
        <w:rPr>
          <w:rFonts w:ascii="Arial" w:hAnsi="Arial"/>
          <w:i/>
          <w:color w:val="555B63"/>
          <w:sz w:val="19"/>
        </w:rPr>
        <w:t>Lịch ca và chi phí nhân công theo hai chế độ vận hành.</w:t>
      </w:r>
    </w:p>
    <w:p>
      <w:pPr>
        <w:spacing w:after="200"/>
      </w:pPr>
      <w:r>
        <w:rPr>
          <w:rFonts w:ascii="Arial" w:hAnsi="Arial"/>
          <w:i/>
          <w:color w:val="555B63"/>
          <w:sz w:val="18"/>
        </w:rPr>
        <w:t>Chi phí tính ở mức 25.000đ đến 30.000đ mỗi giờ. Đây là chi phí nếu thuê ngoài toàn bộ; trên thực tế năm 1 phần lớn số giờ này do ba thành viên sáng lập đảm nhiệm và không tính lương.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thật của mô hình nhân sự năm 1</w:t>
            </w:r>
          </w:p>
          <w:p>
            <w:pPr>
              <w:spacing w:after="40" w:line="300" w:lineRule="auto"/>
              <w:jc w:val="both"/>
            </w:pPr>
            <w:r>
              <w:rPr>
                <w:sz w:val="21"/>
              </w:rPr>
              <w:t xml:space="preserve">Mô hình tài chính đặt biến phí </w:t>
            </w:r>
            <w:r>
              <w:rPr>
                <w:b/>
                <w:sz w:val="21"/>
              </w:rPr>
              <w:t>27.600đ mỗi lượt thuê</w:t>
            </w:r>
            <w:r>
              <w:rPr>
                <w:sz w:val="21"/>
              </w:rPr>
              <w:t xml:space="preserve">, nhân với 382 lượt của năm 1 ra </w:t>
            </w:r>
            <w:r>
              <w:rPr>
                <w:b/>
                <w:sz w:val="21"/>
              </w:rPr>
              <w:t>10.543.200đ</w:t>
            </w:r>
            <w:r>
              <w:rPr>
                <w:sz w:val="21"/>
              </w:rPr>
              <w:t xml:space="preserve"> cho toàn bộ nhân công cộng tác viên, chi phí giao nhận và vật tư tiêu hao. Con số đó chỉ đủ trả khoảng 300 giờ công cộng tác viên ở mức 30.000đ mỗi giờ.</w:t>
            </w:r>
          </w:p>
          <w:p>
            <w:pPr>
              <w:spacing w:after="40" w:line="300" w:lineRule="auto"/>
              <w:jc w:val="both"/>
            </w:pPr>
            <w:r>
              <w:rPr>
                <w:sz w:val="21"/>
              </w:rPr>
              <w:t xml:space="preserve">Trong khi đó tổng nhu cầu nhân công năm 1 vào khoảng </w:t>
            </w:r>
            <w:r>
              <w:rPr>
                <w:b/>
                <w:sz w:val="21"/>
              </w:rPr>
              <w:t>900 giờ</w:t>
            </w:r>
            <w:r>
              <w:rPr>
                <w:sz w:val="21"/>
              </w:rPr>
              <w:t xml:space="preserve"> [Ước lượng của nhóm], gồm khoảng 610 giờ của 33 ngày thi cao điểm và khoảng 300 giờ rải trên các ngày thường. Phần chênh khoảng 600 giờ do ba thành viên sáng lập gánh mà không nhận lương. Quy ra chi phí cơ hội ở đúng đơn giá cộng tác viên, 600 giờ tương đương </w:t>
            </w:r>
            <w:r>
              <w:rPr>
                <w:b/>
                <w:sz w:val="21"/>
              </w:rPr>
              <w:t>18.000.000đ</w:t>
            </w:r>
            <w:r>
              <w:rPr>
                <w:sz w:val="21"/>
              </w:rPr>
              <w:t xml:space="preserve">, tức </w:t>
            </w:r>
            <w:r>
              <w:rPr>
                <w:b/>
                <w:sz w:val="21"/>
              </w:rPr>
              <w:t>lớn hơn toàn bộ lợi nhuận sau thuế 14.442.672đ</w:t>
            </w:r>
            <w:r>
              <w:rPr>
                <w:sz w:val="21"/>
              </w:rPr>
              <w:t xml:space="preserve"> của năm 1.</w:t>
            </w:r>
          </w:p>
          <w:p>
            <w:pPr>
              <w:spacing w:after="0" w:line="300" w:lineRule="auto"/>
              <w:jc w:val="both"/>
            </w:pPr>
            <w:r>
              <w:rPr>
                <w:sz w:val="21"/>
              </w:rPr>
              <w:t xml:space="preserve">Nói thẳng: </w:t>
            </w:r>
            <w:r>
              <w:rPr>
                <w:b/>
                <w:sz w:val="21"/>
              </w:rPr>
              <w:t>nếu tính đủ công sức của nhóm theo giá thị trường thì năm đầu tiên dự án chưa thực sự có lãi.</w:t>
            </w:r>
            <w:r>
              <w:rPr>
                <w:sz w:val="21"/>
              </w:rPr>
              <w:t xml:space="preserve"> Đây là lý do năm 2 phải nâng số lượt thuê trên mỗi máy chứ không chỉ nâng số máy, và là lý do mọi phút rút ngắn được ở quy trình chuẩn bị đều là tiền thật.</w:t>
            </w:r>
          </w:p>
        </w:tc>
      </w:tr>
    </w:tbl>
    <w:p>
      <w:pPr>
        <w:spacing w:after="120" w:line="240" w:lineRule="auto"/>
      </w:pPr>
    </w:p>
    <w:p>
      <w:pPr>
        <w:spacing w:after="120"/>
      </w:pPr>
      <w:r>
        <w:rPr>
          <w:sz w:val="23"/>
        </w:rPr>
        <w:t xml:space="preserve">Chi phí giao nhận cũng cần được quản như một khoản nhân công. Giao một chiều bằng dịch vụ xe máy nội thành có giá khoảng 18.000đ đến 23.000đ cho bốn ki-lô-mét đầu, tức 36.000đ đến 46.000đ cho một vòng giao và thu hồi </w:t>
      </w:r>
      <w:r>
        <w:rPr>
          <w:color w:val="1B5E9E"/>
          <w:sz w:val="20"/>
          <w:vertAlign w:val="superscript"/>
        </w:rPr>
        <w:t>[113]</w:t>
      </w:r>
      <w:r>
        <w:rPr>
          <w:sz w:val="23"/>
        </w:rPr>
        <w:t xml:space="preserve"> </w:t>
      </w:r>
      <w:r>
        <w:rPr>
          <w:color w:val="1B5E9E"/>
          <w:sz w:val="20"/>
          <w:vertAlign w:val="superscript"/>
        </w:rPr>
        <w:t>[114]</w:t>
      </w:r>
      <w:r>
        <w:rPr>
          <w:sz w:val="23"/>
        </w:rPr>
        <w:t xml:space="preserve">. So với giá một ca thi 79.000đ, thuê ngoài việc giao nhận sẽ ăn hết biên lợi nhuận. Vì vậy trong năm 1 nhóm tự giao bằng xe máy trong bán kính quanh phường Hoà Hải, và chỉ gói </w:t>
      </w:r>
      <w:r>
        <w:rPr>
          <w:b/>
          <w:sz w:val="23"/>
        </w:rPr>
        <w:t>ca thi khẩn cấp 179.000đ</w:t>
      </w:r>
      <w:r>
        <w:rPr>
          <w:sz w:val="23"/>
        </w:rPr>
        <w:t xml:space="preserve"> mới bao gồm giao tận cổng trường.</w:t>
      </w:r>
    </w:p>
    <w:p>
      <w:bookmarkStart w:id="1080" w:name="sec47"/>
      <w:pPr>
        <w:pStyle w:val="Heading2"/>
      </w:pPr>
      <w:r>
        <w:rPr>
          <w:rFonts w:ascii="Arial" w:hAnsi="Arial"/>
          <w:b/>
        </w:rPr>
        <w:t xml:space="preserve">5.5 </w:t>
      </w:r>
      <w:r>
        <w:rPr>
          <w:rFonts w:ascii="Arial" w:hAnsi="Arial"/>
        </w:rPr>
        <w:t>Xử lý sự cố trong giờ thi</w:t>
      </w:r>
      <w:bookmarkEnd w:id="1080"/>
    </w:p>
    <w:p>
      <w:pPr>
        <w:spacing w:after="120"/>
      </w:pPr>
      <w:r>
        <w:rPr>
          <w:sz w:val="23"/>
        </w:rPr>
        <w:t xml:space="preserve">Đây là kịch bản mà toàn bộ phần còn lại của chương này tồn tại để phục vụ. Cam kết công khai là </w:t>
      </w:r>
      <w:r>
        <w:rPr>
          <w:b/>
          <w:sz w:val="23"/>
        </w:rPr>
        <w:t>đổi máy trong 15 phút nếu máy lỗi giữa ca thi</w:t>
      </w:r>
      <w:r>
        <w:rPr>
          <w:sz w:val="23"/>
        </w:rPr>
        <w:t>. Dưới đây là cách 15 phút đó được tiêu.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41"/>
            <w:shd w:val="clear" w:color="auto" w:fill="1B5E9E"/>
          </w:tcPr>
          <w:p>
            <w:pPr>
              <w:spacing w:before="40" w:after="40" w:line="269" w:lineRule="auto"/>
              <w:jc w:val="left"/>
            </w:pPr>
            <w:r>
              <w:rPr>
                <w:rFonts w:ascii="Arial" w:hAnsi="Arial"/>
                <w:b/>
                <w:color w:val="FFFFFF"/>
                <w:sz w:val="20"/>
              </w:rPr>
              <w:t>Mốc</w:t>
            </w:r>
          </w:p>
        </w:tc>
        <w:tc>
          <w:tcPr>
            <w:tcW w:type="dxa" w:w="5469"/>
            <w:shd w:val="clear" w:color="auto" w:fill="1B5E9E"/>
          </w:tcPr>
          <w:p>
            <w:pPr>
              <w:spacing w:before="40" w:after="40" w:line="269" w:lineRule="auto"/>
              <w:jc w:val="left"/>
            </w:pPr>
            <w:r>
              <w:rPr>
                <w:rFonts w:ascii="Arial" w:hAnsi="Arial"/>
                <w:b/>
                <w:color w:val="FFFFFF"/>
                <w:sz w:val="20"/>
              </w:rPr>
              <w:t>Việc</w:t>
            </w:r>
          </w:p>
        </w:tc>
        <w:tc>
          <w:tcPr>
            <w:tcW w:type="dxa" w:w="2188"/>
            <w:shd w:val="clear" w:color="auto" w:fill="1B5E9E"/>
          </w:tcPr>
          <w:p>
            <w:pPr>
              <w:spacing w:before="40" w:after="40" w:line="269" w:lineRule="auto"/>
              <w:jc w:val="left"/>
            </w:pPr>
            <w:r>
              <w:rPr>
                <w:rFonts w:ascii="Arial" w:hAnsi="Arial"/>
                <w:b/>
                <w:color w:val="FFFFFF"/>
                <w:sz w:val="20"/>
              </w:rPr>
              <w:t>Ai làm</w:t>
            </w:r>
          </w:p>
        </w:tc>
      </w:tr>
      <w:tr>
        <w:tc>
          <w:tcPr>
            <w:tcW w:type="dxa" w:w="1641"/>
          </w:tcPr>
          <w:p>
            <w:pPr>
              <w:spacing w:before="40" w:after="40" w:line="269" w:lineRule="auto"/>
              <w:jc w:val="left"/>
            </w:pPr>
            <w:r>
              <w:rPr>
                <w:rFonts w:ascii="Arial" w:hAnsi="Arial"/>
                <w:sz w:val="20"/>
              </w:rPr>
              <w:t>Phút 0 đến 1</w:t>
            </w:r>
          </w:p>
        </w:tc>
        <w:tc>
          <w:tcPr>
            <w:tcW w:type="dxa" w:w="5469"/>
          </w:tcPr>
          <w:p>
            <w:pPr>
              <w:spacing w:before="40" w:after="40" w:line="269" w:lineRule="auto"/>
              <w:jc w:val="left"/>
            </w:pPr>
            <w:r>
              <w:rPr>
                <w:rFonts w:ascii="Arial" w:hAnsi="Arial"/>
                <w:sz w:val="20"/>
              </w:rPr>
              <w:t>Bắt máy hotline trong 60 giây. Hỏi đúng ba câu: đang ở phòng nào, máy bị gì, ca thi kết thúc lúc mấy giờ</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1 đến 3</w:t>
            </w:r>
          </w:p>
        </w:tc>
        <w:tc>
          <w:tcPr>
            <w:tcW w:type="dxa" w:w="5469"/>
            <w:shd w:val="clear" w:color="auto" w:fill="F7F9FB"/>
          </w:tcPr>
          <w:p>
            <w:pPr>
              <w:spacing w:before="40" w:after="40" w:line="269" w:lineRule="auto"/>
              <w:jc w:val="left"/>
            </w:pPr>
            <w:r>
              <w:rPr>
                <w:rFonts w:ascii="Arial" w:hAnsi="Arial"/>
                <w:sz w:val="20"/>
              </w:rPr>
              <w:t>Phân loại. Nếu là lỗi sửa được dưới 3 phút qua điện thoại thì hướng dẫn và gọi lại xác nhận. Nếu không, dừng chẩn đoán ngay lập tức</w:t>
            </w:r>
          </w:p>
        </w:tc>
        <w:tc>
          <w:tcPr>
            <w:tcW w:type="dxa" w:w="2188"/>
            <w:shd w:val="clear" w:color="auto" w:fill="F7F9FB"/>
          </w:tcPr>
          <w:p>
            <w:pPr>
              <w:spacing w:before="40" w:after="40" w:line="269" w:lineRule="auto"/>
              <w:jc w:val="left"/>
            </w:pPr>
            <w:r>
              <w:rPr>
                <w:rFonts w:ascii="Arial" w:hAnsi="Arial"/>
                <w:sz w:val="20"/>
              </w:rPr>
              <w:t>Người trực ứng cứu</w:t>
            </w:r>
          </w:p>
        </w:tc>
      </w:tr>
      <w:tr>
        <w:tc>
          <w:tcPr>
            <w:tcW w:type="dxa" w:w="1641"/>
          </w:tcPr>
          <w:p>
            <w:pPr>
              <w:spacing w:before="40" w:after="40" w:line="269" w:lineRule="auto"/>
              <w:jc w:val="left"/>
            </w:pPr>
            <w:r>
              <w:rPr>
                <w:rFonts w:ascii="Arial" w:hAnsi="Arial"/>
                <w:sz w:val="20"/>
              </w:rPr>
              <w:t>Phút 3 đến 5</w:t>
            </w:r>
          </w:p>
        </w:tc>
        <w:tc>
          <w:tcPr>
            <w:tcW w:type="dxa" w:w="5469"/>
          </w:tcPr>
          <w:p>
            <w:pPr>
              <w:spacing w:before="40" w:after="40" w:line="269" w:lineRule="auto"/>
              <w:jc w:val="left"/>
            </w:pPr>
            <w:r>
              <w:rPr>
                <w:rFonts w:ascii="Arial" w:hAnsi="Arial"/>
                <w:sz w:val="20"/>
              </w:rPr>
              <w:t>Cầm bộ ứng cứu đã đóng sẵn gồm máy dự phòng nóng, củ sạc, tai nghe, chuột, rời điểm trực</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5 đến 9</w:t>
            </w:r>
          </w:p>
        </w:tc>
        <w:tc>
          <w:tcPr>
            <w:tcW w:type="dxa" w:w="5469"/>
            <w:shd w:val="clear" w:color="auto" w:fill="F7F9FB"/>
          </w:tcPr>
          <w:p>
            <w:pPr>
              <w:spacing w:before="40" w:after="40" w:line="269" w:lineRule="auto"/>
              <w:jc w:val="left"/>
            </w:pPr>
            <w:r>
              <w:rPr>
                <w:rFonts w:ascii="Arial" w:hAnsi="Arial"/>
                <w:sz w:val="20"/>
              </w:rPr>
              <w:t>Di chuyển trong khuôn viên tới phòng thi, xin phép cán bộ coi thi</w:t>
            </w:r>
          </w:p>
        </w:tc>
        <w:tc>
          <w:tcPr>
            <w:tcW w:type="dxa" w:w="2188"/>
            <w:shd w:val="clear" w:color="auto" w:fill="F7F9FB"/>
          </w:tcPr>
          <w:p>
            <w:pPr>
              <w:spacing w:before="40" w:after="40" w:line="269" w:lineRule="auto"/>
              <w:jc w:val="left"/>
            </w:pPr>
            <w:r>
              <w:rPr>
                <w:rFonts w:ascii="Arial" w:hAnsi="Arial"/>
                <w:sz w:val="20"/>
              </w:rPr>
              <w:t>Người trực ứng cứu</w:t>
            </w:r>
          </w:p>
        </w:tc>
      </w:tr>
      <w:tr>
        <w:tc>
          <w:tcPr>
            <w:tcW w:type="dxa" w:w="1641"/>
          </w:tcPr>
          <w:p>
            <w:pPr>
              <w:spacing w:before="40" w:after="40" w:line="269" w:lineRule="auto"/>
              <w:jc w:val="left"/>
            </w:pPr>
            <w:r>
              <w:rPr>
                <w:rFonts w:ascii="Arial" w:hAnsi="Arial"/>
                <w:sz w:val="20"/>
              </w:rPr>
              <w:t>Phút 9 đến 13</w:t>
            </w:r>
          </w:p>
        </w:tc>
        <w:tc>
          <w:tcPr>
            <w:tcW w:type="dxa" w:w="5469"/>
          </w:tcPr>
          <w:p>
            <w:pPr>
              <w:spacing w:before="40" w:after="40" w:line="269" w:lineRule="auto"/>
              <w:jc w:val="left"/>
            </w:pPr>
            <w:r>
              <w:rPr>
                <w:rFonts w:ascii="Arial" w:hAnsi="Arial"/>
                <w:sz w:val="20"/>
              </w:rPr>
              <w:t>Đặt máy thay thế đã bật sẵn và đã đăng nhập, mở Safe Exam Browser giúp khách, xác nhận khách vào lại được bài thi</w:t>
            </w:r>
          </w:p>
        </w:tc>
        <w:tc>
          <w:tcPr>
            <w:tcW w:type="dxa" w:w="2188"/>
          </w:tcPr>
          <w:p>
            <w:pPr>
              <w:spacing w:before="40" w:after="40" w:line="269" w:lineRule="auto"/>
              <w:jc w:val="left"/>
            </w:pPr>
            <w:r>
              <w:rPr>
                <w:rFonts w:ascii="Arial" w:hAnsi="Arial"/>
                <w:sz w:val="20"/>
              </w:rPr>
              <w:t>Người trực ứng cứu</w:t>
            </w:r>
          </w:p>
        </w:tc>
      </w:tr>
      <w:tr>
        <w:tc>
          <w:tcPr>
            <w:tcW w:type="dxa" w:w="1641"/>
            <w:shd w:val="clear" w:color="auto" w:fill="F7F9FB"/>
          </w:tcPr>
          <w:p>
            <w:pPr>
              <w:spacing w:before="40" w:after="40" w:line="269" w:lineRule="auto"/>
              <w:jc w:val="left"/>
            </w:pPr>
            <w:r>
              <w:rPr>
                <w:rFonts w:ascii="Arial" w:hAnsi="Arial"/>
                <w:sz w:val="20"/>
              </w:rPr>
              <w:t>Phút 13 đến 15</w:t>
            </w:r>
          </w:p>
        </w:tc>
        <w:tc>
          <w:tcPr>
            <w:tcW w:type="dxa" w:w="5469"/>
            <w:shd w:val="clear" w:color="auto" w:fill="F7F9FB"/>
          </w:tcPr>
          <w:p>
            <w:pPr>
              <w:spacing w:before="40" w:after="40" w:line="269" w:lineRule="auto"/>
              <w:jc w:val="left"/>
            </w:pPr>
            <w:r>
              <w:rPr>
                <w:rFonts w:ascii="Arial" w:hAnsi="Arial"/>
                <w:sz w:val="20"/>
              </w:rPr>
              <w:t>Ký biên bản đổi máy khẩn một mặt giấy trong 60 giây, mang máy lỗi về và khoá trạng thái máy đó lại</w:t>
            </w:r>
          </w:p>
        </w:tc>
        <w:tc>
          <w:tcPr>
            <w:tcW w:type="dxa" w:w="2188"/>
            <w:shd w:val="clear" w:color="auto" w:fill="F7F9FB"/>
          </w:tcPr>
          <w:p>
            <w:pPr>
              <w:spacing w:before="40" w:after="40" w:line="269" w:lineRule="auto"/>
              <w:jc w:val="left"/>
            </w:pPr>
            <w:r>
              <w:rPr>
                <w:rFonts w:ascii="Arial" w:hAnsi="Arial"/>
                <w:sz w:val="20"/>
              </w:rPr>
              <w:t>Người trực ứng cứu và khách</w:t>
            </w:r>
          </w:p>
        </w:tc>
      </w:tr>
    </w:tbl>
    <w:p>
      <w:pPr>
        <w:spacing w:before="60" w:after="200"/>
        <w:jc w:val="left"/>
      </w:pPr>
      <w:bookmarkStart w:id="1081" w:name="tab26"/>
      <w:bookmarkEnd w:id="1081"/>
      <w:r>
        <w:rPr>
          <w:rFonts w:ascii="Arial" w:hAnsi="Arial"/>
          <w:b/>
          <w:color w:val="555B63"/>
          <w:sz w:val="19"/>
        </w:rPr>
        <w:t xml:space="preserve">Bảng 26. </w:t>
      </w:r>
      <w:r>
        <w:rPr>
          <w:rFonts w:ascii="Arial" w:hAnsi="Arial"/>
          <w:i/>
          <w:color w:val="555B63"/>
          <w:sz w:val="19"/>
        </w:rPr>
        <w:t>Phân bổ 15 phút của quy trình đổi máy khẩn trong ca thi.</w:t>
      </w:r>
    </w:p>
    <w:p>
      <w:pPr>
        <w:spacing w:after="120"/>
      </w:pPr>
      <w:r>
        <w:rPr>
          <w:sz w:val="23"/>
        </w:rPr>
        <w:t xml:space="preserve">Quy tắc vàng của quy trình này là </w:t>
      </w:r>
      <w:r>
        <w:rPr>
          <w:b/>
          <w:sz w:val="23"/>
        </w:rPr>
        <w:t>không sửa máy trong giờ thi</w:t>
      </w:r>
      <w:r>
        <w:rPr>
          <w:sz w:val="23"/>
        </w:rPr>
        <w:t>. Khi đồng hồ phòng thi đang chạy, mỗi phút dùng để chẩn đoán là một phút khách mất bài. Đổi máy trước, sửa sau. Đó cũng là lý do duy nhất máy dự phòng nóng tồn tại.</w:t>
      </w:r>
    </w:p>
    <w:p>
      <w:pPr>
        <w:spacing w:after="120"/>
      </w:pPr>
      <w:r>
        <w:rPr>
          <w:sz w:val="23"/>
        </w:rPr>
        <w:t xml:space="preserve">Máy dự phòng nóng không nằm trong kho. Nó nằm trong ba lô, ngay sảnh toà nhà có phòng thi, pin 100%, đã bật sẵn, đã đăng nhập tài khoản cục bộ dùng cho thí sinh, và </w:t>
      </w:r>
      <w:r>
        <w:rPr>
          <w:b/>
          <w:sz w:val="23"/>
        </w:rPr>
        <w:t>đã chạy thử EOS cùng Safe Exam Browser sáng hôm đó</w:t>
      </w:r>
      <w:r>
        <w:rPr>
          <w:sz w:val="23"/>
        </w:rPr>
        <w:t>. Chỉ máy hạng A hoặc hạng B mới được làm máy dự phòng nóng: khách đang hoảng loạn mà nhận một chiếc máy xấu là trải nghiệm tệ nhất có thể tạo ra.</w:t>
      </w:r>
    </w:p>
    <w:p>
      <w:pPr>
        <w:spacing w:after="120"/>
      </w:pPr>
      <w:r>
        <w:rPr>
          <w:sz w:val="23"/>
        </w:rPr>
        <w:t xml:space="preserve">Cam kết 15 phút chỉ khả thi khi đủ </w:t>
      </w:r>
      <w:r>
        <w:rPr>
          <w:b/>
          <w:sz w:val="23"/>
        </w:rPr>
        <w:t>năm điều kiện</w:t>
      </w:r>
      <w:r>
        <w:rPr>
          <w:sz w:val="23"/>
        </w:rPr>
        <w:t>, và nhóm nêu thẳng cả năm trong hợp đồng:</w:t>
      </w:r>
    </w:p>
    <w:p>
      <w:pPr>
        <w:pStyle w:val="ListNumber"/>
        <w:spacing w:after="60" w:line="307" w:lineRule="auto"/>
        <w:ind w:left="425" w:hanging="255"/>
      </w:pPr>
      <w:r>
        <w:rPr>
          <w:sz w:val="23"/>
        </w:rPr>
        <w:t xml:space="preserve">Có người trực </w:t>
      </w:r>
      <w:r>
        <w:rPr>
          <w:b/>
          <w:sz w:val="23"/>
        </w:rPr>
        <w:t>tại chỗ</w:t>
      </w:r>
      <w:r>
        <w:rPr>
          <w:sz w:val="23"/>
        </w:rPr>
        <w:t xml:space="preserve"> suốt khung giờ thi, không phải gọi thì chạy tới.</w:t>
      </w:r>
    </w:p>
    <w:p>
      <w:pPr>
        <w:pStyle w:val="ListNumber"/>
        <w:spacing w:after="60" w:line="307" w:lineRule="auto"/>
        <w:ind w:left="425" w:hanging="255"/>
      </w:pPr>
      <w:r>
        <w:rPr>
          <w:sz w:val="23"/>
        </w:rPr>
        <w:t>Máy dự phòng nóng đặt ngay sảnh, pin đầy, đã chạy thử sáng hôm đó.</w:t>
      </w:r>
    </w:p>
    <w:p>
      <w:pPr>
        <w:pStyle w:val="ListNumber"/>
        <w:spacing w:after="60" w:line="307" w:lineRule="auto"/>
        <w:ind w:left="425" w:hanging="255"/>
      </w:pPr>
      <w:r>
        <w:rPr>
          <w:sz w:val="23"/>
        </w:rPr>
        <w:t xml:space="preserve">Phạm vi địa lý </w:t>
      </w:r>
      <w:r>
        <w:rPr>
          <w:b/>
          <w:sz w:val="23"/>
        </w:rPr>
        <w:t>giới hạn trong khuôn viên trường</w:t>
      </w:r>
      <w:r>
        <w:rPr>
          <w:sz w:val="23"/>
        </w:rPr>
        <w:t>.</w:t>
      </w:r>
    </w:p>
    <w:p>
      <w:pPr>
        <w:pStyle w:val="ListNumber"/>
        <w:spacing w:after="60" w:line="307" w:lineRule="auto"/>
        <w:ind w:left="425" w:hanging="255"/>
      </w:pPr>
      <w:r>
        <w:rPr>
          <w:sz w:val="23"/>
        </w:rPr>
        <w:t>Một số hotline duy nhất, in trên phiếu của mọi khách, có người cầm máy.</w:t>
      </w:r>
    </w:p>
    <w:p>
      <w:pPr>
        <w:pStyle w:val="ListNumber"/>
        <w:spacing w:after="60" w:line="307" w:lineRule="auto"/>
        <w:ind w:left="425" w:hanging="255"/>
      </w:pPr>
      <w:r>
        <w:rPr>
          <w:sz w:val="23"/>
        </w:rPr>
        <w:t>Biên bản đổi máy khẩn rút gọn một mặt giấy, ký trong 60 giây, không làm lại hợp đồng.</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Khi nào cam kết 15 phút KHÔNG áp dụng</w:t>
            </w:r>
          </w:p>
          <w:p>
            <w:pPr>
              <w:spacing w:after="40" w:line="300" w:lineRule="auto"/>
              <w:jc w:val="both"/>
            </w:pPr>
            <w:r>
              <w:rPr>
                <w:sz w:val="21"/>
              </w:rPr>
              <w:t>Ngoài khuôn viên trường. Ngoài khung giờ trực đã công bố, tức từ một giờ trước ca thi đầu tiên tới một giờ sau ca thi cuối cùng của ngày đó. Khi số máy hỏng cùng lúc vượt số máy dự phòng nóng đang có. Khi cán bộ coi thi không cho phép mang thiết bị vào phòng, đây là quyền của nhà trường và nằm ngoài tầm kiểm soát của nhóm.</w:t>
            </w:r>
          </w:p>
          <w:p>
            <w:pPr>
              <w:spacing w:after="0" w:line="300" w:lineRule="auto"/>
              <w:jc w:val="both"/>
            </w:pPr>
            <w:r>
              <w:rPr>
                <w:sz w:val="21"/>
              </w:rPr>
              <w:t xml:space="preserve">Rủi ro nguy hiểm nhất lại không nằm trong danh sách trên: nếu bản ảnh hệ điều hành chuẩn có lỗi, ví dụ phiên bản Safe Exam Browser không khớp bản trường vừa cập nhật, thì không phải 2% máy hỏng mà </w:t>
            </w:r>
            <w:r>
              <w:rPr>
                <w:b/>
                <w:sz w:val="21"/>
              </w:rPr>
              <w:t>100% máy hỏng cùng lúc</w:t>
            </w:r>
            <w:r>
              <w:rPr>
                <w:sz w:val="21"/>
              </w:rPr>
              <w:t xml:space="preserve">, và máy dự phòng cũng hỏng y hệt vì dùng chung bản ảnh. Hai biện pháp chặn: chạy thử trên hai máy ngẫu nhiên trước ca thi đầu tiên mỗi đợt, và luôn giữ một máy dự phòng chạy </w:t>
            </w:r>
            <w:r>
              <w:rPr>
                <w:b/>
                <w:sz w:val="21"/>
              </w:rPr>
              <w:t>bản ảnh phiên bản trước</w:t>
            </w:r>
            <w:r>
              <w:rPr>
                <w:sz w:val="21"/>
              </w:rPr>
              <w:t>.</w:t>
            </w:r>
          </w:p>
        </w:tc>
      </w:tr>
    </w:tbl>
    <w:p>
      <w:pPr>
        <w:spacing w:after="120" w:line="240" w:lineRule="auto"/>
      </w:pPr>
    </w:p>
    <w:p>
      <w:pPr>
        <w:spacing w:after="120"/>
      </w:pPr>
      <w:r>
        <w:rPr>
          <w:sz w:val="23"/>
        </w:rPr>
        <w:t xml:space="preserve">Thị trường hiện không có ai cạnh tranh ở mức cam kết này. Đơn vị nhanh nhất tìm được trên toàn quốc cam kết giao trong vòng </w:t>
      </w:r>
      <w:r>
        <w:rPr>
          <w:b/>
          <w:sz w:val="23"/>
        </w:rPr>
        <w:t>2 giờ</w:t>
      </w:r>
      <w:r>
        <w:rPr>
          <w:sz w:val="23"/>
        </w:rPr>
        <w:t xml:space="preserve"> và chỉ ở nội thành Thành phố Hồ Chí Minh </w:t>
      </w:r>
      <w:r>
        <w:rPr>
          <w:color w:val="1B5E9E"/>
          <w:sz w:val="20"/>
          <w:vertAlign w:val="superscript"/>
        </w:rPr>
        <w:t>[46]</w:t>
      </w:r>
      <w:r>
        <w:rPr>
          <w:sz w:val="23"/>
        </w:rPr>
        <w:t xml:space="preserve">. Tại Đà Nẵng, cam kết tốt nhất chỉ là </w:t>
      </w:r>
      <w:r>
        <w:rPr>
          <w:b/>
          <w:sz w:val="23"/>
        </w:rPr>
        <w:t>giao trong ngày</w:t>
      </w:r>
      <w:r>
        <w:rPr>
          <w:sz w:val="23"/>
        </w:rPr>
        <w:t xml:space="preserve"> </w:t>
      </w:r>
      <w:r>
        <w:rPr>
          <w:color w:val="1B5E9E"/>
          <w:sz w:val="20"/>
          <w:vertAlign w:val="superscript"/>
        </w:rPr>
        <w:t>[23]</w:t>
      </w:r>
      <w:r>
        <w:rPr>
          <w:sz w:val="23"/>
        </w:rPr>
        <w:t xml:space="preserve"> </w:t>
      </w:r>
      <w:r>
        <w:rPr>
          <w:color w:val="1B5E9E"/>
          <w:sz w:val="20"/>
          <w:vertAlign w:val="superscript"/>
        </w:rPr>
        <w:t>[22]</w:t>
      </w:r>
      <w:r>
        <w:rPr>
          <w:sz w:val="23"/>
        </w:rPr>
        <w:t xml:space="preserve">. Một đơn vị có cam kết đổi máy nếu hư hỏng trong lúc sử dụng nhưng không gắn con số thời gian nào vào lời hứa đó </w:t>
      </w:r>
      <w:r>
        <w:rPr>
          <w:color w:val="1B5E9E"/>
          <w:sz w:val="20"/>
          <w:vertAlign w:val="superscript"/>
        </w:rPr>
        <w:t>[19]</w:t>
      </w:r>
      <w:r>
        <w:rPr>
          <w:sz w:val="23"/>
        </w:rPr>
        <w:t xml:space="preserve">. Với ca thi bắt đầu lúc 07:30, "trong ngày" là vô nghĩa. Việc các trường nước ngoài đặt tên riêng cho loại nhu cầu này, như chương trình </w:t>
      </w:r>
      <w:r>
        <w:rPr>
          <w:i/>
          <w:sz w:val="23"/>
        </w:rPr>
        <w:t>Emergency Laptop Loan</w:t>
      </w:r>
      <w:r>
        <w:rPr>
          <w:sz w:val="23"/>
        </w:rPr>
        <w:t xml:space="preserve"> của Đại học Michigan Flint, xác nhận sự cố thiết bị sát giờ là một hạng mục nhu cầu độc lập chứ không phải trường hợp hiếm </w:t>
      </w:r>
      <w:r>
        <w:rPr>
          <w:color w:val="1B5E9E"/>
          <w:sz w:val="20"/>
          <w:vertAlign w:val="superscript"/>
        </w:rPr>
        <w:t>[35]</w:t>
      </w:r>
      <w:r>
        <w:rPr>
          <w:sz w:val="23"/>
        </w:rPr>
        <w:t>.</w:t>
      </w:r>
    </w:p>
    <w:p>
      <w:bookmarkStart w:id="1082" w:name="sec48"/>
      <w:pPr>
        <w:pStyle w:val="Heading2"/>
      </w:pPr>
      <w:r>
        <w:rPr>
          <w:rFonts w:ascii="Arial" w:hAnsi="Arial"/>
          <w:b/>
        </w:rPr>
        <w:t xml:space="preserve">5.6 </w:t>
      </w:r>
      <w:r>
        <w:rPr>
          <w:rFonts w:ascii="Arial" w:hAnsi="Arial"/>
        </w:rPr>
        <w:t>Quản lý đội máy và bảo trì</w:t>
      </w:r>
      <w:bookmarkEnd w:id="1082"/>
    </w:p>
    <w:p>
      <w:pPr>
        <w:spacing w:after="120"/>
      </w:pPr>
      <w:r>
        <w:rPr>
          <w:sz w:val="23"/>
        </w:rPr>
        <w:t>Đội máy năm 1 gồm 10 máy, năm 2 lên 16 máy. Ở quy mô này, mỗi máy hỏng là 10% năng lực biến mất, nên bảo trì phải là lịch chứ không phải phản ứng.</w:t>
      </w:r>
    </w:p>
    <w:p>
      <w:pPr>
        <w:spacing w:before="160" w:after="40"/>
        <w:jc w:val="center"/>
      </w:pPr>
      <w:r>
        <w:drawing>
          <wp:inline xmlns:a="http://schemas.openxmlformats.org/drawingml/2006/main" xmlns:pic="http://schemas.openxmlformats.org/drawingml/2006/picture">
            <wp:extent cx="4680000" cy="7242857"/>
            <wp:docPr id="8" name="Picture 8"/>
            <wp:cNvGraphicFramePr>
              <a:graphicFrameLocks noChangeAspect="1"/>
            </wp:cNvGraphicFramePr>
            <a:graphic>
              <a:graphicData uri="http://schemas.openxmlformats.org/drawingml/2006/picture">
                <pic:pic>
                  <pic:nvPicPr>
                    <pic:cNvPr id="0" name="03-vong-doi-thiet-bi.png"/>
                    <pic:cNvPicPr/>
                  </pic:nvPicPr>
                  <pic:blipFill>
                    <a:blip r:embed="rId10"/>
                    <a:stretch>
                      <a:fillRect/>
                    </a:stretch>
                  </pic:blipFill>
                  <pic:spPr>
                    <a:xfrm>
                      <a:off x="0" y="0"/>
                      <a:ext cx="4680000" cy="7242857"/>
                    </a:xfrm>
                    <a:prstGeom prst="rect"/>
                  </pic:spPr>
                </pic:pic>
              </a:graphicData>
            </a:graphic>
          </wp:inline>
        </w:drawing>
      </w:r>
    </w:p>
    <w:p>
      <w:pPr>
        <w:spacing w:after="80"/>
        <w:jc w:val="center"/>
      </w:pPr>
      <w:bookmarkStart w:id="1083" w:name="fig8"/>
      <w:bookmarkEnd w:id="1083"/>
      <w:r>
        <w:rPr>
          <w:rFonts w:ascii="Arial" w:hAnsi="Arial"/>
          <w:b/>
          <w:color w:val="555B63"/>
          <w:sz w:val="19"/>
        </w:rPr>
        <w:t xml:space="preserve">Hình 8. </w:t>
      </w:r>
      <w:r>
        <w:rPr>
          <w:rFonts w:ascii="Arial" w:hAnsi="Arial"/>
          <w:i/>
          <w:color w:val="555B63"/>
          <w:sz w:val="19"/>
        </w:rPr>
        <w:t>Vòng đời một thiết bị trong đội máy ExamLap, từ lúc nhập máy, qua các chu kỳ cho thuê và bảo trì, tới quyết định thanh lý.</w:t>
      </w:r>
    </w:p>
    <w:p>
      <w:pPr>
        <w:spacing w:after="200"/>
        <w:jc w:val="center"/>
      </w:pPr>
      <w:r>
        <w:rPr>
          <w:rFonts w:ascii="Arial" w:hAnsi="Arial"/>
          <w:i/>
          <w:color w:val="555B63"/>
          <w:sz w:val="18"/>
        </w:rPr>
        <w:t>Nguồn: nhóm tác giả.</w:t>
      </w:r>
    </w:p>
    <w:p>
      <w:pPr>
        <w:spacing w:after="120"/>
      </w:pPr>
      <w:r>
        <w:rPr>
          <w:sz w:val="23"/>
        </w:rPr>
        <w:t xml:space="preserve">Pin là bộ phận duy nhất chắc chắn hỏng dần không thể đảo ngược, và là bộ phận duy nhất mà hỏng giữa ca thi thì máy dự phòng cũng không cứu kịp. Sức khoẻ pin được đo bằng lệnh </w:t>
      </w:r>
      <w:r>
        <w:rPr>
          <w:rFonts w:ascii="Consolas" w:hAnsi="Consolas"/>
          <w:color w:val="8A3012"/>
          <w:sz w:val="23"/>
        </w:rPr>
        <w:t>powercfg /batteryreport</w:t>
      </w:r>
      <w:r>
        <w:rPr>
          <w:sz w:val="23"/>
        </w:rPr>
        <w:t xml:space="preserve"> có sẵn trong Windows, lấy tỉ số giữa dung lượng sạc đầy hiện tại và dung lượng thiết kế [Cần kiểm chứng: nhóm phải tự chạy một lần để xác nhận cú pháp và tên các trường trong báo cáo].</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324"/>
            <w:shd w:val="clear" w:color="auto" w:fill="1B5E9E"/>
          </w:tcPr>
          <w:p>
            <w:pPr>
              <w:spacing w:before="40" w:after="40" w:line="269" w:lineRule="auto"/>
              <w:jc w:val="left"/>
            </w:pPr>
            <w:r>
              <w:rPr>
                <w:rFonts w:ascii="Arial" w:hAnsi="Arial"/>
                <w:b/>
                <w:color w:val="FFFFFF"/>
                <w:sz w:val="20"/>
              </w:rPr>
              <w:t>Sức khoẻ pin đo được</w:t>
            </w:r>
          </w:p>
        </w:tc>
        <w:tc>
          <w:tcPr>
            <w:tcW w:type="dxa" w:w="4068"/>
            <w:shd w:val="clear" w:color="auto" w:fill="1B5E9E"/>
          </w:tcPr>
          <w:p>
            <w:pPr>
              <w:spacing w:before="40" w:after="40" w:line="269" w:lineRule="auto"/>
              <w:jc w:val="left"/>
            </w:pPr>
            <w:r>
              <w:rPr>
                <w:rFonts w:ascii="Arial" w:hAnsi="Arial"/>
                <w:b/>
                <w:color w:val="FFFFFF"/>
                <w:sz w:val="20"/>
              </w:rPr>
              <w:t>Được làm gì</w:t>
            </w:r>
          </w:p>
        </w:tc>
        <w:tc>
          <w:tcPr>
            <w:tcW w:type="dxa" w:w="2906"/>
            <w:shd w:val="clear" w:color="auto" w:fill="1B5E9E"/>
          </w:tcPr>
          <w:p>
            <w:pPr>
              <w:spacing w:before="40" w:after="40" w:line="269" w:lineRule="auto"/>
              <w:jc w:val="left"/>
            </w:pPr>
            <w:r>
              <w:rPr>
                <w:rFonts w:ascii="Arial" w:hAnsi="Arial"/>
                <w:b/>
                <w:color w:val="FFFFFF"/>
                <w:sz w:val="20"/>
              </w:rPr>
              <w:t>Hành động bắt buộc</w:t>
            </w:r>
          </w:p>
        </w:tc>
      </w:tr>
      <w:tr>
        <w:tc>
          <w:tcPr>
            <w:tcW w:type="dxa" w:w="2324"/>
          </w:tcPr>
          <w:p>
            <w:pPr>
              <w:spacing w:before="40" w:after="40" w:line="269" w:lineRule="auto"/>
              <w:jc w:val="left"/>
            </w:pPr>
            <w:r>
              <w:rPr>
                <w:rFonts w:ascii="Arial" w:hAnsi="Arial"/>
                <w:sz w:val="20"/>
              </w:rPr>
              <w:t>Từ 90% trở lên</w:t>
            </w:r>
          </w:p>
        </w:tc>
        <w:tc>
          <w:tcPr>
            <w:tcW w:type="dxa" w:w="4068"/>
          </w:tcPr>
          <w:p>
            <w:pPr>
              <w:spacing w:before="40" w:after="40" w:line="269" w:lineRule="auto"/>
              <w:jc w:val="left"/>
            </w:pPr>
            <w:r>
              <w:rPr>
                <w:rFonts w:ascii="Arial" w:hAnsi="Arial"/>
                <w:sz w:val="20"/>
              </w:rPr>
              <w:t>Mọi gói, kể cả máy dự phòng nóng ngày thi</w:t>
            </w:r>
          </w:p>
        </w:tc>
        <w:tc>
          <w:tcPr>
            <w:tcW w:type="dxa" w:w="2906"/>
          </w:tcPr>
          <w:p>
            <w:pPr>
              <w:spacing w:before="40" w:after="40" w:line="269" w:lineRule="auto"/>
              <w:jc w:val="left"/>
            </w:pPr>
            <w:r>
              <w:rPr>
                <w:rFonts w:ascii="Arial" w:hAnsi="Arial"/>
                <w:sz w:val="20"/>
              </w:rPr>
              <w:t>Đo lại mỗi 3 tháng</w:t>
            </w:r>
          </w:p>
        </w:tc>
      </w:tr>
      <w:tr>
        <w:tc>
          <w:tcPr>
            <w:tcW w:type="dxa" w:w="2324"/>
            <w:shd w:val="clear" w:color="auto" w:fill="F7F9FB"/>
          </w:tcPr>
          <w:p>
            <w:pPr>
              <w:spacing w:before="40" w:after="40" w:line="269" w:lineRule="auto"/>
              <w:jc w:val="left"/>
            </w:pPr>
            <w:r>
              <w:rPr>
                <w:rFonts w:ascii="Arial" w:hAnsi="Arial"/>
                <w:sz w:val="20"/>
              </w:rPr>
              <w:t>80% đến 89%</w:t>
            </w:r>
          </w:p>
        </w:tc>
        <w:tc>
          <w:tcPr>
            <w:tcW w:type="dxa" w:w="4068"/>
            <w:shd w:val="clear" w:color="auto" w:fill="F7F9FB"/>
          </w:tcPr>
          <w:p>
            <w:pPr>
              <w:spacing w:before="40" w:after="40" w:line="269" w:lineRule="auto"/>
              <w:jc w:val="left"/>
            </w:pPr>
            <w:r>
              <w:rPr>
                <w:rFonts w:ascii="Arial" w:hAnsi="Arial"/>
                <w:sz w:val="20"/>
              </w:rPr>
              <w:t>Mọi gói thuê theo ca thi</w:t>
            </w:r>
          </w:p>
        </w:tc>
        <w:tc>
          <w:tcPr>
            <w:tcW w:type="dxa" w:w="2906"/>
            <w:shd w:val="clear" w:color="auto" w:fill="F7F9FB"/>
          </w:tcPr>
          <w:p>
            <w:pPr>
              <w:spacing w:before="40" w:after="40" w:line="269" w:lineRule="auto"/>
              <w:jc w:val="left"/>
            </w:pPr>
            <w:r>
              <w:rPr>
                <w:rFonts w:ascii="Arial" w:hAnsi="Arial"/>
                <w:sz w:val="20"/>
              </w:rPr>
              <w:t>Đo lại mỗi 2 tháng</w:t>
            </w:r>
          </w:p>
        </w:tc>
      </w:tr>
      <w:tr>
        <w:tc>
          <w:tcPr>
            <w:tcW w:type="dxa" w:w="2324"/>
          </w:tcPr>
          <w:p>
            <w:pPr>
              <w:spacing w:before="40" w:after="40" w:line="269" w:lineRule="auto"/>
              <w:jc w:val="left"/>
            </w:pPr>
            <w:r>
              <w:rPr>
                <w:rFonts w:ascii="Arial" w:hAnsi="Arial"/>
                <w:sz w:val="20"/>
              </w:rPr>
              <w:t>70% đến 79%</w:t>
            </w:r>
          </w:p>
        </w:tc>
        <w:tc>
          <w:tcPr>
            <w:tcW w:type="dxa" w:w="4068"/>
          </w:tcPr>
          <w:p>
            <w:pPr>
              <w:spacing w:before="40" w:after="40" w:line="269" w:lineRule="auto"/>
              <w:jc w:val="left"/>
            </w:pPr>
            <w:r>
              <w:rPr>
                <w:rFonts w:ascii="Arial" w:hAnsi="Arial"/>
                <w:sz w:val="20"/>
              </w:rPr>
              <w:t>Chỉ cho thuê ca thi nếu đã vượt bài đo thời lượng thực</w:t>
            </w:r>
          </w:p>
        </w:tc>
        <w:tc>
          <w:tcPr>
            <w:tcW w:type="dxa" w:w="2906"/>
          </w:tcPr>
          <w:p>
            <w:pPr>
              <w:spacing w:before="40" w:after="40" w:line="269" w:lineRule="auto"/>
              <w:jc w:val="left"/>
            </w:pPr>
            <w:r>
              <w:rPr>
                <w:rFonts w:ascii="Arial" w:hAnsi="Arial"/>
                <w:sz w:val="20"/>
              </w:rPr>
              <w:t>Đo lại mỗi tháng, lên kế hoạch thay pin</w:t>
            </w:r>
          </w:p>
        </w:tc>
      </w:tr>
      <w:tr>
        <w:tc>
          <w:tcPr>
            <w:tcW w:type="dxa" w:w="2324"/>
            <w:shd w:val="clear" w:color="auto" w:fill="F7F9FB"/>
          </w:tcPr>
          <w:p>
            <w:pPr>
              <w:spacing w:before="40" w:after="40" w:line="269" w:lineRule="auto"/>
              <w:jc w:val="left"/>
            </w:pPr>
            <w:r>
              <w:rPr>
                <w:rFonts w:ascii="Arial" w:hAnsi="Arial"/>
                <w:sz w:val="20"/>
              </w:rPr>
              <w:t>60% đến 69%</w:t>
            </w:r>
          </w:p>
        </w:tc>
        <w:tc>
          <w:tcPr>
            <w:tcW w:type="dxa" w:w="4068"/>
            <w:shd w:val="clear" w:color="auto" w:fill="F7F9FB"/>
          </w:tcPr>
          <w:p>
            <w:pPr>
              <w:spacing w:before="40" w:after="40" w:line="269" w:lineRule="auto"/>
              <w:jc w:val="left"/>
            </w:pPr>
            <w:r>
              <w:rPr>
                <w:rFonts w:ascii="Arial" w:hAnsi="Arial"/>
                <w:sz w:val="20"/>
              </w:rPr>
              <w:t>Rút khỏi tuyến thi, chỉ cho thuê tuần và tháng, ghi rõ "pin yếu" trên web</w:t>
            </w:r>
          </w:p>
        </w:tc>
        <w:tc>
          <w:tcPr>
            <w:tcW w:type="dxa" w:w="2906"/>
            <w:shd w:val="clear" w:color="auto" w:fill="F7F9FB"/>
          </w:tcPr>
          <w:p>
            <w:pPr>
              <w:spacing w:before="40" w:after="40" w:line="269" w:lineRule="auto"/>
              <w:jc w:val="left"/>
            </w:pPr>
            <w:r>
              <w:rPr>
                <w:rFonts w:ascii="Arial" w:hAnsi="Arial"/>
                <w:sz w:val="20"/>
              </w:rPr>
              <w:t>Xin báo giá thay pin</w:t>
            </w:r>
          </w:p>
        </w:tc>
      </w:tr>
      <w:tr>
        <w:tc>
          <w:tcPr>
            <w:tcW w:type="dxa" w:w="2324"/>
          </w:tcPr>
          <w:p>
            <w:pPr>
              <w:spacing w:before="40" w:after="40" w:line="269" w:lineRule="auto"/>
              <w:jc w:val="left"/>
            </w:pPr>
            <w:r>
              <w:rPr>
                <w:rFonts w:ascii="Arial" w:hAnsi="Arial"/>
                <w:sz w:val="20"/>
              </w:rPr>
              <w:t>Dưới 60%</w:t>
            </w:r>
          </w:p>
        </w:tc>
        <w:tc>
          <w:tcPr>
            <w:tcW w:type="dxa" w:w="4068"/>
          </w:tcPr>
          <w:p>
            <w:pPr>
              <w:spacing w:before="40" w:after="40" w:line="269" w:lineRule="auto"/>
              <w:jc w:val="left"/>
            </w:pPr>
            <w:r>
              <w:rPr>
                <w:rFonts w:ascii="Arial" w:hAnsi="Arial"/>
                <w:sz w:val="20"/>
              </w:rPr>
              <w:t>Dừng cho thuê</w:t>
            </w:r>
          </w:p>
        </w:tc>
        <w:tc>
          <w:tcPr>
            <w:tcW w:type="dxa" w:w="2906"/>
          </w:tcPr>
          <w:p>
            <w:pPr>
              <w:spacing w:before="40" w:after="40" w:line="269" w:lineRule="auto"/>
              <w:jc w:val="left"/>
            </w:pPr>
            <w:r>
              <w:rPr>
                <w:rFonts w:ascii="Arial" w:hAnsi="Arial"/>
                <w:sz w:val="20"/>
              </w:rPr>
              <w:t>Thay pin hoặc chuyển sang thanh lý</w:t>
            </w:r>
          </w:p>
        </w:tc>
      </w:tr>
    </w:tbl>
    <w:p>
      <w:pPr>
        <w:spacing w:before="60" w:after="200"/>
        <w:jc w:val="left"/>
      </w:pPr>
      <w:bookmarkStart w:id="1084" w:name="tab27"/>
      <w:bookmarkEnd w:id="1084"/>
      <w:r>
        <w:rPr>
          <w:rFonts w:ascii="Arial" w:hAnsi="Arial"/>
          <w:b/>
          <w:color w:val="555B63"/>
          <w:sz w:val="19"/>
        </w:rPr>
        <w:t xml:space="preserve">Bảng 27. </w:t>
      </w:r>
      <w:r>
        <w:rPr>
          <w:rFonts w:ascii="Arial" w:hAnsi="Arial"/>
          <w:i/>
          <w:color w:val="555B63"/>
          <w:sz w:val="19"/>
        </w:rPr>
        <w:t>Ngưỡng sức khoẻ pin và hành động tương ứng. Ngưỡng nhận máy mới vào đội là từ 80% trở lên.</w:t>
      </w:r>
    </w:p>
    <w:p>
      <w:pPr>
        <w:spacing w:after="200"/>
      </w:pPr>
      <w:r>
        <w:rPr>
          <w:rFonts w:ascii="Arial" w:hAnsi="Arial"/>
          <w:i/>
          <w:color w:val="555B63"/>
          <w:sz w:val="18"/>
        </w:rPr>
        <w:t>[Ước lượng của nhóm]. Phần trăm một mình là chỉ số gây hiểu nhầm, vì 75% trên viên pin thiết kế lớn vẫn dài hơn 90% trên viên pin nhỏ. Mỗi máy phải vượt bài đo thời lượng thực tối thiểu 3,5 giờ chạy liên tục Safe Exam Browser ở độ sáng 50% và bật wifi.</w:t>
      </w:r>
    </w:p>
    <w:p>
      <w:pPr>
        <w:spacing w:after="120"/>
      </w:pPr>
      <w:r>
        <w:rPr>
          <w:sz w:val="23"/>
        </w:rPr>
        <w:t>Lịch bảo dưỡng cố định: đo pin theo tần suất ở bảng trên, khôi phục ảnh chuẩn định kỳ mỗi 5 lượt thuê và bắt buộc trước mỗi đợt thi cuối kỳ, dựng lại từ đầu mỗi học kỳ một lần cho toàn đội, vệ sinh sâu bao gồm hút bụi quạt tản nhiệt mỗi 6 tháng. Máy nằm kho quá một tuần giữ pin ở khoảng 50% đến 60% chứ không để đầy và cũng không để cạn.</w:t>
      </w:r>
    </w:p>
    <w:p>
      <w:pPr>
        <w:spacing w:after="120"/>
      </w:pPr>
      <w:r>
        <w:rPr>
          <w:sz w:val="23"/>
        </w:rPr>
        <w:t xml:space="preserve">Quy tắc thanh lý gồm bốn điều kiện, chạm một điều kiện là kích hoạt xem xét: hạng ngoại hình tụt xuống dưới C, pin dưới 60% mà chi phí thay không đáng, đã có từ ba sự cố trở lên trong sáu tháng, hoặc </w:t>
      </w:r>
      <w:r>
        <w:rPr>
          <w:b/>
          <w:sz w:val="23"/>
        </w:rPr>
        <w:t>chi phí một lần sửa vượt 40% giá trị còn lại của máy</w:t>
      </w:r>
      <w:r>
        <w:rPr>
          <w:sz w:val="23"/>
        </w:rPr>
        <w:t xml:space="preserve">. Giá trị còn lại tính theo đường hao mòn kinh tế khoảng 1,8% mỗi tháng, ứng với vòng đời vận hành 36 tháng và giá trị thu hồi 35% [Ước lượng của nhóm]. Đường mất giá này khớp với mô tả thị trường: laptop mất giá nhanh nhất trong năm đầu rồi ổn định dần nếu được giữ gìn, và máy cũ dòng doanh nghiệp rẻ hơn máy mới cùng phân khúc khoảng 30% đến 50% </w:t>
      </w:r>
      <w:r>
        <w:rPr>
          <w:color w:val="1B5E9E"/>
          <w:sz w:val="20"/>
          <w:vertAlign w:val="superscript"/>
        </w:rPr>
        <w:t>[115]</w:t>
      </w:r>
      <w:r>
        <w:rPr>
          <w:sz w:val="23"/>
        </w:rPr>
        <w:t xml:space="preserve"> </w:t>
      </w:r>
      <w:r>
        <w:rPr>
          <w:color w:val="1B5E9E"/>
          <w:sz w:val="20"/>
          <w:vertAlign w:val="superscript"/>
        </w:rPr>
        <w:t>[104]</w:t>
      </w:r>
      <w:r>
        <w:rPr>
          <w:sz w:val="23"/>
        </w:rPr>
        <w:t>.</w:t>
      </w:r>
    </w:p>
    <w:p>
      <w:pPr>
        <w:spacing w:after="120"/>
      </w:pPr>
      <w:r>
        <w:rPr>
          <w:sz w:val="23"/>
        </w:rPr>
        <w:t xml:space="preserve">Áp vào một máy nhóm A mua 6.500.000đ: sau 18 tháng giá trị còn lại khoảng 4.400.000đ nên ngưỡng sửa là 1.760.000đ; sau 30 tháng giá trị còn lại khoảng 2.990.000đ nên ngưỡng sửa chỉ còn khoảng 1.200.000đ. Con số đó có ý nghĩa thực tế ngay: thay pin dòng Dell Latitude được báo ở dải </w:t>
      </w:r>
      <w:r>
        <w:rPr>
          <w:b/>
          <w:sz w:val="23"/>
        </w:rPr>
        <w:t>1.200.000đ đến 2.500.000đ</w:t>
      </w:r>
      <w:r>
        <w:rPr>
          <w:sz w:val="23"/>
        </w:rPr>
        <w:t xml:space="preserve"> </w:t>
      </w:r>
      <w:r>
        <w:rPr>
          <w:color w:val="1B5E9E"/>
          <w:sz w:val="20"/>
          <w:vertAlign w:val="superscript"/>
        </w:rPr>
        <w:t>[116]</w:t>
      </w:r>
      <w:r>
        <w:rPr>
          <w:sz w:val="23"/>
        </w:rPr>
        <w:t xml:space="preserve">, còn thay màn hình 11 đến 14 inch ở mặt bằng chung là </w:t>
      </w:r>
      <w:r>
        <w:rPr>
          <w:b/>
          <w:sz w:val="23"/>
        </w:rPr>
        <w:t>1.500.000đ đến 3.000.000đ</w:t>
      </w:r>
      <w:r>
        <w:rPr>
          <w:sz w:val="23"/>
        </w:rPr>
        <w:t xml:space="preserve"> </w:t>
      </w:r>
      <w:r>
        <w:rPr>
          <w:color w:val="1B5E9E"/>
          <w:sz w:val="20"/>
          <w:vertAlign w:val="superscript"/>
        </w:rPr>
        <w:t>[117]</w:t>
      </w:r>
      <w:r>
        <w:rPr>
          <w:sz w:val="23"/>
        </w:rPr>
        <w:t xml:space="preserve">. Nghĩa là một máy 30 tháng tuổi bị vỡ màn hoặc chai pin nặng thì </w:t>
      </w:r>
      <w:r>
        <w:rPr>
          <w:b/>
          <w:sz w:val="23"/>
        </w:rPr>
        <w:t>thanh lý rẻ hơn sửa</w:t>
      </w:r>
      <w:r>
        <w:rPr>
          <w:sz w:val="23"/>
        </w:rPr>
        <w:t xml:space="preserve">. Ngược lại, thay bàn phím từ 350.000đ và lấy trong một giờ </w:t>
      </w:r>
      <w:r>
        <w:rPr>
          <w:color w:val="1B5E9E"/>
          <w:sz w:val="20"/>
          <w:vertAlign w:val="superscript"/>
        </w:rPr>
        <w:t>[118]</w:t>
      </w:r>
      <w:r>
        <w:rPr>
          <w:sz w:val="23"/>
        </w:rPr>
        <w:t xml:space="preserve"> gần như luôn đáng sửa. Riêng khoản pin cần lưu ý khi chọn model: có dòng pin rời tháo được trong 30 giây, giảm hẳn thời gian máy nằm chờ so với dòng pin liền.</w:t>
      </w:r>
    </w:p>
    <w:p>
      <w:pPr>
        <w:spacing w:after="120"/>
      </w:pPr>
      <w:r>
        <w:rPr>
          <w:sz w:val="23"/>
        </w:rPr>
        <w:t xml:space="preserve">Tỉ lệ máy dự phòng đặt theo quy tắc </w:t>
      </w:r>
      <w:r>
        <w:rPr>
          <w:b/>
          <w:sz w:val="23"/>
        </w:rPr>
        <w:t>khoảng 10% số máy đang cho thuê, tối thiểu 2 máy, cộng một máy chạy bản ảnh phiên bản trước</w:t>
      </w:r>
      <w:r>
        <w:rPr>
          <w:sz w:val="23"/>
        </w:rPr>
        <w:t>. Với đội 10 máy, nhóm giữ tối đa 8 máy cho thuê cùng lúc và 2 máy dự phòng nóng. Phép tính nhị thức với xác suất sự cố mỗi máy mỗi ngày là 2% cho thấy: ngay cả khi cả 10 máy đều đang trên tay khách, xác suất hỏng từ 2 máy trở lên trong cùng một ngày chỉ khoảng 1,6% [Ước lượng của nhóm]. Với mức tối đa 8 máy cho thuê cùng lúc, rủi ro còn thấp hơn nữa, nên 2 máy dự phòng là đủ, với điều kiện các sự cố độc lập với nhau.</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Ghi chú kế toán về đội máy</w:t>
            </w:r>
          </w:p>
          <w:p>
            <w:pPr>
              <w:spacing w:after="40" w:line="300" w:lineRule="auto"/>
              <w:jc w:val="both"/>
            </w:pPr>
            <w:r>
              <w:rPr>
                <w:sz w:val="21"/>
              </w:rPr>
              <w:t xml:space="preserve">Theo Thông tư 45/2013/TT-BTC, tài sản chỉ được ghi nhận là tài sản cố định khi nguyên giá từ 30.000.000đ trở lên </w:t>
            </w:r>
            <w:r>
              <w:rPr>
                <w:color w:val="1B5E9E"/>
                <w:sz w:val="18"/>
                <w:vertAlign w:val="superscript"/>
              </w:rPr>
              <w:t>[119]</w:t>
            </w:r>
            <w:r>
              <w:rPr>
                <w:sz w:val="21"/>
              </w:rPr>
              <w:t>. Máy của ExamLap có đơn giá 6.500.000đ đến 10.000.000đ nên về mặt thuế là công cụ dụng cụ, không phải tài sản cố định.</w:t>
            </w:r>
          </w:p>
          <w:p>
            <w:pPr>
              <w:spacing w:after="0" w:line="300" w:lineRule="auto"/>
              <w:jc w:val="both"/>
            </w:pPr>
            <w:r>
              <w:rPr>
                <w:sz w:val="21"/>
              </w:rPr>
              <w:t>Mô hình tài chính của nhóm vẫn trích khấu hao kinh tế 1.571.000đ mỗi tháng để tính đúng điểm hoàn vốn. Hai cách trình bày khác nhau và nhóm nêu rõ cả hai để tránh bị phản biện.</w:t>
            </w:r>
          </w:p>
        </w:tc>
      </w:tr>
    </w:tbl>
    <w:p>
      <w:pPr>
        <w:spacing w:after="120" w:line="240" w:lineRule="auto"/>
      </w:pPr>
    </w:p>
    <w:p>
      <w:bookmarkStart w:id="1085" w:name="sec49"/>
      <w:pPr>
        <w:pStyle w:val="Heading2"/>
      </w:pPr>
      <w:r>
        <w:rPr>
          <w:rFonts w:ascii="Arial" w:hAnsi="Arial"/>
          <w:b/>
        </w:rPr>
        <w:t xml:space="preserve">5.7 </w:t>
      </w:r>
      <w:r>
        <w:rPr>
          <w:rFonts w:ascii="Arial" w:hAnsi="Arial"/>
        </w:rPr>
        <w:t>Các chỉ số vận hành phải theo dõi</w:t>
      </w:r>
      <w:bookmarkEnd w:id="1085"/>
    </w:p>
    <w:p>
      <w:pPr>
        <w:spacing w:after="120"/>
      </w:pPr>
      <w:r>
        <w:rPr>
          <w:sz w:val="23"/>
        </w:rPr>
        <w:t>Nhóm theo dõi mười chỉ số, cập nhật hằng tuần vào một bảng in ra dán tường. Ngưỡng tốt và ngưỡng báo động dưới đây là ngưỡng quản trị nội bộ do nhóm đặt, không phải chuẩn ngành.</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2324"/>
            <w:shd w:val="clear" w:color="auto" w:fill="1B5E9E"/>
          </w:tcPr>
          <w:p>
            <w:pPr>
              <w:spacing w:before="40" w:after="40" w:line="269" w:lineRule="auto"/>
              <w:jc w:val="left"/>
            </w:pPr>
            <w:r>
              <w:rPr>
                <w:rFonts w:ascii="Arial" w:hAnsi="Arial"/>
                <w:b/>
                <w:color w:val="FFFFFF"/>
                <w:sz w:val="20"/>
              </w:rPr>
              <w:t>Chỉ số</w:t>
            </w:r>
          </w:p>
        </w:tc>
        <w:tc>
          <w:tcPr>
            <w:tcW w:type="dxa" w:w="3254"/>
            <w:shd w:val="clear" w:color="auto" w:fill="1B5E9E"/>
          </w:tcPr>
          <w:p>
            <w:pPr>
              <w:spacing w:before="40" w:after="40" w:line="269" w:lineRule="auto"/>
              <w:jc w:val="left"/>
            </w:pPr>
            <w:r>
              <w:rPr>
                <w:rFonts w:ascii="Arial" w:hAnsi="Arial"/>
                <w:b/>
                <w:color w:val="FFFFFF"/>
                <w:sz w:val="20"/>
              </w:rPr>
              <w:t>Cách tính</w:t>
            </w:r>
          </w:p>
        </w:tc>
        <w:tc>
          <w:tcPr>
            <w:tcW w:type="dxa" w:w="930"/>
            <w:shd w:val="clear" w:color="auto" w:fill="1B5E9E"/>
          </w:tcPr>
          <w:p>
            <w:pPr>
              <w:spacing w:before="40" w:after="40" w:line="269" w:lineRule="auto"/>
              <w:jc w:val="left"/>
            </w:pPr>
            <w:r>
              <w:rPr>
                <w:rFonts w:ascii="Arial" w:hAnsi="Arial"/>
                <w:b/>
                <w:color w:val="FFFFFF"/>
                <w:sz w:val="20"/>
              </w:rPr>
              <w:t>Tần suất</w:t>
            </w:r>
          </w:p>
        </w:tc>
        <w:tc>
          <w:tcPr>
            <w:tcW w:type="dxa" w:w="1395"/>
            <w:shd w:val="clear" w:color="auto" w:fill="1B5E9E"/>
          </w:tcPr>
          <w:p>
            <w:pPr>
              <w:spacing w:before="40" w:after="40" w:line="269" w:lineRule="auto"/>
              <w:jc w:val="left"/>
            </w:pPr>
            <w:r>
              <w:rPr>
                <w:rFonts w:ascii="Arial" w:hAnsi="Arial"/>
                <w:b/>
                <w:color w:val="FFFFFF"/>
                <w:sz w:val="20"/>
              </w:rPr>
              <w:t>Ngưỡng tốt</w:t>
            </w:r>
          </w:p>
        </w:tc>
        <w:tc>
          <w:tcPr>
            <w:tcW w:type="dxa" w:w="1395"/>
            <w:shd w:val="clear" w:color="auto" w:fill="1B5E9E"/>
          </w:tcPr>
          <w:p>
            <w:pPr>
              <w:spacing w:before="40" w:after="40" w:line="269" w:lineRule="auto"/>
              <w:jc w:val="left"/>
            </w:pPr>
            <w:r>
              <w:rPr>
                <w:rFonts w:ascii="Arial" w:hAnsi="Arial"/>
                <w:b/>
                <w:color w:val="FFFFFF"/>
                <w:sz w:val="20"/>
              </w:rPr>
              <w:t>Ngưỡng báo động</w:t>
            </w:r>
          </w:p>
        </w:tc>
      </w:tr>
      <w:tr>
        <w:tc>
          <w:tcPr>
            <w:tcW w:type="dxa" w:w="2324"/>
          </w:tcPr>
          <w:p>
            <w:pPr>
              <w:spacing w:before="40" w:after="40" w:line="269" w:lineRule="auto"/>
              <w:jc w:val="left"/>
            </w:pPr>
            <w:r>
              <w:rPr>
                <w:rFonts w:ascii="Arial" w:hAnsi="Arial"/>
                <w:sz w:val="20"/>
              </w:rPr>
              <w:t>Tỉ lệ khai thác theo thời gian</w:t>
            </w:r>
          </w:p>
        </w:tc>
        <w:tc>
          <w:tcPr>
            <w:tcW w:type="dxa" w:w="3254"/>
          </w:tcPr>
          <w:p>
            <w:pPr>
              <w:spacing w:before="40" w:after="40" w:line="269" w:lineRule="auto"/>
              <w:jc w:val="left"/>
            </w:pPr>
            <w:r>
              <w:rPr>
                <w:rFonts w:ascii="Arial" w:hAnsi="Arial"/>
                <w:sz w:val="20"/>
              </w:rPr>
              <w:t>ngày-máy đang cho thuê chia ngày-máy khả dụng</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từ 40%</w:t>
            </w:r>
          </w:p>
        </w:tc>
        <w:tc>
          <w:tcPr>
            <w:tcW w:type="dxa" w:w="1395"/>
          </w:tcPr>
          <w:p>
            <w:pPr>
              <w:spacing w:before="40" w:after="40" w:line="269" w:lineRule="auto"/>
              <w:jc w:val="left"/>
            </w:pPr>
            <w:r>
              <w:rPr>
                <w:rFonts w:ascii="Arial" w:hAnsi="Arial"/>
                <w:sz w:val="20"/>
              </w:rPr>
              <w:t>dưới 25%</w:t>
            </w:r>
          </w:p>
        </w:tc>
      </w:tr>
      <w:tr>
        <w:tc>
          <w:tcPr>
            <w:tcW w:type="dxa" w:w="2324"/>
            <w:shd w:val="clear" w:color="auto" w:fill="F7F9FB"/>
          </w:tcPr>
          <w:p>
            <w:pPr>
              <w:spacing w:before="40" w:after="40" w:line="269" w:lineRule="auto"/>
              <w:jc w:val="left"/>
            </w:pPr>
            <w:r>
              <w:rPr>
                <w:rFonts w:ascii="Arial" w:hAnsi="Arial"/>
                <w:sz w:val="20"/>
              </w:rPr>
              <w:t>Tỉ lệ sẵn sàng</w:t>
            </w:r>
          </w:p>
        </w:tc>
        <w:tc>
          <w:tcPr>
            <w:tcW w:type="dxa" w:w="3254"/>
            <w:shd w:val="clear" w:color="auto" w:fill="F7F9FB"/>
          </w:tcPr>
          <w:p>
            <w:pPr>
              <w:spacing w:before="40" w:after="40" w:line="269" w:lineRule="auto"/>
              <w:jc w:val="left"/>
            </w:pPr>
            <w:r>
              <w:rPr>
                <w:rFonts w:ascii="Arial" w:hAnsi="Arial"/>
                <w:sz w:val="20"/>
              </w:rPr>
              <w:t>ngày-máy sẵn sàng chia ngày-máy sở hữu</w:t>
            </w:r>
          </w:p>
        </w:tc>
        <w:tc>
          <w:tcPr>
            <w:tcW w:type="dxa" w:w="930"/>
            <w:shd w:val="clear" w:color="auto" w:fill="F7F9FB"/>
          </w:tcPr>
          <w:p>
            <w:pPr>
              <w:spacing w:before="40" w:after="40" w:line="269" w:lineRule="auto"/>
              <w:jc w:val="left"/>
            </w:pPr>
            <w:r>
              <w:rPr>
                <w:rFonts w:ascii="Arial" w:hAnsi="Arial"/>
                <w:sz w:val="20"/>
              </w:rPr>
              <w:t>Tuần</w:t>
            </w:r>
          </w:p>
        </w:tc>
        <w:tc>
          <w:tcPr>
            <w:tcW w:type="dxa" w:w="1395"/>
            <w:shd w:val="clear" w:color="auto" w:fill="F7F9FB"/>
          </w:tcPr>
          <w:p>
            <w:pPr>
              <w:spacing w:before="40" w:after="40" w:line="269" w:lineRule="auto"/>
              <w:jc w:val="left"/>
            </w:pPr>
            <w:r>
              <w:rPr>
                <w:rFonts w:ascii="Arial" w:hAnsi="Arial"/>
                <w:sz w:val="20"/>
              </w:rPr>
              <w:t>từ 95%</w:t>
            </w:r>
          </w:p>
        </w:tc>
        <w:tc>
          <w:tcPr>
            <w:tcW w:type="dxa" w:w="1395"/>
            <w:shd w:val="clear" w:color="auto" w:fill="F7F9FB"/>
          </w:tcPr>
          <w:p>
            <w:pPr>
              <w:spacing w:before="40" w:after="40" w:line="269" w:lineRule="auto"/>
              <w:jc w:val="left"/>
            </w:pPr>
            <w:r>
              <w:rPr>
                <w:rFonts w:ascii="Arial" w:hAnsi="Arial"/>
                <w:sz w:val="20"/>
              </w:rPr>
              <w:t>dưới 90%</w:t>
            </w:r>
          </w:p>
        </w:tc>
      </w:tr>
      <w:tr>
        <w:tc>
          <w:tcPr>
            <w:tcW w:type="dxa" w:w="2324"/>
          </w:tcPr>
          <w:p>
            <w:pPr>
              <w:spacing w:before="40" w:after="40" w:line="269" w:lineRule="auto"/>
              <w:jc w:val="left"/>
            </w:pPr>
            <w:r>
              <w:rPr>
                <w:rFonts w:ascii="Arial" w:hAnsi="Arial"/>
                <w:sz w:val="20"/>
              </w:rPr>
              <w:t>Thời gian quay vòng mức M1</w:t>
            </w:r>
          </w:p>
        </w:tc>
        <w:tc>
          <w:tcPr>
            <w:tcW w:type="dxa" w:w="3254"/>
          </w:tcPr>
          <w:p>
            <w:pPr>
              <w:spacing w:before="40" w:after="40" w:line="269" w:lineRule="auto"/>
              <w:jc w:val="left"/>
            </w:pPr>
            <w:r>
              <w:rPr>
                <w:rFonts w:ascii="Arial" w:hAnsi="Arial"/>
                <w:sz w:val="20"/>
              </w:rPr>
              <w:t>trung bình từ lúc nhận máy tới lúc đánh dấu Sẵn sàng</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không quá 90 phút</w:t>
            </w:r>
          </w:p>
        </w:tc>
        <w:tc>
          <w:tcPr>
            <w:tcW w:type="dxa" w:w="1395"/>
          </w:tcPr>
          <w:p>
            <w:pPr>
              <w:spacing w:before="40" w:after="40" w:line="269" w:lineRule="auto"/>
              <w:jc w:val="left"/>
            </w:pPr>
            <w:r>
              <w:rPr>
                <w:rFonts w:ascii="Arial" w:hAnsi="Arial"/>
                <w:sz w:val="20"/>
              </w:rPr>
              <w:t>trên 150 phút</w:t>
            </w:r>
          </w:p>
        </w:tc>
      </w:tr>
      <w:tr>
        <w:tc>
          <w:tcPr>
            <w:tcW w:type="dxa" w:w="2324"/>
            <w:shd w:val="clear" w:color="auto" w:fill="F7F9FB"/>
          </w:tcPr>
          <w:p>
            <w:pPr>
              <w:spacing w:before="40" w:after="40" w:line="269" w:lineRule="auto"/>
              <w:jc w:val="left"/>
            </w:pPr>
            <w:r>
              <w:rPr>
                <w:rFonts w:ascii="Arial" w:hAnsi="Arial"/>
                <w:sz w:val="20"/>
              </w:rPr>
              <w:t>Số lượt thuê mỗi máy mỗi tháng</w:t>
            </w:r>
          </w:p>
        </w:tc>
        <w:tc>
          <w:tcPr>
            <w:tcW w:type="dxa" w:w="3254"/>
            <w:shd w:val="clear" w:color="auto" w:fill="F7F9FB"/>
          </w:tcPr>
          <w:p>
            <w:pPr>
              <w:spacing w:before="40" w:after="40" w:line="269" w:lineRule="auto"/>
              <w:jc w:val="left"/>
            </w:pPr>
            <w:r>
              <w:rPr>
                <w:rFonts w:ascii="Arial" w:hAnsi="Arial"/>
                <w:sz w:val="20"/>
              </w:rPr>
              <w:t>tổng lượt chia số máy</w:t>
            </w:r>
          </w:p>
        </w:tc>
        <w:tc>
          <w:tcPr>
            <w:tcW w:type="dxa" w:w="930"/>
            <w:shd w:val="clear" w:color="auto" w:fill="F7F9FB"/>
          </w:tcPr>
          <w:p>
            <w:pPr>
              <w:spacing w:before="40" w:after="40" w:line="269" w:lineRule="auto"/>
              <w:jc w:val="left"/>
            </w:pPr>
            <w:r>
              <w:rPr>
                <w:rFonts w:ascii="Arial" w:hAnsi="Arial"/>
                <w:sz w:val="20"/>
              </w:rPr>
              <w:t>Tháng</w:t>
            </w:r>
          </w:p>
        </w:tc>
        <w:tc>
          <w:tcPr>
            <w:tcW w:type="dxa" w:w="1395"/>
            <w:shd w:val="clear" w:color="auto" w:fill="F7F9FB"/>
          </w:tcPr>
          <w:p>
            <w:pPr>
              <w:spacing w:before="40" w:after="40" w:line="269" w:lineRule="auto"/>
              <w:jc w:val="left"/>
            </w:pPr>
            <w:r>
              <w:rPr>
                <w:rFonts w:ascii="Arial" w:hAnsi="Arial"/>
                <w:sz w:val="20"/>
              </w:rPr>
              <w:t>từ 4 lượt</w:t>
            </w:r>
          </w:p>
        </w:tc>
        <w:tc>
          <w:tcPr>
            <w:tcW w:type="dxa" w:w="1395"/>
            <w:shd w:val="clear" w:color="auto" w:fill="F7F9FB"/>
          </w:tcPr>
          <w:p>
            <w:pPr>
              <w:spacing w:before="40" w:after="40" w:line="269" w:lineRule="auto"/>
              <w:jc w:val="left"/>
            </w:pPr>
            <w:r>
              <w:rPr>
                <w:rFonts w:ascii="Arial" w:hAnsi="Arial"/>
                <w:sz w:val="20"/>
              </w:rPr>
              <w:t>dưới 2 lượt</w:t>
            </w:r>
          </w:p>
        </w:tc>
      </w:tr>
      <w:tr>
        <w:tc>
          <w:tcPr>
            <w:tcW w:type="dxa" w:w="2324"/>
          </w:tcPr>
          <w:p>
            <w:pPr>
              <w:spacing w:before="40" w:after="40" w:line="269" w:lineRule="auto"/>
              <w:jc w:val="left"/>
            </w:pPr>
            <w:r>
              <w:rPr>
                <w:rFonts w:ascii="Arial" w:hAnsi="Arial"/>
                <w:sz w:val="20"/>
              </w:rPr>
              <w:t>Tỉ lệ giao đúng giờ</w:t>
            </w:r>
          </w:p>
        </w:tc>
        <w:tc>
          <w:tcPr>
            <w:tcW w:type="dxa" w:w="3254"/>
          </w:tcPr>
          <w:p>
            <w:pPr>
              <w:spacing w:before="40" w:after="40" w:line="269" w:lineRule="auto"/>
              <w:jc w:val="left"/>
            </w:pPr>
            <w:r>
              <w:rPr>
                <w:rFonts w:ascii="Arial" w:hAnsi="Arial"/>
                <w:sz w:val="20"/>
              </w:rPr>
              <w:t>lượt giao trước giờ cam kết chia tổng lượt</w:t>
            </w:r>
          </w:p>
        </w:tc>
        <w:tc>
          <w:tcPr>
            <w:tcW w:type="dxa" w:w="930"/>
          </w:tcPr>
          <w:p>
            <w:pPr>
              <w:spacing w:before="40" w:after="40" w:line="269" w:lineRule="auto"/>
              <w:jc w:val="left"/>
            </w:pPr>
            <w:r>
              <w:rPr>
                <w:rFonts w:ascii="Arial" w:hAnsi="Arial"/>
                <w:sz w:val="20"/>
              </w:rPr>
              <w:t>Mỗi đợt thi</w:t>
            </w:r>
          </w:p>
        </w:tc>
        <w:tc>
          <w:tcPr>
            <w:tcW w:type="dxa" w:w="1395"/>
          </w:tcPr>
          <w:p>
            <w:pPr>
              <w:spacing w:before="40" w:after="40" w:line="269" w:lineRule="auto"/>
              <w:jc w:val="left"/>
            </w:pPr>
            <w:r>
              <w:rPr>
                <w:rFonts w:ascii="Arial" w:hAnsi="Arial"/>
                <w:sz w:val="20"/>
              </w:rPr>
              <w:t>100%</w:t>
            </w:r>
          </w:p>
        </w:tc>
        <w:tc>
          <w:tcPr>
            <w:tcW w:type="dxa" w:w="1395"/>
          </w:tcPr>
          <w:p>
            <w:pPr>
              <w:spacing w:before="40" w:after="40" w:line="269" w:lineRule="auto"/>
              <w:jc w:val="left"/>
            </w:pPr>
            <w:r>
              <w:rPr>
                <w:rFonts w:ascii="Arial" w:hAnsi="Arial"/>
                <w:sz w:val="20"/>
              </w:rPr>
              <w:t>dưới 97%</w:t>
            </w:r>
          </w:p>
        </w:tc>
      </w:tr>
      <w:tr>
        <w:tc>
          <w:tcPr>
            <w:tcW w:type="dxa" w:w="2324"/>
            <w:shd w:val="clear" w:color="auto" w:fill="F7F9FB"/>
          </w:tcPr>
          <w:p>
            <w:pPr>
              <w:spacing w:before="40" w:after="40" w:line="269" w:lineRule="auto"/>
              <w:jc w:val="left"/>
            </w:pPr>
            <w:r>
              <w:rPr>
                <w:rFonts w:ascii="Arial" w:hAnsi="Arial"/>
                <w:sz w:val="20"/>
              </w:rPr>
              <w:t>Tỉ lệ sự cố trên 100 lượt</w:t>
            </w:r>
          </w:p>
        </w:tc>
        <w:tc>
          <w:tcPr>
            <w:tcW w:type="dxa" w:w="3254"/>
            <w:shd w:val="clear" w:color="auto" w:fill="F7F9FB"/>
          </w:tcPr>
          <w:p>
            <w:pPr>
              <w:spacing w:before="40" w:after="40" w:line="269" w:lineRule="auto"/>
              <w:jc w:val="left"/>
            </w:pPr>
            <w:r>
              <w:rPr>
                <w:rFonts w:ascii="Arial" w:hAnsi="Arial"/>
                <w:sz w:val="20"/>
              </w:rPr>
              <w:t>số ca thi có sự cố chia tổng lượt nhân 100</w:t>
            </w:r>
          </w:p>
        </w:tc>
        <w:tc>
          <w:tcPr>
            <w:tcW w:type="dxa" w:w="930"/>
            <w:shd w:val="clear" w:color="auto" w:fill="F7F9FB"/>
          </w:tcPr>
          <w:p>
            <w:pPr>
              <w:spacing w:before="40" w:after="40" w:line="269" w:lineRule="auto"/>
              <w:jc w:val="left"/>
            </w:pPr>
            <w:r>
              <w:rPr>
                <w:rFonts w:ascii="Arial" w:hAnsi="Arial"/>
                <w:sz w:val="20"/>
              </w:rPr>
              <w:t>Mỗi đợt thi</w:t>
            </w:r>
          </w:p>
        </w:tc>
        <w:tc>
          <w:tcPr>
            <w:tcW w:type="dxa" w:w="1395"/>
            <w:shd w:val="clear" w:color="auto" w:fill="F7F9FB"/>
          </w:tcPr>
          <w:p>
            <w:pPr>
              <w:spacing w:before="40" w:after="40" w:line="269" w:lineRule="auto"/>
              <w:jc w:val="left"/>
            </w:pPr>
            <w:r>
              <w:rPr>
                <w:rFonts w:ascii="Arial" w:hAnsi="Arial"/>
                <w:sz w:val="20"/>
              </w:rPr>
              <w:t>0</w:t>
            </w:r>
          </w:p>
        </w:tc>
        <w:tc>
          <w:tcPr>
            <w:tcW w:type="dxa" w:w="1395"/>
            <w:shd w:val="clear" w:color="auto" w:fill="F7F9FB"/>
          </w:tcPr>
          <w:p>
            <w:pPr>
              <w:spacing w:before="40" w:after="40" w:line="269" w:lineRule="auto"/>
              <w:jc w:val="left"/>
            </w:pPr>
            <w:r>
              <w:rPr>
                <w:rFonts w:ascii="Arial" w:hAnsi="Arial"/>
                <w:sz w:val="20"/>
              </w:rPr>
              <w:t>từ 2 vụ một đợt thi</w:t>
            </w:r>
          </w:p>
        </w:tc>
      </w:tr>
      <w:tr>
        <w:tc>
          <w:tcPr>
            <w:tcW w:type="dxa" w:w="2324"/>
          </w:tcPr>
          <w:p>
            <w:pPr>
              <w:spacing w:before="40" w:after="40" w:line="269" w:lineRule="auto"/>
              <w:jc w:val="left"/>
            </w:pPr>
            <w:r>
              <w:rPr>
                <w:rFonts w:ascii="Arial" w:hAnsi="Arial"/>
                <w:sz w:val="20"/>
              </w:rPr>
              <w:t>Tỉ lệ đạt cam kết đổi máy 15 phút</w:t>
            </w:r>
          </w:p>
        </w:tc>
        <w:tc>
          <w:tcPr>
            <w:tcW w:type="dxa" w:w="3254"/>
          </w:tcPr>
          <w:p>
            <w:pPr>
              <w:spacing w:before="40" w:after="40" w:line="269" w:lineRule="auto"/>
              <w:jc w:val="left"/>
            </w:pPr>
            <w:r>
              <w:rPr>
                <w:rFonts w:ascii="Arial" w:hAnsi="Arial"/>
                <w:sz w:val="20"/>
              </w:rPr>
              <w:t>lần đổi đúng hạn chia tổng lần đổi</w:t>
            </w:r>
          </w:p>
        </w:tc>
        <w:tc>
          <w:tcPr>
            <w:tcW w:type="dxa" w:w="930"/>
          </w:tcPr>
          <w:p>
            <w:pPr>
              <w:spacing w:before="40" w:after="40" w:line="269" w:lineRule="auto"/>
              <w:jc w:val="left"/>
            </w:pPr>
            <w:r>
              <w:rPr>
                <w:rFonts w:ascii="Arial" w:hAnsi="Arial"/>
                <w:sz w:val="20"/>
              </w:rPr>
              <w:t>Mỗi đợt thi</w:t>
            </w:r>
          </w:p>
        </w:tc>
        <w:tc>
          <w:tcPr>
            <w:tcW w:type="dxa" w:w="1395"/>
          </w:tcPr>
          <w:p>
            <w:pPr>
              <w:spacing w:before="40" w:after="40" w:line="269" w:lineRule="auto"/>
              <w:jc w:val="left"/>
            </w:pPr>
            <w:r>
              <w:rPr>
                <w:rFonts w:ascii="Arial" w:hAnsi="Arial"/>
                <w:sz w:val="20"/>
              </w:rPr>
              <w:t>100%</w:t>
            </w:r>
          </w:p>
        </w:tc>
        <w:tc>
          <w:tcPr>
            <w:tcW w:type="dxa" w:w="1395"/>
          </w:tcPr>
          <w:p>
            <w:pPr>
              <w:spacing w:before="40" w:after="40" w:line="269" w:lineRule="auto"/>
              <w:jc w:val="left"/>
            </w:pPr>
            <w:r>
              <w:rPr>
                <w:rFonts w:ascii="Arial" w:hAnsi="Arial"/>
                <w:sz w:val="20"/>
              </w:rPr>
              <w:t>dưới 90%</w:t>
            </w:r>
          </w:p>
        </w:tc>
      </w:tr>
      <w:tr>
        <w:tc>
          <w:tcPr>
            <w:tcW w:type="dxa" w:w="2324"/>
            <w:shd w:val="clear" w:color="auto" w:fill="F7F9FB"/>
          </w:tcPr>
          <w:p>
            <w:pPr>
              <w:spacing w:before="40" w:after="40" w:line="269" w:lineRule="auto"/>
              <w:jc w:val="left"/>
            </w:pPr>
            <w:r>
              <w:rPr>
                <w:rFonts w:ascii="Arial" w:hAnsi="Arial"/>
                <w:sz w:val="20"/>
              </w:rPr>
              <w:t>Tỉ lệ trả trễ</w:t>
            </w:r>
          </w:p>
        </w:tc>
        <w:tc>
          <w:tcPr>
            <w:tcW w:type="dxa" w:w="3254"/>
            <w:shd w:val="clear" w:color="auto" w:fill="F7F9FB"/>
          </w:tcPr>
          <w:p>
            <w:pPr>
              <w:spacing w:before="40" w:after="40" w:line="269" w:lineRule="auto"/>
              <w:jc w:val="left"/>
            </w:pPr>
            <w:r>
              <w:rPr>
                <w:rFonts w:ascii="Arial" w:hAnsi="Arial"/>
                <w:sz w:val="20"/>
              </w:rPr>
              <w:t>lượt trả sau giờ cam kết chia tổng lượt</w:t>
            </w:r>
          </w:p>
        </w:tc>
        <w:tc>
          <w:tcPr>
            <w:tcW w:type="dxa" w:w="930"/>
            <w:shd w:val="clear" w:color="auto" w:fill="F7F9FB"/>
          </w:tcPr>
          <w:p>
            <w:pPr>
              <w:spacing w:before="40" w:after="40" w:line="269" w:lineRule="auto"/>
              <w:jc w:val="left"/>
            </w:pPr>
            <w:r>
              <w:rPr>
                <w:rFonts w:ascii="Arial" w:hAnsi="Arial"/>
                <w:sz w:val="20"/>
              </w:rPr>
              <w:t>Tuần</w:t>
            </w:r>
          </w:p>
        </w:tc>
        <w:tc>
          <w:tcPr>
            <w:tcW w:type="dxa" w:w="1395"/>
            <w:shd w:val="clear" w:color="auto" w:fill="F7F9FB"/>
          </w:tcPr>
          <w:p>
            <w:pPr>
              <w:spacing w:before="40" w:after="40" w:line="269" w:lineRule="auto"/>
              <w:jc w:val="left"/>
            </w:pPr>
            <w:r>
              <w:rPr>
                <w:rFonts w:ascii="Arial" w:hAnsi="Arial"/>
                <w:sz w:val="20"/>
              </w:rPr>
              <w:t>không quá 5%</w:t>
            </w:r>
          </w:p>
        </w:tc>
        <w:tc>
          <w:tcPr>
            <w:tcW w:type="dxa" w:w="1395"/>
            <w:shd w:val="clear" w:color="auto" w:fill="F7F9FB"/>
          </w:tcPr>
          <w:p>
            <w:pPr>
              <w:spacing w:before="40" w:after="40" w:line="269" w:lineRule="auto"/>
              <w:jc w:val="left"/>
            </w:pPr>
            <w:r>
              <w:rPr>
                <w:rFonts w:ascii="Arial" w:hAnsi="Arial"/>
                <w:sz w:val="20"/>
              </w:rPr>
              <w:t>trên 12%</w:t>
            </w:r>
          </w:p>
        </w:tc>
      </w:tr>
      <w:tr>
        <w:tc>
          <w:tcPr>
            <w:tcW w:type="dxa" w:w="2324"/>
          </w:tcPr>
          <w:p>
            <w:pPr>
              <w:spacing w:before="40" w:after="40" w:line="269" w:lineRule="auto"/>
              <w:jc w:val="left"/>
            </w:pPr>
            <w:r>
              <w:rPr>
                <w:rFonts w:ascii="Arial" w:hAnsi="Arial"/>
                <w:sz w:val="20"/>
              </w:rPr>
              <w:t>Tỉ lệ hoàn cọc đúng hạn 5 phút</w:t>
            </w:r>
          </w:p>
        </w:tc>
        <w:tc>
          <w:tcPr>
            <w:tcW w:type="dxa" w:w="3254"/>
          </w:tcPr>
          <w:p>
            <w:pPr>
              <w:spacing w:before="40" w:after="40" w:line="269" w:lineRule="auto"/>
              <w:jc w:val="left"/>
            </w:pPr>
            <w:r>
              <w:rPr>
                <w:rFonts w:ascii="Arial" w:hAnsi="Arial"/>
                <w:sz w:val="20"/>
              </w:rPr>
              <w:t>lượt hoàn cọc trong 5 phút chia tổng lượt</w:t>
            </w:r>
          </w:p>
        </w:tc>
        <w:tc>
          <w:tcPr>
            <w:tcW w:type="dxa" w:w="930"/>
          </w:tcPr>
          <w:p>
            <w:pPr>
              <w:spacing w:before="40" w:after="40" w:line="269" w:lineRule="auto"/>
              <w:jc w:val="left"/>
            </w:pPr>
            <w:r>
              <w:rPr>
                <w:rFonts w:ascii="Arial" w:hAnsi="Arial"/>
                <w:sz w:val="20"/>
              </w:rPr>
              <w:t>Tuần</w:t>
            </w:r>
          </w:p>
        </w:tc>
        <w:tc>
          <w:tcPr>
            <w:tcW w:type="dxa" w:w="1395"/>
          </w:tcPr>
          <w:p>
            <w:pPr>
              <w:spacing w:before="40" w:after="40" w:line="269" w:lineRule="auto"/>
              <w:jc w:val="left"/>
            </w:pPr>
            <w:r>
              <w:rPr>
                <w:rFonts w:ascii="Arial" w:hAnsi="Arial"/>
                <w:sz w:val="20"/>
              </w:rPr>
              <w:t>từ 98%</w:t>
            </w:r>
          </w:p>
        </w:tc>
        <w:tc>
          <w:tcPr>
            <w:tcW w:type="dxa" w:w="1395"/>
          </w:tcPr>
          <w:p>
            <w:pPr>
              <w:spacing w:before="40" w:after="40" w:line="269" w:lineRule="auto"/>
              <w:jc w:val="left"/>
            </w:pPr>
            <w:r>
              <w:rPr>
                <w:rFonts w:ascii="Arial" w:hAnsi="Arial"/>
                <w:sz w:val="20"/>
              </w:rPr>
              <w:t>dưới 95%</w:t>
            </w:r>
          </w:p>
        </w:tc>
      </w:tr>
      <w:tr>
        <w:tc>
          <w:tcPr>
            <w:tcW w:type="dxa" w:w="2324"/>
            <w:shd w:val="clear" w:color="auto" w:fill="F7F9FB"/>
          </w:tcPr>
          <w:p>
            <w:pPr>
              <w:spacing w:before="40" w:after="40" w:line="269" w:lineRule="auto"/>
              <w:jc w:val="left"/>
            </w:pPr>
            <w:r>
              <w:rPr>
                <w:rFonts w:ascii="Arial" w:hAnsi="Arial"/>
                <w:sz w:val="20"/>
              </w:rPr>
              <w:t>Tỉ lệ hư hỏng có tính phí</w:t>
            </w:r>
          </w:p>
        </w:tc>
        <w:tc>
          <w:tcPr>
            <w:tcW w:type="dxa" w:w="3254"/>
            <w:shd w:val="clear" w:color="auto" w:fill="F7F9FB"/>
          </w:tcPr>
          <w:p>
            <w:pPr>
              <w:spacing w:before="40" w:after="40" w:line="269" w:lineRule="auto"/>
              <w:jc w:val="left"/>
            </w:pPr>
            <w:r>
              <w:rPr>
                <w:rFonts w:ascii="Arial" w:hAnsi="Arial"/>
                <w:sz w:val="20"/>
              </w:rPr>
              <w:t>lượt phát sinh hư hỏng phải tính tiền chia tổng lượt</w:t>
            </w:r>
          </w:p>
        </w:tc>
        <w:tc>
          <w:tcPr>
            <w:tcW w:type="dxa" w:w="930"/>
            <w:shd w:val="clear" w:color="auto" w:fill="F7F9FB"/>
          </w:tcPr>
          <w:p>
            <w:pPr>
              <w:spacing w:before="40" w:after="40" w:line="269" w:lineRule="auto"/>
              <w:jc w:val="left"/>
            </w:pPr>
            <w:r>
              <w:rPr>
                <w:rFonts w:ascii="Arial" w:hAnsi="Arial"/>
                <w:sz w:val="20"/>
              </w:rPr>
              <w:t>Tháng</w:t>
            </w:r>
          </w:p>
        </w:tc>
        <w:tc>
          <w:tcPr>
            <w:tcW w:type="dxa" w:w="1395"/>
            <w:shd w:val="clear" w:color="auto" w:fill="F7F9FB"/>
          </w:tcPr>
          <w:p>
            <w:pPr>
              <w:spacing w:before="40" w:after="40" w:line="269" w:lineRule="auto"/>
              <w:jc w:val="left"/>
            </w:pPr>
            <w:r>
              <w:rPr>
                <w:rFonts w:ascii="Arial" w:hAnsi="Arial"/>
                <w:sz w:val="20"/>
              </w:rPr>
              <w:t>không quá 3%</w:t>
            </w:r>
          </w:p>
        </w:tc>
        <w:tc>
          <w:tcPr>
            <w:tcW w:type="dxa" w:w="1395"/>
            <w:shd w:val="clear" w:color="auto" w:fill="F7F9FB"/>
          </w:tcPr>
          <w:p>
            <w:pPr>
              <w:spacing w:before="40" w:after="40" w:line="269" w:lineRule="auto"/>
              <w:jc w:val="left"/>
            </w:pPr>
            <w:r>
              <w:rPr>
                <w:rFonts w:ascii="Arial" w:hAnsi="Arial"/>
                <w:sz w:val="20"/>
              </w:rPr>
              <w:t>trên 8%</w:t>
            </w:r>
          </w:p>
        </w:tc>
      </w:tr>
    </w:tbl>
    <w:p>
      <w:pPr>
        <w:spacing w:before="60" w:after="200"/>
        <w:jc w:val="left"/>
      </w:pPr>
      <w:bookmarkStart w:id="1086" w:name="tab28"/>
      <w:bookmarkEnd w:id="1086"/>
      <w:r>
        <w:rPr>
          <w:rFonts w:ascii="Arial" w:hAnsi="Arial"/>
          <w:b/>
          <w:color w:val="555B63"/>
          <w:sz w:val="19"/>
        </w:rPr>
        <w:t xml:space="preserve">Bảng 28. </w:t>
      </w:r>
      <w:r>
        <w:rPr>
          <w:rFonts w:ascii="Arial" w:hAnsi="Arial"/>
          <w:i/>
          <w:color w:val="555B63"/>
          <w:sz w:val="19"/>
        </w:rPr>
        <w:t>Mười chỉ số vận hành, cách tính và ngưỡng đèn báo.</w:t>
      </w:r>
    </w:p>
    <w:p>
      <w:pPr>
        <w:spacing w:after="200"/>
      </w:pPr>
      <w:r>
        <w:rPr>
          <w:rFonts w:ascii="Arial" w:hAnsi="Arial"/>
          <w:i/>
          <w:color w:val="555B63"/>
          <w:sz w:val="18"/>
        </w:rPr>
        <w:t>Mẫu số của tỉ lệ khai thác là ngày-máy KHẢ DỤNG, không phải ngày-máy sở hữu. Máy đang chờ sửa phải bị trừ khỏi mẫu số, nếu không một đội máy hỏng nhiều sẽ trông như đội máy ế khách.</w:t>
      </w:r>
    </w:p>
    <w:p>
      <w:pPr>
        <w:spacing w:after="120"/>
      </w:pPr>
      <w:r>
        <w:rPr>
          <w:sz w:val="23"/>
        </w:rPr>
        <w:t xml:space="preserve">Chỉ số </w:t>
      </w:r>
      <w:r>
        <w:rPr>
          <w:b/>
          <w:sz w:val="23"/>
        </w:rPr>
        <w:t>tỉ lệ sự cố ngày thi</w:t>
      </w:r>
      <w:r>
        <w:rPr>
          <w:sz w:val="23"/>
        </w:rPr>
        <w:t xml:space="preserve"> là chỉ số chất lượng quan trọng nhất và ngưỡng của nó là 0. Thứ ExamLap bán không phải một chiếc laptop mà là sự chắc chắn vào được phòng thi. Một sự cố phá huỷ toàn bộ lời hứa đó, và trong một cộng đồng khép kín cỡ một campus, tin xấu lan nhanh hơn mọi hoạt động truyền thông.</w:t>
      </w:r>
    </w:p>
    <w:p>
      <w:pPr>
        <w:spacing w:after="120"/>
      </w:pPr>
      <w:r>
        <w:rPr>
          <w:sz w:val="23"/>
        </w:rPr>
        <w:t xml:space="preserve">Về benchmark ngành, nhóm nói thẳng một điều bất lợi: </w:t>
      </w:r>
      <w:r>
        <w:rPr>
          <w:b/>
          <w:sz w:val="23"/>
        </w:rPr>
        <w:t>không tìm được bộ chuẩn nào đáng tin cho ngành cho thuê thiết bị</w:t>
      </w:r>
      <w:r>
        <w:rPr>
          <w:sz w:val="23"/>
        </w:rPr>
        <w:t xml:space="preserve">. Nguồn duy nhất có con số cụ thể cho rằng tỉ lệ sử dụng thực tế năm đầu của ngành cho thuê thiết bị thường ở mức </w:t>
      </w:r>
      <w:r>
        <w:rPr>
          <w:b/>
          <w:sz w:val="23"/>
        </w:rPr>
        <w:t>35% đến 45%</w:t>
      </w:r>
      <w:r>
        <w:rPr>
          <w:sz w:val="23"/>
        </w:rPr>
        <w:t xml:space="preserve">, chứ không phải 80% như các nhà cung cấp quảng cáo </w:t>
      </w:r>
      <w:r>
        <w:rPr>
          <w:color w:val="1B5E9E"/>
          <w:sz w:val="20"/>
          <w:vertAlign w:val="superscript"/>
        </w:rPr>
        <w:t>[120]</w:t>
      </w:r>
      <w:r>
        <w:rPr>
          <w:sz w:val="23"/>
        </w:rPr>
        <w:t xml:space="preserve">. Đây là một blog khởi nghiệp cá nhân, không phải báo cáo ngành, nên nhóm dùng nó làm mốc thận trọng chứ không làm mục tiêu [Cần kiểm chứng]. Mô hình tài chính của ExamLap đặt tỉ lệ khai thác bình quân năm 1 ở mức </w:t>
      </w:r>
      <w:r>
        <w:rPr>
          <w:b/>
          <w:sz w:val="23"/>
        </w:rPr>
        <w:t>42%</w:t>
      </w:r>
      <w:r>
        <w:rPr>
          <w:sz w:val="23"/>
        </w:rPr>
        <w:t>, nằm trong khoảng đó.</w:t>
      </w:r>
    </w:p>
    <w:p>
      <w:pPr>
        <w:spacing w:after="120"/>
      </w:pPr>
      <w:r>
        <w:rPr>
          <w:sz w:val="23"/>
        </w:rPr>
        <w:t xml:space="preserve">Ba mốc tham chiếu đáng tin hơn đến từ Rent the Runway, doanh nghiệp có cấu trúc bài toán giống hệt là tài sản đắt tiền cho thuê ngắn hạn rồi phục hồi để cho thuê tiếp. Số lượt thuê để hoàn vốn một món là </w:t>
      </w:r>
      <w:r>
        <w:rPr>
          <w:b/>
          <w:sz w:val="23"/>
        </w:rPr>
        <w:t>17 đến 18 lượt</w:t>
      </w:r>
      <w:r>
        <w:rPr>
          <w:sz w:val="23"/>
        </w:rPr>
        <w:t xml:space="preserve"> trong khi thực tế đạt khoảng </w:t>
      </w:r>
      <w:r>
        <w:rPr>
          <w:b/>
          <w:sz w:val="23"/>
        </w:rPr>
        <w:t>20 lượt</w:t>
      </w:r>
      <w:r>
        <w:rPr>
          <w:sz w:val="23"/>
        </w:rPr>
        <w:t xml:space="preserve">, tức biên an toàn chỉ 2 đến 3 lượt </w:t>
      </w:r>
      <w:r>
        <w:rPr>
          <w:color w:val="1B5E9E"/>
          <w:sz w:val="20"/>
          <w:vertAlign w:val="superscript"/>
        </w:rPr>
        <w:t>[56]</w:t>
      </w:r>
      <w:r>
        <w:rPr>
          <w:sz w:val="23"/>
        </w:rPr>
        <w:t xml:space="preserve">. Doanh nghiệp này hướng tới </w:t>
      </w:r>
      <w:r>
        <w:rPr>
          <w:b/>
          <w:sz w:val="23"/>
        </w:rPr>
        <w:t>quay vòng trong ngày</w:t>
      </w:r>
      <w:r>
        <w:rPr>
          <w:sz w:val="23"/>
        </w:rPr>
        <w:t xml:space="preserve"> và duy trì vòng quay dưới một tuần nhờ theo dõi dữ liệu vị trí và tình trạng của từng món </w:t>
      </w:r>
      <w:r>
        <w:rPr>
          <w:color w:val="1B5E9E"/>
          <w:sz w:val="20"/>
          <w:vertAlign w:val="superscript"/>
        </w:rPr>
        <w:t>[121]</w:t>
      </w:r>
      <w:r>
        <w:rPr>
          <w:sz w:val="23"/>
        </w:rPr>
        <w:t xml:space="preserve"> </w:t>
      </w:r>
      <w:r>
        <w:rPr>
          <w:color w:val="1B5E9E"/>
          <w:sz w:val="20"/>
          <w:vertAlign w:val="superscript"/>
        </w:rPr>
        <w:t>[122]</w:t>
      </w:r>
      <w:r>
        <w:rPr>
          <w:sz w:val="23"/>
        </w:rPr>
        <w:t xml:space="preserve">. Và sau khi lần đầu có lãi theo quý, việc đầu tiên họ làm là </w:t>
      </w:r>
      <w:r>
        <w:rPr>
          <w:b/>
          <w:sz w:val="23"/>
        </w:rPr>
        <w:t>cắt mạnh đầu tư mua thêm hàng</w:t>
      </w:r>
      <w:r>
        <w:rPr>
          <w:sz w:val="23"/>
        </w:rPr>
        <w:t xml:space="preserve"> </w:t>
      </w:r>
      <w:r>
        <w:rPr>
          <w:color w:val="1B5E9E"/>
          <w:sz w:val="20"/>
          <w:vertAlign w:val="superscript"/>
        </w:rPr>
        <w:t>[57]</w:t>
      </w:r>
      <w:r>
        <w:rPr>
          <w:sz w:val="23"/>
        </w:rPr>
        <w:t xml:space="preserve">. Bài học chuyển thẳng vào ExamLap: chỉ số bắc đẩu là </w:t>
      </w:r>
      <w:r>
        <w:rPr>
          <w:b/>
          <w:sz w:val="23"/>
        </w:rPr>
        <w:t>số lượt thuê trên mỗi máy mỗi tháng</w:t>
      </w:r>
      <w:r>
        <w:rPr>
          <w:sz w:val="23"/>
        </w:rPr>
        <w:t>, không phải số máy trong kho.</w:t>
      </w:r>
    </w:p>
    <w:p>
      <w:pPr>
        <w:spacing w:after="120"/>
      </w:pPr>
      <w:r>
        <w:rPr>
          <w:sz w:val="23"/>
        </w:rPr>
        <w:t xml:space="preserve">Ngưỡng cho tỉ lệ trả trễ và mốc chuyển trạng thái từ trễ sang mất được neo theo thông lệ thư viện đại học, nơi mốc rất khác nhau: 7 ngày ở Northern Illinois University </w:t>
      </w:r>
      <w:r>
        <w:rPr>
          <w:color w:val="1B5E9E"/>
          <w:sz w:val="20"/>
          <w:vertAlign w:val="superscript"/>
        </w:rPr>
        <w:t>[27]</w:t>
      </w:r>
      <w:r>
        <w:rPr>
          <w:sz w:val="23"/>
        </w:rPr>
        <w:t xml:space="preserve">, trên 34 ngày ở University of Connecticut </w:t>
      </w:r>
      <w:r>
        <w:rPr>
          <w:color w:val="1B5E9E"/>
          <w:sz w:val="20"/>
          <w:vertAlign w:val="superscript"/>
        </w:rPr>
        <w:t>[28]</w:t>
      </w:r>
      <w:r>
        <w:rPr>
          <w:sz w:val="23"/>
        </w:rPr>
        <w:t xml:space="preserve">. Nguyên tắc chung rút ra được là phạt trễ theo giờ với hợp đồng ngắn và </w:t>
      </w:r>
      <w:r>
        <w:rPr>
          <w:b/>
          <w:sz w:val="23"/>
        </w:rPr>
        <w:t>luôn có trần phạt</w:t>
      </w:r>
      <w:r>
        <w:rPr>
          <w:sz w:val="23"/>
        </w:rPr>
        <w:t xml:space="preserve">, như mức 0,10 USD mỗi phút với trần 30 USD mỗi máy của University of Kansas </w:t>
      </w:r>
      <w:r>
        <w:rPr>
          <w:color w:val="1B5E9E"/>
          <w:sz w:val="20"/>
          <w:vertAlign w:val="superscript"/>
        </w:rPr>
        <w:t>[123]</w:t>
      </w:r>
      <w:r>
        <w:rPr>
          <w:sz w:val="23"/>
        </w:rPr>
        <w:t>. ExamLap đi theo đúng logic đó với phí trễ 20.000đ mỗi 30 phút, trần 200.000đ mỗi ngày, và mốc chuyển sang xử lý mất máy ở ngày thứ 7, ngắn hơn các trường vì vòng quay của dịch vụ tính bằng giờ chứ không bằng học kỳ.</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chương</w:t>
            </w:r>
          </w:p>
          <w:p>
            <w:pPr>
              <w:spacing w:after="40" w:line="300" w:lineRule="auto"/>
              <w:jc w:val="both"/>
            </w:pPr>
            <w:r>
              <w:rPr>
                <w:sz w:val="21"/>
              </w:rPr>
              <w:t xml:space="preserve">Vận hành của ExamLap gói gọn trong bốn con số phải giữ bằng được: </w:t>
            </w:r>
            <w:r>
              <w:rPr>
                <w:b/>
                <w:sz w:val="21"/>
              </w:rPr>
              <w:t>22 phút</w:t>
            </w:r>
            <w:r>
              <w:rPr>
                <w:sz w:val="21"/>
              </w:rPr>
              <w:t xml:space="preserve"> nhân công chuẩn bị một máy, </w:t>
            </w:r>
            <w:r>
              <w:rPr>
                <w:b/>
                <w:sz w:val="21"/>
              </w:rPr>
              <w:t>90 phút</w:t>
            </w:r>
            <w:r>
              <w:rPr>
                <w:sz w:val="21"/>
              </w:rPr>
              <w:t xml:space="preserve"> quay vòng từ lúc nhận tới lúc sẵn sàng, </w:t>
            </w:r>
            <w:r>
              <w:rPr>
                <w:b/>
                <w:sz w:val="21"/>
              </w:rPr>
              <w:t>8 phút</w:t>
            </w:r>
            <w:r>
              <w:rPr>
                <w:sz w:val="21"/>
              </w:rPr>
              <w:t xml:space="preserve"> bàn giao tại quầy, và </w:t>
            </w:r>
            <w:r>
              <w:rPr>
                <w:b/>
                <w:sz w:val="21"/>
              </w:rPr>
              <w:t>15 phút</w:t>
            </w:r>
            <w:r>
              <w:rPr>
                <w:sz w:val="21"/>
              </w:rPr>
              <w:t xml:space="preserve"> đổi máy khi sự cố xảy ra giữa ca thi.</w:t>
            </w:r>
          </w:p>
          <w:p>
            <w:pPr>
              <w:spacing w:after="40" w:line="300" w:lineRule="auto"/>
              <w:jc w:val="both"/>
            </w:pPr>
            <w:r>
              <w:rPr>
                <w:sz w:val="21"/>
              </w:rPr>
              <w:t>Ba con số đầu quyết định chi phí. Con số thứ tư quyết định việc khách có quay lại hay không, và nó chỉ khả thi khi có người trực tại chỗ cùng hai máy dự phòng nóng đã chạy thử trong ngày.</w:t>
            </w:r>
          </w:p>
          <w:p>
            <w:pPr>
              <w:spacing w:after="0" w:line="300" w:lineRule="auto"/>
              <w:jc w:val="both"/>
            </w:pPr>
            <w:r>
              <w:rPr>
                <w:sz w:val="21"/>
              </w:rPr>
              <w:t>Điểm yếu lớn nhất của chương này đã được nêu thẳng: năm 1 chỉ chạy được nếu ba thành viên sáng lập bỏ vào khoảng 600 giờ công không tính lương. Kế hoạch năm 2 vì thế đặt trọng tâm vào việc tăng số lượt thuê trên mỗi máy, không phải tăng số máy.</w:t>
            </w:r>
          </w:p>
        </w:tc>
      </w:tr>
    </w:tbl>
    <w:p>
      <w:pPr>
        <w:spacing w:after="120" w:line="240" w:lineRule="auto"/>
      </w:pPr>
    </w:p>
    <w:p>
      <w:r>
        <w:br w:type="page"/>
      </w:r>
    </w:p>
    <w:p>
      <w:bookmarkStart w:id="1087" w:name="sec50"/>
      <w:pPr>
        <w:pStyle w:val="Heading1"/>
        <w:pageBreakBefore w:val="0"/>
        <w:pBdr>
          <w:bottom w:val="single" w:sz="8" w:space="4" w:color="1B5E9E"/>
        </w:pBdr>
      </w:pPr>
      <w:r>
        <w:rPr>
          <w:rFonts w:ascii="Arial" w:hAnsi="Arial"/>
          <w:b/>
        </w:rPr>
        <w:t xml:space="preserve">6. </w:t>
      </w:r>
      <w:r>
        <w:rPr>
          <w:rFonts w:ascii="Arial" w:hAnsi="Arial"/>
        </w:rPr>
        <w:t>Niềm tin và an toàn tài sản</w:t>
      </w:r>
      <w:bookmarkEnd w:id="1087"/>
    </w:p>
    <w:p>
      <w:bookmarkStart w:id="1088" w:name="sec51"/>
      <w:pPr>
        <w:pStyle w:val="Heading2"/>
      </w:pPr>
      <w:r>
        <w:rPr>
          <w:rFonts w:ascii="Arial" w:hAnsi="Arial"/>
          <w:b/>
        </w:rPr>
        <w:t xml:space="preserve">6.1 </w:t>
      </w:r>
      <w:r>
        <w:rPr>
          <w:rFonts w:ascii="Arial" w:hAnsi="Arial"/>
        </w:rPr>
        <w:t>Bài toán thật sự là gì</w:t>
      </w:r>
      <w:bookmarkEnd w:id="1088"/>
    </w:p>
    <w:p>
      <w:pPr>
        <w:spacing w:after="120"/>
      </w:pPr>
      <w:r>
        <w:rPr>
          <w:sz w:val="23"/>
        </w:rPr>
        <w:t>Khoảng 06:30 một buổi sáng thi, nhân viên giao nhận đưa một chiếc laptop trị giá 6.500.000đ đến 10.000.000đ cho một người có thể mới gặp lần đầu, rồi không nhìn thấy cả máy lẫn người trong bốn giờ tiếp theo. Tiền thu về cho bốn giờ đó là 79.000đ với máy nhóm A, tức tài sản giao đi gấp khoảng 82 lần tiền thuê. Không ai giám sát, và cũng không nên có: khách đang đi thi.</w:t>
      </w:r>
    </w:p>
    <w:p>
      <w:pPr>
        <w:spacing w:after="120"/>
      </w:pPr>
      <w:r>
        <w:rPr>
          <w:sz w:val="23"/>
        </w:rPr>
        <w:t xml:space="preserve">Phép tính ở phía lợi nhuận mới đáng sợ. Doanh thu bình quân một lượt thuê là 144.100đ, biên lợi nhuận sau thuế năm thứ nhất là 17,7%, nên mỗi lượt để lại khoảng </w:t>
      </w:r>
      <w:r>
        <w:rPr>
          <w:b/>
          <w:sz w:val="23"/>
        </w:rPr>
        <w:t>25.506đ</w:t>
      </w:r>
      <w:r>
        <w:rPr>
          <w:sz w:val="23"/>
        </w:rPr>
        <w:t xml:space="preserve"> lợi nhuận [Ước lượng của nhóm, tính từ mô hình tài chính ở Chương 15]. Một máy nhóm A mất trắng là 6.500.000đ, trừ cọc 300.000đ còn 6.200.000đ, chia cho 25.506đ ra </w:t>
      </w:r>
      <w:r>
        <w:rPr>
          <w:b/>
          <w:sz w:val="23"/>
        </w:rPr>
        <w:t>243 lượt thuê</w:t>
      </w:r>
      <w:r>
        <w:rPr>
          <w:sz w:val="23"/>
        </w:rPr>
        <w:t xml:space="preserve">. Một máy nhóm C giá 10.000.000đ, trừ cọc, tương đương </w:t>
      </w:r>
      <w:r>
        <w:rPr>
          <w:b/>
          <w:sz w:val="23"/>
        </w:rPr>
        <w:t>380 lượt</w:t>
      </w:r>
      <w:r>
        <w:rPr>
          <w:sz w:val="23"/>
        </w:rPr>
        <w:t xml:space="preserve">, trong khi cả năm thứ nhất chỉ có 382 lượt thuê theo ca, ngày và tuần. </w:t>
      </w:r>
      <w:r>
        <w:rPr>
          <w:b/>
          <w:sz w:val="23"/>
        </w:rPr>
        <w:t>Một máy cấu hình cao không quay về xoá sạch gần trọn lợi nhuận năm đầu</w:t>
      </w:r>
      <w:r>
        <w:rPr>
          <w:sz w:val="23"/>
        </w:rPr>
        <w:t>; hai máy nhóm A không quay về thì năm thứ nhất lỗ.</w:t>
      </w:r>
    </w:p>
    <w:p>
      <w:pPr>
        <w:spacing w:after="120"/>
      </w:pPr>
      <w:r>
        <w:rPr>
          <w:sz w:val="23"/>
        </w:rPr>
        <w:t xml:space="preserve">Đó là lý do chương này dài. Mất máy không phải rủi ro thường gặp nhất, nhưng có đuôi dài nhất: trong mô hình của nhóm nó chỉ chiếm khoảng một phần tư tổn thất kỳ vọng nhưng chiếm phần lớn phương sai [Ước lượng của nhóm]. Nó cũng </w:t>
      </w:r>
      <w:r>
        <w:rPr>
          <w:b/>
          <w:sz w:val="23"/>
        </w:rPr>
        <w:t>hầu như không mua được bảo hiểm</w:t>
      </w:r>
      <w:r>
        <w:rPr>
          <w:sz w:val="23"/>
        </w:rPr>
        <w:t xml:space="preserve">. Gói bán lẻ đều gắn với máy mua mới tại chính chuỗi đó và chỉ nhận rơi vỡ, vào nước </w:t>
      </w:r>
      <w:r>
        <w:rPr>
          <w:color w:val="1B5E9E"/>
          <w:sz w:val="20"/>
          <w:vertAlign w:val="superscript"/>
        </w:rPr>
        <w:t>[100]</w:t>
      </w:r>
      <w:r>
        <w:rPr>
          <w:sz w:val="23"/>
        </w:rPr>
        <w:t xml:space="preserve">, có gói giới hạn một lần và xử lý 14 đến 30 ngày </w:t>
      </w:r>
      <w:r>
        <w:rPr>
          <w:color w:val="1B5E9E"/>
          <w:sz w:val="20"/>
          <w:vertAlign w:val="superscript"/>
        </w:rPr>
        <w:t>[124]</w:t>
      </w:r>
      <w:r>
        <w:rPr>
          <w:sz w:val="23"/>
        </w:rPr>
        <w:t xml:space="preserve">. Dòng đúng cho doanh nghiệp là bảo hiểm thiết bị điện tử, nhưng phí chào riêng theo tỉ lệ trên số tiền bảo hiểm và không công bố </w:t>
      </w:r>
      <w:r>
        <w:rPr>
          <w:color w:val="1B5E9E"/>
          <w:sz w:val="20"/>
          <w:vertAlign w:val="superscript"/>
        </w:rPr>
        <w:t>[125]</w:t>
      </w:r>
      <w:r>
        <w:rPr>
          <w:sz w:val="23"/>
        </w:rPr>
        <w:t>. Còn việc chính người thuê chiếm giữ tài sản là rủi ro gian lận, không phải rủi ro tai nạn, nên gần như không sản phẩm nào nhận [Ước lượng của nhóm]. Rủi ro này phải được thiết kế ra khỏi hệ thống, không mua đi chỗ khác.</w:t>
      </w:r>
    </w:p>
    <w:p>
      <w:bookmarkStart w:id="1089" w:name="sec52"/>
      <w:pPr>
        <w:pStyle w:val="Heading2"/>
      </w:pPr>
      <w:r>
        <w:rPr>
          <w:rFonts w:ascii="Arial" w:hAnsi="Arial"/>
          <w:b/>
        </w:rPr>
        <w:t xml:space="preserve">6.2 </w:t>
      </w:r>
      <w:r>
        <w:rPr>
          <w:rFonts w:ascii="Arial" w:hAnsi="Arial"/>
        </w:rPr>
        <w:t>Nguyên tắc: cọc thấp, danh tính mạnh</w:t>
      </w:r>
      <w:bookmarkEnd w:id="1089"/>
    </w:p>
    <w:p>
      <w:pPr>
        <w:spacing w:after="120"/>
      </w:pPr>
      <w:r>
        <w:rPr>
          <w:sz w:val="23"/>
        </w:rPr>
        <w:t xml:space="preserve">Thị trường cho thuê trong nước phổ biến cách làm </w:t>
      </w:r>
      <w:r>
        <w:rPr>
          <w:b/>
          <w:sz w:val="23"/>
        </w:rPr>
        <w:t>cọc cao cộng danh tính yếu</w:t>
      </w:r>
      <w:r>
        <w:rPr>
          <w:sz w:val="23"/>
        </w:rPr>
        <w:t>: thu vài triệu tiền mặt, giữ căn cước bản gốc. Nhóm chọn ngược lại.</w:t>
      </w:r>
    </w:p>
    <w:p>
      <w:pPr>
        <w:spacing w:after="120"/>
      </w:pPr>
      <w:r>
        <w:rPr>
          <w:sz w:val="23"/>
        </w:rPr>
        <w:t xml:space="preserve">Cách đó yếu về an ninh, vì cọc chỉ bằng một phần nhỏ giá trị máy, còn thứ bị giữ lại có giá trị thay thế thấp hơn nhiều lần tài sản được bảo đảm. Điều ngăn hành vi chiếm đoạt là </w:t>
      </w:r>
      <w:r>
        <w:rPr>
          <w:b/>
          <w:sz w:val="23"/>
        </w:rPr>
        <w:t>xác suất bị nhận diện</w:t>
      </w:r>
      <w:r>
        <w:rPr>
          <w:sz w:val="23"/>
        </w:rPr>
        <w:t xml:space="preserve">, không phải số tiền bị giữ. Fat Llama đã trả giá cho bài học này: có cọc do chủ đồ tự đặt và quảng bá bảo hiểm toàn phần, nhưng vẫn xuất hiện vụ mất thiết bị hơn 5.000 USD do kẻ gian mở tài khoản, đặt thuê rồi biến mất </w:t>
      </w:r>
      <w:r>
        <w:rPr>
          <w:color w:val="1B5E9E"/>
          <w:sz w:val="20"/>
          <w:vertAlign w:val="superscript"/>
        </w:rPr>
        <w:t>[61]</w:t>
      </w:r>
      <w:r>
        <w:rPr>
          <w:sz w:val="23"/>
        </w:rPr>
        <w:t xml:space="preserve">, kèm tranh chấp bồi thường kéo dài </w:t>
      </w:r>
      <w:r>
        <w:rPr>
          <w:color w:val="1B5E9E"/>
          <w:sz w:val="20"/>
          <w:vertAlign w:val="superscript"/>
        </w:rPr>
        <w:t>[62]</w:t>
      </w:r>
      <w:r>
        <w:rPr>
          <w:sz w:val="23"/>
        </w:rPr>
        <w:t xml:space="preserve">; xác minh giấy tờ trên mạng, khi giao dịch nằm ngoài tầm kiểm soát nền tảng, là không đủ </w:t>
      </w:r>
      <w:r>
        <w:rPr>
          <w:color w:val="1B5E9E"/>
          <w:sz w:val="20"/>
          <w:vertAlign w:val="superscript"/>
        </w:rPr>
        <w:t>[126]</w:t>
      </w:r>
      <w:r>
        <w:rPr>
          <w:sz w:val="23"/>
        </w:rPr>
        <w:t>.</w:t>
      </w:r>
    </w:p>
    <w:p>
      <w:pPr>
        <w:spacing w:after="120"/>
      </w:pPr>
      <w:r>
        <w:rPr>
          <w:sz w:val="23"/>
        </w:rPr>
        <w:t>Cách đó cũng dở về trải nghiệm. Khách vừa phát hiện máy hỏng lúc sáng sớm ngày thi, không có hai triệu tiền mặt, và không muốn làm bài khi giấy tờ của mình nằm trong ngăn kéo cửa hàng ở quận khác. Ma sát ở đây không khiến khách mặc cả, nó khiến khách bỏ đi.</w:t>
      </w:r>
    </w:p>
    <w:p>
      <w:pPr>
        <w:spacing w:after="120"/>
      </w:pPr>
      <w:r>
        <w:rPr>
          <w:sz w:val="23"/>
        </w:rPr>
        <w:t xml:space="preserve">Hai mô hình quốc tế cho thấy đường đi. </w:t>
      </w:r>
      <w:r>
        <w:rPr>
          <w:b/>
          <w:sz w:val="23"/>
        </w:rPr>
        <w:t>Grover</w:t>
      </w:r>
      <w:r>
        <w:rPr>
          <w:sz w:val="23"/>
        </w:rPr>
        <w:t xml:space="preserve"> không thu cọc, thay bằng bức tường xác minh: kiểm tra tín dụng qua Schufa và CRIF Bürgel </w:t>
      </w:r>
      <w:r>
        <w:rPr>
          <w:color w:val="1B5E9E"/>
          <w:sz w:val="20"/>
          <w:vertAlign w:val="superscript"/>
        </w:rPr>
        <w:t>[48]</w:t>
      </w:r>
      <w:r>
        <w:rPr>
          <w:sz w:val="23"/>
        </w:rPr>
        <w:t xml:space="preserve">, ảnh selfie cầm giấy tờ sao cho thấy rõ đồng thời mặt người và giấy tờ </w:t>
      </w:r>
      <w:r>
        <w:rPr>
          <w:color w:val="1B5E9E"/>
          <w:sz w:val="20"/>
          <w:vertAlign w:val="superscript"/>
        </w:rPr>
        <w:t>[127]</w:t>
      </w:r>
      <w:r>
        <w:rPr>
          <w:sz w:val="23"/>
        </w:rPr>
        <w:t xml:space="preserve">, khớp tên với địa chỉ giao hàng; tự động hoá khâu này rút ngắn 60% thời gian tiếp nhận khách </w:t>
      </w:r>
      <w:r>
        <w:rPr>
          <w:color w:val="1B5E9E"/>
          <w:sz w:val="20"/>
          <w:vertAlign w:val="superscript"/>
        </w:rPr>
        <w:t>[49]</w:t>
      </w:r>
      <w:r>
        <w:rPr>
          <w:sz w:val="23"/>
        </w:rPr>
        <w:t xml:space="preserve"> </w:t>
      </w:r>
      <w:r>
        <w:rPr>
          <w:color w:val="1B5E9E"/>
          <w:sz w:val="20"/>
          <w:vertAlign w:val="superscript"/>
        </w:rPr>
        <w:t>[128]</w:t>
      </w:r>
      <w:r>
        <w:rPr>
          <w:sz w:val="23"/>
        </w:rPr>
        <w:t xml:space="preserve">. </w:t>
      </w:r>
      <w:r>
        <w:rPr>
          <w:b/>
          <w:sz w:val="23"/>
        </w:rPr>
        <w:t>Turo</w:t>
      </w:r>
      <w:r>
        <w:rPr>
          <w:sz w:val="23"/>
        </w:rPr>
        <w:t xml:space="preserve"> vẫn thu cọc nhưng cọc thay đổi theo hồ sơ rủi ro, từ 0 đến 750 USD tuỳ tuổi người thuê và hạng xe, giảm 250 USD nếu khách cung cấp thông tin bảo hiểm cá nhân, tức đổi giảm cọc lấy dữ liệu rủi ro </w:t>
      </w:r>
      <w:r>
        <w:rPr>
          <w:color w:val="1B5E9E"/>
          <w:sz w:val="20"/>
          <w:vertAlign w:val="superscript"/>
        </w:rPr>
        <w:t>[45]</w:t>
      </w:r>
      <w:r>
        <w:rPr>
          <w:sz w:val="23"/>
        </w:rPr>
        <w:t xml:space="preserve">; phần xác minh gồm giấy tờ, sinh trắc học chống giả mạo và bằng lái </w:t>
      </w:r>
      <w:r>
        <w:rPr>
          <w:color w:val="1B5E9E"/>
          <w:sz w:val="20"/>
          <w:vertAlign w:val="superscript"/>
        </w:rPr>
        <w:t>[60]</w:t>
      </w:r>
      <w:r>
        <w:rPr>
          <w:sz w:val="23"/>
        </w:rPr>
        <w:t xml:space="preserve">, với nguyên tắc xác thực lại </w:t>
      </w:r>
      <w:r>
        <w:rPr>
          <w:b/>
          <w:sz w:val="23"/>
        </w:rPr>
        <w:t>mỗi lần</w:t>
      </w:r>
      <w:r>
        <w:rPr>
          <w:sz w:val="23"/>
        </w:rPr>
        <w:t xml:space="preserve"> khách dùng dịch vụ </w:t>
      </w:r>
      <w:r>
        <w:rPr>
          <w:color w:val="1B5E9E"/>
          <w:sz w:val="20"/>
          <w:vertAlign w:val="superscript"/>
        </w:rPr>
        <w:t>[129]</w:t>
      </w:r>
      <w:r>
        <w:rPr>
          <w:sz w:val="23"/>
        </w:rPr>
        <w:t>.</w:t>
      </w:r>
    </w:p>
    <w:p>
      <w:pPr>
        <w:spacing w:after="120"/>
      </w:pPr>
      <w:r>
        <w:rPr>
          <w:sz w:val="23"/>
        </w:rPr>
        <w:t xml:space="preserve">ExamLap lấy bức tường xác minh của Grover, thang cọc theo rủi ro và việc xác thực lại từng giao dịch của Turo, bỏ hẳn mô hình ngang hàng của Fat Llama. Sinh viên Đại học FPT không có Schufa, nhưng có mã số sinh viên gắn hồ sơ học vụ và chi phí rất cao nếu bị khoá dịch vụ giữa mùa thi. Ở thị trường mới nổi, nền tảng cho thuê cũng phải làm luồng xác minh riêng cho sinh viên vì nhóm này không có điểm tín dụng </w:t>
      </w:r>
      <w:r>
        <w:rPr>
          <w:color w:val="1B5E9E"/>
          <w:sz w:val="20"/>
          <w:vertAlign w:val="superscript"/>
        </w:rPr>
        <w:t>[130]</w:t>
      </w:r>
      <w:r>
        <w:rPr>
          <w:sz w:val="23"/>
        </w:rPr>
        <w:t>.</w:t>
      </w:r>
    </w:p>
    <w:p>
      <w:bookmarkStart w:id="1090" w:name="sec53"/>
      <w:pPr>
        <w:pStyle w:val="Heading2"/>
      </w:pPr>
      <w:r>
        <w:rPr>
          <w:rFonts w:ascii="Arial" w:hAnsi="Arial"/>
          <w:b/>
        </w:rPr>
        <w:t xml:space="preserve">6.3 </w:t>
      </w:r>
      <w:r>
        <w:rPr>
          <w:rFonts w:ascii="Arial" w:hAnsi="Arial"/>
        </w:rPr>
        <w:t>Xác minh danh tính điện tử</w:t>
      </w:r>
      <w:bookmarkEnd w:id="1090"/>
    </w:p>
    <w:p>
      <w:pPr>
        <w:spacing w:after="120"/>
      </w:pPr>
      <w:r>
        <w:rPr>
          <w:sz w:val="23"/>
        </w:rPr>
        <w:t xml:space="preserve">Quy trình chạy </w:t>
      </w:r>
      <w:r>
        <w:rPr>
          <w:b/>
          <w:sz w:val="23"/>
        </w:rPr>
        <w:t>một lần cho mỗi tài khoản</w:t>
      </w:r>
      <w:r>
        <w:rPr>
          <w:sz w:val="23"/>
        </w:rPr>
        <w:t>, trước lượt thuê đầu tiên, gồm bốn bước.</w:t>
      </w:r>
    </w:p>
    <w:p>
      <w:pPr>
        <w:pStyle w:val="ListNumber"/>
        <w:spacing w:after="60" w:line="307" w:lineRule="auto"/>
        <w:ind w:left="425" w:hanging="255"/>
      </w:pPr>
      <w:r>
        <w:rPr>
          <w:b/>
          <w:sz w:val="23"/>
        </w:rPr>
        <w:t>Chụp hai mặt căn cước.</w:t>
      </w:r>
      <w:r>
        <w:rPr>
          <w:sz w:val="23"/>
        </w:rPr>
        <w:t xml:space="preserve"> Kiểm tra độ sắc nét, độ chói, rồi trích xuất họ tên, số căn cước, ngày sinh. Ảnh không gửi thẳng từ trình duyệt tới dịch vụ ngoài; mọi lời gọi đi qua máy chủ trung gian của ExamLap, đúng kiến trúc các bản tích hợp trong nước khuyến nghị </w:t>
      </w:r>
      <w:r>
        <w:rPr>
          <w:color w:val="1B5E9E"/>
          <w:sz w:val="20"/>
          <w:vertAlign w:val="superscript"/>
        </w:rPr>
        <w:t>[131]</w:t>
      </w:r>
      <w:r>
        <w:rPr>
          <w:sz w:val="23"/>
        </w:rPr>
        <w:t>.</w:t>
      </w:r>
    </w:p>
    <w:p>
      <w:pPr>
        <w:pStyle w:val="ListNumber"/>
        <w:spacing w:after="60" w:line="307" w:lineRule="auto"/>
        <w:ind w:left="425" w:hanging="255"/>
      </w:pPr>
      <w:r>
        <w:rPr>
          <w:b/>
          <w:sz w:val="23"/>
        </w:rPr>
        <w:t>Quay video chống giả mạo.</w:t>
      </w:r>
      <w:r>
        <w:rPr>
          <w:sz w:val="23"/>
        </w:rPr>
        <w:t xml:space="preserve"> Ngưỡng nhóm đặt là </w:t>
      </w:r>
      <w:r>
        <w:rPr>
          <w:b/>
          <w:sz w:val="23"/>
        </w:rPr>
        <w:t>điểm sống ≥ 0,90</w:t>
      </w:r>
      <w:r>
        <w:rPr>
          <w:sz w:val="23"/>
        </w:rPr>
        <w:t xml:space="preserve">; dưới ngưỡng cho quay lại tối đa ba lần rồi chuyển duyệt tay. Ngưỡng lấy theo hiệu năng công bố của mô hình chống giả mạo được chọn, đạt tỉ lệ phát hiện đúng 97,8% ở mức báo động giả 1e-5 </w:t>
      </w:r>
      <w:r>
        <w:rPr>
          <w:color w:val="1B5E9E"/>
          <w:sz w:val="20"/>
          <w:vertAlign w:val="superscript"/>
        </w:rPr>
        <w:t>[132]</w:t>
      </w:r>
      <w:r>
        <w:rPr>
          <w:sz w:val="23"/>
        </w:rPr>
        <w:t xml:space="preserve"> [Cần kiểm chứng bằng dữ liệu thật của nhóm].</w:t>
      </w:r>
    </w:p>
    <w:p>
      <w:pPr>
        <w:pStyle w:val="ListNumber"/>
        <w:spacing w:after="60" w:line="307" w:lineRule="auto"/>
        <w:ind w:left="425" w:hanging="255"/>
      </w:pPr>
      <w:r>
        <w:rPr>
          <w:b/>
          <w:sz w:val="23"/>
        </w:rPr>
        <w:t>So khớp khuôn mặt</w:t>
      </w:r>
      <w:r>
        <w:rPr>
          <w:sz w:val="23"/>
        </w:rPr>
        <w:t xml:space="preserve"> giữa ảnh trên căn cước và khung hình trích từ video: </w:t>
      </w:r>
      <w:r>
        <w:rPr>
          <w:b/>
          <w:sz w:val="23"/>
        </w:rPr>
        <w:t>≥ 0,68 tự động duyệt</w:t>
      </w:r>
      <w:r>
        <w:rPr>
          <w:sz w:val="23"/>
        </w:rPr>
        <w:t xml:space="preserve">, </w:t>
      </w:r>
      <w:r>
        <w:rPr>
          <w:b/>
          <w:sz w:val="23"/>
        </w:rPr>
        <w:t>0,55 đến 0,68 chuyển quản trị viên duyệt tay</w:t>
      </w:r>
      <w:r>
        <w:rPr>
          <w:sz w:val="23"/>
        </w:rPr>
        <w:t xml:space="preserve">, </w:t>
      </w:r>
      <w:r>
        <w:rPr>
          <w:b/>
          <w:sz w:val="23"/>
        </w:rPr>
        <w:t>dưới 0,55 từ chối</w:t>
      </w:r>
      <w:r>
        <w:rPr>
          <w:sz w:val="23"/>
        </w:rPr>
        <w:t xml:space="preserve">. Ba mốc là [Ước lượng của nhóm], đặt theo dải điểm của mô hình FaceNet512 trong DeepFace, vốn công bố 98,4% trên bộ LFW </w:t>
      </w:r>
      <w:r>
        <w:rPr>
          <w:color w:val="1B5E9E"/>
          <w:sz w:val="20"/>
          <w:vertAlign w:val="superscript"/>
        </w:rPr>
        <w:t>[133]</w:t>
      </w:r>
      <w:r>
        <w:rPr>
          <w:sz w:val="23"/>
        </w:rPr>
        <w:t>, và phải hiệu chỉnh sau 100 hồ sơ thật đầu tiên.</w:t>
      </w:r>
    </w:p>
    <w:p>
      <w:pPr>
        <w:pStyle w:val="ListNumber"/>
        <w:spacing w:after="60" w:line="307" w:lineRule="auto"/>
        <w:ind w:left="425" w:hanging="255"/>
      </w:pPr>
      <w:r>
        <w:rPr>
          <w:b/>
          <w:sz w:val="23"/>
        </w:rPr>
        <w:t>Xác thực email trường.</w:t>
      </w:r>
      <w:r>
        <w:rPr>
          <w:sz w:val="23"/>
        </w:rPr>
        <w:t xml:space="preserve"> Mã một lần sáu chữ số gửi tới địa chỉ </w:t>
      </w:r>
      <w:r>
        <w:rPr>
          <w:rFonts w:ascii="Consolas" w:hAnsi="Consolas"/>
          <w:color w:val="8A3012"/>
          <w:sz w:val="23"/>
        </w:rPr>
        <w:t>@fpt.edu.vn</w:t>
      </w:r>
      <w:r>
        <w:rPr>
          <w:sz w:val="23"/>
        </w:rPr>
        <w:t>, hiệu lực 10 phút, tối đa năm lần nhập sai; mã số sinh viên phải khớp phần định danh trong địa chỉ thư.</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238572"/>
            <wp:docPr id="9" name="Picture 9"/>
            <wp:cNvGraphicFramePr>
              <a:graphicFrameLocks noChangeAspect="1"/>
            </wp:cNvGraphicFramePr>
            <a:graphic>
              <a:graphicData uri="http://schemas.openxmlformats.org/drawingml/2006/picture">
                <pic:pic>
                  <pic:nvPicPr>
                    <pic:cNvPr id="0" name="06-seq-ekyc.png"/>
                    <pic:cNvPicPr/>
                  </pic:nvPicPr>
                  <pic:blipFill>
                    <a:blip r:embed="rId15"/>
                    <a:stretch>
                      <a:fillRect/>
                    </a:stretch>
                  </pic:blipFill>
                  <pic:spPr>
                    <a:xfrm>
                      <a:off x="0" y="0"/>
                      <a:ext cx="9144000" cy="5238572"/>
                    </a:xfrm>
                    <a:prstGeom prst="rect"/>
                  </pic:spPr>
                </pic:pic>
              </a:graphicData>
            </a:graphic>
          </wp:inline>
        </w:drawing>
      </w:r>
    </w:p>
    <w:p>
      <w:pPr>
        <w:spacing w:after="80"/>
        <w:jc w:val="center"/>
      </w:pPr>
      <w:bookmarkStart w:id="1091" w:name="fig9"/>
      <w:bookmarkEnd w:id="1091"/>
      <w:r>
        <w:rPr>
          <w:rFonts w:ascii="Arial" w:hAnsi="Arial"/>
          <w:b/>
          <w:color w:val="555B63"/>
          <w:sz w:val="19"/>
        </w:rPr>
        <w:t xml:space="preserve">Hình 9. </w:t>
      </w:r>
      <w:r>
        <w:rPr>
          <w:rFonts w:ascii="Arial" w:hAnsi="Arial"/>
          <w:i/>
          <w:color w:val="555B63"/>
          <w:sz w:val="19"/>
        </w:rPr>
        <w:t>Trình tự xác minh danh tính điện tử: bốn bước từ chụp căn cước tới xác thực email trường, với nhánh rẽ sang duyệt tay khi điểm so khớp nằm trong vùng xám.</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092" w:name="sec54"/>
      <w:pPr>
        <w:pStyle w:val="Heading3"/>
      </w:pPr>
      <w:r>
        <w:rPr>
          <w:rFonts w:ascii="Arial" w:hAnsi="Arial"/>
          <w:b/>
        </w:rPr>
        <w:t xml:space="preserve">6.3.1 </w:t>
      </w:r>
      <w:r>
        <w:rPr>
          <w:rFonts w:ascii="Arial" w:hAnsi="Arial"/>
        </w:rPr>
        <w:t>Ba lựa chọn kỹ thuật</w:t>
      </w:r>
      <w:bookmarkEnd w:id="1092"/>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03"/>
            <w:shd w:val="clear" w:color="auto" w:fill="1B5E9E"/>
          </w:tcPr>
          <w:p>
            <w:pPr>
              <w:spacing w:before="40" w:after="40" w:line="269" w:lineRule="auto"/>
              <w:jc w:val="left"/>
            </w:pPr>
            <w:r>
              <w:rPr>
                <w:rFonts w:ascii="Arial" w:hAnsi="Arial"/>
                <w:b/>
                <w:color w:val="FFFFFF"/>
                <w:sz w:val="20"/>
              </w:rPr>
              <w:t>Phương án</w:t>
            </w:r>
          </w:p>
        </w:tc>
        <w:tc>
          <w:tcPr>
            <w:tcW w:type="dxa" w:w="2886"/>
            <w:shd w:val="clear" w:color="auto" w:fill="1B5E9E"/>
          </w:tcPr>
          <w:p>
            <w:pPr>
              <w:spacing w:before="40" w:after="40" w:line="269" w:lineRule="auto"/>
              <w:jc w:val="left"/>
            </w:pPr>
            <w:r>
              <w:rPr>
                <w:rFonts w:ascii="Arial" w:hAnsi="Arial"/>
                <w:b/>
                <w:color w:val="FFFFFF"/>
                <w:sz w:val="20"/>
              </w:rPr>
              <w:t>Chi phí</w:t>
            </w:r>
          </w:p>
        </w:tc>
        <w:tc>
          <w:tcPr>
            <w:tcW w:type="dxa" w:w="2244"/>
            <w:shd w:val="clear" w:color="auto" w:fill="1B5E9E"/>
          </w:tcPr>
          <w:p>
            <w:pPr>
              <w:spacing w:before="40" w:after="40" w:line="269" w:lineRule="auto"/>
              <w:jc w:val="left"/>
            </w:pPr>
            <w:r>
              <w:rPr>
                <w:rFonts w:ascii="Arial" w:hAnsi="Arial"/>
                <w:b/>
                <w:color w:val="FFFFFF"/>
                <w:sz w:val="20"/>
              </w:rPr>
              <w:t>Độ khó</w:t>
            </w:r>
          </w:p>
        </w:tc>
        <w:tc>
          <w:tcPr>
            <w:tcW w:type="dxa" w:w="2565"/>
            <w:shd w:val="clear" w:color="auto" w:fill="1B5E9E"/>
          </w:tcPr>
          <w:p>
            <w:pPr>
              <w:spacing w:before="40" w:after="40" w:line="269" w:lineRule="auto"/>
              <w:jc w:val="left"/>
            </w:pPr>
            <w:r>
              <w:rPr>
                <w:rFonts w:ascii="Arial" w:hAnsi="Arial"/>
                <w:b/>
                <w:color w:val="FFFFFF"/>
                <w:sz w:val="20"/>
              </w:rPr>
              <w:t>Rủi ro pháp lý</w:t>
            </w:r>
          </w:p>
        </w:tc>
      </w:tr>
      <w:tr>
        <w:tc>
          <w:tcPr>
            <w:tcW w:type="dxa" w:w="1603"/>
          </w:tcPr>
          <w:p>
            <w:pPr>
              <w:spacing w:before="40" w:after="40" w:line="269" w:lineRule="auto"/>
              <w:jc w:val="left"/>
            </w:pPr>
            <w:r>
              <w:rPr>
                <w:rFonts w:ascii="Arial" w:hAnsi="Arial"/>
                <w:b/>
                <w:sz w:val="20"/>
              </w:rPr>
              <w:t>Đọc chip căn cước qua NFC</w:t>
            </w:r>
          </w:p>
        </w:tc>
        <w:tc>
          <w:tcPr>
            <w:tcW w:type="dxa" w:w="2886"/>
          </w:tcPr>
          <w:p>
            <w:pPr>
              <w:spacing w:before="40" w:after="40" w:line="269" w:lineRule="auto"/>
              <w:jc w:val="left"/>
            </w:pPr>
            <w:r>
              <w:rPr>
                <w:rFonts w:ascii="Arial" w:hAnsi="Arial"/>
                <w:sz w:val="20"/>
              </w:rPr>
              <w:t xml:space="preserve">0đ bản quyền, dùng lớp </w:t>
            </w:r>
            <w:r>
              <w:rPr>
                <w:rFonts w:ascii="Arial" w:hAnsi="Arial"/>
                <w:color w:val="8A3012"/>
                <w:sz w:val="20"/>
              </w:rPr>
              <w:t>IsoDep</w:t>
            </w:r>
            <w:r>
              <w:rPr>
                <w:rFonts w:ascii="Arial" w:hAnsi="Arial"/>
                <w:sz w:val="20"/>
              </w:rPr>
              <w:t xml:space="preserve"> của Android </w:t>
            </w:r>
            <w:r>
              <w:rPr>
                <w:rFonts w:ascii="Arial" w:hAnsi="Arial"/>
                <w:color w:val="1B5E9E"/>
                <w:sz w:val="17"/>
                <w:vertAlign w:val="superscript"/>
              </w:rPr>
              <w:t>[134]</w:t>
            </w:r>
            <w:r>
              <w:rPr>
                <w:rFonts w:ascii="Arial" w:hAnsi="Arial"/>
                <w:sz w:val="20"/>
              </w:rPr>
              <w:t xml:space="preserve">; nhưng cần máy thật có NFC, iOS từ 16.0 và iPhone 7 trở lên </w:t>
            </w:r>
            <w:r>
              <w:rPr>
                <w:rFonts w:ascii="Arial" w:hAnsi="Arial"/>
                <w:color w:val="1B5E9E"/>
                <w:sz w:val="17"/>
                <w:vertAlign w:val="superscript"/>
              </w:rPr>
              <w:t>[135]</w:t>
            </w:r>
          </w:p>
        </w:tc>
        <w:tc>
          <w:tcPr>
            <w:tcW w:type="dxa" w:w="2244"/>
          </w:tcPr>
          <w:p>
            <w:pPr>
              <w:spacing w:before="40" w:after="40" w:line="269" w:lineRule="auto"/>
              <w:jc w:val="left"/>
            </w:pPr>
            <w:r>
              <w:rPr>
                <w:rFonts w:ascii="Arial" w:hAnsi="Arial"/>
                <w:b/>
                <w:sz w:val="20"/>
              </w:rPr>
              <w:t>Rất cao</w:t>
            </w:r>
            <w:r>
              <w:rPr>
                <w:rFonts w:ascii="Arial" w:hAnsi="Arial"/>
                <w:sz w:val="20"/>
              </w:rPr>
              <w:t xml:space="preserve">: toàn GitHub công khai chỉ có một kho mã đọc chip căn cước Việt Nam </w:t>
            </w:r>
            <w:r>
              <w:rPr>
                <w:rFonts w:ascii="Arial" w:hAnsi="Arial"/>
                <w:color w:val="1B5E9E"/>
                <w:sz w:val="17"/>
                <w:vertAlign w:val="superscript"/>
              </w:rPr>
              <w:t>[136]</w:t>
            </w:r>
            <w:r>
              <w:rPr>
                <w:rFonts w:ascii="Arial" w:hAnsi="Arial"/>
                <w:sz w:val="20"/>
              </w:rPr>
              <w:t xml:space="preserve">; thư viện tham chiếu JMRTD theo LGPL-3.0, có ràng buộc lan truyền </w:t>
            </w:r>
            <w:r>
              <w:rPr>
                <w:rFonts w:ascii="Arial" w:hAnsi="Arial"/>
                <w:color w:val="1B5E9E"/>
                <w:sz w:val="17"/>
                <w:vertAlign w:val="superscript"/>
              </w:rPr>
              <w:t>[137]</w:t>
            </w:r>
          </w:p>
        </w:tc>
        <w:tc>
          <w:tcPr>
            <w:tcW w:type="dxa" w:w="2565"/>
          </w:tcPr>
          <w:p>
            <w:pPr>
              <w:spacing w:before="40" w:after="40" w:line="269" w:lineRule="auto"/>
              <w:jc w:val="left"/>
            </w:pPr>
            <w:r>
              <w:rPr>
                <w:rFonts w:ascii="Arial" w:hAnsi="Arial"/>
                <w:sz w:val="20"/>
              </w:rPr>
              <w:t xml:space="preserve">Cao. Đọc được dữ liệu chip không đồng nghĩa xác thực được chữ ký số; việc đó phải qua trung tâm RAR thuộc C06 </w:t>
            </w:r>
            <w:r>
              <w:rPr>
                <w:rFonts w:ascii="Arial" w:hAnsi="Arial"/>
                <w:color w:val="1B5E9E"/>
                <w:sz w:val="17"/>
                <w:vertAlign w:val="superscript"/>
              </w:rPr>
              <w:t>[138]</w:t>
            </w:r>
            <w:r>
              <w:rPr>
                <w:rFonts w:ascii="Arial" w:hAnsi="Arial"/>
                <w:sz w:val="20"/>
              </w:rPr>
              <w:t xml:space="preserve">, mà chỉ số ít đơn vị được liên kết </w:t>
            </w:r>
            <w:r>
              <w:rPr>
                <w:rFonts w:ascii="Arial" w:hAnsi="Arial"/>
                <w:color w:val="1B5E9E"/>
                <w:sz w:val="17"/>
                <w:vertAlign w:val="superscript"/>
              </w:rPr>
              <w:t>[139]</w:t>
            </w:r>
          </w:p>
        </w:tc>
      </w:tr>
      <w:tr>
        <w:tc>
          <w:tcPr>
            <w:tcW w:type="dxa" w:w="1603"/>
            <w:shd w:val="clear" w:color="auto" w:fill="F7F9FB"/>
          </w:tcPr>
          <w:p>
            <w:pPr>
              <w:spacing w:before="40" w:after="40" w:line="269" w:lineRule="auto"/>
              <w:jc w:val="left"/>
            </w:pPr>
            <w:r>
              <w:rPr>
                <w:rFonts w:ascii="Arial" w:hAnsi="Arial"/>
                <w:b/>
                <w:sz w:val="20"/>
              </w:rPr>
              <w:t>Mua dịch vụ eKYC thương mại</w:t>
            </w:r>
          </w:p>
        </w:tc>
        <w:tc>
          <w:tcPr>
            <w:tcW w:type="dxa" w:w="2886"/>
            <w:shd w:val="clear" w:color="auto" w:fill="F7F9FB"/>
          </w:tcPr>
          <w:p>
            <w:pPr>
              <w:spacing w:before="40" w:after="40" w:line="269" w:lineRule="auto"/>
              <w:jc w:val="left"/>
            </w:pPr>
            <w:r>
              <w:rPr>
                <w:rFonts w:ascii="Arial" w:hAnsi="Arial"/>
                <w:b/>
                <w:sz w:val="20"/>
              </w:rPr>
              <w:t>Không nhà cung cấp nào công bố giá.</w:t>
            </w:r>
            <w:r>
              <w:rPr>
                <w:rFonts w:ascii="Arial" w:hAnsi="Arial"/>
                <w:sz w:val="20"/>
              </w:rPr>
              <w:t xml:space="preserve"> FPT.AI cấp khoá qua </w:t>
            </w:r>
            <w:r>
              <w:rPr>
                <w:rFonts w:ascii="Arial" w:hAnsi="Arial"/>
                <w:color w:val="8A3012"/>
                <w:sz w:val="20"/>
              </w:rPr>
              <w:t>console.fpt.ai</w:t>
            </w:r>
            <w:r>
              <w:rPr>
                <w:rFonts w:ascii="Arial" w:hAnsi="Arial"/>
                <w:sz w:val="20"/>
              </w:rPr>
              <w:t xml:space="preserve"> </w:t>
            </w:r>
            <w:r>
              <w:rPr>
                <w:rFonts w:ascii="Arial" w:hAnsi="Arial"/>
                <w:color w:val="1B5E9E"/>
                <w:sz w:val="17"/>
                <w:vertAlign w:val="superscript"/>
              </w:rPr>
              <w:t>[140]</w:t>
            </w:r>
            <w:r>
              <w:rPr>
                <w:rFonts w:ascii="Arial" w:hAnsi="Arial"/>
                <w:sz w:val="20"/>
              </w:rPr>
              <w:t xml:space="preserve">, VNPT dùng </w:t>
            </w:r>
            <w:r>
              <w:rPr>
                <w:rFonts w:ascii="Arial" w:hAnsi="Arial"/>
                <w:color w:val="8A3012"/>
                <w:sz w:val="20"/>
              </w:rPr>
              <w:t>Token-id</w:t>
            </w:r>
            <w:r>
              <w:rPr>
                <w:rFonts w:ascii="Arial" w:hAnsi="Arial"/>
                <w:sz w:val="20"/>
              </w:rPr>
              <w:t>/</w:t>
            </w:r>
            <w:r>
              <w:rPr>
                <w:rFonts w:ascii="Arial" w:hAnsi="Arial"/>
                <w:color w:val="8A3012"/>
                <w:sz w:val="20"/>
              </w:rPr>
              <w:t>Token-key</w:t>
            </w:r>
            <w:r>
              <w:rPr>
                <w:rFonts w:ascii="Arial" w:hAnsi="Arial"/>
                <w:sz w:val="20"/>
              </w:rPr>
              <w:t xml:space="preserve"> </w:t>
            </w:r>
            <w:r>
              <w:rPr>
                <w:rFonts w:ascii="Arial" w:hAnsi="Arial"/>
                <w:color w:val="1B5E9E"/>
                <w:sz w:val="17"/>
                <w:vertAlign w:val="superscript"/>
              </w:rPr>
              <w:t>[131]</w:t>
            </w:r>
            <w:r>
              <w:rPr>
                <w:rFonts w:ascii="Arial" w:hAnsi="Arial"/>
                <w:sz w:val="20"/>
              </w:rPr>
              <w:t xml:space="preserve">, FINOS cấp </w:t>
            </w:r>
            <w:r>
              <w:rPr>
                <w:rFonts w:ascii="Arial" w:hAnsi="Arial"/>
                <w:color w:val="8A3012"/>
                <w:sz w:val="20"/>
              </w:rPr>
              <w:t>appKey</w:t>
            </w:r>
            <w:r>
              <w:rPr>
                <w:rFonts w:ascii="Arial" w:hAnsi="Arial"/>
                <w:sz w:val="20"/>
              </w:rPr>
              <w:t xml:space="preserve"> </w:t>
            </w:r>
            <w:r>
              <w:rPr>
                <w:rFonts w:ascii="Arial" w:hAnsi="Arial"/>
                <w:color w:val="1B5E9E"/>
                <w:sz w:val="17"/>
                <w:vertAlign w:val="superscript"/>
              </w:rPr>
              <w:t>[141]</w:t>
            </w:r>
            <w:r>
              <w:rPr>
                <w:rFonts w:ascii="Arial" w:hAnsi="Arial"/>
                <w:sz w:val="20"/>
              </w:rPr>
              <w:t xml:space="preserve">, Kalapa cấp phiên JWT 10 phút </w:t>
            </w:r>
            <w:r>
              <w:rPr>
                <w:rFonts w:ascii="Arial" w:hAnsi="Arial"/>
                <w:color w:val="1B5E9E"/>
                <w:sz w:val="17"/>
                <w:vertAlign w:val="superscript"/>
              </w:rPr>
              <w:t>[142]</w:t>
            </w:r>
          </w:p>
        </w:tc>
        <w:tc>
          <w:tcPr>
            <w:tcW w:type="dxa" w:w="2244"/>
            <w:shd w:val="clear" w:color="auto" w:fill="F7F9FB"/>
          </w:tcPr>
          <w:p>
            <w:pPr>
              <w:spacing w:before="40" w:after="40" w:line="269" w:lineRule="auto"/>
              <w:jc w:val="left"/>
            </w:pPr>
            <w:r>
              <w:rPr>
                <w:rFonts w:ascii="Arial" w:hAnsi="Arial"/>
                <w:sz w:val="20"/>
              </w:rPr>
              <w:t xml:space="preserve">Thấp. Đủ bộ nhận dạng giấy tờ, kiểm tra sống, so khớp khuôn mặt, công bố độ chính xác 98–99% </w:t>
            </w:r>
            <w:r>
              <w:rPr>
                <w:rFonts w:ascii="Arial" w:hAnsi="Arial"/>
                <w:color w:val="1B5E9E"/>
                <w:sz w:val="17"/>
                <w:vertAlign w:val="superscript"/>
              </w:rPr>
              <w:t>[143]</w:t>
            </w:r>
            <w:r>
              <w:rPr>
                <w:rFonts w:ascii="Arial" w:hAnsi="Arial"/>
                <w:sz w:val="20"/>
              </w:rPr>
              <w:t xml:space="preserve"> </w:t>
            </w:r>
            <w:r>
              <w:rPr>
                <w:rFonts w:ascii="Arial" w:hAnsi="Arial"/>
                <w:color w:val="1B5E9E"/>
                <w:sz w:val="17"/>
                <w:vertAlign w:val="superscript"/>
              </w:rPr>
              <w:t>[144]</w:t>
            </w:r>
          </w:p>
        </w:tc>
        <w:tc>
          <w:tcPr>
            <w:tcW w:type="dxa" w:w="2565"/>
            <w:shd w:val="clear" w:color="auto" w:fill="F7F9FB"/>
          </w:tcPr>
          <w:p>
            <w:pPr>
              <w:spacing w:before="40" w:after="40" w:line="269" w:lineRule="auto"/>
              <w:jc w:val="left"/>
            </w:pPr>
            <w:r>
              <w:rPr>
                <w:rFonts w:ascii="Arial" w:hAnsi="Arial"/>
                <w:sz w:val="20"/>
              </w:rPr>
              <w:t xml:space="preserve">Thấp về kỹ thuật, </w:t>
            </w:r>
            <w:r>
              <w:rPr>
                <w:rFonts w:ascii="Arial" w:hAnsi="Arial"/>
                <w:b/>
                <w:sz w:val="20"/>
              </w:rPr>
              <w:t>chặn về tư cách</w:t>
            </w:r>
            <w:r>
              <w:rPr>
                <w:rFonts w:ascii="Arial" w:hAnsi="Arial"/>
                <w:sz w:val="20"/>
              </w:rPr>
              <w:t>: cả bốn đều cấp khoá theo hợp đồng, phải có pháp nhân mới ký được</w:t>
            </w:r>
          </w:p>
        </w:tc>
      </w:tr>
      <w:tr>
        <w:tc>
          <w:tcPr>
            <w:tcW w:type="dxa" w:w="1603"/>
          </w:tcPr>
          <w:p>
            <w:pPr>
              <w:spacing w:before="40" w:after="40" w:line="269" w:lineRule="auto"/>
              <w:jc w:val="left"/>
            </w:pPr>
            <w:r>
              <w:rPr>
                <w:rFonts w:ascii="Arial" w:hAnsi="Arial"/>
                <w:b/>
                <w:sz w:val="20"/>
              </w:rPr>
              <w:t>Tự dựng bằng mã nguồn mở</w:t>
            </w:r>
            <w:r>
              <w:rPr>
                <w:rFonts w:ascii="Arial" w:hAnsi="Arial"/>
                <w:sz w:val="20"/>
              </w:rPr>
              <w:t xml:space="preserve"> ✅</w:t>
            </w:r>
          </w:p>
        </w:tc>
        <w:tc>
          <w:tcPr>
            <w:tcW w:type="dxa" w:w="2886"/>
          </w:tcPr>
          <w:p>
            <w:pPr>
              <w:spacing w:before="40" w:after="40" w:line="269" w:lineRule="auto"/>
              <w:jc w:val="left"/>
            </w:pPr>
            <w:r>
              <w:rPr>
                <w:rFonts w:ascii="Arial" w:hAnsi="Arial"/>
                <w:sz w:val="20"/>
              </w:rPr>
              <w:t xml:space="preserve">0đ bản quyền: VietOCR </w:t>
            </w:r>
            <w:r>
              <w:rPr>
                <w:rFonts w:ascii="Arial" w:hAnsi="Arial"/>
                <w:color w:val="1B5E9E"/>
                <w:sz w:val="17"/>
                <w:vertAlign w:val="superscript"/>
              </w:rPr>
              <w:t>[145]</w:t>
            </w:r>
            <w:r>
              <w:rPr>
                <w:rFonts w:ascii="Arial" w:hAnsi="Arial"/>
                <w:sz w:val="20"/>
              </w:rPr>
              <w:t xml:space="preserve"> hoặc PaddleOCR </w:t>
            </w:r>
            <w:r>
              <w:rPr>
                <w:rFonts w:ascii="Arial" w:hAnsi="Arial"/>
                <w:color w:val="1B5E9E"/>
                <w:sz w:val="17"/>
                <w:vertAlign w:val="superscript"/>
              </w:rPr>
              <w:t>[146]</w:t>
            </w:r>
            <w:r>
              <w:rPr>
                <w:rFonts w:ascii="Arial" w:hAnsi="Arial"/>
                <w:sz w:val="20"/>
              </w:rPr>
              <w:t xml:space="preserve">, DeepFace </w:t>
            </w:r>
            <w:r>
              <w:rPr>
                <w:rFonts w:ascii="Arial" w:hAnsi="Arial"/>
                <w:color w:val="1B5E9E"/>
                <w:sz w:val="17"/>
                <w:vertAlign w:val="superscript"/>
              </w:rPr>
              <w:t>[133]</w:t>
            </w:r>
            <w:r>
              <w:rPr>
                <w:rFonts w:ascii="Arial" w:hAnsi="Arial"/>
                <w:sz w:val="20"/>
              </w:rPr>
              <w:t xml:space="preserve"> hoặc </w:t>
            </w:r>
            <w:r>
              <w:rPr>
                <w:rFonts w:ascii="Arial" w:hAnsi="Arial"/>
                <w:color w:val="8A3012"/>
                <w:sz w:val="20"/>
              </w:rPr>
              <w:t>face_recognition</w:t>
            </w:r>
            <w:r>
              <w:rPr>
                <w:rFonts w:ascii="Arial" w:hAnsi="Arial"/>
                <w:sz w:val="20"/>
              </w:rPr>
              <w:t xml:space="preserve"> </w:t>
            </w:r>
            <w:r>
              <w:rPr>
                <w:rFonts w:ascii="Arial" w:hAnsi="Arial"/>
                <w:color w:val="1B5E9E"/>
                <w:sz w:val="17"/>
                <w:vertAlign w:val="superscript"/>
              </w:rPr>
              <w:t>[147]</w:t>
            </w:r>
            <w:r>
              <w:rPr>
                <w:rFonts w:ascii="Arial" w:hAnsi="Arial"/>
                <w:sz w:val="20"/>
              </w:rPr>
              <w:t xml:space="preserve">, Silent-Face-Anti-Spoofing </w:t>
            </w:r>
            <w:r>
              <w:rPr>
                <w:rFonts w:ascii="Arial" w:hAnsi="Arial"/>
                <w:color w:val="1B5E9E"/>
                <w:sz w:val="17"/>
                <w:vertAlign w:val="superscript"/>
              </w:rPr>
              <w:t>[132]</w:t>
            </w:r>
          </w:p>
        </w:tc>
        <w:tc>
          <w:tcPr>
            <w:tcW w:type="dxa" w:w="2244"/>
          </w:tcPr>
          <w:p>
            <w:pPr>
              <w:spacing w:before="40" w:after="40" w:line="269" w:lineRule="auto"/>
              <w:jc w:val="left"/>
            </w:pPr>
            <w:r>
              <w:rPr>
                <w:rFonts w:ascii="Arial" w:hAnsi="Arial"/>
                <w:sz w:val="20"/>
              </w:rPr>
              <w:t>Trung bình. Chi phí thật là công tích hợp và hiệu chỉnh ngưỡng</w:t>
            </w:r>
          </w:p>
        </w:tc>
        <w:tc>
          <w:tcPr>
            <w:tcW w:type="dxa" w:w="2565"/>
          </w:tcPr>
          <w:p>
            <w:pPr>
              <w:spacing w:before="40" w:after="40" w:line="269" w:lineRule="auto"/>
              <w:jc w:val="left"/>
            </w:pPr>
            <w:r>
              <w:rPr>
                <w:rFonts w:ascii="Arial" w:hAnsi="Arial"/>
                <w:sz w:val="20"/>
              </w:rPr>
              <w:t xml:space="preserve">Trung bình. </w:t>
            </w:r>
            <w:r>
              <w:rPr>
                <w:rFonts w:ascii="Arial" w:hAnsi="Arial"/>
                <w:b/>
                <w:sz w:val="20"/>
              </w:rPr>
              <w:t>Bẫy phải tránh:</w:t>
            </w:r>
            <w:r>
              <w:rPr>
                <w:rFonts w:ascii="Arial" w:hAnsi="Arial"/>
                <w:sz w:val="20"/>
              </w:rPr>
              <w:t xml:space="preserve"> mô hình huấn luyện sẵn của InsightFace chỉ dành cho nghiên cứu phi thương mại, dùng trong dịch vụ thu tiền là vi phạm </w:t>
            </w:r>
            <w:r>
              <w:rPr>
                <w:rFonts w:ascii="Arial" w:hAnsi="Arial"/>
                <w:color w:val="1B5E9E"/>
                <w:sz w:val="17"/>
                <w:vertAlign w:val="superscript"/>
              </w:rPr>
              <w:t>[148]</w:t>
            </w:r>
          </w:p>
        </w:tc>
      </w:tr>
    </w:tbl>
    <w:p>
      <w:pPr>
        <w:spacing w:before="60" w:after="200"/>
        <w:jc w:val="left"/>
      </w:pPr>
      <w:bookmarkStart w:id="1093" w:name="tab29"/>
      <w:bookmarkEnd w:id="1093"/>
      <w:r>
        <w:rPr>
          <w:rFonts w:ascii="Arial" w:hAnsi="Arial"/>
          <w:b/>
          <w:color w:val="555B63"/>
          <w:sz w:val="19"/>
        </w:rPr>
        <w:t xml:space="preserve">Bảng 29. </w:t>
      </w:r>
      <w:r>
        <w:rPr>
          <w:rFonts w:ascii="Arial" w:hAnsi="Arial"/>
          <w:i/>
          <w:color w:val="555B63"/>
          <w:sz w:val="19"/>
        </w:rPr>
        <w:t>Ba phương án xác minh danh tính, so sánh theo chi phí, độ khó và rủi ro pháp lý.</w:t>
      </w:r>
    </w:p>
    <w:p>
      <w:pPr>
        <w:spacing w:after="200"/>
      </w:pPr>
      <w:r>
        <w:rPr>
          <w:rFonts w:ascii="Arial" w:hAnsi="Arial"/>
          <w:i/>
          <w:color w:val="555B63"/>
          <w:sz w:val="18"/>
        </w:rPr>
        <w:t>Giấy phép đã kiểm tra: DeepFace và face_recognition theo MIT; Silent-Face-Anti-Spoofing và PaddleOCR theo Apache-2.0.</w:t>
      </w:r>
    </w:p>
    <w:p>
      <w:pPr>
        <w:spacing w:after="120"/>
      </w:pPr>
      <w:r>
        <w:rPr>
          <w:sz w:val="23"/>
        </w:rPr>
        <w:t xml:space="preserve">Giai đoạn đầu nhóm chọn </w:t>
      </w:r>
      <w:r>
        <w:rPr>
          <w:b/>
          <w:sz w:val="23"/>
        </w:rPr>
        <w:t>phương án thứ ba</w:t>
      </w:r>
      <w:r>
        <w:rPr>
          <w:sz w:val="23"/>
        </w:rPr>
        <w:t>, vì chưa có pháp nhân nên không ký được hợp đồng với nhà cung cấp nào, và không thể đưa vào bảng tài chính một khoản chi mà không ai công bố giá. Kiến trúc dựng sẵn theo mô hình máy chủ trung gian, nên khi có pháp nhân chỉ cần thay khoá và điểm cuối.</w:t>
      </w:r>
    </w:p>
    <w:p>
      <w:bookmarkStart w:id="1094" w:name="sec55"/>
      <w:pPr>
        <w:pStyle w:val="Heading3"/>
      </w:pPr>
      <w:r>
        <w:rPr>
          <w:rFonts w:ascii="Arial" w:hAnsi="Arial"/>
          <w:b/>
        </w:rPr>
        <w:t xml:space="preserve">6.3.2 </w:t>
      </w:r>
      <w:r>
        <w:rPr>
          <w:rFonts w:ascii="Arial" w:hAnsi="Arial"/>
        </w:rPr>
        <w:t>Điều nhóm không làm được, và cách bù đắp</w:t>
      </w:r>
      <w:bookmarkEnd w:id="1094"/>
    </w:p>
    <w:p>
      <w:pPr>
        <w:spacing w:after="120"/>
      </w:pPr>
      <w:r>
        <w:rPr>
          <w:b/>
          <w:sz w:val="23"/>
        </w:rPr>
        <w:t>Nhóm sinh viên không có quyền kết nối cơ sở dữ liệu quốc gia về dân cư.</w:t>
      </w:r>
      <w:r>
        <w:rPr>
          <w:sz w:val="23"/>
        </w:rPr>
        <w:t xml:space="preserve"> Kết nối vào hệ thống định danh và xác thực điện tử là chế độ có điều kiện, dành cho tổ chức đáp ứng đủ yêu cầu </w:t>
      </w:r>
      <w:r>
        <w:rPr>
          <w:color w:val="1B5E9E"/>
          <w:sz w:val="20"/>
          <w:vertAlign w:val="superscript"/>
        </w:rPr>
        <w:t>[149]</w:t>
      </w:r>
      <w:r>
        <w:rPr>
          <w:sz w:val="23"/>
        </w:rPr>
        <w:t xml:space="preserve"> </w:t>
      </w:r>
      <w:r>
        <w:rPr>
          <w:color w:val="1B5E9E"/>
          <w:sz w:val="20"/>
          <w:vertAlign w:val="superscript"/>
        </w:rPr>
        <w:t>[150]</w:t>
      </w:r>
      <w:r>
        <w:rPr>
          <w:sz w:val="23"/>
        </w:rPr>
        <w:t xml:space="preserve">, và chỉ số ít đơn vị được liên kết với trung tâm RAR </w:t>
      </w:r>
      <w:r>
        <w:rPr>
          <w:color w:val="1B5E9E"/>
          <w:sz w:val="20"/>
          <w:vertAlign w:val="superscript"/>
        </w:rPr>
        <w:t>[139]</w:t>
      </w:r>
      <w:r>
        <w:rPr>
          <w:sz w:val="23"/>
        </w:rPr>
        <w:t xml:space="preserve">. Hệ quả: quy trình bốn bước chỉ chứng minh được </w:t>
      </w:r>
      <w:r>
        <w:rPr>
          <w:b/>
          <w:sz w:val="23"/>
        </w:rPr>
        <w:t>"người trước camera khớp với tấm giấy tờ này"</w:t>
      </w:r>
      <w:r>
        <w:rPr>
          <w:sz w:val="23"/>
        </w:rPr>
        <w:t xml:space="preserve">, chứ </w:t>
      </w:r>
      <w:r>
        <w:rPr>
          <w:b/>
          <w:sz w:val="23"/>
        </w:rPr>
        <w:t>không</w:t>
      </w:r>
      <w:r>
        <w:rPr>
          <w:sz w:val="23"/>
        </w:rPr>
        <w:t xml:space="preserve"> chứng minh được </w:t>
      </w:r>
      <w:r>
        <w:rPr>
          <w:b/>
          <w:sz w:val="23"/>
        </w:rPr>
        <w:t>"tấm giấy tờ này là thật, do cơ quan nhà nước cấp"</w:t>
      </w:r>
      <w:r>
        <w:rPr>
          <w:sz w:val="23"/>
        </w:rPr>
        <w:t>. Một căn cước giả có chip ghi dữ liệu tuỳ ý vẫn đọc thành công nếu không xác thực chữ ký số. Đây là điểm yếu thật.</w:t>
      </w:r>
    </w:p>
    <w:p>
      <w:pPr>
        <w:spacing w:after="120"/>
      </w:pPr>
      <w:r>
        <w:rPr>
          <w:sz w:val="23"/>
        </w:rPr>
        <w:t xml:space="preserve">Nhóm bù đắp bằng bốn việc ngoài kỹ thuật. Một, bắt buộc email </w:t>
      </w:r>
      <w:r>
        <w:rPr>
          <w:rFonts w:ascii="Consolas" w:hAnsi="Consolas"/>
          <w:color w:val="8A3012"/>
          <w:sz w:val="23"/>
        </w:rPr>
        <w:t>@fpt.edu.vn</w:t>
      </w:r>
      <w:r>
        <w:rPr>
          <w:sz w:val="23"/>
        </w:rPr>
        <w:t xml:space="preserve"> và mã số sinh viên, tức dựa vào một tổ chức đã xác minh danh tính giùm mình. Hai, đối chiếu thẻ sinh viên trực quan khi giao máy, không chụp và không lưu. Ba, chụp ảnh người nhận cầm thẻ bên cạnh máy có dấu thời gian ở </w:t>
      </w:r>
      <w:r>
        <w:rPr>
          <w:b/>
          <w:sz w:val="23"/>
        </w:rPr>
        <w:t>mỗi lượt bàn giao</w:t>
      </w:r>
      <w:r>
        <w:rPr>
          <w:sz w:val="23"/>
        </w:rPr>
        <w:t xml:space="preserve">, theo nguyên tắc xác thực lại từng giao dịch của Turo </w:t>
      </w:r>
      <w:r>
        <w:rPr>
          <w:color w:val="1B5E9E"/>
          <w:sz w:val="20"/>
          <w:vertAlign w:val="superscript"/>
        </w:rPr>
        <w:t>[129]</w:t>
      </w:r>
      <w:r>
        <w:rPr>
          <w:sz w:val="23"/>
        </w:rPr>
        <w:t>. Bốn, mỗi khách tối đa một máy mỗi lượt. Thời hạn lưu và việc xoá ảnh xác minh ở Chương 7, căn cứ pháp lý ở Chương 17.</w:t>
      </w:r>
    </w:p>
    <w:p>
      <w:bookmarkStart w:id="1095" w:name="sec56"/>
      <w:pPr>
        <w:pStyle w:val="Heading2"/>
      </w:pPr>
      <w:r>
        <w:rPr>
          <w:rFonts w:ascii="Arial" w:hAnsi="Arial"/>
          <w:b/>
        </w:rPr>
        <w:t xml:space="preserve">6.4 </w:t>
      </w:r>
      <w:r>
        <w:rPr>
          <w:rFonts w:ascii="Arial" w:hAnsi="Arial"/>
        </w:rPr>
        <w:t>Vì sao tuyệt đối không giữ giấy tờ tuỳ thân của khách</w:t>
      </w:r>
      <w:bookmarkEnd w:id="1095"/>
    </w:p>
    <w:p>
      <w:pPr>
        <w:spacing w:after="120"/>
      </w:pPr>
      <w:r>
        <w:rPr>
          <w:sz w:val="23"/>
        </w:rPr>
        <w:t xml:space="preserve">ExamLap </w:t>
      </w:r>
      <w:r>
        <w:rPr>
          <w:b/>
          <w:sz w:val="23"/>
        </w:rPr>
        <w:t>không giữ căn cước, thẻ sinh viên hay bất kỳ giấy tờ tuỳ thân bản gốc nào</w:t>
      </w:r>
      <w:r>
        <w:rPr>
          <w:sz w:val="23"/>
        </w:rPr>
        <w:t>. Cam kết này là nghĩa vụ của bên cho thuê tại Điều 5 hợp đồng ở Phụ lục C. Ba lý do.</w:t>
      </w:r>
    </w:p>
    <w:p>
      <w:pPr>
        <w:spacing w:after="120"/>
      </w:pPr>
      <w:r>
        <w:rPr>
          <w:b/>
          <w:sz w:val="23"/>
        </w:rPr>
        <w:t>Pháp lý.</w:t>
      </w:r>
      <w:r>
        <w:rPr>
          <w:sz w:val="23"/>
        </w:rPr>
        <w:t xml:space="preserve"> Giấy tờ tuỳ thân do Nhà nước cấp, việc một tổ chức không có thẩm quyền giữ lại giấy tờ của người khác là vùng có rủi ro. Các hoạt động định danh và xác thực điện tử cũng là lĩnh vực được điều chỉnh riêng, với điều kiện đặt lên tổ chức chứ không lên cá nhân </w:t>
      </w:r>
      <w:r>
        <w:rPr>
          <w:color w:val="1B5E9E"/>
          <w:sz w:val="20"/>
          <w:vertAlign w:val="superscript"/>
        </w:rPr>
        <w:t>[149]</w:t>
      </w:r>
      <w:r>
        <w:rPr>
          <w:sz w:val="23"/>
        </w:rPr>
        <w:t xml:space="preserve">. Phần phân tích căn cứ, gồm hành vi bị nghiêm cấm liên quan tới thẻ căn cước và nghĩa vụ xử lý dữ liệu cá nhân nhạy cảm, nằm ở </w:t>
      </w:r>
      <w:r>
        <w:rPr>
          <w:b/>
          <w:sz w:val="23"/>
        </w:rPr>
        <w:t>Chương 17</w:t>
      </w:r>
      <w:r>
        <w:rPr>
          <w:sz w:val="23"/>
        </w:rPr>
        <w:t>.</w:t>
      </w:r>
    </w:p>
    <w:p>
      <w:pPr>
        <w:spacing w:after="120"/>
      </w:pPr>
      <w:r>
        <w:rPr>
          <w:b/>
          <w:sz w:val="23"/>
        </w:rPr>
        <w:t>An ninh.</w:t>
      </w:r>
      <w:r>
        <w:rPr>
          <w:sz w:val="23"/>
        </w:rPr>
        <w:t xml:space="preserve"> Ngăn kéo chứa vài chục căn cước bản gốc là một kho dữ liệu nhạy cảm đặt trong quầy do sinh viên trực. Mất thì trách nhiệm thuộc bên giữ, và thiệt hại cho khách lớn hơn nhiều giá trị lượt thuê. Đó là tạo ra một rủi ro mới lớn hơn rủi ro định phòng ngừa. Chính cộng đồng lập trình viên cũng coi việc xử lý dữ liệu giấy tờ là vùng phải tự chịu trách nhiệm tuân thủ bảo vệ dữ liệu </w:t>
      </w:r>
      <w:r>
        <w:rPr>
          <w:color w:val="1B5E9E"/>
          <w:sz w:val="20"/>
          <w:vertAlign w:val="superscript"/>
        </w:rPr>
        <w:t>[135]</w:t>
      </w:r>
      <w:r>
        <w:rPr>
          <w:sz w:val="23"/>
        </w:rPr>
        <w:t xml:space="preserve">, và trên nền tảng cho thuê ngang hàng đã có người thuật lại trải nghiệm bị đánh cắp danh tính </w:t>
      </w:r>
      <w:r>
        <w:rPr>
          <w:color w:val="1B5E9E"/>
          <w:sz w:val="20"/>
          <w:vertAlign w:val="superscript"/>
        </w:rPr>
        <w:t>[151]</w:t>
      </w:r>
      <w:r>
        <w:rPr>
          <w:sz w:val="23"/>
        </w:rPr>
        <w:t>.</w:t>
      </w:r>
    </w:p>
    <w:p>
      <w:pPr>
        <w:spacing w:after="120"/>
      </w:pPr>
      <w:r>
        <w:rPr>
          <w:b/>
          <w:sz w:val="23"/>
        </w:rPr>
        <w:t>Trải nghiệm.</w:t>
      </w:r>
      <w:r>
        <w:rPr>
          <w:sz w:val="23"/>
        </w:rPr>
        <w:t xml:space="preserve"> Đối thủ thân thiện với sinh viên nhất vẫn đòi căn cước bản gốc kèm thẻ sinh viên và cọc 500.000đ đến 2.000.000đ </w:t>
      </w:r>
      <w:r>
        <w:rPr>
          <w:color w:val="1B5E9E"/>
          <w:sz w:val="20"/>
          <w:vertAlign w:val="superscript"/>
        </w:rPr>
        <w:t>[21]</w:t>
      </w:r>
      <w:r>
        <w:rPr>
          <w:sz w:val="23"/>
        </w:rPr>
        <w:t xml:space="preserve">, còn mặt bằng chung của thị trường Đà Nẵng là đặt cọc bằng giá trị máy </w:t>
      </w:r>
      <w:r>
        <w:rPr>
          <w:color w:val="1B5E9E"/>
          <w:sz w:val="20"/>
          <w:vertAlign w:val="superscript"/>
        </w:rPr>
        <w:t>[24]</w:t>
      </w:r>
      <w:r>
        <w:rPr>
          <w:sz w:val="23"/>
        </w:rPr>
        <w:t xml:space="preserve">. Với khách đang chạy đua với giờ vào phòng thi, mỗi yêu cầu là một lý do quay đi. Hygglo cho thấy hướng ngược lại hoạt động được: nền tảng này dựa vào hệ thống định danh quốc gia BankID thay vì cầm giữ tài sản bảo đảm của người thuê </w:t>
      </w:r>
      <w:r>
        <w:rPr>
          <w:color w:val="1B5E9E"/>
          <w:sz w:val="20"/>
          <w:vertAlign w:val="superscript"/>
        </w:rPr>
        <w:t>[64]</w:t>
      </w:r>
      <w:r>
        <w:rPr>
          <w:sz w:val="23"/>
        </w:rPr>
        <w:t>.</w:t>
      </w:r>
    </w:p>
    <w:p>
      <w:pPr>
        <w:spacing w:after="120"/>
      </w:pPr>
      <w:r>
        <w:rPr>
          <w:sz w:val="23"/>
        </w:rPr>
        <w:t xml:space="preserve">Điểm quyết định: </w:t>
      </w:r>
      <w:r>
        <w:rPr>
          <w:b/>
          <w:sz w:val="23"/>
        </w:rPr>
        <w:t>giữ căn cước không giúp thu hồi được tài sản.</w:t>
      </w:r>
      <w:r>
        <w:rPr>
          <w:sz w:val="23"/>
        </w:rPr>
        <w:t xml:space="preserve"> Chi phí làm lại thẻ căn cước thấp hơn nhiều lần giá trị chiếc máy, nên với người đã quyết định chiếm đoạt, tấm thẻ bị giữ chỉ là một khoản phí nhỏ. Thứ có giá trị thu hồi là </w:t>
      </w:r>
      <w:r>
        <w:rPr>
          <w:b/>
          <w:sz w:val="23"/>
        </w:rPr>
        <w:t>hồ sơ bằng chứng</w:t>
      </w:r>
      <w:r>
        <w:rPr>
          <w:sz w:val="23"/>
        </w:rPr>
        <w:t xml:space="preserve"> và một danh tính gắn với hồ sơ học vụ còn nhiều học kỳ phía trước.</w:t>
      </w:r>
    </w:p>
    <w:p>
      <w:bookmarkStart w:id="1096" w:name="sec57"/>
      <w:pPr>
        <w:pStyle w:val="Heading2"/>
      </w:pPr>
      <w:r>
        <w:rPr>
          <w:rFonts w:ascii="Arial" w:hAnsi="Arial"/>
          <w:b/>
        </w:rPr>
        <w:t xml:space="preserve">6.5 </w:t>
      </w:r>
      <w:r>
        <w:rPr>
          <w:rFonts w:ascii="Arial" w:hAnsi="Arial"/>
        </w:rPr>
        <w:t>Chính sách tiền cọc và phí miễn trừ thiệt hại</w:t>
      </w:r>
      <w:bookmarkEnd w:id="1096"/>
    </w:p>
    <w:p>
      <w:pPr>
        <w:spacing w:after="120"/>
      </w:pPr>
      <w:r>
        <w:rPr>
          <w:sz w:val="23"/>
        </w:rPr>
        <w:t xml:space="preserve">Cọc không phẳng cho mọi khách, mà gắn với </w:t>
      </w:r>
      <w:r>
        <w:rPr>
          <w:b/>
          <w:sz w:val="23"/>
        </w:rPr>
        <w:t>điểm tín nhiệm</w:t>
      </w:r>
      <w:r>
        <w:rPr>
          <w:sz w:val="23"/>
        </w:rPr>
        <w:t xml:space="preserve"> lưu ở trường </w:t>
      </w:r>
      <w:r>
        <w:rPr>
          <w:rFonts w:ascii="Consolas" w:hAnsi="Consolas"/>
          <w:color w:val="8A3012"/>
          <w:sz w:val="23"/>
        </w:rPr>
        <w:t>users.trust_score</w:t>
      </w:r>
      <w:r>
        <w:rPr>
          <w:sz w:val="23"/>
        </w:rPr>
        <w: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268"/>
            <w:shd w:val="clear" w:color="auto" w:fill="1B5E9E"/>
          </w:tcPr>
          <w:p>
            <w:pPr>
              <w:spacing w:before="40" w:after="40" w:line="269" w:lineRule="auto"/>
              <w:jc w:val="left"/>
            </w:pPr>
            <w:r>
              <w:rPr>
                <w:rFonts w:ascii="Arial" w:hAnsi="Arial"/>
                <w:b/>
                <w:color w:val="FFFFFF"/>
                <w:sz w:val="20"/>
              </w:rPr>
              <w:t>Hạng</w:t>
            </w:r>
          </w:p>
        </w:tc>
        <w:tc>
          <w:tcPr>
            <w:tcW w:type="dxa" w:w="5917"/>
            <w:shd w:val="clear" w:color="auto" w:fill="1B5E9E"/>
          </w:tcPr>
          <w:p>
            <w:pPr>
              <w:spacing w:before="40" w:after="40" w:line="269" w:lineRule="auto"/>
              <w:jc w:val="left"/>
            </w:pPr>
            <w:r>
              <w:rPr>
                <w:rFonts w:ascii="Arial" w:hAnsi="Arial"/>
                <w:b/>
                <w:color w:val="FFFFFF"/>
                <w:sz w:val="20"/>
              </w:rPr>
              <w:t>Điều kiện</w:t>
            </w:r>
          </w:p>
        </w:tc>
        <w:tc>
          <w:tcPr>
            <w:tcW w:type="dxa" w:w="2113"/>
            <w:shd w:val="clear" w:color="auto" w:fill="1B5E9E"/>
          </w:tcPr>
          <w:p>
            <w:pPr>
              <w:spacing w:before="40" w:after="40" w:line="269" w:lineRule="auto"/>
              <w:jc w:val="left"/>
            </w:pPr>
            <w:r>
              <w:rPr>
                <w:rFonts w:ascii="Arial" w:hAnsi="Arial"/>
                <w:b/>
                <w:color w:val="FFFFFF"/>
                <w:sz w:val="20"/>
              </w:rPr>
              <w:t>Tiền cọc</w:t>
            </w:r>
          </w:p>
        </w:tc>
      </w:tr>
      <w:tr>
        <w:tc>
          <w:tcPr>
            <w:tcW w:type="dxa" w:w="1268"/>
          </w:tcPr>
          <w:p>
            <w:pPr>
              <w:spacing w:before="40" w:after="40" w:line="269" w:lineRule="auto"/>
              <w:jc w:val="left"/>
            </w:pPr>
            <w:r>
              <w:rPr>
                <w:rFonts w:ascii="Arial" w:hAnsi="Arial"/>
                <w:b/>
                <w:sz w:val="20"/>
              </w:rPr>
              <w:t>C</w:t>
            </w:r>
            <w:r>
              <w:rPr>
                <w:rFonts w:ascii="Arial" w:hAnsi="Arial"/>
                <w:sz w:val="20"/>
              </w:rPr>
              <w:t xml:space="preserve"> (mặc định)</w:t>
            </w:r>
          </w:p>
        </w:tc>
        <w:tc>
          <w:tcPr>
            <w:tcW w:type="dxa" w:w="5917"/>
          </w:tcPr>
          <w:p>
            <w:pPr>
              <w:spacing w:before="40" w:after="40" w:line="269" w:lineRule="auto"/>
              <w:jc w:val="left"/>
            </w:pPr>
            <w:r>
              <w:rPr>
                <w:rFonts w:ascii="Arial" w:hAnsi="Arial"/>
                <w:sz w:val="20"/>
              </w:rPr>
              <w:t>Tài khoản mới, hoặc điểm dưới 70</w:t>
            </w:r>
          </w:p>
        </w:tc>
        <w:tc>
          <w:tcPr>
            <w:tcW w:type="dxa" w:w="2113"/>
          </w:tcPr>
          <w:p>
            <w:pPr>
              <w:spacing w:before="40" w:after="40" w:line="269" w:lineRule="auto"/>
              <w:jc w:val="left"/>
            </w:pPr>
            <w:r>
              <w:rPr>
                <w:rFonts w:ascii="Arial" w:hAnsi="Arial"/>
                <w:b/>
                <w:sz w:val="20"/>
              </w:rPr>
              <w:t>300.000đ</w:t>
            </w:r>
          </w:p>
        </w:tc>
      </w:tr>
      <w:tr>
        <w:tc>
          <w:tcPr>
            <w:tcW w:type="dxa" w:w="1268"/>
            <w:shd w:val="clear" w:color="auto" w:fill="F7F9FB"/>
          </w:tcPr>
          <w:p>
            <w:pPr>
              <w:spacing w:before="40" w:after="40" w:line="269" w:lineRule="auto"/>
              <w:jc w:val="left"/>
            </w:pPr>
            <w:r>
              <w:rPr>
                <w:rFonts w:ascii="Arial" w:hAnsi="Arial"/>
                <w:b/>
                <w:sz w:val="20"/>
              </w:rPr>
              <w:t>B</w:t>
            </w:r>
          </w:p>
        </w:tc>
        <w:tc>
          <w:tcPr>
            <w:tcW w:type="dxa" w:w="5917"/>
            <w:shd w:val="clear" w:color="auto" w:fill="F7F9FB"/>
          </w:tcPr>
          <w:p>
            <w:pPr>
              <w:spacing w:before="40" w:after="40" w:line="269" w:lineRule="auto"/>
              <w:jc w:val="left"/>
            </w:pPr>
            <w:r>
              <w:rPr>
                <w:rFonts w:ascii="Arial" w:hAnsi="Arial"/>
                <w:sz w:val="20"/>
              </w:rPr>
              <w:t xml:space="preserve">Từ </w:t>
            </w:r>
            <w:r>
              <w:rPr>
                <w:rFonts w:ascii="Arial" w:hAnsi="Arial"/>
                <w:b/>
                <w:sz w:val="20"/>
              </w:rPr>
              <w:t>lượt thứ 3</w:t>
            </w:r>
            <w:r>
              <w:rPr>
                <w:rFonts w:ascii="Arial" w:hAnsi="Arial"/>
                <w:sz w:val="20"/>
              </w:rPr>
              <w:t>, các lượt trước đều trả đúng hạn và nguyên vẹn, điểm ≥ 70</w:t>
            </w:r>
          </w:p>
        </w:tc>
        <w:tc>
          <w:tcPr>
            <w:tcW w:type="dxa" w:w="2113"/>
            <w:shd w:val="clear" w:color="auto" w:fill="F7F9FB"/>
          </w:tcPr>
          <w:p>
            <w:pPr>
              <w:spacing w:before="40" w:after="40" w:line="269" w:lineRule="auto"/>
              <w:jc w:val="left"/>
            </w:pPr>
            <w:r>
              <w:rPr>
                <w:rFonts w:ascii="Arial" w:hAnsi="Arial"/>
                <w:b/>
                <w:sz w:val="20"/>
              </w:rPr>
              <w:t>150.000đ</w:t>
            </w:r>
          </w:p>
        </w:tc>
      </w:tr>
      <w:tr>
        <w:tc>
          <w:tcPr>
            <w:tcW w:type="dxa" w:w="1268"/>
          </w:tcPr>
          <w:p>
            <w:pPr>
              <w:spacing w:before="40" w:after="40" w:line="269" w:lineRule="auto"/>
              <w:jc w:val="left"/>
            </w:pPr>
            <w:r>
              <w:rPr>
                <w:rFonts w:ascii="Arial" w:hAnsi="Arial"/>
                <w:b/>
                <w:sz w:val="20"/>
              </w:rPr>
              <w:t>A</w:t>
            </w:r>
          </w:p>
        </w:tc>
        <w:tc>
          <w:tcPr>
            <w:tcW w:type="dxa" w:w="5917"/>
          </w:tcPr>
          <w:p>
            <w:pPr>
              <w:spacing w:before="40" w:after="40" w:line="269" w:lineRule="auto"/>
              <w:jc w:val="left"/>
            </w:pPr>
            <w:r>
              <w:rPr>
                <w:rFonts w:ascii="Arial" w:hAnsi="Arial"/>
                <w:sz w:val="20"/>
              </w:rPr>
              <w:t xml:space="preserve">Từ </w:t>
            </w:r>
            <w:r>
              <w:rPr>
                <w:rFonts w:ascii="Arial" w:hAnsi="Arial"/>
                <w:b/>
                <w:sz w:val="20"/>
              </w:rPr>
              <w:t>lượt thứ 6</w:t>
            </w:r>
            <w:r>
              <w:rPr>
                <w:rFonts w:ascii="Arial" w:hAnsi="Arial"/>
                <w:sz w:val="20"/>
              </w:rPr>
              <w:t xml:space="preserve">, </w:t>
            </w:r>
            <w:r>
              <w:rPr>
                <w:rFonts w:ascii="Arial" w:hAnsi="Arial"/>
                <w:b/>
                <w:sz w:val="20"/>
              </w:rPr>
              <w:t>không vi phạm nào</w:t>
            </w:r>
            <w:r>
              <w:rPr>
                <w:rFonts w:ascii="Arial" w:hAnsi="Arial"/>
                <w:sz w:val="20"/>
              </w:rPr>
              <w:t>, điểm ≥ 90</w:t>
            </w:r>
          </w:p>
        </w:tc>
        <w:tc>
          <w:tcPr>
            <w:tcW w:type="dxa" w:w="2113"/>
          </w:tcPr>
          <w:p>
            <w:pPr>
              <w:spacing w:before="40" w:after="40" w:line="269" w:lineRule="auto"/>
              <w:jc w:val="left"/>
            </w:pPr>
            <w:r>
              <w:rPr>
                <w:rFonts w:ascii="Arial" w:hAnsi="Arial"/>
                <w:b/>
                <w:sz w:val="20"/>
              </w:rPr>
              <w:t>0đ</w:t>
            </w:r>
          </w:p>
        </w:tc>
      </w:tr>
    </w:tbl>
    <w:p>
      <w:pPr>
        <w:spacing w:before="60" w:after="200"/>
        <w:jc w:val="left"/>
      </w:pPr>
      <w:bookmarkStart w:id="1097" w:name="tab30"/>
      <w:bookmarkEnd w:id="1097"/>
      <w:r>
        <w:rPr>
          <w:rFonts w:ascii="Arial" w:hAnsi="Arial"/>
          <w:b/>
          <w:color w:val="555B63"/>
          <w:sz w:val="19"/>
        </w:rPr>
        <w:t xml:space="preserve">Bảng 30. </w:t>
      </w:r>
      <w:r>
        <w:rPr>
          <w:rFonts w:ascii="Arial" w:hAnsi="Arial"/>
          <w:i/>
          <w:color w:val="555B63"/>
          <w:sz w:val="19"/>
        </w:rPr>
        <w:t>Ba hạng tiền cọc theo điểm tín nhiệm, hiển thị cho khách ngay trên trang đặt máy kèm số lượt còn thiếu để lên hạng.</w:t>
      </w:r>
    </w:p>
    <w:p>
      <w:pPr>
        <w:spacing w:after="200"/>
      </w:pPr>
      <w:r>
        <w:rPr>
          <w:rFonts w:ascii="Arial" w:hAnsi="Arial"/>
          <w:i/>
          <w:color w:val="555B63"/>
          <w:sz w:val="18"/>
        </w:rPr>
        <w:t>Hạng A và B vẫn phải ký hợp đồng và biên bản bàn giao như mọi lượt. Một lần trả trễ quá 30 phút là hạ hạng ngay.</w:t>
      </w:r>
    </w:p>
    <w:p>
      <w:pPr>
        <w:spacing w:after="120"/>
      </w:pPr>
      <w:r>
        <w:rPr>
          <w:sz w:val="23"/>
        </w:rPr>
        <w:t xml:space="preserve">Điểm khởi đầu 50, cộng 5 khi hoàn tất xác minh, cộng 10 mỗi lượt trả đúng hạn và nguyên vẹn, trừ 30 mỗi lần trả trễ quá 30 phút, trừ 50 khi gây hư hỏng từ cấp 2 trở lên theo thang ở Phụ lục B, trừ 100 kèm đưa vào danh sách chặn nội bộ khi quá hạn 24 giờ. Thang này là [Ước lượng của nhóm], phải hiệu chỉnh sau mùa thi đầu tiên. Thưởng bằng cách giảm cọc chính là cách Turo giảm 250 USD cho khách chịu cung cấp thêm dữ liệu rủi ro </w:t>
      </w:r>
      <w:r>
        <w:rPr>
          <w:color w:val="1B5E9E"/>
          <w:sz w:val="20"/>
          <w:vertAlign w:val="superscript"/>
        </w:rPr>
        <w:t>[45]</w:t>
      </w:r>
      <w:r>
        <w:rPr>
          <w:sz w:val="23"/>
        </w:rPr>
        <w:t xml:space="preserve">; tài liệu ngành cho thuê ngắn hạn cũng ghi nhận cọc lớn làm giảm tỉ lệ chốt đơn rõ rệt, còn một khoản phí nhỏ không hoàn lại thì không </w:t>
      </w:r>
      <w:r>
        <w:rPr>
          <w:color w:val="1B5E9E"/>
          <w:sz w:val="20"/>
          <w:vertAlign w:val="superscript"/>
        </w:rPr>
        <w:t>[95]</w:t>
      </w:r>
      <w:r>
        <w:rPr>
          <w:sz w:val="23"/>
        </w:rPr>
        <w:t>.</w:t>
      </w:r>
    </w:p>
    <w:p>
      <w:pPr>
        <w:spacing w:after="120"/>
      </w:pPr>
      <w:r>
        <w:rPr>
          <w:sz w:val="23"/>
        </w:rPr>
        <w:t xml:space="preserve">Đi kèm là </w:t>
      </w:r>
      <w:r>
        <w:rPr>
          <w:b/>
          <w:sz w:val="23"/>
        </w:rPr>
        <w:t>phí miễn trừ thiệt hại tự chọn, 15.000đ mỗi lượt hoặc 69.000đ gói tháng</w:t>
      </w:r>
      <w:r>
        <w:rPr>
          <w:sz w:val="23"/>
        </w:rPr>
        <w:t xml:space="preserve">. Đây </w:t>
      </w:r>
      <w:r>
        <w:rPr>
          <w:b/>
          <w:sz w:val="23"/>
        </w:rPr>
        <w:t>không phải bảo hiểm</w:t>
      </w:r>
      <w:r>
        <w:rPr>
          <w:sz w:val="23"/>
        </w:rPr>
        <w:t xml:space="preserve"> mà là điều khoản dân sự trong hợp đồng thuê, theo đó bên cho thuê từ bỏ quyền đòi bồi thường trong phạm vi đã thoả thuận để đổi lấy một khoản phí </w:t>
      </w:r>
      <w:r>
        <w:rPr>
          <w:color w:val="1B5E9E"/>
          <w:sz w:val="20"/>
          <w:vertAlign w:val="superscript"/>
        </w:rPr>
        <w:t>[96]</w:t>
      </w:r>
      <w:r>
        <w:rPr>
          <w:sz w:val="23"/>
        </w:rPr>
        <w:t xml:space="preserve">. Vì vậy nhóm </w:t>
      </w:r>
      <w:r>
        <w:rPr>
          <w:b/>
          <w:sz w:val="23"/>
        </w:rPr>
        <w:t>không dùng từ "bảo hiểm"</w:t>
      </w:r>
      <w:r>
        <w:rPr>
          <w:sz w:val="23"/>
        </w:rPr>
        <w:t xml:space="preserve"> cho gói này ở bất kỳ đâu. Cách Grover làm là chuẩn đáng theo: công khai bảng giá hư hỏng và tách bạch hao mòn thường, vốn được làm sạch miễn phí, với hư hỏng thật sự có tính tiền </w:t>
      </w:r>
      <w:r>
        <w:rPr>
          <w:color w:val="1B5E9E"/>
          <w:sz w:val="20"/>
          <w:vertAlign w:val="superscript"/>
        </w:rPr>
        <w:t>[58]</w:t>
      </w:r>
      <w:r>
        <w:rPr>
          <w:sz w:val="23"/>
        </w:rPr>
        <w:t xml:space="preserve"> </w:t>
      </w:r>
      <w:r>
        <w:rPr>
          <w:color w:val="1B5E9E"/>
          <w:sz w:val="20"/>
          <w:vertAlign w:val="superscript"/>
        </w:rPr>
        <w:t>[59]</w:t>
      </w:r>
      <w:r>
        <w:rPr>
          <w:sz w:val="23"/>
        </w:rPr>
        <w:t xml:space="preserve">. Mức miễn thường, phạm vi áp dụng và </w:t>
      </w:r>
      <w:r>
        <w:rPr>
          <w:b/>
          <w:sz w:val="23"/>
        </w:rPr>
        <w:t>danh sách trường hợp không được miễn trừ</w:t>
      </w:r>
      <w:r>
        <w:rPr>
          <w:sz w:val="23"/>
        </w:rPr>
        <w:t xml:space="preserve"> nằm ở </w:t>
      </w:r>
      <w:r>
        <w:rPr>
          <w:b/>
          <w:sz w:val="23"/>
        </w:rPr>
        <w:t>Phụ lục B, mục B.3</w:t>
      </w:r>
      <w:r>
        <w:rPr>
          <w:sz w:val="23"/>
        </w:rPr>
        <w:t xml:space="preserve">. Chỉ nhấn một điều: </w:t>
      </w:r>
      <w:r>
        <w:rPr>
          <w:b/>
          <w:sz w:val="23"/>
        </w:rPr>
        <w:t>mất máy và không trả máy không được miễn trừ</w:t>
      </w:r>
      <w:r>
        <w:rPr>
          <w:sz w:val="23"/>
        </w:rPr>
        <w:t xml:space="preserve">, và điều đó in ngay đầu mục chứ không giấu ở cuối trang. Getaround bị Tổng Chưởng lý Washington DC xử lý không phải vì xe bị mất, mà vì nói không rõ những gì bảo hiểm không bao gồm </w:t>
      </w:r>
      <w:r>
        <w:rPr>
          <w:color w:val="1B5E9E"/>
          <w:sz w:val="20"/>
          <w:vertAlign w:val="superscript"/>
        </w:rPr>
        <w:t>[66]</w:t>
      </w:r>
      <w:r>
        <w:rPr>
          <w:sz w:val="23"/>
        </w:rPr>
        <w:t>.</w:t>
      </w:r>
    </w:p>
    <w:p>
      <w:bookmarkStart w:id="1098" w:name="sec58"/>
      <w:pPr>
        <w:pStyle w:val="Heading2"/>
      </w:pPr>
      <w:r>
        <w:rPr>
          <w:rFonts w:ascii="Arial" w:hAnsi="Arial"/>
          <w:b/>
        </w:rPr>
        <w:t xml:space="preserve">6.6 </w:t>
      </w:r>
      <w:r>
        <w:rPr>
          <w:rFonts w:ascii="Arial" w:hAnsi="Arial"/>
        </w:rPr>
        <w:t>Năm lớp phòng thủ chống thất thoát</w:t>
      </w:r>
      <w:bookmarkEnd w:id="1098"/>
    </w:p>
    <w:p>
      <w:pPr>
        <w:spacing w:after="120"/>
      </w:pPr>
      <w:r>
        <w:rPr>
          <w:sz w:val="23"/>
        </w:rPr>
        <w:t>Không lớp nào đủ một mình. Giá trị nằm ở chỗ chúng chặn những loại rủi ro khác nhau.</w:t>
      </w:r>
    </w:p>
    <w:p>
      <w:bookmarkStart w:id="1099" w:name="sec59"/>
      <w:pPr>
        <w:pStyle w:val="Heading3"/>
      </w:pPr>
      <w:r>
        <w:rPr>
          <w:rFonts w:ascii="Arial" w:hAnsi="Arial"/>
          <w:b/>
        </w:rPr>
        <w:t xml:space="preserve">6.6.1 </w:t>
      </w:r>
      <w:r>
        <w:rPr>
          <w:rFonts w:ascii="Arial" w:hAnsi="Arial"/>
        </w:rPr>
        <w:t>Lớp 1: Sàng lọc đầu vào</w:t>
      </w:r>
      <w:bookmarkEnd w:id="1099"/>
    </w:p>
    <w:p>
      <w:pPr>
        <w:spacing w:after="120"/>
      </w:pPr>
      <w:r>
        <w:rPr>
          <w:sz w:val="23"/>
        </w:rPr>
        <w:t xml:space="preserve">Quy trình xác minh bốn bước ở trên, bắt buộc email </w:t>
      </w:r>
      <w:r>
        <w:rPr>
          <w:rFonts w:ascii="Consolas" w:hAnsi="Consolas"/>
          <w:color w:val="8A3012"/>
          <w:sz w:val="23"/>
        </w:rPr>
        <w:t>@fpt.edu.vn</w:t>
      </w:r>
      <w:r>
        <w:rPr>
          <w:sz w:val="23"/>
        </w:rPr>
        <w:t xml:space="preserve"> và mã số sinh viên, cùng danh sách chặn nội bộ. </w:t>
      </w:r>
      <w:r>
        <w:rPr>
          <w:b/>
          <w:sz w:val="23"/>
        </w:rPr>
        <w:t>Chặn được</w:t>
      </w:r>
      <w:r>
        <w:rPr>
          <w:sz w:val="23"/>
        </w:rPr>
        <w:t xml:space="preserve"> kẻ ngoài trường và người định thuê bằng danh tính người khác. </w:t>
      </w:r>
      <w:r>
        <w:rPr>
          <w:b/>
          <w:sz w:val="23"/>
        </w:rPr>
        <w:t>Không chặn được</w:t>
      </w:r>
      <w:r>
        <w:rPr>
          <w:sz w:val="23"/>
        </w:rPr>
        <w:t xml:space="preserve"> một sinh viên thật, danh tính thật, vẫn quyết định không trả máy.</w:t>
      </w:r>
    </w:p>
    <w:p>
      <w:bookmarkStart w:id="1100" w:name="sec60"/>
      <w:pPr>
        <w:pStyle w:val="Heading3"/>
      </w:pPr>
      <w:r>
        <w:rPr>
          <w:rFonts w:ascii="Arial" w:hAnsi="Arial"/>
          <w:b/>
        </w:rPr>
        <w:t xml:space="preserve">6.6.2 </w:t>
      </w:r>
      <w:r>
        <w:rPr>
          <w:rFonts w:ascii="Arial" w:hAnsi="Arial"/>
        </w:rPr>
        <w:t>Lớp 2: Ràng buộc kinh tế</w:t>
      </w:r>
      <w:bookmarkEnd w:id="1100"/>
    </w:p>
    <w:p>
      <w:pPr>
        <w:spacing w:after="120"/>
      </w:pPr>
      <w:r>
        <w:rPr>
          <w:sz w:val="23"/>
        </w:rPr>
        <w:t xml:space="preserve">Cọc từ 0đ đến 300.000đ, phí miễn trừ thiệt hại, phí trả trễ 20.000đ mỗi 30 phút với trần 200.000đ một ngày. Chế tài mạnh nhất ở đây </w:t>
      </w:r>
      <w:r>
        <w:rPr>
          <w:b/>
          <w:sz w:val="23"/>
        </w:rPr>
        <w:t>không phải tiền</w:t>
      </w:r>
      <w:r>
        <w:rPr>
          <w:sz w:val="23"/>
        </w:rPr>
        <w:t xml:space="preserve"> mà là mất quyền dùng dịch vụ cả kỳ thi và mất điểm tín nhiệm đã tích luỹ. Với sinh viên giữa mùa thi, bị khoá dịch vụ đúng lúc cần nhất nặng hơn nhiều 300.000đ tiền cọc. </w:t>
      </w:r>
      <w:r>
        <w:rPr>
          <w:b/>
          <w:sz w:val="23"/>
        </w:rPr>
        <w:t>Chặn được</w:t>
      </w:r>
      <w:r>
        <w:rPr>
          <w:sz w:val="23"/>
        </w:rPr>
        <w:t xml:space="preserve"> hành vi cẩu thả và trả trễ do chủ quan; </w:t>
      </w:r>
      <w:r>
        <w:rPr>
          <w:b/>
          <w:sz w:val="23"/>
        </w:rPr>
        <w:t>không chặn được</w:t>
      </w:r>
      <w:r>
        <w:rPr>
          <w:sz w:val="23"/>
        </w:rPr>
        <w:t xml:space="preserve"> người đã tính rằng chiếc máy đáng giá hơn mọi thứ họ sẽ mất.</w:t>
      </w:r>
    </w:p>
    <w:p>
      <w:bookmarkStart w:id="1101" w:name="sec61"/>
      <w:pPr>
        <w:pStyle w:val="Heading3"/>
      </w:pPr>
      <w:r>
        <w:rPr>
          <w:rFonts w:ascii="Arial" w:hAnsi="Arial"/>
          <w:b/>
        </w:rPr>
        <w:t xml:space="preserve">6.6.3 </w:t>
      </w:r>
      <w:r>
        <w:rPr>
          <w:rFonts w:ascii="Arial" w:hAnsi="Arial"/>
        </w:rPr>
        <w:t>Lớp 3: Bằng chứng</w:t>
      </w:r>
      <w:bookmarkEnd w:id="1101"/>
    </w:p>
    <w:p>
      <w:pPr>
        <w:spacing w:after="120"/>
      </w:pPr>
      <w:r>
        <w:rPr>
          <w:sz w:val="23"/>
        </w:rPr>
        <w:t xml:space="preserve">Hợp đồng điện tử có chữ ký, biên bản bàn giao kèm </w:t>
      </w:r>
      <w:r>
        <w:rPr>
          <w:b/>
          <w:sz w:val="23"/>
        </w:rPr>
        <w:t>sáu ảnh mỗi chiều có mã băm SHA-256</w:t>
      </w:r>
      <w:r>
        <w:rPr>
          <w:sz w:val="23"/>
        </w:rPr>
        <w:t xml:space="preserve">, nhật ký hệ thống chỉ ghi thêm. Lớp này </w:t>
      </w:r>
      <w:r>
        <w:rPr>
          <w:b/>
          <w:sz w:val="23"/>
        </w:rPr>
        <w:t>không ngăn được hành vi nào</w:t>
      </w:r>
      <w:r>
        <w:rPr>
          <w:sz w:val="23"/>
        </w:rPr>
        <w:t>, và cần nói rõ như vậy. Giá trị của nó là quyết định ai thắng khi tranh chấp: không có bộ ảnh đối chiếu thì mọi lần khách nói "máy trầy sẵn rồi" đều kết thúc bằng việc nhóm phải chịu. Đây cũng là hồ sơ cần khi trình báo.</w:t>
      </w:r>
    </w:p>
    <w:p>
      <w:bookmarkStart w:id="1102" w:name="sec62"/>
      <w:pPr>
        <w:pStyle w:val="Heading3"/>
      </w:pPr>
      <w:r>
        <w:rPr>
          <w:rFonts w:ascii="Arial" w:hAnsi="Arial"/>
          <w:b/>
        </w:rPr>
        <w:t xml:space="preserve">6.6.4 </w:t>
      </w:r>
      <w:r>
        <w:rPr>
          <w:rFonts w:ascii="Arial" w:hAnsi="Arial"/>
        </w:rPr>
        <w:t>Lớp 4: Kiểm soát kỹ thuật</w:t>
      </w:r>
      <w:bookmarkEnd w:id="1102"/>
    </w:p>
    <w:p>
      <w:pPr>
        <w:pStyle w:val="ListBullet"/>
        <w:spacing w:after="60" w:line="307" w:lineRule="auto"/>
        <w:ind w:left="425" w:hanging="255"/>
      </w:pPr>
      <w:r>
        <w:rPr>
          <w:b/>
          <w:sz w:val="23"/>
        </w:rPr>
        <w:t>Phần mềm quản lý thiết bị: MeshCentral</w:t>
      </w:r>
      <w:r>
        <w:rPr>
          <w:sz w:val="23"/>
        </w:rPr>
        <w:t xml:space="preserve">, tự host, giấy phép Apache 2.0, </w:t>
      </w:r>
      <w:r>
        <w:rPr>
          <w:b/>
          <w:sz w:val="23"/>
        </w:rPr>
        <w:t>0đ bản quyền</w:t>
      </w:r>
      <w:r>
        <w:rPr>
          <w:sz w:val="23"/>
        </w:rPr>
        <w:t xml:space="preserve">, chỉ tốn phí máy chủ ảo, có sẵn điều khiển từ xa và bản đồ vị trí </w:t>
      </w:r>
      <w:r>
        <w:rPr>
          <w:color w:val="1B5E9E"/>
          <w:sz w:val="20"/>
          <w:vertAlign w:val="superscript"/>
        </w:rPr>
        <w:t>[152]</w:t>
      </w:r>
      <w:r>
        <w:rPr>
          <w:sz w:val="23"/>
        </w:rPr>
        <w:t xml:space="preserve">. Agent check-in mỗi 15 phút. Các lựa chọn khác đã bị loại sau khi so giá: </w:t>
      </w:r>
      <w:r>
        <w:rPr>
          <w:b/>
          <w:sz w:val="23"/>
        </w:rPr>
        <w:t>Fleet</w:t>
      </w:r>
      <w:r>
        <w:rPr>
          <w:sz w:val="23"/>
        </w:rPr>
        <w:t xml:space="preserve"> bản miễn phí 0 USD mỗi máy nhưng khoá từ xa và ép mã hoá đĩa chỉ có ở bản Premium </w:t>
      </w:r>
      <w:r>
        <w:rPr>
          <w:b/>
          <w:sz w:val="23"/>
        </w:rPr>
        <w:t>7,00 USD mỗi máy mỗi tháng</w:t>
      </w:r>
      <w:r>
        <w:rPr>
          <w:sz w:val="23"/>
        </w:rPr>
        <w:t xml:space="preserve">, tức 70 USD một tháng cho 10 máy </w:t>
      </w:r>
      <w:r>
        <w:rPr>
          <w:color w:val="1B5E9E"/>
          <w:sz w:val="20"/>
          <w:vertAlign w:val="superscript"/>
        </w:rPr>
        <w:t>[153]</w:t>
      </w:r>
      <w:r>
        <w:rPr>
          <w:sz w:val="23"/>
        </w:rPr>
        <w:t xml:space="preserve"> </w:t>
      </w:r>
      <w:r>
        <w:rPr>
          <w:color w:val="1B5E9E"/>
          <w:sz w:val="20"/>
          <w:vertAlign w:val="superscript"/>
        </w:rPr>
        <w:t>[154]</w:t>
      </w:r>
      <w:r>
        <w:rPr>
          <w:sz w:val="23"/>
        </w:rPr>
        <w:t xml:space="preserve">; </w:t>
      </w:r>
      <w:r>
        <w:rPr>
          <w:b/>
          <w:sz w:val="23"/>
        </w:rPr>
        <w:t>Intune Plan 1</w:t>
      </w:r>
      <w:r>
        <w:rPr>
          <w:sz w:val="23"/>
        </w:rPr>
        <w:t xml:space="preserve"> niêm yết </w:t>
      </w:r>
      <w:r>
        <w:rPr>
          <w:b/>
          <w:sz w:val="23"/>
        </w:rPr>
        <w:t>8,00 USD mỗi người dùng mỗi tháng</w:t>
      </w:r>
      <w:r>
        <w:rPr>
          <w:sz w:val="23"/>
        </w:rPr>
        <w:t xml:space="preserve"> </w:t>
      </w:r>
      <w:r>
        <w:rPr>
          <w:color w:val="1B5E9E"/>
          <w:sz w:val="20"/>
          <w:vertAlign w:val="superscript"/>
        </w:rPr>
        <w:t>[155]</w:t>
      </w:r>
      <w:r>
        <w:rPr>
          <w:sz w:val="23"/>
        </w:rPr>
        <w:t xml:space="preserve"> và, quan trọng hơn giá, </w:t>
      </w:r>
      <w:r>
        <w:rPr>
          <w:b/>
          <w:sz w:val="23"/>
        </w:rPr>
        <w:t>Intune không khoá được máy Windows từ xa</w:t>
      </w:r>
      <w:r>
        <w:rPr>
          <w:sz w:val="23"/>
        </w:rPr>
        <w:t xml:space="preserve">, vì danh sách nền tảng hỗ trợ lệnh khoá chỉ gồm Android, iOS, macOS và visionOS </w:t>
      </w:r>
      <w:r>
        <w:rPr>
          <w:color w:val="1B5E9E"/>
          <w:sz w:val="20"/>
          <w:vertAlign w:val="superscript"/>
        </w:rPr>
        <w:t>[156]</w:t>
      </w:r>
      <w:r>
        <w:rPr>
          <w:sz w:val="23"/>
        </w:rPr>
        <w:t xml:space="preserve">; </w:t>
      </w:r>
      <w:r>
        <w:rPr>
          <w:b/>
          <w:sz w:val="23"/>
        </w:rPr>
        <w:t>Tactical RMM</w:t>
      </w:r>
      <w:r>
        <w:rPr>
          <w:sz w:val="23"/>
        </w:rPr>
        <w:t xml:space="preserve"> bị loại vì giấy phép cấm dùng như một phần của dịch vụ thương mại khi chưa có chấp thuận bằng văn bản </w:t>
      </w:r>
      <w:r>
        <w:rPr>
          <w:color w:val="1B5E9E"/>
          <w:sz w:val="20"/>
          <w:vertAlign w:val="superscript"/>
        </w:rPr>
        <w:t>[157]</w:t>
      </w:r>
      <w:r>
        <w:rPr>
          <w:sz w:val="23"/>
        </w:rPr>
        <w:t xml:space="preserve">. Prey nằm trong danh sách dự phòng, agent theo GPLv3, có lệnh báo động, cảnh báo, khoá và lịch sử vị trí </w:t>
      </w:r>
      <w:r>
        <w:rPr>
          <w:color w:val="1B5E9E"/>
          <w:sz w:val="20"/>
          <w:vertAlign w:val="superscript"/>
        </w:rPr>
        <w:t>[158]</w:t>
      </w:r>
      <w:r>
        <w:rPr>
          <w:sz w:val="23"/>
        </w:rPr>
        <w:t xml:space="preserve"> </w:t>
      </w:r>
      <w:r>
        <w:rPr>
          <w:color w:val="1B5E9E"/>
          <w:sz w:val="20"/>
          <w:vertAlign w:val="superscript"/>
        </w:rPr>
        <w:t>[159]</w:t>
      </w:r>
      <w:r>
        <w:rPr>
          <w:sz w:val="23"/>
        </w:rPr>
        <w:t xml:space="preserve">, nhưng giá nhóm </w:t>
      </w:r>
      <w:r>
        <w:rPr>
          <w:b/>
          <w:sz w:val="23"/>
        </w:rPr>
        <w:t>chưa xác minh được</w:t>
      </w:r>
      <w:r>
        <w:rPr>
          <w:sz w:val="23"/>
        </w:rPr>
        <w:t xml:space="preserve"> [Cần kiểm chứng].</w:t>
      </w:r>
    </w:p>
    <w:p>
      <w:pPr>
        <w:pStyle w:val="ListBullet"/>
        <w:spacing w:after="60" w:line="307" w:lineRule="auto"/>
        <w:ind w:left="425" w:hanging="255"/>
      </w:pPr>
      <w:r>
        <w:rPr>
          <w:b/>
          <w:sz w:val="23"/>
        </w:rPr>
        <w:t>Mã hoá ổ đĩa bằng BitLocker</w:t>
      </w:r>
      <w:r>
        <w:rPr>
          <w:sz w:val="23"/>
        </w:rPr>
        <w:t xml:space="preserve">, chỉ với TPM, </w:t>
      </w:r>
      <w:r>
        <w:rPr>
          <w:b/>
          <w:sz w:val="23"/>
        </w:rPr>
        <w:t>không đặt mã PIN khởi động</w:t>
      </w:r>
      <w:r>
        <w:rPr>
          <w:sz w:val="23"/>
        </w:rPr>
        <w:t xml:space="preserve">. BitLocker chỉ có từ bản Windows Pro trở lên </w:t>
      </w:r>
      <w:r>
        <w:rPr>
          <w:color w:val="1B5E9E"/>
          <w:sz w:val="20"/>
          <w:vertAlign w:val="superscript"/>
        </w:rPr>
        <w:t>[160]</w:t>
      </w:r>
      <w:r>
        <w:rPr>
          <w:sz w:val="23"/>
        </w:rPr>
        <w:t xml:space="preserve">; thuật toán mặc định XTS-AES 128 bit, tuỳ chọn TPM kèm PIN cho phép PIN từ 4 đến 20 chữ số </w:t>
      </w:r>
      <w:r>
        <w:rPr>
          <w:color w:val="1B5E9E"/>
          <w:sz w:val="20"/>
          <w:vertAlign w:val="superscript"/>
        </w:rPr>
        <w:t>[161]</w:t>
      </w:r>
      <w:r>
        <w:rPr>
          <w:sz w:val="23"/>
        </w:rPr>
        <w:t xml:space="preserve">. Nhóm cố ý không bật PIN: bắt sinh viên nhập thêm mật khẩu trước khi máy khởi động lúc 07:00 ngày thi là một thiết kế tồi. BitLocker bảo vệ </w:t>
      </w:r>
      <w:r>
        <w:rPr>
          <w:b/>
          <w:sz w:val="23"/>
        </w:rPr>
        <w:t>dữ liệu</w:t>
      </w:r>
      <w:r>
        <w:rPr>
          <w:sz w:val="23"/>
        </w:rPr>
        <w:t xml:space="preserve">, không bảo vệ </w:t>
      </w:r>
      <w:r>
        <w:rPr>
          <w:b/>
          <w:sz w:val="23"/>
        </w:rPr>
        <w:t>tài sản</w:t>
      </w:r>
      <w:r>
        <w:rPr>
          <w:sz w:val="23"/>
        </w:rPr>
        <w:t>.</w:t>
      </w:r>
    </w:p>
    <w:p>
      <w:pPr>
        <w:pStyle w:val="ListBullet"/>
        <w:spacing w:after="60" w:line="307" w:lineRule="auto"/>
        <w:ind w:left="425" w:hanging="255"/>
      </w:pPr>
      <w:r>
        <w:rPr>
          <w:b/>
          <w:sz w:val="23"/>
        </w:rPr>
        <w:t>Mật khẩu quản trị BIOS, tắt khởi động từ USB, bật Secure Boot</w:t>
      </w:r>
      <w:r>
        <w:rPr>
          <w:sz w:val="23"/>
        </w:rPr>
        <w:t xml:space="preserve">, đặt ngay khi nhập kho, năm phút mỗi máy và tốn 0đ. Đây là lớp yếu: chính Microsoft xây cơ chế DFCI vì chuỗi tin cậy của nó không phụ thuộc vào an ninh của mật khẩu UEFI cục bộ </w:t>
      </w:r>
      <w:r>
        <w:rPr>
          <w:color w:val="1B5E9E"/>
          <w:sz w:val="20"/>
          <w:vertAlign w:val="superscript"/>
        </w:rPr>
        <w:t>[162]</w:t>
      </w:r>
      <w:r>
        <w:rPr>
          <w:sz w:val="23"/>
        </w:rPr>
        <w:t xml:space="preserve">. Nhóm </w:t>
      </w:r>
      <w:r>
        <w:rPr>
          <w:b/>
          <w:sz w:val="23"/>
        </w:rPr>
        <w:t>không dùng được DFCI</w:t>
      </w:r>
      <w:r>
        <w:rPr>
          <w:sz w:val="23"/>
        </w:rPr>
        <w:t xml:space="preserve"> vì nó đòi máy đăng ký qua nhà sản xuất hoặc đối tác, không nhận tệp nhập tay, và danh sách nhà sản xuất được hỗ trợ không có Dell, HP, Lenovo, tức toàn bộ nguồn máy cũ của nhóm.</w:t>
      </w:r>
    </w:p>
    <w:p>
      <w:pPr>
        <w:pStyle w:val="ListBullet"/>
        <w:spacing w:after="60" w:line="307" w:lineRule="auto"/>
        <w:ind w:left="425" w:hanging="255"/>
      </w:pPr>
      <w:r>
        <w:rPr>
          <w:b/>
          <w:sz w:val="23"/>
        </w:rPr>
        <w:t>Xoá sạch giữa hai lượt thuê</w:t>
      </w:r>
      <w:r>
        <w:rPr>
          <w:sz w:val="23"/>
        </w:rPr>
        <w:t xml:space="preserve"> bằng chế độ máy dùng chung của Windows với tuỳ chọn xoá tài khoản ngay khi đăng xuất </w:t>
      </w:r>
      <w:r>
        <w:rPr>
          <w:color w:val="1B5E9E"/>
          <w:sz w:val="20"/>
          <w:vertAlign w:val="superscript"/>
        </w:rPr>
        <w:t>[163]</w:t>
      </w:r>
      <w:r>
        <w:rPr>
          <w:sz w:val="23"/>
        </w:rPr>
        <w:t xml:space="preserve">, bổ sung bằng thao tác đặt lại tại chỗ ở màn hình khoá </w:t>
      </w:r>
      <w:r>
        <w:rPr>
          <w:color w:val="1B5E9E"/>
          <w:sz w:val="20"/>
          <w:vertAlign w:val="superscript"/>
        </w:rPr>
        <w:t>[164]</w:t>
      </w:r>
      <w:r>
        <w:rPr>
          <w:sz w:val="23"/>
        </w:rPr>
        <w:t>. Đây là lớp chống rò rỉ dữ liệu giữa hai khách, không phải lớp chống trộm.</w:t>
      </w:r>
    </w:p>
    <w:p>
      <w:pPr>
        <w:pStyle w:val="ListBullet"/>
        <w:spacing w:after="60" w:line="307" w:lineRule="auto"/>
        <w:ind w:left="425" w:hanging="255"/>
      </w:pPr>
      <w:r>
        <w:rPr>
          <w:b/>
          <w:sz w:val="23"/>
        </w:rPr>
        <w:t>Khắc laser mã tài sản, tem niêm phong vỡ, tem QR.</w:t>
      </w:r>
      <w:r>
        <w:rPr>
          <w:sz w:val="23"/>
        </w:rPr>
        <w:t xml:space="preserve"> Khắc laser làm máy khó bán lại và là bằng chứng sở hữu khi trình báo; tem niêm phong phát hiện việc mở máy, tráo RAM hoặc ổ cứng; tem QR phục vụ kiểm kê. Giá ba hạng mục tại Đà Nẵng nhóm </w:t>
      </w:r>
      <w:r>
        <w:rPr>
          <w:b/>
          <w:sz w:val="23"/>
        </w:rPr>
        <w:t>chưa khảo được</w:t>
      </w:r>
      <w:r>
        <w:rPr>
          <w:sz w:val="23"/>
        </w:rPr>
        <w:t xml:space="preserve"> [Cần kiểm chứng], đã ghi vào Phụ lục E. Ngược lại, </w:t>
      </w:r>
      <w:r>
        <w:rPr>
          <w:b/>
          <w:sz w:val="23"/>
        </w:rPr>
        <w:t>khoá Kensington bị loại</w:t>
      </w:r>
      <w:r>
        <w:rPr>
          <w:sz w:val="23"/>
        </w:rPr>
        <w:t>: bản chất của nó là cột máy vào vật cố định, mâu thuẫn với việc khách mang máy đi thi.</w:t>
      </w:r>
    </w:p>
    <w:p>
      <w:bookmarkStart w:id="1103" w:name="sec63"/>
      <w:pPr>
        <w:pStyle w:val="Heading3"/>
      </w:pPr>
      <w:r>
        <w:rPr>
          <w:rFonts w:ascii="Arial" w:hAnsi="Arial"/>
          <w:b/>
        </w:rPr>
        <w:t xml:space="preserve">6.6.5 </w:t>
      </w:r>
      <w:r>
        <w:rPr>
          <w:rFonts w:ascii="Arial" w:hAnsi="Arial"/>
        </w:rPr>
        <w:t>Lớp 5: Pháp lý</w:t>
      </w:r>
      <w:bookmarkEnd w:id="1103"/>
    </w:p>
    <w:p>
      <w:pPr>
        <w:spacing w:after="120"/>
      </w:pPr>
      <w:r>
        <w:rPr>
          <w:sz w:val="23"/>
        </w:rPr>
        <w:t xml:space="preserve">Nhắc nợ bằng văn bản gửi tới địa chỉ đã đăng ký, rồi trình báo theo </w:t>
      </w:r>
      <w:r>
        <w:rPr>
          <w:b/>
          <w:sz w:val="23"/>
        </w:rPr>
        <w:t>Điều 175 Bộ luật Hình sự 2015</w:t>
      </w:r>
      <w:r>
        <w:rPr>
          <w:sz w:val="23"/>
        </w:rPr>
        <w:t xml:space="preserve"> về lạm dụng tín nhiệm chiếm đoạt tài sản. Lớp này </w:t>
      </w:r>
      <w:r>
        <w:rPr>
          <w:b/>
          <w:sz w:val="23"/>
        </w:rPr>
        <w:t>không chặn được gì</w:t>
      </w:r>
      <w:r>
        <w:rPr>
          <w:sz w:val="23"/>
        </w:rPr>
        <w:t>, nó chỉ làm tăng chi phí kỳ vọng của hành vi chiếm đoạt, và chỉ hoạt động khi lớp 3 đã làm đúng việc của mình.</w:t>
      </w:r>
    </w:p>
    <w:p>
      <w:bookmarkStart w:id="1104" w:name="sec64"/>
      <w:pPr>
        <w:pStyle w:val="Heading2"/>
      </w:pPr>
      <w:r>
        <w:rPr>
          <w:rFonts w:ascii="Arial" w:hAnsi="Arial"/>
          <w:b/>
        </w:rPr>
        <w:t xml:space="preserve">6.7 </w:t>
      </w:r>
      <w:r>
        <w:rPr>
          <w:rFonts w:ascii="Arial" w:hAnsi="Arial"/>
        </w:rPr>
        <w:t>Giới hạn của biện pháp kỹ thuật</w:t>
      </w:r>
      <w:bookmarkEnd w:id="1104"/>
    </w:p>
    <w:p>
      <w:pPr>
        <w:spacing w:after="120"/>
      </w:pPr>
      <w:r>
        <w:rPr>
          <w:sz w:val="23"/>
        </w:rPr>
        <w:t xml:space="preserve">Một người có chuyên môn vẫn làm được ba việc. </w:t>
      </w:r>
      <w:r>
        <w:rPr>
          <w:b/>
          <w:sz w:val="23"/>
        </w:rPr>
        <w:t>Tháo ổ cứng</w:t>
      </w:r>
      <w:r>
        <w:rPr>
          <w:sz w:val="23"/>
        </w:rPr>
        <w:t xml:space="preserve">: rút SSD ra là mọi phần mềm cài trên hệ điều hành trở nên vô nghĩa; BitLocker khiến dữ liệu không đọc được nhưng thân máy vẫn bán được, và đó chính là lý do khắc laser lên vỏ có giá trị thật, vì nó tấn công vào giá bán lại. </w:t>
      </w:r>
      <w:r>
        <w:rPr>
          <w:b/>
          <w:sz w:val="23"/>
        </w:rPr>
        <w:t>Cài lại hệ điều hành từ thiết bị ngoài</w:t>
      </w:r>
      <w:r>
        <w:rPr>
          <w:sz w:val="23"/>
        </w:rPr>
        <w:t xml:space="preserve">: mật khẩu BIOS cục bộ có thể bị vượt bằng cách gỡ pin CMOS hoặc dùng cơ chế khôi phục của nhà sản xuất, khi đó việc chặn khởi động từ USB hết tác dụng; cơ chế duy nhất chống được ở tầng phần sụn là DFCI, vốn giữ hiệu lực kể cả khi người dùng cài lại Windows, cài hệ điều hành khác hay định dạng ổ cứng </w:t>
      </w:r>
      <w:r>
        <w:rPr>
          <w:color w:val="1B5E9E"/>
          <w:sz w:val="20"/>
          <w:vertAlign w:val="superscript"/>
        </w:rPr>
        <w:t>[162]</w:t>
      </w:r>
      <w:r>
        <w:rPr>
          <w:sz w:val="23"/>
        </w:rPr>
        <w:t xml:space="preserve">, và nhóm không đủ điều kiện dùng. </w:t>
      </w:r>
      <w:r>
        <w:rPr>
          <w:b/>
          <w:sz w:val="23"/>
        </w:rPr>
        <w:t>Chặn mạng</w:t>
      </w:r>
      <w:r>
        <w:rPr>
          <w:sz w:val="23"/>
        </w:rPr>
        <w:t xml:space="preserve">: agent chỉ báo về khi máy có kết nối, tắt Wi-Fi là mọi lệnh khoá nằm trong hàng đợi; ngay cả Intune khi định vị máy Windows cũng chỉ giữ dữ liệu vị trí 24 giờ rồi tự xoá và không có chế độ máy bị mất cho Windows </w:t>
      </w:r>
      <w:r>
        <w:rPr>
          <w:color w:val="1B5E9E"/>
          <w:sz w:val="20"/>
          <w:vertAlign w:val="superscript"/>
        </w:rPr>
        <w:t>[165]</w:t>
      </w:r>
      <w:r>
        <w:rPr>
          <w:sz w:val="23"/>
        </w:rPr>
        <w:t xml:space="preserve">. Thẻ định vị gắn ngoài cũng không cứu được, vì điện thoại chủ động cảnh báo người đang mang theo một thẻ lạ, tức mách cho kẻ gian biết chỗ cần vứt. Cũng cần loại bỏ hai ảo tưởng phổ biến: bản miễn phí của Fleet không có lệnh khoá hay xoá từ xa, hai chức năng đó nằm ở bản trả tiền </w:t>
      </w:r>
      <w:r>
        <w:rPr>
          <w:color w:val="1B5E9E"/>
          <w:sz w:val="20"/>
          <w:vertAlign w:val="superscript"/>
        </w:rPr>
        <w:t>[154]</w:t>
      </w:r>
      <w:r>
        <w:rPr>
          <w:sz w:val="23"/>
        </w:rPr>
        <w:t xml:space="preserve">; và chế độ xoá triệt để của Windows bị chính Microsoft cảnh báo là có thể khiến một số máy không khởi động lại được </w:t>
      </w:r>
      <w:r>
        <w:rPr>
          <w:color w:val="1B5E9E"/>
          <w:sz w:val="20"/>
          <w:vertAlign w:val="superscript"/>
        </w:rPr>
        <w:t>[166]</w:t>
      </w:r>
      <w:r>
        <w:rPr>
          <w:sz w:val="23"/>
        </w:rPr>
        <w:t>, nên nhóm không dùng.</w:t>
      </w:r>
    </w:p>
    <w:p>
      <w:pPr>
        <w:spacing w:after="120"/>
      </w:pPr>
      <w:r>
        <w:rPr>
          <w:sz w:val="23"/>
        </w:rPr>
        <w:t xml:space="preserve">Vẫn triển khai, vì mục tiêu </w:t>
      </w:r>
      <w:r>
        <w:rPr>
          <w:b/>
          <w:sz w:val="23"/>
        </w:rPr>
        <w:t>không phải an toàn tuyệt đối mà là nâng chi phí và rủi ro của kẻ gian tới mức hành vi đó không còn đáng</w:t>
      </w:r>
      <w:r>
        <w:rPr>
          <w:sz w:val="23"/>
        </w:rPr>
        <w:t>. Máy đã khắc mã, dán tem, mã hoá ổ, khoá BIOS và có hồ sơ bàn giao đầy đủ thì bán lại khó hơn, giá thấp hơn, khả năng bị lần ra cao hơn hẳn máy trắng trơn. Với tài sản 6,5 đến 10 triệu đồng, chênh lệch đó đủ để đổi kết luận của phép tính.</w:t>
      </w:r>
    </w:p>
    <w:p>
      <w:bookmarkStart w:id="1105" w:name="sec65"/>
      <w:pPr>
        <w:pStyle w:val="Heading2"/>
      </w:pPr>
      <w:r>
        <w:rPr>
          <w:rFonts w:ascii="Arial" w:hAnsi="Arial"/>
          <w:b/>
        </w:rPr>
        <w:t xml:space="preserve">6.8 </w:t>
      </w:r>
      <w:r>
        <w:rPr>
          <w:rFonts w:ascii="Arial" w:hAnsi="Arial"/>
        </w:rPr>
        <w:t>Ranh giới đạo đức của việc theo dõi thiết bị</w:t>
      </w:r>
      <w:bookmarkEnd w:id="1105"/>
    </w:p>
    <w:p>
      <w:pPr>
        <w:spacing w:after="120"/>
      </w:pPr>
      <w:r>
        <w:rPr>
          <w:sz w:val="23"/>
        </w:rPr>
        <w:t xml:space="preserve">Phần mềm quản lý thiết bị đặt nhóm vào vị trí có quyền lực mất cân xứng với khách. Vì vậy phạm vi của nó được viết thành </w:t>
      </w:r>
      <w:r>
        <w:rPr>
          <w:b/>
          <w:sz w:val="23"/>
        </w:rPr>
        <w:t>Điều 6 hợp đồng ở Phụ lục C</w:t>
      </w:r>
      <w:r>
        <w:rPr>
          <w:sz w:val="23"/>
        </w:rPr>
        <w:t xml:space="preserve"> và thông báo cho khách trước khi ký.</w:t>
      </w:r>
    </w:p>
    <w:p>
      <w:pPr>
        <w:spacing w:after="120"/>
      </w:pPr>
      <w:r>
        <w:rPr>
          <w:sz w:val="23"/>
        </w:rPr>
        <w:t xml:space="preserve">Phần mềm </w:t>
      </w:r>
      <w:r>
        <w:rPr>
          <w:b/>
          <w:sz w:val="23"/>
        </w:rPr>
        <w:t>được phép</w:t>
      </w:r>
      <w:r>
        <w:rPr>
          <w:sz w:val="23"/>
        </w:rPr>
        <w:t xml:space="preserve"> báo trạng thái trực tuyến, báo vị trí gần đúng, và khoá màn hình từ xa khi đơn đã quá hạn theo đúng quy trình ở Phụ lục B. Hết. Phần mềm </w:t>
      </w:r>
      <w:r>
        <w:rPr>
          <w:b/>
          <w:sz w:val="23"/>
        </w:rPr>
        <w:t>không được phép</w:t>
      </w:r>
      <w:r>
        <w:rPr>
          <w:sz w:val="23"/>
        </w:rPr>
        <w:t xml:space="preserve"> đọc nội dung tệp, ghi thao tác bàn phím, chụp màn hình, bật camera hay micro, và </w:t>
      </w:r>
      <w:r>
        <w:rPr>
          <w:b/>
          <w:sz w:val="23"/>
        </w:rPr>
        <w:t>không được xoá dữ liệu do khách tạo ra</w:t>
      </w:r>
      <w:r>
        <w:rPr>
          <w:sz w:val="23"/>
        </w:rPr>
        <w:t>: bài làm, ảnh và tài liệu khách lưu trong thời gian thuê là tài sản của khách. Lệnh khoá chỉ nhằm làm chiếc máy vô dụng với người đang giữ nó, không nhằm trừng phạt, và màn hình khoá hiển thị số điện thoại liên hệ.</w:t>
      </w:r>
    </w:p>
    <w:p>
      <w:pPr>
        <w:spacing w:after="120"/>
      </w:pPr>
      <w:r>
        <w:rPr>
          <w:sz w:val="23"/>
        </w:rPr>
        <w:t xml:space="preserve">Ranh giới này khả thi về kỹ thuật vì công cụ được chọn vốn đã hẹp. Bộ lệnh của Prey chỉ gồm báo động, cảnh báo và khoá, không có lệnh xoá dữ liệu độc lập </w:t>
      </w:r>
      <w:r>
        <w:rPr>
          <w:color w:val="1B5E9E"/>
          <w:sz w:val="20"/>
          <w:vertAlign w:val="superscript"/>
        </w:rPr>
        <w:t>[159]</w:t>
      </w:r>
      <w:r>
        <w:rPr>
          <w:sz w:val="23"/>
        </w:rPr>
        <w:t xml:space="preserve">, còn MeshCentral là điều khiển từ xa và bản đồ thiết bị, không phải công cụ giám sát hành vi </w:t>
      </w:r>
      <w:r>
        <w:rPr>
          <w:color w:val="1B5E9E"/>
          <w:sz w:val="20"/>
          <w:vertAlign w:val="superscript"/>
        </w:rPr>
        <w:t>[152]</w:t>
      </w:r>
      <w:r>
        <w:rPr>
          <w:sz w:val="23"/>
        </w:rPr>
        <w:t xml:space="preserve">. Về dữ liệu vị trí, mốc tham chiếu nhóm đặt là giữ tối đa 24 giờ rồi xoá, đúng cách nền tảng quản lý thiết bị của Microsoft xử lý dữ liệu định vị Windows </w:t>
      </w:r>
      <w:r>
        <w:rPr>
          <w:color w:val="1B5E9E"/>
          <w:sz w:val="20"/>
          <w:vertAlign w:val="superscript"/>
        </w:rPr>
        <w:t>[165]</w:t>
      </w:r>
      <w:r>
        <w:rPr>
          <w:sz w:val="23"/>
        </w:rPr>
        <w:t xml:space="preserve">. Bài học minh bạch thì lấy từ Getaround: cơ quan quản lý xử lý họ vì mô tả sai mức độ an toàn và bảo mật của nền tảng với người dùng </w:t>
      </w:r>
      <w:r>
        <w:rPr>
          <w:color w:val="1B5E9E"/>
          <w:sz w:val="20"/>
          <w:vertAlign w:val="superscript"/>
        </w:rPr>
        <w:t>[66]</w:t>
      </w:r>
      <w:r>
        <w:rPr>
          <w:sz w:val="23"/>
        </w:rPr>
        <w:t>, nên mọi giới hạn ở trên phải nằm trong hợp đồng chứ không chỉ nằm trong nội quy nội bộ.</w:t>
      </w:r>
    </w:p>
    <w:p>
      <w:pPr>
        <w:spacing w:after="120"/>
      </w:pPr>
      <w:r>
        <w:rPr>
          <w:sz w:val="23"/>
        </w:rPr>
        <w:t xml:space="preserve">Về quy trình, </w:t>
      </w:r>
      <w:r>
        <w:rPr>
          <w:b/>
          <w:sz w:val="23"/>
        </w:rPr>
        <w:t>không thành viên nào tự mình khoá được máy của khách</w:t>
      </w:r>
      <w:r>
        <w:rPr>
          <w:sz w:val="23"/>
        </w:rPr>
        <w:t xml:space="preserve">. Mỗi lệnh khoá cần </w:t>
      </w:r>
      <w:r>
        <w:rPr>
          <w:b/>
          <w:sz w:val="23"/>
        </w:rPr>
        <w:t>hai người duyệt</w:t>
      </w:r>
      <w:r>
        <w:rPr>
          <w:sz w:val="23"/>
        </w:rPr>
        <w:t xml:space="preserve">, một người đề xuất và một người khác phê duyệt, và mọi lệnh được ghi vào bảng nhật ký chỉ ghi thêm kèm mã đơn, mã tài sản, lý do và danh tính hai người duyệt. Bảng này dùng chuỗi mã băm móc nối để phát hiện can thiệp, theo đúng thực hành nhật ký kiểm toán bất biến </w:t>
      </w:r>
      <w:r>
        <w:rPr>
          <w:color w:val="1B5E9E"/>
          <w:sz w:val="20"/>
          <w:vertAlign w:val="superscript"/>
        </w:rPr>
        <w:t>[167]</w:t>
      </w:r>
      <w:r>
        <w:rPr>
          <w:sz w:val="23"/>
        </w:rPr>
        <w:t xml:space="preserve"> </w:t>
      </w:r>
      <w:r>
        <w:rPr>
          <w:color w:val="1B5E9E"/>
          <w:sz w:val="20"/>
          <w:vertAlign w:val="superscript"/>
        </w:rPr>
        <w:t>[168]</w:t>
      </w:r>
      <w:r>
        <w:rPr>
          <w:sz w:val="23"/>
        </w:rPr>
        <w:t>, nên không sửa và không xoá được. Khách có quyền yêu cầu bản trích xuất phần liên quan tới đơn thuê của mình.</w:t>
      </w:r>
    </w:p>
    <w:p>
      <w:bookmarkStart w:id="1106" w:name="sec66"/>
      <w:pPr>
        <w:pStyle w:val="Heading2"/>
      </w:pPr>
      <w:r>
        <w:rPr>
          <w:rFonts w:ascii="Arial" w:hAnsi="Arial"/>
          <w:b/>
        </w:rPr>
        <w:t xml:space="preserve">6.9 </w:t>
      </w:r>
      <w:r>
        <w:rPr>
          <w:rFonts w:ascii="Arial" w:hAnsi="Arial"/>
        </w:rPr>
        <w:t>Quy trình khi máy không được trả</w:t>
      </w:r>
      <w:bookmarkEnd w:id="1106"/>
    </w:p>
    <w:p>
      <w:pPr>
        <w:spacing w:after="120"/>
      </w:pPr>
      <w:r>
        <w:rPr>
          <w:sz w:val="23"/>
        </w:rPr>
        <w:t xml:space="preserve">Quy trình leo thang gồm năm bước, công bố trước để không ai bất ngờ: nhắc tự động ở mốc </w:t>
      </w:r>
      <w:r>
        <w:rPr>
          <w:b/>
          <w:sz w:val="23"/>
        </w:rPr>
        <w:t>15 phút</w:t>
      </w:r>
      <w:r>
        <w:rPr>
          <w:sz w:val="23"/>
        </w:rPr>
        <w:t xml:space="preserve">; nhắc lần hai kèm cảnh báo khoá ở </w:t>
      </w:r>
      <w:r>
        <w:rPr>
          <w:b/>
          <w:sz w:val="23"/>
        </w:rPr>
        <w:t>60 phút</w:t>
      </w:r>
      <w:r>
        <w:rPr>
          <w:sz w:val="23"/>
        </w:rPr>
        <w:t xml:space="preserve">; gọi điện và, nếu không liên lạc được, khoá màn hình sau khi hai người duyệt ở </w:t>
      </w:r>
      <w:r>
        <w:rPr>
          <w:b/>
          <w:sz w:val="23"/>
        </w:rPr>
        <w:t>2 giờ</w:t>
      </w:r>
      <w:r>
        <w:rPr>
          <w:sz w:val="23"/>
        </w:rPr>
        <w:t xml:space="preserve">; văn bản yêu cầu trả tài sản và thông báo người liên hệ khẩn cấp ở </w:t>
      </w:r>
      <w:r>
        <w:rPr>
          <w:b/>
          <w:sz w:val="23"/>
        </w:rPr>
        <w:t>24 giờ</w:t>
      </w:r>
      <w:r>
        <w:rPr>
          <w:sz w:val="23"/>
        </w:rPr>
        <w:t xml:space="preserve">; kết xuất hồ sơ và trình báo ở </w:t>
      </w:r>
      <w:r>
        <w:rPr>
          <w:b/>
          <w:sz w:val="23"/>
        </w:rPr>
        <w:t>48 giờ</w:t>
      </w:r>
      <w:r>
        <w:rPr>
          <w:sz w:val="23"/>
        </w:rPr>
        <w:t xml:space="preserve">. Chi tiết từng bước, gồm nguyên tắc chỉ khoá màn hình mà không xoá dữ liệu, nằm ở </w:t>
      </w:r>
      <w:r>
        <w:rPr>
          <w:b/>
          <w:sz w:val="23"/>
        </w:rPr>
        <w:t>Phụ lục B, mục B.4</w:t>
      </w:r>
      <w:r>
        <w:rPr>
          <w:sz w:val="23"/>
        </w:rPr>
        <w:t>.</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469450"/>
            <wp:docPr id="10" name="Picture 10"/>
            <wp:cNvGraphicFramePr>
              <a:graphicFrameLocks noChangeAspect="1"/>
            </wp:cNvGraphicFramePr>
            <a:graphic>
              <a:graphicData uri="http://schemas.openxmlformats.org/drawingml/2006/picture">
                <pic:pic>
                  <pic:nvPicPr>
                    <pic:cNvPr id="0" name="08-seq-qua-han.png"/>
                    <pic:cNvPicPr/>
                  </pic:nvPicPr>
                  <pic:blipFill>
                    <a:blip r:embed="rId16"/>
                    <a:stretch>
                      <a:fillRect/>
                    </a:stretch>
                  </pic:blipFill>
                  <pic:spPr>
                    <a:xfrm>
                      <a:off x="0" y="0"/>
                      <a:ext cx="9144000" cy="4469450"/>
                    </a:xfrm>
                    <a:prstGeom prst="rect"/>
                  </pic:spPr>
                </pic:pic>
              </a:graphicData>
            </a:graphic>
          </wp:inline>
        </w:drawing>
      </w:r>
    </w:p>
    <w:p>
      <w:pPr>
        <w:spacing w:after="80"/>
        <w:jc w:val="center"/>
      </w:pPr>
      <w:bookmarkStart w:id="1107" w:name="fig10"/>
      <w:bookmarkEnd w:id="1107"/>
      <w:r>
        <w:rPr>
          <w:rFonts w:ascii="Arial" w:hAnsi="Arial"/>
          <w:b/>
          <w:color w:val="555B63"/>
          <w:sz w:val="19"/>
        </w:rPr>
        <w:t xml:space="preserve">Hình 10. </w:t>
      </w:r>
      <w:r>
        <w:rPr>
          <w:rFonts w:ascii="Arial" w:hAnsi="Arial"/>
          <w:i/>
          <w:color w:val="555B63"/>
          <w:sz w:val="19"/>
        </w:rPr>
        <w:t>Trình tự xử lý đơn thuê quá hạn: năm mốc thời gian từ nhắc tự động tới trình báo, với điểm chốt hai người duyệt trước khi phát lệnh khoá màn hình.</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Hai mốc trong quy trình có tiền lệ rõ ràng. Mốc khoá màn hình ở bước 3 theo đúng cách Stanford khoá thiết bị từ xa sau hai ngày làm việc quá hạn </w:t>
      </w:r>
      <w:r>
        <w:rPr>
          <w:color w:val="1B5E9E"/>
          <w:sz w:val="20"/>
          <w:vertAlign w:val="superscript"/>
        </w:rPr>
        <w:t>[33]</w:t>
      </w:r>
      <w:r>
        <w:rPr>
          <w:sz w:val="23"/>
        </w:rPr>
        <w:t xml:space="preserve">, chỉ rút ngắn thời gian cho phù hợp vòng quay theo ca thi. Mốc 48 giờ chuyển sang xử lý như mất máy nằm trong dải mà các trường đang dùng, từ 7 ngày </w:t>
      </w:r>
      <w:r>
        <w:rPr>
          <w:color w:val="1B5E9E"/>
          <w:sz w:val="20"/>
          <w:vertAlign w:val="superscript"/>
        </w:rPr>
        <w:t>[27]</w:t>
      </w:r>
      <w:r>
        <w:rPr>
          <w:sz w:val="23"/>
        </w:rPr>
        <w:t xml:space="preserve"> tới hơn 30 ngày </w:t>
      </w:r>
      <w:r>
        <w:rPr>
          <w:color w:val="1B5E9E"/>
          <w:sz w:val="20"/>
          <w:vertAlign w:val="superscript"/>
        </w:rPr>
        <w:t>[169]</w:t>
      </w:r>
      <w:r>
        <w:rPr>
          <w:sz w:val="23"/>
        </w:rPr>
        <w:t xml:space="preserve">, với hệ quả là thu toàn bộ giá trị thay thế </w:t>
      </w:r>
      <w:r>
        <w:rPr>
          <w:color w:val="1B5E9E"/>
          <w:sz w:val="20"/>
          <w:vertAlign w:val="superscript"/>
        </w:rPr>
        <w:t>[29]</w:t>
      </w:r>
      <w:r>
        <w:rPr>
          <w:sz w:val="23"/>
        </w:rPr>
        <w:t xml:space="preserve">. Lệnh khoá được phát qua MeshCentral chứ không qua nền tảng quản lý thiết bị của Microsoft, vì lệnh khoá từ xa của nền tảng đó không hỗ trợ Windows </w:t>
      </w:r>
      <w:r>
        <w:rPr>
          <w:color w:val="1B5E9E"/>
          <w:sz w:val="20"/>
          <w:vertAlign w:val="superscript"/>
        </w:rPr>
        <w:t>[156]</w:t>
      </w:r>
      <w:r>
        <w:rPr>
          <w:sz w:val="23"/>
        </w:rPr>
        <w:t>.</w:t>
      </w:r>
    </w:p>
    <w:p>
      <w:pPr>
        <w:spacing w:after="120"/>
      </w:pPr>
      <w:r>
        <w:rPr>
          <w:sz w:val="23"/>
        </w:rPr>
        <w:t xml:space="preserve">Hành vi nhận tài sản theo hợp đồng thuê rồi không trả lại đúng hạn nhằm chiếm đoạt được điều chỉnh tại </w:t>
      </w:r>
      <w:r>
        <w:rPr>
          <w:b/>
          <w:sz w:val="23"/>
        </w:rPr>
        <w:t>Điều 175 Bộ luật Hình sự 2015</w:t>
      </w:r>
      <w:r>
        <w:rPr>
          <w:sz w:val="23"/>
        </w:rPr>
        <w:t xml:space="preserve">. Hồ sơ trình báo gồm hợp đồng điện tử, biên bản bàn giao, bộ ảnh hiện trạng kèm mã băm, nhật ký hệ thống và nhật ký thiết bị. Phân tích đầy đủ, gồm điều kiện cấu thành và những gì nhóm chưa tự kiểm chứng được, nằm ở </w:t>
      </w:r>
      <w:r>
        <w:rPr>
          <w:b/>
          <w:sz w:val="23"/>
        </w:rPr>
        <w:t>Chương 17</w:t>
      </w:r>
      <w:r>
        <w:rPr>
          <w:sz w:val="23"/>
        </w:rPr>
        <w:t>.</w:t>
      </w:r>
    </w:p>
    <w:p>
      <w:bookmarkStart w:id="1108" w:name="sec67"/>
      <w:pPr>
        <w:pStyle w:val="Heading2"/>
      </w:pPr>
      <w:r>
        <w:rPr>
          <w:rFonts w:ascii="Arial" w:hAnsi="Arial"/>
          <w:b/>
        </w:rPr>
        <w:t xml:space="preserve">6.10 </w:t>
      </w:r>
      <w:r>
        <w:rPr>
          <w:rFonts w:ascii="Arial" w:hAnsi="Arial"/>
        </w:rPr>
        <w:t>So sánh với cách các thư viện đại học làm</w:t>
      </w:r>
      <w:bookmarkEnd w:id="1108"/>
    </w:p>
    <w:p>
      <w:pPr>
        <w:spacing w:after="120"/>
      </w:pPr>
      <w:r>
        <w:rPr>
          <w:sz w:val="23"/>
        </w:rPr>
        <w:t>Các chương trình cho mượn laptop của đại học nước ngoài đã vận hành hàng chục năm với đúng bài toán này.</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657"/>
            <w:shd w:val="clear" w:color="auto" w:fill="1B5E9E"/>
          </w:tcPr>
          <w:p>
            <w:pPr>
              <w:spacing w:before="40" w:after="40" w:line="269" w:lineRule="auto"/>
              <w:jc w:val="left"/>
            </w:pPr>
            <w:r>
              <w:rPr>
                <w:rFonts w:ascii="Arial" w:hAnsi="Arial"/>
                <w:b/>
                <w:color w:val="FFFFFF"/>
                <w:sz w:val="20"/>
              </w:rPr>
              <w:t>Trường</w:t>
            </w:r>
          </w:p>
        </w:tc>
        <w:tc>
          <w:tcPr>
            <w:tcW w:type="dxa" w:w="2324"/>
            <w:shd w:val="clear" w:color="auto" w:fill="1B5E9E"/>
          </w:tcPr>
          <w:p>
            <w:pPr>
              <w:spacing w:before="40" w:after="40" w:line="269" w:lineRule="auto"/>
              <w:jc w:val="left"/>
            </w:pPr>
            <w:r>
              <w:rPr>
                <w:rFonts w:ascii="Arial" w:hAnsi="Arial"/>
                <w:b/>
                <w:color w:val="FFFFFF"/>
                <w:sz w:val="20"/>
              </w:rPr>
              <w:t>Phí trả trễ</w:t>
            </w:r>
          </w:p>
        </w:tc>
        <w:tc>
          <w:tcPr>
            <w:tcW w:type="dxa" w:w="2324"/>
            <w:shd w:val="clear" w:color="auto" w:fill="1B5E9E"/>
          </w:tcPr>
          <w:p>
            <w:pPr>
              <w:spacing w:before="40" w:after="40" w:line="269" w:lineRule="auto"/>
              <w:jc w:val="left"/>
            </w:pPr>
            <w:r>
              <w:rPr>
                <w:rFonts w:ascii="Arial" w:hAnsi="Arial"/>
                <w:b/>
                <w:color w:val="FFFFFF"/>
                <w:sz w:val="20"/>
              </w:rPr>
              <w:t>Phí khi mất máy</w:t>
            </w:r>
          </w:p>
        </w:tc>
        <w:tc>
          <w:tcPr>
            <w:tcW w:type="dxa" w:w="1992"/>
            <w:shd w:val="clear" w:color="auto" w:fill="1B5E9E"/>
          </w:tcPr>
          <w:p>
            <w:pPr>
              <w:spacing w:before="40" w:after="40" w:line="269" w:lineRule="auto"/>
              <w:jc w:val="left"/>
            </w:pPr>
            <w:r>
              <w:rPr>
                <w:rFonts w:ascii="Arial" w:hAnsi="Arial"/>
                <w:b/>
                <w:color w:val="FFFFFF"/>
                <w:sz w:val="20"/>
              </w:rPr>
              <w:t>Mốc chuyển sang "mất"</w:t>
            </w:r>
          </w:p>
        </w:tc>
      </w:tr>
      <w:tr>
        <w:tc>
          <w:tcPr>
            <w:tcW w:type="dxa" w:w="2657"/>
          </w:tcPr>
          <w:p>
            <w:pPr>
              <w:spacing w:before="40" w:after="40" w:line="269" w:lineRule="auto"/>
              <w:jc w:val="left"/>
            </w:pPr>
            <w:r>
              <w:rPr>
                <w:rFonts w:ascii="Arial" w:hAnsi="Arial"/>
                <w:sz w:val="20"/>
              </w:rPr>
              <w:t xml:space="preserve">Northern Illinois University </w:t>
            </w:r>
            <w:r>
              <w:rPr>
                <w:rFonts w:ascii="Arial" w:hAnsi="Arial"/>
                <w:color w:val="1B5E9E"/>
                <w:sz w:val="17"/>
                <w:vertAlign w:val="superscript"/>
              </w:rPr>
              <w:t>[27]</w:t>
            </w:r>
          </w:p>
        </w:tc>
        <w:tc>
          <w:tcPr>
            <w:tcW w:type="dxa" w:w="2324"/>
          </w:tcPr>
          <w:p>
            <w:pPr>
              <w:spacing w:before="40" w:after="40" w:line="269" w:lineRule="auto"/>
              <w:jc w:val="left"/>
            </w:pPr>
            <w:r>
              <w:rPr>
                <w:rFonts w:ascii="Arial" w:hAnsi="Arial"/>
                <w:sz w:val="20"/>
              </w:rPr>
              <w:t>5,00 USD một ngày</w:t>
            </w:r>
          </w:p>
        </w:tc>
        <w:tc>
          <w:tcPr>
            <w:tcW w:type="dxa" w:w="2324"/>
          </w:tcPr>
          <w:p>
            <w:pPr>
              <w:spacing w:before="40" w:after="40" w:line="269" w:lineRule="auto"/>
              <w:jc w:val="left"/>
            </w:pPr>
            <w:r>
              <w:rPr>
                <w:rFonts w:ascii="Arial" w:hAnsi="Arial"/>
                <w:b/>
                <w:sz w:val="20"/>
              </w:rPr>
              <w:t>1.100 USD</w:t>
            </w:r>
          </w:p>
        </w:tc>
        <w:tc>
          <w:tcPr>
            <w:tcW w:type="dxa" w:w="1992"/>
          </w:tcPr>
          <w:p>
            <w:pPr>
              <w:spacing w:before="40" w:after="40" w:line="269" w:lineRule="auto"/>
              <w:jc w:val="left"/>
            </w:pPr>
            <w:r>
              <w:rPr>
                <w:rFonts w:ascii="Arial" w:hAnsi="Arial"/>
                <w:sz w:val="20"/>
              </w:rPr>
              <w:t>Quá hạn 7 ngày</w:t>
            </w:r>
          </w:p>
        </w:tc>
      </w:tr>
      <w:tr>
        <w:tc>
          <w:tcPr>
            <w:tcW w:type="dxa" w:w="2657"/>
            <w:shd w:val="clear" w:color="auto" w:fill="F7F9FB"/>
          </w:tcPr>
          <w:p>
            <w:pPr>
              <w:spacing w:before="40" w:after="40" w:line="269" w:lineRule="auto"/>
              <w:jc w:val="left"/>
            </w:pPr>
            <w:r>
              <w:rPr>
                <w:rFonts w:ascii="Arial" w:hAnsi="Arial"/>
                <w:sz w:val="20"/>
              </w:rPr>
              <w:t xml:space="preserve">University of Kansas </w:t>
            </w:r>
            <w:r>
              <w:rPr>
                <w:rFonts w:ascii="Arial" w:hAnsi="Arial"/>
                <w:color w:val="1B5E9E"/>
                <w:sz w:val="17"/>
                <w:vertAlign w:val="superscript"/>
              </w:rPr>
              <w:t>[123]</w:t>
            </w:r>
          </w:p>
        </w:tc>
        <w:tc>
          <w:tcPr>
            <w:tcW w:type="dxa" w:w="2324"/>
            <w:shd w:val="clear" w:color="auto" w:fill="F7F9FB"/>
          </w:tcPr>
          <w:p>
            <w:pPr>
              <w:spacing w:before="40" w:after="40" w:line="269" w:lineRule="auto"/>
              <w:jc w:val="left"/>
            </w:pPr>
            <w:r>
              <w:rPr>
                <w:rFonts w:ascii="Arial" w:hAnsi="Arial"/>
                <w:b/>
                <w:sz w:val="20"/>
              </w:rPr>
              <w:t>0,10 USD một phút</w:t>
            </w:r>
            <w:r>
              <w:rPr>
                <w:rFonts w:ascii="Arial" w:hAnsi="Arial"/>
                <w:sz w:val="20"/>
              </w:rPr>
              <w:t>, trần 30 USD mỗi máy</w:t>
            </w:r>
          </w:p>
        </w:tc>
        <w:tc>
          <w:tcPr>
            <w:tcW w:type="dxa" w:w="2324"/>
            <w:shd w:val="clear" w:color="auto" w:fill="F7F9FB"/>
          </w:tcPr>
          <w:p>
            <w:pPr>
              <w:spacing w:before="40" w:after="40" w:line="269" w:lineRule="auto"/>
              <w:jc w:val="left"/>
            </w:pPr>
            <w:r>
              <w:rPr>
                <w:rFonts w:ascii="Arial" w:hAnsi="Arial"/>
                <w:sz w:val="20"/>
              </w:rPr>
              <w:t>không nêu</w:t>
            </w:r>
          </w:p>
        </w:tc>
        <w:tc>
          <w:tcPr>
            <w:tcW w:type="dxa" w:w="1992"/>
            <w:shd w:val="clear" w:color="auto" w:fill="F7F9FB"/>
          </w:tcPr>
          <w:p>
            <w:pPr>
              <w:spacing w:before="40" w:after="40" w:line="269" w:lineRule="auto"/>
              <w:jc w:val="left"/>
            </w:pPr>
            <w:r>
              <w:rPr>
                <w:rFonts w:ascii="Arial" w:hAnsi="Arial"/>
                <w:sz w:val="20"/>
              </w:rPr>
              <w:t>không nêu</w:t>
            </w:r>
          </w:p>
        </w:tc>
      </w:tr>
      <w:tr>
        <w:tc>
          <w:tcPr>
            <w:tcW w:type="dxa" w:w="2657"/>
          </w:tcPr>
          <w:p>
            <w:pPr>
              <w:spacing w:before="40" w:after="40" w:line="269" w:lineRule="auto"/>
              <w:jc w:val="left"/>
            </w:pPr>
            <w:r>
              <w:rPr>
                <w:rFonts w:ascii="Arial" w:hAnsi="Arial"/>
                <w:sz w:val="20"/>
              </w:rPr>
              <w:t xml:space="preserve">University of Connecticut </w:t>
            </w:r>
            <w:r>
              <w:rPr>
                <w:rFonts w:ascii="Arial" w:hAnsi="Arial"/>
                <w:color w:val="1B5E9E"/>
                <w:sz w:val="17"/>
                <w:vertAlign w:val="superscript"/>
              </w:rPr>
              <w:t>[28]</w:t>
            </w:r>
          </w:p>
        </w:tc>
        <w:tc>
          <w:tcPr>
            <w:tcW w:type="dxa" w:w="2324"/>
          </w:tcPr>
          <w:p>
            <w:pPr>
              <w:spacing w:before="40" w:after="40" w:line="269" w:lineRule="auto"/>
              <w:jc w:val="left"/>
            </w:pPr>
            <w:r>
              <w:rPr>
                <w:rFonts w:ascii="Arial" w:hAnsi="Arial"/>
                <w:sz w:val="20"/>
              </w:rPr>
              <w:t>1,00 USD một giờ</w:t>
            </w:r>
          </w:p>
        </w:tc>
        <w:tc>
          <w:tcPr>
            <w:tcW w:type="dxa" w:w="2324"/>
          </w:tcPr>
          <w:p>
            <w:pPr>
              <w:spacing w:before="40" w:after="40" w:line="269" w:lineRule="auto"/>
              <w:jc w:val="left"/>
            </w:pPr>
            <w:r>
              <w:rPr>
                <w:rFonts w:ascii="Arial" w:hAnsi="Arial"/>
                <w:b/>
                <w:sz w:val="20"/>
              </w:rPr>
              <w:t>1.500 USD</w:t>
            </w:r>
            <w:r>
              <w:rPr>
                <w:rFonts w:ascii="Arial" w:hAnsi="Arial"/>
                <w:sz w:val="20"/>
              </w:rPr>
              <w:t xml:space="preserve"> laptop, 30 USD dây sạc</w:t>
            </w:r>
          </w:p>
        </w:tc>
        <w:tc>
          <w:tcPr>
            <w:tcW w:type="dxa" w:w="1992"/>
          </w:tcPr>
          <w:p>
            <w:pPr>
              <w:spacing w:before="40" w:after="40" w:line="269" w:lineRule="auto"/>
              <w:jc w:val="left"/>
            </w:pPr>
            <w:r>
              <w:rPr>
                <w:rFonts w:ascii="Arial" w:hAnsi="Arial"/>
                <w:sz w:val="20"/>
              </w:rPr>
              <w:t>Quá hạn hơn 34 ngày</w:t>
            </w:r>
          </w:p>
        </w:tc>
      </w:tr>
      <w:tr>
        <w:tc>
          <w:tcPr>
            <w:tcW w:type="dxa" w:w="2657"/>
            <w:shd w:val="clear" w:color="auto" w:fill="F7F9FB"/>
          </w:tcPr>
          <w:p>
            <w:pPr>
              <w:spacing w:before="40" w:after="40" w:line="269" w:lineRule="auto"/>
              <w:jc w:val="left"/>
            </w:pPr>
            <w:r>
              <w:rPr>
                <w:rFonts w:ascii="Arial" w:hAnsi="Arial"/>
                <w:sz w:val="20"/>
              </w:rPr>
              <w:t xml:space="preserve">Sacramento State </w:t>
            </w:r>
            <w:r>
              <w:rPr>
                <w:rFonts w:ascii="Arial" w:hAnsi="Arial"/>
                <w:color w:val="1B5E9E"/>
                <w:sz w:val="17"/>
                <w:vertAlign w:val="superscript"/>
              </w:rPr>
              <w:t>[170]</w:t>
            </w:r>
          </w:p>
        </w:tc>
        <w:tc>
          <w:tcPr>
            <w:tcW w:type="dxa" w:w="2324"/>
            <w:shd w:val="clear" w:color="auto" w:fill="F7F9FB"/>
          </w:tcPr>
          <w:p>
            <w:pPr>
              <w:spacing w:before="40" w:after="40" w:line="269" w:lineRule="auto"/>
              <w:jc w:val="left"/>
            </w:pPr>
            <w:r>
              <w:rPr>
                <w:rFonts w:ascii="Arial" w:hAnsi="Arial"/>
                <w:sz w:val="20"/>
              </w:rPr>
              <w:t>không nêu</w:t>
            </w:r>
          </w:p>
        </w:tc>
        <w:tc>
          <w:tcPr>
            <w:tcW w:type="dxa" w:w="2324"/>
            <w:shd w:val="clear" w:color="auto" w:fill="F7F9FB"/>
          </w:tcPr>
          <w:p>
            <w:pPr>
              <w:spacing w:before="40" w:after="40" w:line="269" w:lineRule="auto"/>
              <w:jc w:val="left"/>
            </w:pPr>
            <w:r>
              <w:rPr>
                <w:rFonts w:ascii="Arial" w:hAnsi="Arial"/>
                <w:b/>
                <w:sz w:val="20"/>
              </w:rPr>
              <w:t>tối thiểu 2.000 USD</w:t>
            </w:r>
          </w:p>
        </w:tc>
        <w:tc>
          <w:tcPr>
            <w:tcW w:type="dxa" w:w="1992"/>
            <w:shd w:val="clear" w:color="auto" w:fill="F7F9FB"/>
          </w:tcPr>
          <w:p>
            <w:pPr>
              <w:spacing w:before="40" w:after="40" w:line="269" w:lineRule="auto"/>
              <w:jc w:val="left"/>
            </w:pPr>
            <w:r>
              <w:rPr>
                <w:rFonts w:ascii="Arial" w:hAnsi="Arial"/>
                <w:sz w:val="20"/>
              </w:rPr>
              <w:t>không nêu</w:t>
            </w:r>
          </w:p>
        </w:tc>
      </w:tr>
      <w:tr>
        <w:tc>
          <w:tcPr>
            <w:tcW w:type="dxa" w:w="2657"/>
          </w:tcPr>
          <w:p>
            <w:pPr>
              <w:spacing w:before="40" w:after="40" w:line="269" w:lineRule="auto"/>
              <w:jc w:val="left"/>
            </w:pPr>
            <w:r>
              <w:rPr>
                <w:rFonts w:ascii="Arial" w:hAnsi="Arial"/>
                <w:sz w:val="20"/>
              </w:rPr>
              <w:t xml:space="preserve">Stanford, The Hub @ Lathrop </w:t>
            </w:r>
            <w:r>
              <w:rPr>
                <w:rFonts w:ascii="Arial" w:hAnsi="Arial"/>
                <w:color w:val="1B5E9E"/>
                <w:sz w:val="17"/>
                <w:vertAlign w:val="superscript"/>
              </w:rPr>
              <w:t>[33]</w:t>
            </w:r>
          </w:p>
        </w:tc>
        <w:tc>
          <w:tcPr>
            <w:tcW w:type="dxa" w:w="2324"/>
          </w:tcPr>
          <w:p>
            <w:pPr>
              <w:spacing w:before="40" w:after="40" w:line="269" w:lineRule="auto"/>
              <w:jc w:val="left"/>
            </w:pPr>
            <w:r>
              <w:rPr>
                <w:rFonts w:ascii="Arial" w:hAnsi="Arial"/>
                <w:sz w:val="20"/>
              </w:rPr>
              <w:t>5,00 USD một ngày</w:t>
            </w:r>
          </w:p>
        </w:tc>
        <w:tc>
          <w:tcPr>
            <w:tcW w:type="dxa" w:w="2324"/>
          </w:tcPr>
          <w:p>
            <w:pPr>
              <w:spacing w:before="40" w:after="40" w:line="269" w:lineRule="auto"/>
              <w:jc w:val="left"/>
            </w:pPr>
            <w:r>
              <w:rPr>
                <w:rFonts w:ascii="Arial" w:hAnsi="Arial"/>
                <w:sz w:val="20"/>
              </w:rPr>
              <w:t>không nêu</w:t>
            </w:r>
          </w:p>
        </w:tc>
        <w:tc>
          <w:tcPr>
            <w:tcW w:type="dxa" w:w="1992"/>
          </w:tcPr>
          <w:p>
            <w:pPr>
              <w:spacing w:before="40" w:after="40" w:line="269" w:lineRule="auto"/>
              <w:jc w:val="left"/>
            </w:pPr>
            <w:r>
              <w:rPr>
                <w:rFonts w:ascii="Arial" w:hAnsi="Arial"/>
                <w:b/>
                <w:sz w:val="20"/>
              </w:rPr>
              <w:t>Khoá máy từ xa sau 2 ngày làm việc</w:t>
            </w:r>
          </w:p>
        </w:tc>
      </w:tr>
      <w:tr>
        <w:tc>
          <w:tcPr>
            <w:tcW w:type="dxa" w:w="2657"/>
            <w:shd w:val="clear" w:color="auto" w:fill="F7F9FB"/>
          </w:tcPr>
          <w:p>
            <w:pPr>
              <w:spacing w:before="40" w:after="40" w:line="269" w:lineRule="auto"/>
              <w:jc w:val="left"/>
            </w:pPr>
            <w:r>
              <w:rPr>
                <w:rFonts w:ascii="Arial" w:hAnsi="Arial"/>
                <w:sz w:val="20"/>
              </w:rPr>
              <w:t xml:space="preserve">MIT Libraries </w:t>
            </w:r>
            <w:r>
              <w:rPr>
                <w:rFonts w:ascii="Arial" w:hAnsi="Arial"/>
                <w:color w:val="1B5E9E"/>
                <w:sz w:val="17"/>
                <w:vertAlign w:val="superscript"/>
              </w:rPr>
              <w:t>[169]</w:t>
            </w:r>
          </w:p>
        </w:tc>
        <w:tc>
          <w:tcPr>
            <w:tcW w:type="dxa" w:w="2324"/>
            <w:shd w:val="clear" w:color="auto" w:fill="F7F9FB"/>
          </w:tcPr>
          <w:p>
            <w:pPr>
              <w:spacing w:before="40" w:after="40" w:line="269" w:lineRule="auto"/>
              <w:jc w:val="left"/>
            </w:pPr>
            <w:r>
              <w:rPr>
                <w:rFonts w:ascii="Arial" w:hAnsi="Arial"/>
                <w:b/>
                <w:sz w:val="20"/>
              </w:rPr>
              <w:t>không thu phí trễ theo ngày</w:t>
            </w:r>
          </w:p>
        </w:tc>
        <w:tc>
          <w:tcPr>
            <w:tcW w:type="dxa" w:w="2324"/>
            <w:shd w:val="clear" w:color="auto" w:fill="F7F9FB"/>
          </w:tcPr>
          <w:p>
            <w:pPr>
              <w:spacing w:before="40" w:after="40" w:line="269" w:lineRule="auto"/>
              <w:jc w:val="left"/>
            </w:pPr>
            <w:r>
              <w:rPr>
                <w:rFonts w:ascii="Arial" w:hAnsi="Arial"/>
                <w:sz w:val="20"/>
              </w:rPr>
              <w:t>135 USD phí thay thế</w:t>
            </w:r>
          </w:p>
        </w:tc>
        <w:tc>
          <w:tcPr>
            <w:tcW w:type="dxa" w:w="1992"/>
            <w:shd w:val="clear" w:color="auto" w:fill="F7F9FB"/>
          </w:tcPr>
          <w:p>
            <w:pPr>
              <w:spacing w:before="40" w:after="40" w:line="269" w:lineRule="auto"/>
              <w:jc w:val="left"/>
            </w:pPr>
            <w:r>
              <w:rPr>
                <w:rFonts w:ascii="Arial" w:hAnsi="Arial"/>
                <w:sz w:val="20"/>
              </w:rPr>
              <w:t>Quá hạn hơn 30 ngày</w:t>
            </w:r>
          </w:p>
        </w:tc>
      </w:tr>
    </w:tbl>
    <w:p>
      <w:pPr>
        <w:spacing w:before="60" w:after="200"/>
        <w:jc w:val="left"/>
      </w:pPr>
      <w:bookmarkStart w:id="1109" w:name="tab31"/>
      <w:bookmarkEnd w:id="1109"/>
      <w:r>
        <w:rPr>
          <w:rFonts w:ascii="Arial" w:hAnsi="Arial"/>
          <w:b/>
          <w:color w:val="555B63"/>
          <w:sz w:val="19"/>
        </w:rPr>
        <w:t xml:space="preserve">Bảng 31. </w:t>
      </w:r>
      <w:r>
        <w:rPr>
          <w:rFonts w:ascii="Arial" w:hAnsi="Arial"/>
          <w:i/>
          <w:color w:val="555B63"/>
          <w:sz w:val="19"/>
        </w:rPr>
        <w:t>Biểu phí trễ và phí thay thế của sáu chương trình cho mượn laptop tại đại học Mỹ.</w:t>
      </w:r>
    </w:p>
    <w:p>
      <w:pPr>
        <w:spacing w:after="200"/>
      </w:pPr>
      <w:r>
        <w:rPr>
          <w:rFonts w:ascii="Arial" w:hAnsi="Arial"/>
          <w:i/>
          <w:color w:val="555B63"/>
          <w:sz w:val="18"/>
        </w:rPr>
        <w:t xml:space="preserve">Toàn bộ số liệu lấy từ đoạn trích kết quả tìm kiếm, nhóm chưa mở được trang gốc để đối chiếu [Cần kiểm chứng]. Riêng mốc 34 ngày của UConn là con số bất thường, cần xác minh lại. Chương trình cho mượn thiết bị của MIT IS&amp;T thu toàn bộ giá trị thay thế với thiết bị không được trả </w:t>
      </w:r>
      <w:r>
        <w:rPr>
          <w:rFonts w:ascii="Arial" w:hAnsi="Arial"/>
          <w:color w:val="1B5E9E"/>
          <w:sz w:val="15"/>
          <w:vertAlign w:val="superscript"/>
        </w:rPr>
        <w:t>[29]</w:t>
      </w:r>
      <w:r>
        <w:rPr>
          <w:rFonts w:ascii="Arial" w:hAnsi="Arial"/>
          <w:i/>
          <w:color w:val="555B63"/>
          <w:sz w:val="18"/>
        </w:rPr>
        <w:t>.</w:t>
      </w:r>
    </w:p>
    <w:p>
      <w:pPr>
        <w:spacing w:after="120"/>
      </w:pPr>
      <w:r>
        <w:rPr>
          <w:sz w:val="23"/>
        </w:rPr>
        <w:t xml:space="preserve">Ba điều đáng bắt chước. </w:t>
      </w:r>
      <w:r>
        <w:rPr>
          <w:b/>
          <w:sz w:val="23"/>
        </w:rPr>
        <w:t>Một, phí trễ tính theo đơn vị thời gian tương ứng với thời hạn mượn, và luôn có trần.</w:t>
      </w:r>
      <w:r>
        <w:rPr>
          <w:sz w:val="23"/>
        </w:rPr>
        <w:t xml:space="preserve"> Kansas cho mượn bốn giờ nên tính theo phút, trần 30 USD; ExamLap cho thuê theo ca bốn giờ nên tính 20.000đ mỗi 30 phút, trần 200.000đ một ngày. </w:t>
      </w:r>
      <w:r>
        <w:rPr>
          <w:b/>
          <w:sz w:val="23"/>
        </w:rPr>
        <w:t>Hai, phí thay thế ghi bằng số tiền cụ thể, tách riêng phụ kiện</w:t>
      </w:r>
      <w:r>
        <w:rPr>
          <w:sz w:val="23"/>
        </w:rPr>
        <w:t xml:space="preserve">, như UConn tách 1.500 USD cho laptop và 30 USD cho dây sạc </w:t>
      </w:r>
      <w:r>
        <w:rPr>
          <w:color w:val="1B5E9E"/>
          <w:sz w:val="20"/>
          <w:vertAlign w:val="superscript"/>
        </w:rPr>
        <w:t>[28]</w:t>
      </w:r>
      <w:r>
        <w:rPr>
          <w:sz w:val="23"/>
        </w:rPr>
        <w:t xml:space="preserve">; Phụ lục B của ExamLap làm đúng vậy. </w:t>
      </w:r>
      <w:r>
        <w:rPr>
          <w:b/>
          <w:sz w:val="23"/>
        </w:rPr>
        <w:t>Ba, cần một người chuyên trách quản lý đội máy</w:t>
      </w:r>
      <w:r>
        <w:rPr>
          <w:sz w:val="23"/>
        </w:rPr>
        <w:t xml:space="preserve">: nghiên cứu về chương trình của University of Arizona Libraries, vận hành từ 2003 với hơn 300 thiết bị luân chuyển, nhấn mạnh đúng hai thứ là quy trình chuẩn và một người quản lý máy chuyên trách </w:t>
      </w:r>
      <w:r>
        <w:rPr>
          <w:color w:val="1B5E9E"/>
          <w:sz w:val="20"/>
          <w:vertAlign w:val="superscript"/>
        </w:rPr>
        <w:t>[30]</w:t>
      </w:r>
      <w:r>
        <w:rPr>
          <w:sz w:val="23"/>
        </w:rPr>
        <w:t>. Vai trò đó được phân công ở Chương 5.</w:t>
      </w:r>
    </w:p>
    <w:p>
      <w:pPr>
        <w:spacing w:after="120"/>
      </w:pPr>
      <w:r>
        <w:rPr>
          <w:sz w:val="23"/>
        </w:rPr>
        <w:t xml:space="preserve">Một điều </w:t>
      </w:r>
      <w:r>
        <w:rPr>
          <w:b/>
          <w:sz w:val="23"/>
        </w:rPr>
        <w:t>không</w:t>
      </w:r>
      <w:r>
        <w:rPr>
          <w:sz w:val="23"/>
        </w:rPr>
        <w:t xml:space="preserve"> nên bắt chước: MIT chọn không thu phí trễ theo ngày mà chỉ thu phí thay thế </w:t>
      </w:r>
      <w:r>
        <w:rPr>
          <w:color w:val="1B5E9E"/>
          <w:sz w:val="20"/>
          <w:vertAlign w:val="superscript"/>
        </w:rPr>
        <w:t>[169]</w:t>
      </w:r>
      <w:r>
        <w:rPr>
          <w:sz w:val="23"/>
        </w:rPr>
        <w:t>. Gọn về vận hành, nhưng với đội máy 10 chiếc và mỗi ca thi đều có người đang chờ, trả trễ một giờ gây thiệt hại trực tiếp cho khách kế tiếp. Phí trễ ở đây không nhằm phạt, nó nhằm giữ lịch.</w:t>
      </w:r>
    </w:p>
    <w:p>
      <w:pPr>
        <w:spacing w:after="120"/>
      </w:pPr>
      <w:r>
        <w:rPr>
          <w:sz w:val="23"/>
        </w:rPr>
        <w:t xml:space="preserve">Cuối cùng, một dữ kiện gần hơn mọi tham chiếu nước ngoài: Đại học FPT đã có hệ thống nội bộ cho sinh viên mượn máy của nhau </w:t>
      </w:r>
      <w:r>
        <w:rPr>
          <w:b/>
          <w:sz w:val="23"/>
        </w:rPr>
        <w:t>để dùng hoặc đi thi</w:t>
      </w:r>
      <w:r>
        <w:rPr>
          <w:sz w:val="23"/>
        </w:rPr>
        <w:t xml:space="preserve">, thời gian mượn tối thiểu 60 phút, xác nhận hai bước giữa người mượn và chủ máy </w:t>
      </w:r>
      <w:r>
        <w:rPr>
          <w:color w:val="1B5E9E"/>
          <w:sz w:val="20"/>
          <w:vertAlign w:val="superscript"/>
        </w:rPr>
        <w:t>[18]</w:t>
      </w:r>
      <w:r>
        <w:rPr>
          <w:sz w:val="23"/>
        </w:rPr>
        <w:t>. Việc nhà trường phải xây riêng một module như vậy vừa xác nhận nhu cầu là thật, vừa cho thấy giới hạn của nó: nguồn cung là bạn bè, phụ thuộc vào việc có quen ai đó có máy Windows rảnh đúng ca thi.</w:t>
      </w:r>
    </w:p>
    <w:p>
      <w:r>
        <w:br w:type="page"/>
      </w:r>
    </w:p>
    <w:p>
      <w:bookmarkStart w:id="1110" w:name="sec68"/>
      <w:pPr>
        <w:pStyle w:val="Heading1"/>
        <w:pageBreakBefore w:val="0"/>
        <w:pBdr>
          <w:bottom w:val="single" w:sz="8" w:space="4" w:color="1B5E9E"/>
        </w:pBdr>
      </w:pPr>
      <w:r>
        <w:rPr>
          <w:rFonts w:ascii="Arial" w:hAnsi="Arial"/>
          <w:b/>
        </w:rPr>
        <w:t xml:space="preserve">7. </w:t>
      </w:r>
      <w:r>
        <w:rPr>
          <w:rFonts w:ascii="Arial" w:hAnsi="Arial"/>
        </w:rPr>
        <w:t>Bảo mật hệ thống và bảo vệ dữ liệu cá nhân</w:t>
      </w:r>
      <w:bookmarkEnd w:id="1110"/>
    </w:p>
    <w:p>
      <w:bookmarkStart w:id="1111" w:name="sec69"/>
      <w:pPr>
        <w:pStyle w:val="Heading2"/>
      </w:pPr>
      <w:r>
        <w:rPr>
          <w:rFonts w:ascii="Arial" w:hAnsi="Arial"/>
          <w:b/>
        </w:rPr>
        <w:t xml:space="preserve">7.1 </w:t>
      </w:r>
      <w:r>
        <w:rPr>
          <w:rFonts w:ascii="Arial" w:hAnsi="Arial"/>
        </w:rPr>
        <w:t>Hai loại dữ liệu, hai chế độ bảo vệ</w:t>
      </w:r>
      <w:bookmarkEnd w:id="1111"/>
    </w:p>
    <w:p>
      <w:pPr>
        <w:spacing w:after="120"/>
      </w:pPr>
      <w:r>
        <w:rPr>
          <w:sz w:val="23"/>
        </w:rPr>
        <w:t>ExamLap chạm vào hai loại dữ liệu hoàn toàn khác nhau. Nhầm lẫn giữa chúng là nguồn gốc của gần như mọi sai lầm về quyền riêng tư trong ngành cho thuê thiết bị, nên chương này bắt đầu bằng việc tách bạch.</w:t>
      </w:r>
    </w:p>
    <w:p>
      <w:pPr>
        <w:spacing w:after="120"/>
      </w:pPr>
      <w:r>
        <w:rPr>
          <w:b/>
          <w:sz w:val="23"/>
        </w:rPr>
        <w:t>Loại thứ nhất là dữ liệu về khách hàng do ExamLap giữ.</w:t>
      </w:r>
      <w:r>
        <w:rPr>
          <w:sz w:val="23"/>
        </w:rPr>
        <w:t xml:space="preserve"> Gồm hồ sơ xác minh danh tính, ảnh giấy tờ chụp lúc eKYC, họ tên, mã số sinh viên, email </w:t>
      </w:r>
      <w:r>
        <w:rPr>
          <w:rFonts w:ascii="Consolas" w:hAnsi="Consolas"/>
          <w:color w:val="8A3012"/>
          <w:sz w:val="23"/>
        </w:rPr>
        <w:t>@fpt.edu.vn</w:t>
      </w:r>
      <w:r>
        <w:rPr>
          <w:sz w:val="23"/>
        </w:rPr>
        <w:t xml:space="preserve">, số điện thoại, lịch sử thuê, lịch sử thanh toán và biên bản bàn giao. Loại này nằm trên máy chủ của nhóm, do nhóm quyết định thu, lưu và xoá, và nhóm là bên chịu trách nhiệm trước pháp luật về nó. Chế độ xử lý là: thu càng ít càng tốt, lưu càng ngắn càng tốt, mã hoá khi lưu, và ghi nhật ký mọi lần đọc. Đây không phải sáng kiến riêng của nhóm mà là nguyên tắc thiết kế mà chính các dự án đọc chip căn cước công dân tự khuyến cáo: ứng dụng xử lý thông tin cá nhân nhạy cảm thì người tích hợp phải tự bảo đảm tuân thủ quy định bảo vệ dữ liệu </w:t>
      </w:r>
      <w:r>
        <w:rPr>
          <w:color w:val="1B5E9E"/>
          <w:sz w:val="20"/>
          <w:vertAlign w:val="superscript"/>
        </w:rPr>
        <w:t>[135]</w:t>
      </w:r>
      <w:r>
        <w:rPr>
          <w:sz w:val="23"/>
        </w:rPr>
        <w:t xml:space="preserve">. Tài liệu của các bộ công cụ eKYC thương mại thậm chí không nêu nghĩa vụ tuân thủ nào, nghĩa là nghĩa vụ rơi trọn về phía bên tích hợp, tức là về phía ExamLap </w:t>
      </w:r>
      <w:r>
        <w:rPr>
          <w:color w:val="1B5E9E"/>
          <w:sz w:val="20"/>
          <w:vertAlign w:val="superscript"/>
        </w:rPr>
        <w:t>[141]</w:t>
      </w:r>
      <w:r>
        <w:rPr>
          <w:sz w:val="23"/>
        </w:rPr>
        <w:t>.</w:t>
      </w:r>
    </w:p>
    <w:p>
      <w:pPr>
        <w:spacing w:after="120"/>
      </w:pPr>
      <w:r>
        <w:rPr>
          <w:b/>
          <w:sz w:val="23"/>
        </w:rPr>
        <w:t>Loại thứ hai là dữ liệu do chính khách tạo ra trên máy thuê.</w:t>
      </w:r>
      <w:r>
        <w:rPr>
          <w:sz w:val="23"/>
        </w:rPr>
        <w:t xml:space="preserve"> Gồm bài làm, tệp tài liệu, phiên đăng nhập Gmail hay Facebook, mật khẩu trình duyệt tự lưu, lịch sử duyệt web. Loại này không phải tài sản của ExamLap và nhóm không có quyền đọc nó. Chế độ xử lý ngược hẳn: không thu thập, không sao lưu, không nhìn vào, và xoá sạch trước khi máy sang tay người tiếp theo. Cam kết này đã thành điều khoản hợp đồng: phần mềm quản lý thiết bị trên máy không đọc nội dung tệp, không ghi thao tác bàn phím, không chụp màn hình và không truy cập camera (Phụ lục C, Điều 6). Ngay cả khi khách quá hạn không trả máy, lệnh cưỡng chế duy nhất nhóm dùng là khoá màn hình, không phải xoá dữ liệu (Phụ lục B, mục B.4).</w:t>
      </w:r>
    </w:p>
    <w:p>
      <w:pPr>
        <w:spacing w:after="120"/>
      </w:pPr>
      <w:r>
        <w:rPr>
          <w:sz w:val="23"/>
        </w:rPr>
        <w:t xml:space="preserve">Việc tự giới hạn này dễ giữ hơn người ta tưởng, vì nền tảng Windows vốn không cho khoá máy từ xa qua MDM: danh sách nền tảng hỗ trợ lệnh khoá từ xa của Microsoft Intune chỉ gồm Android, iOS/iPadOS, macOS và visionOS </w:t>
      </w:r>
      <w:r>
        <w:rPr>
          <w:color w:val="1B5E9E"/>
          <w:sz w:val="20"/>
          <w:vertAlign w:val="superscript"/>
        </w:rPr>
        <w:t>[156]</w:t>
      </w:r>
      <w:r>
        <w:rPr>
          <w:sz w:val="23"/>
        </w:rPr>
        <w:t xml:space="preserve">. Nhóm vì vậy dùng một tác nhân chống trộm riêng có hành động khoá và báo động </w:t>
      </w:r>
      <w:r>
        <w:rPr>
          <w:color w:val="1B5E9E"/>
          <w:sz w:val="20"/>
          <w:vertAlign w:val="superscript"/>
        </w:rPr>
        <w:t>[158]</w:t>
      </w:r>
      <w:r>
        <w:rPr>
          <w:sz w:val="23"/>
        </w:rPr>
        <w:t>, và chấp nhận rằng khả năng can thiệp từ xa của mình là hẹp. Một hệ thống có ít quyền lực hơn thì cũng ít cách lạm quyền hơn.</w:t>
      </w:r>
    </w:p>
    <w:p>
      <w:bookmarkStart w:id="1112" w:name="sec70"/>
      <w:pPr>
        <w:pStyle w:val="Heading2"/>
      </w:pPr>
      <w:r>
        <w:rPr>
          <w:rFonts w:ascii="Arial" w:hAnsi="Arial"/>
          <w:b/>
        </w:rPr>
        <w:t xml:space="preserve">7.2 </w:t>
      </w:r>
      <w:r>
        <w:rPr>
          <w:rFonts w:ascii="Arial" w:hAnsi="Arial"/>
        </w:rPr>
        <w:t>Ranh giới tin cậy của hệ thống</w:t>
      </w:r>
      <w:bookmarkEnd w:id="1112"/>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636219"/>
            <wp:docPr id="11" name="Picture 11"/>
            <wp:cNvGraphicFramePr>
              <a:graphicFrameLocks noChangeAspect="1"/>
            </wp:cNvGraphicFramePr>
            <a:graphic>
              <a:graphicData uri="http://schemas.openxmlformats.org/drawingml/2006/picture">
                <pic:pic>
                  <pic:nvPicPr>
                    <pic:cNvPr id="0" name="10-ranh-gioi-tin-cay.png"/>
                    <pic:cNvPicPr/>
                  </pic:nvPicPr>
                  <pic:blipFill>
                    <a:blip r:embed="rId17"/>
                    <a:stretch>
                      <a:fillRect/>
                    </a:stretch>
                  </pic:blipFill>
                  <pic:spPr>
                    <a:xfrm>
                      <a:off x="0" y="0"/>
                      <a:ext cx="9144000" cy="4636219"/>
                    </a:xfrm>
                    <a:prstGeom prst="rect"/>
                  </pic:spPr>
                </pic:pic>
              </a:graphicData>
            </a:graphic>
          </wp:inline>
        </w:drawing>
      </w:r>
    </w:p>
    <w:p>
      <w:pPr>
        <w:spacing w:after="80"/>
        <w:jc w:val="center"/>
      </w:pPr>
      <w:bookmarkStart w:id="1113" w:name="fig11"/>
      <w:bookmarkEnd w:id="1113"/>
      <w:r>
        <w:rPr>
          <w:rFonts w:ascii="Arial" w:hAnsi="Arial"/>
          <w:b/>
          <w:color w:val="555B63"/>
          <w:sz w:val="19"/>
        </w:rPr>
        <w:t xml:space="preserve">Hình 11. </w:t>
      </w:r>
      <w:r>
        <w:rPr>
          <w:rFonts w:ascii="Arial" w:hAnsi="Arial"/>
          <w:i/>
          <w:color w:val="555B63"/>
          <w:sz w:val="19"/>
        </w:rPr>
        <w:t>Bốn vùng tin cậy của hệ thống ExamLap và những thứ được phép đi qua từng ranh giới.</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Hình trên chia hệ thống thành bốn vùng, xếp theo mức độ tin cậy tăng dần từ trái sang phải.</w:t>
      </w:r>
    </w:p>
    <w:p>
      <w:pPr>
        <w:spacing w:after="120"/>
      </w:pPr>
      <w:r>
        <w:rPr>
          <w:b/>
          <w:sz w:val="23"/>
        </w:rPr>
        <w:t>Vùng một, không tin cậy.</w:t>
      </w:r>
      <w:r>
        <w:rPr>
          <w:sz w:val="23"/>
        </w:rPr>
        <w:t xml:space="preserve"> Gồm trình duyệt của sinh viên, điện thoại của nhân viên giao nhận, và chiếc laptop đang nằm ngoài kho. Không tin bất cứ dữ liệu nào từ vùng này, kể cả dữ liệu do chính ứng dụng của nhóm gửi lên; mọi kiểm tra nghiệp vụ đều lặp lại ở phía máy chủ. Chiếc laptop đang cho thuê chỉ được phép đẩy lên đúng một thứ là tín hiệu báo còn sống và trạng thái máy, không phải nội dung gì trên ổ đĩa.</w:t>
      </w:r>
    </w:p>
    <w:p>
      <w:pPr>
        <w:spacing w:after="120"/>
      </w:pPr>
      <w:r>
        <w:rPr>
          <w:b/>
          <w:sz w:val="23"/>
        </w:rPr>
        <w:t>Vùng hai, lớp biên.</w:t>
      </w:r>
      <w:r>
        <w:rPr>
          <w:sz w:val="23"/>
        </w:rPr>
        <w:t xml:space="preserve"> Chỉ có ba việc: bắt buộc HTTPS, giới hạn tần suất gọi, và kiểm chữ ký HMAC của webhook trước khi tin bất cứ điều gì trong nội dung. Quy tắc thứ ba là quan trọng nhất với luồng tiền, vì webhook của cổng thanh toán là một kênh mà bất kỳ ai trên Internet cũng gửi vào được. Tài liệu về vận hành webhook ở quy mô lớn nhấn mạnh việc ký nội dung và kiểm chữ ký là điều kiện tiên quyết, trước cả chuyện thử lại và hàng đợi lỗi </w:t>
      </w:r>
      <w:r>
        <w:rPr>
          <w:color w:val="1B5E9E"/>
          <w:sz w:val="20"/>
          <w:vertAlign w:val="superscript"/>
        </w:rPr>
        <w:t>[171]</w:t>
      </w:r>
      <w:r>
        <w:rPr>
          <w:sz w:val="23"/>
        </w:rPr>
        <w:t xml:space="preserve"> </w:t>
      </w:r>
      <w:r>
        <w:rPr>
          <w:color w:val="1B5E9E"/>
          <w:sz w:val="20"/>
          <w:vertAlign w:val="superscript"/>
        </w:rPr>
        <w:t>[172]</w:t>
      </w:r>
      <w:r>
        <w:rPr>
          <w:sz w:val="23"/>
        </w:rPr>
        <w:t>.</w:t>
      </w:r>
    </w:p>
    <w:p>
      <w:pPr>
        <w:spacing w:after="120"/>
      </w:pPr>
      <w:r>
        <w:rPr>
          <w:b/>
          <w:sz w:val="23"/>
        </w:rPr>
        <w:t>Vùng ba, ứng dụng.</w:t>
      </w:r>
      <w:r>
        <w:rPr>
          <w:sz w:val="23"/>
        </w:rPr>
        <w:t xml:space="preserve"> Ba lớp lọc xếp chồng: phân quyền theo vai trò, quy tắc nghiệp vụ của máy trạng thái đơn thuê, và nhật ký chỉ ghi thêm được chặn ở cả tầng ứng dụng lẫn tầng cơ sở dữ liệu </w:t>
      </w:r>
      <w:r>
        <w:rPr>
          <w:color w:val="1B5E9E"/>
          <w:sz w:val="20"/>
          <w:vertAlign w:val="superscript"/>
        </w:rPr>
        <w:t>[168]</w:t>
      </w:r>
      <w:r>
        <w:rPr>
          <w:sz w:val="23"/>
        </w:rPr>
        <w:t>. Một yêu cầu hợp lệ về chữ ký vẫn bị chặn ở đây nếu nó đòi chuyển đơn sang trạng thái mà máy trạng thái không cho phép.</w:t>
      </w:r>
    </w:p>
    <w:p>
      <w:pPr>
        <w:spacing w:after="120"/>
      </w:pPr>
      <w:r>
        <w:rPr>
          <w:b/>
          <w:sz w:val="23"/>
        </w:rPr>
        <w:t>Vùng bốn, dữ liệu nhạy cảm.</w:t>
      </w:r>
      <w:r>
        <w:rPr>
          <w:sz w:val="23"/>
        </w:rPr>
        <w:t xml:space="preserve"> Gồm số căn cước đã băm, ảnh eKYC có hạn xoá, vector đặc trưng khuôn mặt và nhật ký của máy chủ quản lý thiết bị. Vùng này không có đường đi trực tiếp từ vùng một. Mọi truy cập đều phải đi qua lớp nghiệp vụ ở vùng ba và đều để lại dấu vết. Đặc biệt, thông tin đăng nhập của dịch vụ eKYC chỉ nằm ở máy chủ, không bao giờ đặt ở trình duyệt; kiến trúc proxy này là khuyến nghị rõ ràng của các bản tích hợp eKYC tham chiếu, vì nếu gọi thẳng từ trình duyệt thì cả khoá bí mật lẫn ảnh giấy tờ đều lộ ra phía người dùng </w:t>
      </w:r>
      <w:r>
        <w:rPr>
          <w:color w:val="1B5E9E"/>
          <w:sz w:val="20"/>
          <w:vertAlign w:val="superscript"/>
        </w:rPr>
        <w:t>[131]</w:t>
      </w:r>
      <w:r>
        <w:rPr>
          <w:sz w:val="23"/>
        </w:rPr>
        <w:t>.</w:t>
      </w:r>
    </w:p>
    <w:p>
      <w:bookmarkStart w:id="1114" w:name="sec71"/>
      <w:pPr>
        <w:pStyle w:val="Heading2"/>
      </w:pPr>
      <w:r>
        <w:rPr>
          <w:rFonts w:ascii="Arial" w:hAnsi="Arial"/>
          <w:b/>
        </w:rPr>
        <w:t xml:space="preserve">7.3 </w:t>
      </w:r>
      <w:r>
        <w:rPr>
          <w:rFonts w:ascii="Arial" w:hAnsi="Arial"/>
        </w:rPr>
        <w:t>Dữ liệu nào được thu thập, dữ liệu nào không</w:t>
      </w:r>
      <w:bookmarkEnd w:id="1114"/>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456"/>
            <w:shd w:val="clear" w:color="auto" w:fill="1B5E9E"/>
          </w:tcPr>
          <w:p>
            <w:pPr>
              <w:spacing w:before="40" w:after="40" w:line="269" w:lineRule="auto"/>
              <w:jc w:val="left"/>
            </w:pPr>
            <w:r>
              <w:rPr>
                <w:rFonts w:ascii="Arial" w:hAnsi="Arial"/>
                <w:b/>
                <w:color w:val="FFFFFF"/>
                <w:sz w:val="20"/>
              </w:rPr>
              <w:t>Trường dữ liệu</w:t>
            </w:r>
          </w:p>
        </w:tc>
        <w:tc>
          <w:tcPr>
            <w:tcW w:type="dxa" w:w="1736"/>
            <w:shd w:val="clear" w:color="auto" w:fill="1B5E9E"/>
          </w:tcPr>
          <w:p>
            <w:pPr>
              <w:spacing w:before="40" w:after="40" w:line="269" w:lineRule="auto"/>
              <w:jc w:val="left"/>
            </w:pPr>
            <w:r>
              <w:rPr>
                <w:rFonts w:ascii="Arial" w:hAnsi="Arial"/>
                <w:b/>
                <w:color w:val="FFFFFF"/>
                <w:sz w:val="20"/>
              </w:rPr>
              <w:t>Mục đích thu thập</w:t>
            </w:r>
          </w:p>
        </w:tc>
        <w:tc>
          <w:tcPr>
            <w:tcW w:type="dxa" w:w="1344"/>
            <w:shd w:val="clear" w:color="auto" w:fill="1B5E9E"/>
          </w:tcPr>
          <w:p>
            <w:pPr>
              <w:spacing w:before="40" w:after="40" w:line="269" w:lineRule="auto"/>
              <w:jc w:val="left"/>
            </w:pPr>
            <w:r>
              <w:rPr>
                <w:rFonts w:ascii="Arial" w:hAnsi="Arial"/>
                <w:b/>
                <w:color w:val="FFFFFF"/>
                <w:sz w:val="20"/>
              </w:rPr>
              <w:t>Căn cứ</w:t>
            </w:r>
          </w:p>
        </w:tc>
        <w:tc>
          <w:tcPr>
            <w:tcW w:type="dxa" w:w="1512"/>
            <w:shd w:val="clear" w:color="auto" w:fill="1B5E9E"/>
          </w:tcPr>
          <w:p>
            <w:pPr>
              <w:spacing w:before="40" w:after="40" w:line="269" w:lineRule="auto"/>
              <w:jc w:val="left"/>
            </w:pPr>
            <w:r>
              <w:rPr>
                <w:rFonts w:ascii="Arial" w:hAnsi="Arial"/>
                <w:b/>
                <w:color w:val="FFFFFF"/>
                <w:sz w:val="20"/>
              </w:rPr>
              <w:t>Nơi lưu</w:t>
            </w:r>
          </w:p>
        </w:tc>
        <w:tc>
          <w:tcPr>
            <w:tcW w:type="dxa" w:w="1568"/>
            <w:shd w:val="clear" w:color="auto" w:fill="1B5E9E"/>
          </w:tcPr>
          <w:p>
            <w:pPr>
              <w:spacing w:before="40" w:after="40" w:line="269" w:lineRule="auto"/>
              <w:jc w:val="left"/>
            </w:pPr>
            <w:r>
              <w:rPr>
                <w:rFonts w:ascii="Arial" w:hAnsi="Arial"/>
                <w:b/>
                <w:color w:val="FFFFFF"/>
                <w:sz w:val="20"/>
              </w:rPr>
              <w:t>Thời hạn lưu</w:t>
            </w:r>
          </w:p>
        </w:tc>
        <w:tc>
          <w:tcPr>
            <w:tcW w:type="dxa" w:w="1680"/>
            <w:shd w:val="clear" w:color="auto" w:fill="1B5E9E"/>
          </w:tcPr>
          <w:p>
            <w:pPr>
              <w:spacing w:before="40" w:after="40" w:line="269" w:lineRule="auto"/>
              <w:jc w:val="left"/>
            </w:pPr>
            <w:r>
              <w:rPr>
                <w:rFonts w:ascii="Arial" w:hAnsi="Arial"/>
                <w:b/>
                <w:color w:val="FFFFFF"/>
                <w:sz w:val="20"/>
              </w:rPr>
              <w:t>Ai xem được</w:t>
            </w:r>
          </w:p>
        </w:tc>
      </w:tr>
      <w:tr>
        <w:tc>
          <w:tcPr>
            <w:tcW w:type="dxa" w:w="1456"/>
          </w:tcPr>
          <w:p>
            <w:pPr>
              <w:spacing w:before="40" w:after="40" w:line="269" w:lineRule="auto"/>
              <w:jc w:val="left"/>
            </w:pPr>
            <w:r>
              <w:rPr>
                <w:rFonts w:ascii="Arial" w:hAnsi="Arial"/>
                <w:sz w:val="20"/>
              </w:rPr>
              <w:t>Họ tên, số điện thoại</w:t>
            </w:r>
          </w:p>
        </w:tc>
        <w:tc>
          <w:tcPr>
            <w:tcW w:type="dxa" w:w="1736"/>
          </w:tcPr>
          <w:p>
            <w:pPr>
              <w:spacing w:before="40" w:after="40" w:line="269" w:lineRule="auto"/>
              <w:jc w:val="left"/>
            </w:pPr>
            <w:r>
              <w:rPr>
                <w:rFonts w:ascii="Arial" w:hAnsi="Arial"/>
                <w:sz w:val="20"/>
              </w:rPr>
              <w:t>Đối chiếu khi bàn giao, liên lạc khi máy quá hạn</w:t>
            </w:r>
          </w:p>
        </w:tc>
        <w:tc>
          <w:tcPr>
            <w:tcW w:type="dxa" w:w="1344"/>
          </w:tcPr>
          <w:p>
            <w:pPr>
              <w:spacing w:before="40" w:after="40" w:line="269" w:lineRule="auto"/>
              <w:jc w:val="left"/>
            </w:pPr>
            <w:r>
              <w:rPr>
                <w:rFonts w:ascii="Arial" w:hAnsi="Arial"/>
                <w:sz w:val="20"/>
              </w:rPr>
              <w:t>Thực hiện hợp đồng thuê</w:t>
            </w:r>
          </w:p>
        </w:tc>
        <w:tc>
          <w:tcPr>
            <w:tcW w:type="dxa" w:w="1512"/>
          </w:tcPr>
          <w:p>
            <w:pPr>
              <w:spacing w:before="40" w:after="40" w:line="269" w:lineRule="auto"/>
              <w:jc w:val="left"/>
            </w:pPr>
            <w:r>
              <w:rPr>
                <w:rFonts w:ascii="Arial" w:hAnsi="Arial"/>
                <w:sz w:val="20"/>
              </w:rPr>
              <w:t>PostgreSQL, cột mã hoá</w:t>
            </w:r>
          </w:p>
        </w:tc>
        <w:tc>
          <w:tcPr>
            <w:tcW w:type="dxa" w:w="1568"/>
          </w:tcPr>
          <w:p>
            <w:pPr>
              <w:spacing w:before="40" w:after="40" w:line="269" w:lineRule="auto"/>
              <w:jc w:val="left"/>
            </w:pPr>
            <w:r>
              <w:rPr>
                <w:rFonts w:ascii="Arial" w:hAnsi="Arial"/>
                <w:sz w:val="20"/>
              </w:rPr>
              <w:t>24 tháng sau lượt thuê cuối</w:t>
            </w:r>
          </w:p>
        </w:tc>
        <w:tc>
          <w:tcPr>
            <w:tcW w:type="dxa" w:w="1680"/>
          </w:tcPr>
          <w:p>
            <w:pPr>
              <w:spacing w:before="40" w:after="40" w:line="269" w:lineRule="auto"/>
              <w:jc w:val="left"/>
            </w:pPr>
            <w:r>
              <w:rPr>
                <w:rFonts w:ascii="Arial" w:hAnsi="Arial"/>
                <w:sz w:val="20"/>
              </w:rPr>
              <w:t>Khách, quản trị viên</w:t>
            </w:r>
          </w:p>
        </w:tc>
      </w:tr>
      <w:tr>
        <w:tc>
          <w:tcPr>
            <w:tcW w:type="dxa" w:w="1456"/>
            <w:shd w:val="clear" w:color="auto" w:fill="F7F9FB"/>
          </w:tcPr>
          <w:p>
            <w:pPr>
              <w:spacing w:before="40" w:after="40" w:line="269" w:lineRule="auto"/>
              <w:jc w:val="left"/>
            </w:pPr>
            <w:r>
              <w:rPr>
                <w:rFonts w:ascii="Arial" w:hAnsi="Arial"/>
                <w:sz w:val="20"/>
              </w:rPr>
              <w:t xml:space="preserve">Email </w:t>
            </w:r>
            <w:r>
              <w:rPr>
                <w:rFonts w:ascii="Arial" w:hAnsi="Arial"/>
                <w:color w:val="8A3012"/>
                <w:sz w:val="20"/>
              </w:rPr>
              <w:t>@fpt.edu.vn</w:t>
            </w:r>
            <w:r>
              <w:rPr>
                <w:rFonts w:ascii="Arial" w:hAnsi="Arial"/>
                <w:sz w:val="20"/>
              </w:rPr>
              <w:t>, mã số sinh viên</w:t>
            </w:r>
          </w:p>
        </w:tc>
        <w:tc>
          <w:tcPr>
            <w:tcW w:type="dxa" w:w="1736"/>
            <w:shd w:val="clear" w:color="auto" w:fill="F7F9FB"/>
          </w:tcPr>
          <w:p>
            <w:pPr>
              <w:spacing w:before="40" w:after="40" w:line="269" w:lineRule="auto"/>
              <w:jc w:val="left"/>
            </w:pPr>
            <w:r>
              <w:rPr>
                <w:rFonts w:ascii="Arial" w:hAnsi="Arial"/>
                <w:sz w:val="20"/>
              </w:rPr>
              <w:t>Xác minh tư cách sinh viên, gửi thông báo đơn</w:t>
            </w:r>
          </w:p>
        </w:tc>
        <w:tc>
          <w:tcPr>
            <w:tcW w:type="dxa" w:w="1344"/>
            <w:shd w:val="clear" w:color="auto" w:fill="F7F9FB"/>
          </w:tcPr>
          <w:p>
            <w:pPr>
              <w:spacing w:before="40" w:after="40" w:line="269" w:lineRule="auto"/>
              <w:jc w:val="left"/>
            </w:pPr>
            <w:r>
              <w:rPr>
                <w:rFonts w:ascii="Arial" w:hAnsi="Arial"/>
                <w:sz w:val="20"/>
              </w:rPr>
              <w:t>Thực hiện hợp đồng thuê</w:t>
            </w:r>
          </w:p>
        </w:tc>
        <w:tc>
          <w:tcPr>
            <w:tcW w:type="dxa" w:w="1512"/>
            <w:shd w:val="clear" w:color="auto" w:fill="F7F9FB"/>
          </w:tcPr>
          <w:p>
            <w:pPr>
              <w:spacing w:before="40" w:after="40" w:line="269" w:lineRule="auto"/>
              <w:jc w:val="left"/>
            </w:pPr>
            <w:r>
              <w:rPr>
                <w:rFonts w:ascii="Arial" w:hAnsi="Arial"/>
                <w:color w:val="8A3012"/>
                <w:sz w:val="20"/>
              </w:rPr>
              <w:t>users</w:t>
            </w:r>
            <w:r>
              <w:rPr>
                <w:rFonts w:ascii="Arial" w:hAnsi="Arial"/>
                <w:sz w:val="20"/>
              </w:rPr>
              <w:t xml:space="preserve">, </w:t>
            </w:r>
            <w:r>
              <w:rPr>
                <w:rFonts w:ascii="Arial" w:hAnsi="Arial"/>
                <w:color w:val="8A3012"/>
                <w:sz w:val="20"/>
              </w:rPr>
              <w:t>kyc_profiles</w:t>
            </w:r>
          </w:p>
        </w:tc>
        <w:tc>
          <w:tcPr>
            <w:tcW w:type="dxa" w:w="1568"/>
            <w:shd w:val="clear" w:color="auto" w:fill="F7F9FB"/>
          </w:tcPr>
          <w:p>
            <w:pPr>
              <w:spacing w:before="40" w:after="40" w:line="269" w:lineRule="auto"/>
              <w:jc w:val="left"/>
            </w:pPr>
            <w:r>
              <w:rPr>
                <w:rFonts w:ascii="Arial" w:hAnsi="Arial"/>
                <w:sz w:val="20"/>
              </w:rPr>
              <w:t>24 tháng sau lượt thuê cuối</w:t>
            </w:r>
          </w:p>
        </w:tc>
        <w:tc>
          <w:tcPr>
            <w:tcW w:type="dxa" w:w="1680"/>
            <w:shd w:val="clear" w:color="auto" w:fill="F7F9FB"/>
          </w:tcPr>
          <w:p>
            <w:pPr>
              <w:spacing w:before="40" w:after="40" w:line="269" w:lineRule="auto"/>
              <w:jc w:val="left"/>
            </w:pPr>
            <w:r>
              <w:rPr>
                <w:rFonts w:ascii="Arial" w:hAnsi="Arial"/>
                <w:sz w:val="20"/>
              </w:rPr>
              <w:t>Khách, quản trị viên</w:t>
            </w:r>
          </w:p>
        </w:tc>
      </w:tr>
      <w:tr>
        <w:tc>
          <w:tcPr>
            <w:tcW w:type="dxa" w:w="1456"/>
          </w:tcPr>
          <w:p>
            <w:pPr>
              <w:spacing w:before="40" w:after="40" w:line="269" w:lineRule="auto"/>
              <w:jc w:val="left"/>
            </w:pPr>
            <w:r>
              <w:rPr>
                <w:rFonts w:ascii="Arial" w:hAnsi="Arial"/>
                <w:b/>
                <w:sz w:val="20"/>
              </w:rPr>
              <w:t>Số căn cước dạng băm</w:t>
            </w:r>
          </w:p>
        </w:tc>
        <w:tc>
          <w:tcPr>
            <w:tcW w:type="dxa" w:w="1736"/>
          </w:tcPr>
          <w:p>
            <w:pPr>
              <w:spacing w:before="40" w:after="40" w:line="269" w:lineRule="auto"/>
              <w:jc w:val="left"/>
            </w:pPr>
            <w:r>
              <w:rPr>
                <w:rFonts w:ascii="Arial" w:hAnsi="Arial"/>
                <w:sz w:val="20"/>
              </w:rPr>
              <w:t>Chặn trùng tài khoản, đối chiếu danh sách chặn nội bộ</w:t>
            </w:r>
          </w:p>
        </w:tc>
        <w:tc>
          <w:tcPr>
            <w:tcW w:type="dxa" w:w="1344"/>
          </w:tcPr>
          <w:p>
            <w:pPr>
              <w:spacing w:before="40" w:after="40" w:line="269" w:lineRule="auto"/>
              <w:jc w:val="left"/>
            </w:pPr>
            <w:r>
              <w:rPr>
                <w:rFonts w:ascii="Arial" w:hAnsi="Arial"/>
                <w:sz w:val="20"/>
              </w:rPr>
              <w:t>Lợi ích hợp pháp trong phòng chống gian lận</w:t>
            </w:r>
          </w:p>
        </w:tc>
        <w:tc>
          <w:tcPr>
            <w:tcW w:type="dxa" w:w="1512"/>
          </w:tcPr>
          <w:p>
            <w:pPr>
              <w:spacing w:before="40" w:after="40" w:line="269" w:lineRule="auto"/>
              <w:jc w:val="left"/>
            </w:pPr>
            <w:r>
              <w:rPr>
                <w:rFonts w:ascii="Arial" w:hAnsi="Arial"/>
                <w:color w:val="8A3012"/>
                <w:sz w:val="20"/>
              </w:rPr>
              <w:t>kyc_profiles.id_number_hash</w:t>
            </w:r>
            <w:r>
              <w:rPr>
                <w:rFonts w:ascii="Arial" w:hAnsi="Arial"/>
                <w:sz w:val="20"/>
              </w:rPr>
              <w:t xml:space="preserve">, </w:t>
            </w:r>
            <w:r>
              <w:rPr>
                <w:rFonts w:ascii="Arial" w:hAnsi="Arial"/>
                <w:color w:val="8A3012"/>
                <w:sz w:val="20"/>
              </w:rPr>
              <w:t>blocklist.id_number_hash</w:t>
            </w:r>
          </w:p>
        </w:tc>
        <w:tc>
          <w:tcPr>
            <w:tcW w:type="dxa" w:w="1568"/>
          </w:tcPr>
          <w:p>
            <w:pPr>
              <w:spacing w:before="40" w:after="40" w:line="269" w:lineRule="auto"/>
              <w:jc w:val="left"/>
            </w:pPr>
            <w:r>
              <w:rPr>
                <w:rFonts w:ascii="Arial" w:hAnsi="Arial"/>
                <w:sz w:val="20"/>
              </w:rPr>
              <w:t>Giữ lâu dài ở dạng băm, không đảo ngược được</w:t>
            </w:r>
          </w:p>
        </w:tc>
        <w:tc>
          <w:tcPr>
            <w:tcW w:type="dxa" w:w="1680"/>
          </w:tcPr>
          <w:p>
            <w:pPr>
              <w:spacing w:before="40" w:after="40" w:line="269" w:lineRule="auto"/>
              <w:jc w:val="left"/>
            </w:pPr>
            <w:r>
              <w:rPr>
                <w:rFonts w:ascii="Arial" w:hAnsi="Arial"/>
                <w:sz w:val="20"/>
              </w:rPr>
              <w:t>Không ai đọc được số gốc; hệ thống chỉ so khớp băm</w:t>
            </w:r>
          </w:p>
        </w:tc>
      </w:tr>
      <w:tr>
        <w:tc>
          <w:tcPr>
            <w:tcW w:type="dxa" w:w="1456"/>
            <w:shd w:val="clear" w:color="auto" w:fill="F7F9FB"/>
          </w:tcPr>
          <w:p>
            <w:pPr>
              <w:spacing w:before="40" w:after="40" w:line="269" w:lineRule="auto"/>
              <w:jc w:val="left"/>
            </w:pPr>
            <w:r>
              <w:rPr>
                <w:rFonts w:ascii="Arial" w:hAnsi="Arial"/>
                <w:sz w:val="20"/>
              </w:rPr>
              <w:t>Ảnh hai mặt giấy tờ</w:t>
            </w:r>
          </w:p>
        </w:tc>
        <w:tc>
          <w:tcPr>
            <w:tcW w:type="dxa" w:w="1736"/>
            <w:shd w:val="clear" w:color="auto" w:fill="F7F9FB"/>
          </w:tcPr>
          <w:p>
            <w:pPr>
              <w:spacing w:before="40" w:after="40" w:line="269" w:lineRule="auto"/>
              <w:jc w:val="left"/>
            </w:pPr>
            <w:r>
              <w:rPr>
                <w:rFonts w:ascii="Arial" w:hAnsi="Arial"/>
                <w:sz w:val="20"/>
              </w:rPr>
              <w:t>Đối chiếu một lần khi mở tài khoản</w:t>
            </w:r>
          </w:p>
        </w:tc>
        <w:tc>
          <w:tcPr>
            <w:tcW w:type="dxa" w:w="1344"/>
            <w:shd w:val="clear" w:color="auto" w:fill="F7F9FB"/>
          </w:tcPr>
          <w:p>
            <w:pPr>
              <w:spacing w:before="40" w:after="40" w:line="269" w:lineRule="auto"/>
              <w:jc w:val="left"/>
            </w:pPr>
            <w:r>
              <w:rPr>
                <w:rFonts w:ascii="Arial" w:hAnsi="Arial"/>
                <w:sz w:val="20"/>
              </w:rPr>
              <w:t>Sự đồng ý riêng, tách khỏi điều khoản dịch vụ</w:t>
            </w:r>
          </w:p>
        </w:tc>
        <w:tc>
          <w:tcPr>
            <w:tcW w:type="dxa" w:w="1512"/>
            <w:shd w:val="clear" w:color="auto" w:fill="F7F9FB"/>
          </w:tcPr>
          <w:p>
            <w:pPr>
              <w:spacing w:before="40" w:after="40" w:line="269" w:lineRule="auto"/>
              <w:jc w:val="left"/>
            </w:pPr>
            <w:r>
              <w:rPr>
                <w:rFonts w:ascii="Arial" w:hAnsi="Arial"/>
                <w:sz w:val="20"/>
              </w:rPr>
              <w:t>Kho ảnh mã hoá khi lưu</w:t>
            </w:r>
          </w:p>
        </w:tc>
        <w:tc>
          <w:tcPr>
            <w:tcW w:type="dxa" w:w="1568"/>
            <w:shd w:val="clear" w:color="auto" w:fill="F7F9FB"/>
          </w:tcPr>
          <w:p>
            <w:pPr>
              <w:spacing w:before="40" w:after="40" w:line="269" w:lineRule="auto"/>
              <w:jc w:val="left"/>
            </w:pPr>
            <w:r>
              <w:rPr>
                <w:rFonts w:ascii="Arial" w:hAnsi="Arial"/>
                <w:b/>
                <w:sz w:val="20"/>
              </w:rPr>
              <w:t>90 ngày</w:t>
            </w:r>
            <w:r>
              <w:rPr>
                <w:rFonts w:ascii="Arial" w:hAnsi="Arial"/>
                <w:sz w:val="20"/>
              </w:rPr>
              <w:t xml:space="preserve"> kể từ lượt thuê cuối, xoá tự động</w:t>
            </w:r>
          </w:p>
        </w:tc>
        <w:tc>
          <w:tcPr>
            <w:tcW w:type="dxa" w:w="1680"/>
            <w:shd w:val="clear" w:color="auto" w:fill="F7F9FB"/>
          </w:tcPr>
          <w:p>
            <w:pPr>
              <w:spacing w:before="40" w:after="40" w:line="269" w:lineRule="auto"/>
              <w:jc w:val="left"/>
            </w:pPr>
            <w:r>
              <w:rPr>
                <w:rFonts w:ascii="Arial" w:hAnsi="Arial"/>
                <w:sz w:val="20"/>
              </w:rPr>
              <w:t>Quản trị viên khi duyệt hồ sơ khó; mỗi lần mở đều vào nhật ký</w:t>
            </w:r>
          </w:p>
        </w:tc>
      </w:tr>
      <w:tr>
        <w:tc>
          <w:tcPr>
            <w:tcW w:type="dxa" w:w="1456"/>
          </w:tcPr>
          <w:p>
            <w:pPr>
              <w:spacing w:before="40" w:after="40" w:line="269" w:lineRule="auto"/>
              <w:jc w:val="left"/>
            </w:pPr>
            <w:r>
              <w:rPr>
                <w:rFonts w:ascii="Arial" w:hAnsi="Arial"/>
                <w:b/>
                <w:sz w:val="20"/>
              </w:rPr>
              <w:t>Vector đặc trưng khuôn mặt</w:t>
            </w:r>
          </w:p>
        </w:tc>
        <w:tc>
          <w:tcPr>
            <w:tcW w:type="dxa" w:w="1736"/>
          </w:tcPr>
          <w:p>
            <w:pPr>
              <w:spacing w:before="40" w:after="40" w:line="269" w:lineRule="auto"/>
              <w:jc w:val="left"/>
            </w:pPr>
            <w:r>
              <w:rPr>
                <w:rFonts w:ascii="Arial" w:hAnsi="Arial"/>
                <w:sz w:val="20"/>
              </w:rPr>
              <w:t>So khớp khuôn mặt sống với ảnh giấy tờ</w:t>
            </w:r>
          </w:p>
        </w:tc>
        <w:tc>
          <w:tcPr>
            <w:tcW w:type="dxa" w:w="1344"/>
          </w:tcPr>
          <w:p>
            <w:pPr>
              <w:spacing w:before="40" w:after="40" w:line="269" w:lineRule="auto"/>
              <w:jc w:val="left"/>
            </w:pPr>
            <w:r>
              <w:rPr>
                <w:rFonts w:ascii="Arial" w:hAnsi="Arial"/>
                <w:sz w:val="20"/>
              </w:rPr>
              <w:t>Sự đồng ý riêng</w:t>
            </w:r>
          </w:p>
        </w:tc>
        <w:tc>
          <w:tcPr>
            <w:tcW w:type="dxa" w:w="1512"/>
          </w:tcPr>
          <w:p>
            <w:pPr>
              <w:spacing w:before="40" w:after="40" w:line="269" w:lineRule="auto"/>
              <w:jc w:val="left"/>
            </w:pPr>
            <w:r>
              <w:rPr>
                <w:rFonts w:ascii="Arial" w:hAnsi="Arial"/>
                <w:color w:val="8A3012"/>
                <w:sz w:val="20"/>
              </w:rPr>
              <w:t>kyc_profiles.face_vector</w:t>
            </w:r>
          </w:p>
        </w:tc>
        <w:tc>
          <w:tcPr>
            <w:tcW w:type="dxa" w:w="1568"/>
          </w:tcPr>
          <w:p>
            <w:pPr>
              <w:spacing w:before="40" w:after="40" w:line="269" w:lineRule="auto"/>
              <w:jc w:val="left"/>
            </w:pPr>
            <w:r>
              <w:rPr>
                <w:rFonts w:ascii="Arial" w:hAnsi="Arial"/>
                <w:sz w:val="20"/>
              </w:rPr>
              <w:t>90 ngày, xoá cùng ảnh giấy tờ</w:t>
            </w:r>
          </w:p>
        </w:tc>
        <w:tc>
          <w:tcPr>
            <w:tcW w:type="dxa" w:w="1680"/>
          </w:tcPr>
          <w:p>
            <w:pPr>
              <w:spacing w:before="40" w:after="40" w:line="269" w:lineRule="auto"/>
              <w:jc w:val="left"/>
            </w:pPr>
            <w:r>
              <w:rPr>
                <w:rFonts w:ascii="Arial" w:hAnsi="Arial"/>
                <w:sz w:val="20"/>
              </w:rPr>
              <w:t>Chỉ máy chủ dùng để so khớp, không hiển thị cho người</w:t>
            </w:r>
          </w:p>
        </w:tc>
      </w:tr>
      <w:tr>
        <w:tc>
          <w:tcPr>
            <w:tcW w:type="dxa" w:w="1456"/>
            <w:shd w:val="clear" w:color="auto" w:fill="F7F9FB"/>
          </w:tcPr>
          <w:p>
            <w:pPr>
              <w:spacing w:before="40" w:after="40" w:line="269" w:lineRule="auto"/>
              <w:jc w:val="left"/>
            </w:pPr>
            <w:r>
              <w:rPr>
                <w:rFonts w:ascii="Arial" w:hAnsi="Arial"/>
                <w:sz w:val="20"/>
              </w:rPr>
              <w:t>Điểm so khớp, kết quả kiểm tra người sống</w:t>
            </w:r>
          </w:p>
        </w:tc>
        <w:tc>
          <w:tcPr>
            <w:tcW w:type="dxa" w:w="1736"/>
            <w:shd w:val="clear" w:color="auto" w:fill="F7F9FB"/>
          </w:tcPr>
          <w:p>
            <w:pPr>
              <w:spacing w:before="40" w:after="40" w:line="269" w:lineRule="auto"/>
              <w:jc w:val="left"/>
            </w:pPr>
            <w:r>
              <w:rPr>
                <w:rFonts w:ascii="Arial" w:hAnsi="Arial"/>
                <w:sz w:val="20"/>
              </w:rPr>
              <w:t>Bằng chứng đã xác minh đúng người</w:t>
            </w:r>
          </w:p>
        </w:tc>
        <w:tc>
          <w:tcPr>
            <w:tcW w:type="dxa" w:w="1344"/>
            <w:shd w:val="clear" w:color="auto" w:fill="F7F9FB"/>
          </w:tcPr>
          <w:p>
            <w:pPr>
              <w:spacing w:before="40" w:after="40" w:line="269" w:lineRule="auto"/>
              <w:jc w:val="left"/>
            </w:pPr>
            <w:r>
              <w:rPr>
                <w:rFonts w:ascii="Arial" w:hAnsi="Arial"/>
                <w:sz w:val="20"/>
              </w:rPr>
              <w:t>Sự đồng ý riêng</w:t>
            </w:r>
          </w:p>
        </w:tc>
        <w:tc>
          <w:tcPr>
            <w:tcW w:type="dxa" w:w="1512"/>
            <w:shd w:val="clear" w:color="auto" w:fill="F7F9FB"/>
          </w:tcPr>
          <w:p>
            <w:pPr>
              <w:spacing w:before="40" w:after="40" w:line="269" w:lineRule="auto"/>
              <w:jc w:val="left"/>
            </w:pPr>
            <w:r>
              <w:rPr>
                <w:rFonts w:ascii="Arial" w:hAnsi="Arial"/>
                <w:color w:val="8A3012"/>
                <w:sz w:val="20"/>
              </w:rPr>
              <w:t>kyc_profiles.match_score</w:t>
            </w:r>
          </w:p>
        </w:tc>
        <w:tc>
          <w:tcPr>
            <w:tcW w:type="dxa" w:w="1568"/>
            <w:shd w:val="clear" w:color="auto" w:fill="F7F9FB"/>
          </w:tcPr>
          <w:p>
            <w:pPr>
              <w:spacing w:before="40" w:after="40" w:line="269" w:lineRule="auto"/>
              <w:jc w:val="left"/>
            </w:pPr>
            <w:r>
              <w:rPr>
                <w:rFonts w:ascii="Arial" w:hAnsi="Arial"/>
                <w:sz w:val="20"/>
              </w:rPr>
              <w:t>Theo hồ sơ khách hàng</w:t>
            </w:r>
          </w:p>
        </w:tc>
        <w:tc>
          <w:tcPr>
            <w:tcW w:type="dxa" w:w="1680"/>
            <w:shd w:val="clear" w:color="auto" w:fill="F7F9FB"/>
          </w:tcPr>
          <w:p>
            <w:pPr>
              <w:spacing w:before="40" w:after="40" w:line="269" w:lineRule="auto"/>
              <w:jc w:val="left"/>
            </w:pPr>
            <w:r>
              <w:rPr>
                <w:rFonts w:ascii="Arial" w:hAnsi="Arial"/>
                <w:sz w:val="20"/>
              </w:rPr>
              <w:t>Quản trị viên</w:t>
            </w:r>
          </w:p>
        </w:tc>
      </w:tr>
      <w:tr>
        <w:tc>
          <w:tcPr>
            <w:tcW w:type="dxa" w:w="1456"/>
          </w:tcPr>
          <w:p>
            <w:pPr>
              <w:spacing w:before="40" w:after="40" w:line="269" w:lineRule="auto"/>
              <w:jc w:val="left"/>
            </w:pPr>
            <w:r>
              <w:rPr>
                <w:rFonts w:ascii="Arial" w:hAnsi="Arial"/>
                <w:sz w:val="20"/>
              </w:rPr>
              <w:t>Sáu ảnh hiện trạng máy kèm mã băm SHA-256</w:t>
            </w:r>
          </w:p>
        </w:tc>
        <w:tc>
          <w:tcPr>
            <w:tcW w:type="dxa" w:w="1736"/>
          </w:tcPr>
          <w:p>
            <w:pPr>
              <w:spacing w:before="40" w:after="40" w:line="269" w:lineRule="auto"/>
              <w:jc w:val="left"/>
            </w:pPr>
            <w:r>
              <w:rPr>
                <w:rFonts w:ascii="Arial" w:hAnsi="Arial"/>
                <w:sz w:val="20"/>
              </w:rPr>
              <w:t>Bằng chứng đối chiếu khi tranh chấp hư hỏng</w:t>
            </w:r>
          </w:p>
        </w:tc>
        <w:tc>
          <w:tcPr>
            <w:tcW w:type="dxa" w:w="1344"/>
          </w:tcPr>
          <w:p>
            <w:pPr>
              <w:spacing w:before="40" w:after="40" w:line="269" w:lineRule="auto"/>
              <w:jc w:val="left"/>
            </w:pPr>
            <w:r>
              <w:rPr>
                <w:rFonts w:ascii="Arial" w:hAnsi="Arial"/>
                <w:sz w:val="20"/>
              </w:rPr>
              <w:t>Thực hiện hợp đồng, Phụ lục B</w:t>
            </w:r>
          </w:p>
        </w:tc>
        <w:tc>
          <w:tcPr>
            <w:tcW w:type="dxa" w:w="1512"/>
          </w:tcPr>
          <w:p>
            <w:pPr>
              <w:spacing w:before="40" w:after="40" w:line="269" w:lineRule="auto"/>
              <w:jc w:val="left"/>
            </w:pPr>
            <w:r>
              <w:rPr>
                <w:rFonts w:ascii="Arial" w:hAnsi="Arial"/>
                <w:sz w:val="20"/>
              </w:rPr>
              <w:t>Kho ảnh</w:t>
            </w:r>
          </w:p>
        </w:tc>
        <w:tc>
          <w:tcPr>
            <w:tcW w:type="dxa" w:w="1568"/>
          </w:tcPr>
          <w:p>
            <w:pPr>
              <w:spacing w:before="40" w:after="40" w:line="269" w:lineRule="auto"/>
              <w:jc w:val="left"/>
            </w:pPr>
            <w:r>
              <w:rPr>
                <w:rFonts w:ascii="Arial" w:hAnsi="Arial"/>
                <w:b/>
                <w:sz w:val="20"/>
              </w:rPr>
              <w:t>12 tháng</w:t>
            </w:r>
            <w:r>
              <w:rPr>
                <w:rFonts w:ascii="Arial" w:hAnsi="Arial"/>
                <w:sz w:val="20"/>
              </w:rPr>
              <w:t xml:space="preserve"> rồi xoá</w:t>
            </w:r>
          </w:p>
        </w:tc>
        <w:tc>
          <w:tcPr>
            <w:tcW w:type="dxa" w:w="1680"/>
          </w:tcPr>
          <w:p>
            <w:pPr>
              <w:spacing w:before="40" w:after="40" w:line="269" w:lineRule="auto"/>
              <w:jc w:val="left"/>
            </w:pPr>
            <w:r>
              <w:rPr>
                <w:rFonts w:ascii="Arial" w:hAnsi="Arial"/>
                <w:sz w:val="20"/>
              </w:rPr>
              <w:t>Khách với đơn của mình, nhân viên tại thời điểm bàn giao, quản trị viên</w:t>
            </w:r>
          </w:p>
        </w:tc>
      </w:tr>
      <w:tr>
        <w:tc>
          <w:tcPr>
            <w:tcW w:type="dxa" w:w="1456"/>
            <w:shd w:val="clear" w:color="auto" w:fill="F7F9FB"/>
          </w:tcPr>
          <w:p>
            <w:pPr>
              <w:spacing w:before="40" w:after="40" w:line="269" w:lineRule="auto"/>
              <w:jc w:val="left"/>
            </w:pPr>
            <w:r>
              <w:rPr>
                <w:rFonts w:ascii="Arial" w:hAnsi="Arial"/>
                <w:sz w:val="20"/>
              </w:rPr>
              <w:t>Chữ ký điện tử, địa chỉ IP, dấu thời gian ký</w:t>
            </w:r>
          </w:p>
        </w:tc>
        <w:tc>
          <w:tcPr>
            <w:tcW w:type="dxa" w:w="1736"/>
            <w:shd w:val="clear" w:color="auto" w:fill="F7F9FB"/>
          </w:tcPr>
          <w:p>
            <w:pPr>
              <w:spacing w:before="40" w:after="40" w:line="269" w:lineRule="auto"/>
              <w:jc w:val="left"/>
            </w:pPr>
            <w:r>
              <w:rPr>
                <w:rFonts w:ascii="Arial" w:hAnsi="Arial"/>
                <w:sz w:val="20"/>
              </w:rPr>
              <w:t>Chứng minh hợp đồng đã giao kết</w:t>
            </w:r>
          </w:p>
        </w:tc>
        <w:tc>
          <w:tcPr>
            <w:tcW w:type="dxa" w:w="1344"/>
            <w:shd w:val="clear" w:color="auto" w:fill="F7F9FB"/>
          </w:tcPr>
          <w:p>
            <w:pPr>
              <w:spacing w:before="40" w:after="40" w:line="269" w:lineRule="auto"/>
              <w:jc w:val="left"/>
            </w:pPr>
            <w:r>
              <w:rPr>
                <w:rFonts w:ascii="Arial" w:hAnsi="Arial"/>
                <w:sz w:val="20"/>
              </w:rPr>
              <w:t>Thực hiện hợp đồng</w:t>
            </w:r>
          </w:p>
        </w:tc>
        <w:tc>
          <w:tcPr>
            <w:tcW w:type="dxa" w:w="1512"/>
            <w:shd w:val="clear" w:color="auto" w:fill="F7F9FB"/>
          </w:tcPr>
          <w:p>
            <w:pPr>
              <w:spacing w:before="40" w:after="40" w:line="269" w:lineRule="auto"/>
              <w:jc w:val="left"/>
            </w:pPr>
            <w:r>
              <w:rPr>
                <w:rFonts w:ascii="Arial" w:hAnsi="Arial"/>
                <w:sz w:val="20"/>
              </w:rPr>
              <w:t>PostgreSQL, bản không sửa được</w:t>
            </w:r>
          </w:p>
        </w:tc>
        <w:tc>
          <w:tcPr>
            <w:tcW w:type="dxa" w:w="1568"/>
            <w:shd w:val="clear" w:color="auto" w:fill="F7F9FB"/>
          </w:tcPr>
          <w:p>
            <w:pPr>
              <w:spacing w:before="40" w:after="40" w:line="269" w:lineRule="auto"/>
              <w:jc w:val="left"/>
            </w:pPr>
            <w:r>
              <w:rPr>
                <w:rFonts w:ascii="Arial" w:hAnsi="Arial"/>
                <w:sz w:val="20"/>
              </w:rPr>
              <w:t xml:space="preserve">Theo thời hiệu khiếu nại </w:t>
            </w:r>
            <w:r>
              <w:rPr>
                <w:rFonts w:ascii="Arial" w:hAnsi="Arial"/>
                <w:b/>
                <w:sz w:val="20"/>
              </w:rPr>
              <w:t>[Cần kiểm chứng]</w:t>
            </w:r>
          </w:p>
        </w:tc>
        <w:tc>
          <w:tcPr>
            <w:tcW w:type="dxa" w:w="1680"/>
            <w:shd w:val="clear" w:color="auto" w:fill="F7F9FB"/>
          </w:tcPr>
          <w:p>
            <w:pPr>
              <w:spacing w:before="40" w:after="40" w:line="269" w:lineRule="auto"/>
              <w:jc w:val="left"/>
            </w:pPr>
            <w:r>
              <w:rPr>
                <w:rFonts w:ascii="Arial" w:hAnsi="Arial"/>
                <w:sz w:val="20"/>
              </w:rPr>
              <w:t>Khách với đơn của mình, quản trị viên</w:t>
            </w:r>
          </w:p>
        </w:tc>
      </w:tr>
      <w:tr>
        <w:tc>
          <w:tcPr>
            <w:tcW w:type="dxa" w:w="1456"/>
          </w:tcPr>
          <w:p>
            <w:pPr>
              <w:spacing w:before="40" w:after="40" w:line="269" w:lineRule="auto"/>
              <w:jc w:val="left"/>
            </w:pPr>
            <w:r>
              <w:rPr>
                <w:rFonts w:ascii="Arial" w:hAnsi="Arial"/>
                <w:sz w:val="20"/>
              </w:rPr>
              <w:t>Lịch sử đơn thuê và giao dịch</w:t>
            </w:r>
          </w:p>
        </w:tc>
        <w:tc>
          <w:tcPr>
            <w:tcW w:type="dxa" w:w="1736"/>
          </w:tcPr>
          <w:p>
            <w:pPr>
              <w:spacing w:before="40" w:after="40" w:line="269" w:lineRule="auto"/>
              <w:jc w:val="left"/>
            </w:pPr>
            <w:r>
              <w:rPr>
                <w:rFonts w:ascii="Arial" w:hAnsi="Arial"/>
                <w:sz w:val="20"/>
              </w:rPr>
              <w:t>Đối soát, hoàn cọc, kế toán</w:t>
            </w:r>
          </w:p>
        </w:tc>
        <w:tc>
          <w:tcPr>
            <w:tcW w:type="dxa" w:w="1344"/>
          </w:tcPr>
          <w:p>
            <w:pPr>
              <w:spacing w:before="40" w:after="40" w:line="269" w:lineRule="auto"/>
              <w:jc w:val="left"/>
            </w:pPr>
            <w:r>
              <w:rPr>
                <w:rFonts w:ascii="Arial" w:hAnsi="Arial"/>
                <w:sz w:val="20"/>
              </w:rPr>
              <w:t>Nghĩa vụ kế toán và thuế</w:t>
            </w:r>
          </w:p>
        </w:tc>
        <w:tc>
          <w:tcPr>
            <w:tcW w:type="dxa" w:w="1512"/>
          </w:tcPr>
          <w:p>
            <w:pPr>
              <w:spacing w:before="40" w:after="40" w:line="269" w:lineRule="auto"/>
              <w:jc w:val="left"/>
            </w:pPr>
            <w:r>
              <w:rPr>
                <w:rFonts w:ascii="Arial" w:hAnsi="Arial"/>
                <w:color w:val="8A3012"/>
                <w:sz w:val="20"/>
              </w:rPr>
              <w:t>orders</w:t>
            </w:r>
            <w:r>
              <w:rPr>
                <w:rFonts w:ascii="Arial" w:hAnsi="Arial"/>
                <w:sz w:val="20"/>
              </w:rPr>
              <w:t xml:space="preserve">, </w:t>
            </w:r>
            <w:r>
              <w:rPr>
                <w:rFonts w:ascii="Arial" w:hAnsi="Arial"/>
                <w:color w:val="8A3012"/>
                <w:sz w:val="20"/>
              </w:rPr>
              <w:t>payments</w:t>
            </w:r>
          </w:p>
        </w:tc>
        <w:tc>
          <w:tcPr>
            <w:tcW w:type="dxa" w:w="1568"/>
          </w:tcPr>
          <w:p>
            <w:pPr>
              <w:spacing w:before="40" w:after="40" w:line="269" w:lineRule="auto"/>
              <w:jc w:val="left"/>
            </w:pPr>
            <w:r>
              <w:rPr>
                <w:rFonts w:ascii="Arial" w:hAnsi="Arial"/>
                <w:sz w:val="20"/>
              </w:rPr>
              <w:t xml:space="preserve">Theo quy định lưu trữ chứng từ </w:t>
            </w:r>
            <w:r>
              <w:rPr>
                <w:rFonts w:ascii="Arial" w:hAnsi="Arial"/>
                <w:b/>
                <w:sz w:val="20"/>
              </w:rPr>
              <w:t>[Cần kiểm chứng]</w:t>
            </w:r>
          </w:p>
        </w:tc>
        <w:tc>
          <w:tcPr>
            <w:tcW w:type="dxa" w:w="1680"/>
          </w:tcPr>
          <w:p>
            <w:pPr>
              <w:spacing w:before="40" w:after="40" w:line="269" w:lineRule="auto"/>
              <w:jc w:val="left"/>
            </w:pPr>
            <w:r>
              <w:rPr>
                <w:rFonts w:ascii="Arial" w:hAnsi="Arial"/>
                <w:sz w:val="20"/>
              </w:rPr>
              <w:t>Khách với đơn của mình, quản trị viên</w:t>
            </w:r>
          </w:p>
        </w:tc>
      </w:tr>
      <w:tr>
        <w:tc>
          <w:tcPr>
            <w:tcW w:type="dxa" w:w="1456"/>
            <w:shd w:val="clear" w:color="auto" w:fill="F7F9FB"/>
          </w:tcPr>
          <w:p>
            <w:pPr>
              <w:spacing w:before="40" w:after="40" w:line="269" w:lineRule="auto"/>
              <w:jc w:val="left"/>
            </w:pPr>
            <w:r>
              <w:rPr>
                <w:rFonts w:ascii="Arial" w:hAnsi="Arial"/>
                <w:sz w:val="20"/>
              </w:rPr>
              <w:t xml:space="preserve">Trạng thái trực tuyến và vị trí gần đúng </w:t>
            </w:r>
            <w:r>
              <w:rPr>
                <w:rFonts w:ascii="Arial" w:hAnsi="Arial"/>
                <w:b/>
                <w:sz w:val="20"/>
              </w:rPr>
              <w:t>của máy</w:t>
            </w:r>
          </w:p>
        </w:tc>
        <w:tc>
          <w:tcPr>
            <w:tcW w:type="dxa" w:w="1736"/>
            <w:shd w:val="clear" w:color="auto" w:fill="F7F9FB"/>
          </w:tcPr>
          <w:p>
            <w:pPr>
              <w:spacing w:before="40" w:after="40" w:line="269" w:lineRule="auto"/>
              <w:jc w:val="left"/>
            </w:pPr>
            <w:r>
              <w:rPr>
                <w:rFonts w:ascii="Arial" w:hAnsi="Arial"/>
                <w:sz w:val="20"/>
              </w:rPr>
              <w:t>Chống mất tài sản của ExamLap</w:t>
            </w:r>
          </w:p>
        </w:tc>
        <w:tc>
          <w:tcPr>
            <w:tcW w:type="dxa" w:w="1344"/>
            <w:shd w:val="clear" w:color="auto" w:fill="F7F9FB"/>
          </w:tcPr>
          <w:p>
            <w:pPr>
              <w:spacing w:before="40" w:after="40" w:line="269" w:lineRule="auto"/>
              <w:jc w:val="left"/>
            </w:pPr>
            <w:r>
              <w:rPr>
                <w:rFonts w:ascii="Arial" w:hAnsi="Arial"/>
                <w:sz w:val="20"/>
              </w:rPr>
              <w:t>Lợi ích hợp pháp trên tài sản của chính mình</w:t>
            </w:r>
          </w:p>
        </w:tc>
        <w:tc>
          <w:tcPr>
            <w:tcW w:type="dxa" w:w="1512"/>
            <w:shd w:val="clear" w:color="auto" w:fill="F7F9FB"/>
          </w:tcPr>
          <w:p>
            <w:pPr>
              <w:spacing w:before="40" w:after="40" w:line="269" w:lineRule="auto"/>
              <w:jc w:val="left"/>
            </w:pPr>
            <w:r>
              <w:rPr>
                <w:rFonts w:ascii="Arial" w:hAnsi="Arial"/>
                <w:sz w:val="20"/>
              </w:rPr>
              <w:t>Máy chủ quản lý thiết bị</w:t>
            </w:r>
          </w:p>
        </w:tc>
        <w:tc>
          <w:tcPr>
            <w:tcW w:type="dxa" w:w="1568"/>
            <w:shd w:val="clear" w:color="auto" w:fill="F7F9FB"/>
          </w:tcPr>
          <w:p>
            <w:pPr>
              <w:spacing w:before="40" w:after="40" w:line="269" w:lineRule="auto"/>
              <w:jc w:val="left"/>
            </w:pPr>
            <w:r>
              <w:rPr>
                <w:rFonts w:ascii="Arial" w:hAnsi="Arial"/>
                <w:sz w:val="20"/>
              </w:rPr>
              <w:t>90 ngày rồi ẩn danh hoá</w:t>
            </w:r>
          </w:p>
        </w:tc>
        <w:tc>
          <w:tcPr>
            <w:tcW w:type="dxa" w:w="1680"/>
            <w:shd w:val="clear" w:color="auto" w:fill="F7F9FB"/>
          </w:tcPr>
          <w:p>
            <w:pPr>
              <w:spacing w:before="40" w:after="40" w:line="269" w:lineRule="auto"/>
              <w:jc w:val="left"/>
            </w:pPr>
            <w:r>
              <w:rPr>
                <w:rFonts w:ascii="Arial" w:hAnsi="Arial"/>
                <w:sz w:val="20"/>
              </w:rPr>
              <w:t>Quản trị viên; mỗi lần tra vị trí đều vào nhật ký</w:t>
            </w:r>
          </w:p>
        </w:tc>
      </w:tr>
      <w:tr>
        <w:tc>
          <w:tcPr>
            <w:tcW w:type="dxa" w:w="1456"/>
          </w:tcPr>
          <w:p>
            <w:pPr>
              <w:spacing w:before="40" w:after="40" w:line="269" w:lineRule="auto"/>
              <w:jc w:val="left"/>
            </w:pPr>
            <w:r>
              <w:rPr>
                <w:rFonts w:ascii="Arial" w:hAnsi="Arial"/>
                <w:sz w:val="20"/>
              </w:rPr>
              <w:t>Nhật ký kiểm toán</w:t>
            </w:r>
          </w:p>
        </w:tc>
        <w:tc>
          <w:tcPr>
            <w:tcW w:type="dxa" w:w="1736"/>
          </w:tcPr>
          <w:p>
            <w:pPr>
              <w:spacing w:before="40" w:after="40" w:line="269" w:lineRule="auto"/>
              <w:jc w:val="left"/>
            </w:pPr>
            <w:r>
              <w:rPr>
                <w:rFonts w:ascii="Arial" w:hAnsi="Arial"/>
                <w:sz w:val="20"/>
              </w:rPr>
              <w:t>Bằng chứng thao tác, phát hiện lạm quyền</w:t>
            </w:r>
          </w:p>
        </w:tc>
        <w:tc>
          <w:tcPr>
            <w:tcW w:type="dxa" w:w="1344"/>
          </w:tcPr>
          <w:p>
            <w:pPr>
              <w:spacing w:before="40" w:after="40" w:line="269" w:lineRule="auto"/>
              <w:jc w:val="left"/>
            </w:pPr>
            <w:r>
              <w:rPr>
                <w:rFonts w:ascii="Arial" w:hAnsi="Arial"/>
                <w:sz w:val="20"/>
              </w:rPr>
              <w:t>Lợi ích hợp pháp</w:t>
            </w:r>
          </w:p>
        </w:tc>
        <w:tc>
          <w:tcPr>
            <w:tcW w:type="dxa" w:w="1512"/>
          </w:tcPr>
          <w:p>
            <w:pPr>
              <w:spacing w:before="40" w:after="40" w:line="269" w:lineRule="auto"/>
              <w:jc w:val="left"/>
            </w:pPr>
            <w:r>
              <w:rPr>
                <w:rFonts w:ascii="Arial" w:hAnsi="Arial"/>
                <w:color w:val="8A3012"/>
                <w:sz w:val="20"/>
              </w:rPr>
              <w:t>audit_logs</w:t>
            </w:r>
            <w:r>
              <w:rPr>
                <w:rFonts w:ascii="Arial" w:hAnsi="Arial"/>
                <w:sz w:val="20"/>
              </w:rPr>
              <w:t xml:space="preserve"> chỉ ghi thêm</w:t>
            </w:r>
          </w:p>
        </w:tc>
        <w:tc>
          <w:tcPr>
            <w:tcW w:type="dxa" w:w="1568"/>
          </w:tcPr>
          <w:p>
            <w:pPr>
              <w:spacing w:before="40" w:after="40" w:line="269" w:lineRule="auto"/>
              <w:jc w:val="left"/>
            </w:pPr>
            <w:r>
              <w:rPr>
                <w:rFonts w:ascii="Arial" w:hAnsi="Arial"/>
                <w:sz w:val="20"/>
              </w:rPr>
              <w:t>Giữ lâu hơn các loại trên, sau 24 tháng thay dữ liệu nhận dạng bằng mã ẩn danh</w:t>
            </w:r>
          </w:p>
        </w:tc>
        <w:tc>
          <w:tcPr>
            <w:tcW w:type="dxa" w:w="1680"/>
          </w:tcPr>
          <w:p>
            <w:pPr>
              <w:spacing w:before="40" w:after="40" w:line="269" w:lineRule="auto"/>
              <w:jc w:val="left"/>
            </w:pPr>
            <w:r>
              <w:rPr>
                <w:rFonts w:ascii="Arial" w:hAnsi="Arial"/>
                <w:sz w:val="20"/>
              </w:rPr>
              <w:t>Chỉ quản trị viên, và không ai được sửa</w:t>
            </w:r>
          </w:p>
        </w:tc>
      </w:tr>
    </w:tbl>
    <w:p>
      <w:pPr>
        <w:spacing w:before="60" w:after="200"/>
        <w:jc w:val="left"/>
      </w:pPr>
      <w:bookmarkStart w:id="1115" w:name="tab32"/>
      <w:bookmarkEnd w:id="1115"/>
      <w:r>
        <w:rPr>
          <w:rFonts w:ascii="Arial" w:hAnsi="Arial"/>
          <w:b/>
          <w:color w:val="555B63"/>
          <w:sz w:val="19"/>
        </w:rPr>
        <w:t xml:space="preserve">Bảng 32. </w:t>
      </w:r>
      <w:r>
        <w:rPr>
          <w:rFonts w:ascii="Arial" w:hAnsi="Arial"/>
          <w:i/>
          <w:color w:val="555B63"/>
          <w:sz w:val="19"/>
        </w:rPr>
        <w:t>Bảng kê dữ liệu cá nhân mà ExamLap xử lý, kèm mục đích, thời hạn và phạm vi truy cập.</w:t>
      </w:r>
    </w:p>
    <w:p>
      <w:pPr>
        <w:spacing w:after="200"/>
      </w:pPr>
      <w:r>
        <w:rPr>
          <w:rFonts w:ascii="Arial" w:hAnsi="Arial"/>
          <w:i/>
          <w:color w:val="555B63"/>
          <w:sz w:val="18"/>
        </w:rPr>
        <w:t>Cột "Căn cứ" dùng cách diễn đạt thông dụng của pháp luật bảo vệ dữ liệu cá nhân. Việc ánh xạ từng dòng vào đúng khoản của văn bản hiện hành là việc nhóm phải làm với người có chuyên môn pháp lý trước khi vận hành thật, xem mục dưới.</w:t>
      </w:r>
    </w:p>
    <w:p>
      <w:pPr>
        <w:spacing w:after="120"/>
      </w:pPr>
      <w:r>
        <w:rPr>
          <w:sz w:val="23"/>
        </w:rPr>
        <w:t>Hai chi tiết trong bảng đáng được nói rõ vì chúng là lựa chọn thiết kế, không phải mặc định kỹ thuật.</w:t>
      </w:r>
    </w:p>
    <w:p>
      <w:pPr>
        <w:spacing w:after="120"/>
      </w:pPr>
      <w:r>
        <w:rPr>
          <w:b/>
          <w:sz w:val="23"/>
        </w:rPr>
        <w:t>Số căn cước được lưu dưới dạng băm, không lưu số gốc.</w:t>
      </w:r>
      <w:r>
        <w:rPr>
          <w:sz w:val="23"/>
        </w:rPr>
        <w:t xml:space="preserve"> Hệ thống vẫn chặn được một người mở nhiều tài khoản, vẫn đối chiếu được với danh sách chặn nội bộ, nhưng nếu cơ sở dữ liệu bị lộ thì thứ rò ra là một chuỗi băm chứ không phải danh sách số căn cước của vài nghìn sinh viên. Cái giá phải trả là nhóm không tra ngược được số căn cước từ hệ thống của mình, kể cả khi muốn.</w:t>
      </w:r>
    </w:p>
    <w:p>
      <w:pPr>
        <w:spacing w:after="120"/>
      </w:pPr>
      <w:r>
        <w:rPr>
          <w:b/>
          <w:sz w:val="23"/>
        </w:rPr>
        <w:t>Khuôn mặt được lưu dưới dạng vector đặc trưng, không lưu ảnh chân dung.</w:t>
      </w:r>
      <w:r>
        <w:rPr>
          <w:sz w:val="23"/>
        </w:rPr>
        <w:t xml:space="preserve"> Đây là mức tối thiểu đủ để so khớp một lần lúc mở tài khoản. Nhóm chọn các thư viện có giấy phép cho phép dùng trong dịch vụ có thu tiền, cụ thể là </w:t>
      </w:r>
      <w:r>
        <w:rPr>
          <w:rFonts w:ascii="Consolas" w:hAnsi="Consolas"/>
          <w:color w:val="8A3012"/>
          <w:sz w:val="23"/>
        </w:rPr>
        <w:t>face_recognition</w:t>
      </w:r>
      <w:r>
        <w:rPr>
          <w:sz w:val="23"/>
        </w:rPr>
        <w:t xml:space="preserve"> giấy phép MIT </w:t>
      </w:r>
      <w:r>
        <w:rPr>
          <w:color w:val="1B5E9E"/>
          <w:sz w:val="20"/>
          <w:vertAlign w:val="superscript"/>
        </w:rPr>
        <w:t>[147]</w:t>
      </w:r>
      <w:r>
        <w:rPr>
          <w:sz w:val="23"/>
        </w:rPr>
        <w:t xml:space="preserve"> và DeepFace cũng giấy phép MIT, có sẵn tuỳ chọn </w:t>
      </w:r>
      <w:r>
        <w:rPr>
          <w:rFonts w:ascii="Consolas" w:hAnsi="Consolas"/>
          <w:color w:val="8A3012"/>
          <w:sz w:val="23"/>
        </w:rPr>
        <w:t>anti_spoofing</w:t>
      </w:r>
      <w:r>
        <w:rPr>
          <w:sz w:val="23"/>
        </w:rPr>
        <w:t xml:space="preserve"> </w:t>
      </w:r>
      <w:r>
        <w:rPr>
          <w:color w:val="1B5E9E"/>
          <w:sz w:val="20"/>
          <w:vertAlign w:val="superscript"/>
        </w:rPr>
        <w:t>[133]</w:t>
      </w:r>
      <w:r>
        <w:rPr>
          <w:sz w:val="23"/>
        </w:rPr>
        <w:t xml:space="preserve">, kèm mô hình chống giả mạo giấy phép Apache 2.0 </w:t>
      </w:r>
      <w:r>
        <w:rPr>
          <w:color w:val="1B5E9E"/>
          <w:sz w:val="20"/>
          <w:vertAlign w:val="superscript"/>
        </w:rPr>
        <w:t>[132]</w:t>
      </w:r>
      <w:r>
        <w:rPr>
          <w:sz w:val="23"/>
        </w:rPr>
        <w:t xml:space="preserve">. Nhóm chủ động </w:t>
      </w:r>
      <w:r>
        <w:rPr>
          <w:b/>
          <w:sz w:val="23"/>
        </w:rPr>
        <w:t>không dùng</w:t>
      </w:r>
      <w:r>
        <w:rPr>
          <w:sz w:val="23"/>
        </w:rPr>
        <w:t xml:space="preserve"> các mô hình đã huấn luyện sẵn của InsightFace, vì tài liệu chính thức ghi rõ chúng chỉ dành cho nghiên cứu phi thương mại </w:t>
      </w:r>
      <w:r>
        <w:rPr>
          <w:color w:val="1B5E9E"/>
          <w:sz w:val="20"/>
          <w:vertAlign w:val="superscript"/>
        </w:rPr>
        <w:t>[148]</w:t>
      </w:r>
      <w:r>
        <w:rPr>
          <w:sz w:val="23"/>
        </w:rPr>
        <w:t>. Đây là loại ràng buộc rất dễ bị bỏ qua trong một đồ án, nhưng một dịch vụ có thu tiền mà dùng sai giấy phép thì rủi ro là thật.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thứ ExamLap không thu thập</w:t>
            </w:r>
          </w:p>
          <w:p>
            <w:pPr>
              <w:spacing w:after="40" w:line="300" w:lineRule="auto"/>
              <w:jc w:val="both"/>
            </w:pPr>
            <w:r>
              <w:rPr>
                <w:b/>
                <w:sz w:val="21"/>
              </w:rPr>
              <w:t>Ảnh căn cước quá hạn lưu.</w:t>
            </w:r>
            <w:r>
              <w:rPr>
                <w:sz w:val="21"/>
              </w:rPr>
              <w:t xml:space="preserve"> Sau 90 ngày kể từ lượt thuê cuối, ảnh bị xoá và không có bản sao lưu nào giữ lại.</w:t>
            </w:r>
          </w:p>
          <w:p>
            <w:pPr>
              <w:spacing w:after="40" w:line="300" w:lineRule="auto"/>
              <w:jc w:val="both"/>
            </w:pPr>
            <w:r>
              <w:rPr>
                <w:b/>
                <w:sz w:val="21"/>
              </w:rPr>
              <w:t>Mật khẩu tài khoản trường.</w:t>
            </w:r>
            <w:r>
              <w:rPr>
                <w:sz w:val="21"/>
              </w:rPr>
              <w:t xml:space="preserve"> ExamLap không bao giờ hỏi mật khẩu </w:t>
            </w:r>
            <w:r>
              <w:rPr>
                <w:rFonts w:ascii="Consolas" w:hAnsi="Consolas"/>
                <w:color w:val="8A3012"/>
                <w:sz w:val="21"/>
              </w:rPr>
              <w:t>@fpt.edu.vn</w:t>
            </w:r>
            <w:r>
              <w:rPr>
                <w:sz w:val="21"/>
              </w:rPr>
              <w:t>; việc xác minh email làm bằng đường dẫn một lần gửi tới hộp thư, không qua đăng nhập uỷ quyền vào hệ thống của trường.</w:t>
            </w:r>
          </w:p>
          <w:p>
            <w:pPr>
              <w:spacing w:after="40" w:line="300" w:lineRule="auto"/>
              <w:jc w:val="both"/>
            </w:pPr>
            <w:r>
              <w:rPr>
                <w:b/>
                <w:sz w:val="21"/>
              </w:rPr>
              <w:t>Vị trí GPS của người dùng.</w:t>
            </w:r>
            <w:r>
              <w:rPr>
                <w:sz w:val="21"/>
              </w:rPr>
              <w:t xml:space="preserve"> Hệ thống định vị gần đúng chiếc máy, không định vị con người; trên máy khách không cài ứng dụng theo dõi vị trí nào, và dữ liệu vị trí máy được ẩn danh hoá sau 90 ngày. Để so sánh, dữ liệu vị trí thiết bị trong Microsoft Intune chỉ lưu 24 giờ và không xoá thủ công được </w:t>
            </w:r>
            <w:r>
              <w:rPr>
                <w:color w:val="1B5E9E"/>
                <w:sz w:val="18"/>
                <w:vertAlign w:val="superscript"/>
              </w:rPr>
              <w:t>[165]</w:t>
            </w:r>
            <w:r>
              <w:rPr>
                <w:sz w:val="21"/>
              </w:rPr>
              <w:t>.</w:t>
            </w:r>
          </w:p>
          <w:p>
            <w:pPr>
              <w:spacing w:after="0" w:line="300" w:lineRule="auto"/>
              <w:jc w:val="both"/>
            </w:pPr>
            <w:r>
              <w:rPr>
                <w:b/>
                <w:sz w:val="21"/>
              </w:rPr>
              <w:t>Nội dung bài thi.</w:t>
            </w:r>
            <w:r>
              <w:rPr>
                <w:sz w:val="21"/>
              </w:rPr>
              <w:t xml:space="preserve"> Bài làm nằm trên ổ đĩa máy thuê cho tới khi được nộp lên máy chủ của trường. ExamLap không đọc, không sao chép, không sao lưu, và không có kênh kỹ thuật nào để làm việc đó.</w:t>
            </w:r>
          </w:p>
        </w:tc>
      </w:tr>
    </w:tbl>
    <w:p>
      <w:pPr>
        <w:spacing w:after="120" w:line="240" w:lineRule="auto"/>
      </w:pPr>
    </w:p>
    <w:p>
      <w:bookmarkStart w:id="1116" w:name="sec72"/>
      <w:pPr>
        <w:pStyle w:val="Heading2"/>
      </w:pPr>
      <w:r>
        <w:rPr>
          <w:rFonts w:ascii="Arial" w:hAnsi="Arial"/>
          <w:b/>
        </w:rPr>
        <w:t xml:space="preserve">7.4 </w:t>
      </w:r>
      <w:r>
        <w:rPr>
          <w:rFonts w:ascii="Arial" w:hAnsi="Arial"/>
        </w:rPr>
        <w:t>Nguyên tắc tối thiểu hoá và thời hạn xoá</w:t>
      </w:r>
      <w:bookmarkEnd w:id="1116"/>
    </w:p>
    <w:p>
      <w:pPr>
        <w:spacing w:after="120"/>
      </w:pPr>
      <w:r>
        <w:rPr>
          <w:sz w:val="23"/>
        </w:rPr>
        <w:t>Nguyên tắc tối thiểu hoá dễ viết vào slide và rất khó giữ khi vận hành, vì áp lực luôn đẩy về phía "cứ lưu thêm, biết đâu sau này cần". Nhóm chống lại bằng ba cơ chế kỹ thuật thay vì bằng lời hứa.</w:t>
      </w:r>
    </w:p>
    <w:p>
      <w:pPr>
        <w:spacing w:after="120"/>
      </w:pPr>
      <w:r>
        <w:rPr>
          <w:b/>
          <w:sz w:val="23"/>
        </w:rPr>
        <w:t>Thứ nhất, hạn xoá là một cột trong cơ sở dữ liệu, không phải một dòng trong chính sách.</w:t>
      </w:r>
      <w:r>
        <w:rPr>
          <w:sz w:val="23"/>
        </w:rPr>
        <w:t xml:space="preserve"> Mỗi hồ sơ xác minh mang cột </w:t>
      </w:r>
      <w:r>
        <w:rPr>
          <w:rFonts w:ascii="Consolas" w:hAnsi="Consolas"/>
          <w:color w:val="8A3012"/>
          <w:sz w:val="23"/>
        </w:rPr>
        <w:t>images_purge_at</w:t>
      </w:r>
      <w:r>
        <w:rPr>
          <w:sz w:val="23"/>
        </w:rPr>
        <w:t xml:space="preserve">, đặt bằng ngày kết thúc lượt thuê cuối cộng 90 ngày. Mỗi bộ ảnh hiện trạng mang hạn 12 tháng. Một tác vụ nền chạy hằng đêm quét các bản ghi quá hạn, xoá tệp trong kho ảnh, rồi ghi một bản ghi kiểm toán nói rõ đã xoá cái gì vào lúc nào mà không giữ lại nội dung đã xoá. Bộ ba mã hoá khi lưu, hạn xoá tự động và nhật ký truy cập chính là điều kiện tối thiểu mà các dự án xử lý dữ liệu giấy tờ tuỳ thân tự đặt ra cho mình </w:t>
      </w:r>
      <w:r>
        <w:rPr>
          <w:color w:val="1B5E9E"/>
          <w:sz w:val="20"/>
          <w:vertAlign w:val="superscript"/>
        </w:rPr>
        <w:t>[135]</w:t>
      </w:r>
      <w:r>
        <w:rPr>
          <w:sz w:val="23"/>
        </w:rPr>
        <w:t xml:space="preserve">, và cũng là phần mà tài liệu của các bộ công cụ eKYC thương mại đẩy hoàn toàn về phía bên tích hợp </w:t>
      </w:r>
      <w:r>
        <w:rPr>
          <w:color w:val="1B5E9E"/>
          <w:sz w:val="20"/>
          <w:vertAlign w:val="superscript"/>
        </w:rPr>
        <w:t>[141]</w:t>
      </w:r>
      <w:r>
        <w:rPr>
          <w:sz w:val="23"/>
        </w:rPr>
        <w:t>.</w:t>
      </w:r>
    </w:p>
    <w:p>
      <w:pPr>
        <w:spacing w:after="120"/>
      </w:pPr>
      <w:r>
        <w:rPr>
          <w:b/>
          <w:sz w:val="23"/>
        </w:rPr>
        <w:t>Thứ hai, việc xoá đi qua bảng hàng đợi có thể thử lại.</w:t>
      </w:r>
      <w:r>
        <w:rPr>
          <w:sz w:val="23"/>
        </w:rPr>
        <w:t xml:space="preserve"> Xoá tệp trên kho ảnh là thao tác với dịch vụ bên ngoài, có thể thất bại giữa chừng; nếu gọi trực tiếp trong giao dịch cơ sở dữ liệu thì hoặc là xoá rồi mà bản ghi vẫn còn, hoặc là bản ghi mất mà tệp vẫn nằm đó. Mẫu hộp thư đi ghi việc cần làm vào một bảng trong cùng giao dịch với dữ liệu nghiệp vụ, rồi một tiến trình nền đọc bảng đó và thực thi, là cách xử lý chuẩn cho bài toán này </w:t>
      </w:r>
      <w:r>
        <w:rPr>
          <w:color w:val="1B5E9E"/>
          <w:sz w:val="20"/>
          <w:vertAlign w:val="superscript"/>
        </w:rPr>
        <w:t>[173]</w:t>
      </w:r>
      <w:r>
        <w:rPr>
          <w:sz w:val="23"/>
        </w:rPr>
        <w:t>. Hệ quả thực tế: một lần xoá thất bại sẽ được thử lại chứ không im lặng biến mất.</w:t>
      </w:r>
    </w:p>
    <w:p>
      <w:pPr>
        <w:spacing w:after="120"/>
      </w:pPr>
      <w:r>
        <w:rPr>
          <w:b/>
          <w:sz w:val="23"/>
        </w:rPr>
        <w:t>Thứ ba, có phép đo định kỳ chứng minh việc xoá đã xảy ra.</w:t>
      </w:r>
      <w:r>
        <w:rPr>
          <w:sz w:val="23"/>
        </w:rPr>
        <w:t xml:space="preserve"> Mỗi tháng nhóm chạy một truy vấn liệt kê mọi hồ sơ có </w:t>
      </w:r>
      <w:r>
        <w:rPr>
          <w:rFonts w:ascii="Consolas" w:hAnsi="Consolas"/>
          <w:color w:val="8A3012"/>
          <w:sz w:val="23"/>
        </w:rPr>
        <w:t>images_purge_at</w:t>
      </w:r>
      <w:r>
        <w:rPr>
          <w:sz w:val="23"/>
        </w:rPr>
        <w:t xml:space="preserve"> đã qua mà vẫn còn tệp trong kho ảnh; kết quả phải bằng không, và con số này nằm trong báo cáo vận hành hằng tháng. Một chính sách xoá không có phép đo thì không phân biệt được với một chính sách xoá không được thực thi.</w:t>
      </w:r>
    </w:p>
    <w:p>
      <w:pPr>
        <w:spacing w:after="120"/>
      </w:pPr>
      <w:r>
        <w:rPr>
          <w:sz w:val="23"/>
        </w:rPr>
        <w:t xml:space="preserve">Nhật ký kiểm toán là ngoại lệ có chủ ý: nó được giữ lâu hơn mọi loại dữ liệu khác, vì đó là thứ duy nhất chứng minh được ai đã làm gì khi có tranh chấp, và vì bản thân nó phải là một chuỗi liền mạch mới có giá trị làm bằng chứng </w:t>
      </w:r>
      <w:r>
        <w:rPr>
          <w:color w:val="1B5E9E"/>
          <w:sz w:val="20"/>
          <w:vertAlign w:val="superscript"/>
        </w:rPr>
        <w:t>[174]</w:t>
      </w:r>
      <w:r>
        <w:rPr>
          <w:sz w:val="23"/>
        </w:rPr>
        <w:t xml:space="preserve">. Nhưng sau 24 tháng, các trường nhận dạng trong nhật ký được thay bằng mã ẩn danh, giữ lại chuỗi sự kiện mà bỏ đi khả năng quy về một con người cụ thể. Tính bất biến của nhật ký là nền tảng của chuỗi bảo quản bằng chứng </w:t>
      </w:r>
      <w:r>
        <w:rPr>
          <w:color w:val="1B5E9E"/>
          <w:sz w:val="20"/>
          <w:vertAlign w:val="superscript"/>
        </w:rPr>
        <w:t>[175]</w:t>
      </w:r>
      <w:r>
        <w:rPr>
          <w:sz w:val="23"/>
        </w:rPr>
        <w:t>, và việc ẩn danh hoá về sau là cách giữ được tính bất biến mà không giữ dữ liệu cá nhân vô thời hạn.</w:t>
      </w:r>
    </w:p>
    <w:p>
      <w:bookmarkStart w:id="1117" w:name="sec73"/>
      <w:pPr>
        <w:pStyle w:val="Heading2"/>
      </w:pPr>
      <w:r>
        <w:rPr>
          <w:rFonts w:ascii="Arial" w:hAnsi="Arial"/>
          <w:b/>
        </w:rPr>
        <w:t xml:space="preserve">7.5 </w:t>
      </w:r>
      <w:r>
        <w:rPr>
          <w:rFonts w:ascii="Arial" w:hAnsi="Arial"/>
        </w:rPr>
        <w:t>Nghĩa vụ theo pháp luật Việt Nam về dữ liệu cá nhân</w:t>
      </w:r>
      <w:bookmarkEnd w:id="1117"/>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Giới hạn của phần này</w:t>
            </w:r>
          </w:p>
          <w:p>
            <w:pPr>
              <w:spacing w:after="40" w:line="300" w:lineRule="auto"/>
              <w:jc w:val="both"/>
            </w:pPr>
            <w:r>
              <w:rPr>
                <w:sz w:val="21"/>
              </w:rPr>
              <w:t>Toàn bộ các cổng văn bản pháp luật Việt Nam đều không mở được trong phiên nghiên cứu của nhóm, nên các nghĩa</w:t>
            </w:r>
          </w:p>
          <w:p>
            <w:pPr>
              <w:spacing w:after="40" w:line="300" w:lineRule="auto"/>
              <w:jc w:val="both"/>
            </w:pPr>
            <w:r>
              <w:rPr>
                <w:sz w:val="21"/>
              </w:rPr>
              <w:t xml:space="preserve">vụ dưới đây được trình bày ở dạng </w:t>
            </w:r>
            <w:r>
              <w:rPr>
                <w:b/>
                <w:sz w:val="21"/>
              </w:rPr>
              <w:t>danh mục cần kiểm chứng</w:t>
            </w:r>
            <w:r>
              <w:rPr>
                <w:sz w:val="21"/>
              </w:rPr>
              <w:t>, không phải trích dẫn nguyên văn. Nhóm phải mở</w:t>
            </w:r>
          </w:p>
          <w:p>
            <w:pPr>
              <w:spacing w:after="40" w:line="300" w:lineRule="auto"/>
              <w:jc w:val="both"/>
            </w:pPr>
            <w:r>
              <w:rPr>
                <w:sz w:val="21"/>
              </w:rPr>
              <w:t xml:space="preserve">lại từng văn bản trên </w:t>
            </w:r>
            <w:hyperlink r:id="rId18">
              <w:r>
                <w:rPr>
                  <w:color w:val="1B5E9E"/>
                  <w:u w:val="single"/>
                </w:rPr>
                <w:t xml:space="preserve">thuvienphapluat.vn</w:t>
              </w:r>
            </w:hyperlink>
            <w:r>
              <w:rPr>
                <w:sz w:val="21"/>
              </w:rPr>
              <w:t xml:space="preserve"> </w:t>
            </w:r>
            <w:r>
              <w:rPr>
                <w:color w:val="1B5E9E"/>
                <w:sz w:val="18"/>
                <w:vertAlign w:val="superscript"/>
              </w:rPr>
              <w:t>[176]</w:t>
            </w:r>
            <w:r>
              <w:rPr>
                <w:sz w:val="21"/>
              </w:rPr>
              <w:t xml:space="preserve"> hoặc</w:t>
            </w:r>
          </w:p>
          <w:p>
            <w:pPr>
              <w:spacing w:after="40" w:line="300" w:lineRule="auto"/>
              <w:jc w:val="both"/>
            </w:pPr>
            <w:r>
              <w:rPr>
                <w:sz w:val="21"/>
              </w:rPr>
              <w:t>cơ sở dữ liệu quốc gia về văn bản pháp luật, và nhờ người có chuyên môn pháp lý rà soát trước khi vận hành</w:t>
            </w:r>
          </w:p>
          <w:p>
            <w:pPr>
              <w:spacing w:after="0" w:line="300" w:lineRule="auto"/>
              <w:jc w:val="both"/>
            </w:pPr>
            <w:r>
              <w:rPr>
                <w:sz w:val="21"/>
              </w:rPr>
              <w:t>thật. Phân tích pháp lý đầy đủ của dự án nằm ở Chương 17; chương này chỉ nêu phần chạm tới thiết kế hệ thống.</w:t>
            </w:r>
          </w:p>
        </w:tc>
      </w:tr>
    </w:tbl>
    <w:p>
      <w:pPr>
        <w:spacing w:after="120" w:line="240" w:lineRule="auto"/>
      </w:pPr>
    </w:p>
    <w:p>
      <w:pPr>
        <w:spacing w:after="120"/>
      </w:pPr>
      <w:r>
        <w:rPr>
          <w:sz w:val="23"/>
        </w:rPr>
        <w:t xml:space="preserve">Khung pháp lý mà nhóm xác định được gồm </w:t>
      </w:r>
      <w:r>
        <w:rPr>
          <w:b/>
          <w:sz w:val="23"/>
        </w:rPr>
        <w:t>Nghị định 13/2023/NĐ-CP về bảo vệ dữ liệu cá nhân</w:t>
      </w:r>
      <w:r>
        <w:rPr>
          <w:sz w:val="23"/>
        </w:rPr>
        <w:t xml:space="preserve">, cùng với </w:t>
      </w:r>
      <w:r>
        <w:rPr>
          <w:b/>
          <w:sz w:val="23"/>
        </w:rPr>
        <w:t>Luật Bảo vệ dữ liệu cá nhân số 91/2025/QH15</w:t>
      </w:r>
      <w:r>
        <w:rPr>
          <w:sz w:val="23"/>
        </w:rPr>
        <w:t xml:space="preserve"> được ghi nhận là có hiệu lực từ 01/01/2026 và </w:t>
      </w:r>
      <w:r>
        <w:rPr>
          <w:b/>
          <w:sz w:val="23"/>
        </w:rPr>
        <w:t>Nghị định 356/2025/NĐ-CP</w:t>
      </w:r>
      <w:r>
        <w:rPr>
          <w:sz w:val="23"/>
        </w:rPr>
        <w:t xml:space="preserve"> hướng dẫn thi hành </w:t>
      </w:r>
      <w:r>
        <w:rPr>
          <w:b/>
          <w:sz w:val="23"/>
        </w:rPr>
        <w:t>[Cần kiểm chứng]</w:t>
      </w:r>
      <w:r>
        <w:rPr>
          <w:sz w:val="23"/>
        </w:rPr>
        <w:t>. Số hiệu và ngày hiệu lực của hai văn bản sau là phần nhóm phải xác minh đầu tiên, vì nếu luật đã có hiệu lực thì nghĩa vụ nặng hơn nghị định cũ.</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196"/>
            <w:shd w:val="clear" w:color="auto" w:fill="1B5E9E"/>
          </w:tcPr>
          <w:p>
            <w:pPr>
              <w:spacing w:before="40" w:after="40" w:line="269" w:lineRule="auto"/>
              <w:jc w:val="left"/>
            </w:pPr>
            <w:r>
              <w:rPr>
                <w:rFonts w:ascii="Arial" w:hAnsi="Arial"/>
                <w:b/>
                <w:color w:val="FFFFFF"/>
                <w:sz w:val="20"/>
              </w:rPr>
              <w:t xml:space="preserve">Nghĩa vụ </w:t>
            </w:r>
            <w:r>
              <w:rPr>
                <w:rFonts w:ascii="Arial" w:hAnsi="Arial"/>
                <w:b/>
                <w:color w:val="FFFFFF"/>
                <w:sz w:val="20"/>
              </w:rPr>
              <w:t>[Cần kiểm chứng]</w:t>
            </w:r>
          </w:p>
        </w:tc>
        <w:tc>
          <w:tcPr>
            <w:tcW w:type="dxa" w:w="6102"/>
            <w:shd w:val="clear" w:color="auto" w:fill="1B5E9E"/>
          </w:tcPr>
          <w:p>
            <w:pPr>
              <w:spacing w:before="40" w:after="40" w:line="269" w:lineRule="auto"/>
              <w:jc w:val="left"/>
            </w:pPr>
            <w:r>
              <w:rPr>
                <w:rFonts w:ascii="Arial" w:hAnsi="Arial"/>
                <w:b/>
                <w:color w:val="FFFFFF"/>
                <w:sz w:val="20"/>
              </w:rPr>
              <w:t>ExamLap đáp ứng bằng cách nào</w:t>
            </w:r>
          </w:p>
        </w:tc>
      </w:tr>
      <w:tr>
        <w:tc>
          <w:tcPr>
            <w:tcW w:type="dxa" w:w="3196"/>
          </w:tcPr>
          <w:p>
            <w:pPr>
              <w:spacing w:before="40" w:after="40" w:line="269" w:lineRule="auto"/>
              <w:jc w:val="left"/>
            </w:pPr>
            <w:r>
              <w:rPr>
                <w:rFonts w:ascii="Arial" w:hAnsi="Arial"/>
                <w:sz w:val="20"/>
              </w:rPr>
              <w:t>Dữ liệu sinh trắc học thuộc nhóm dữ liệu cá nhân nhạy cảm, có chế độ bảo vệ cao hơn</w:t>
            </w:r>
          </w:p>
        </w:tc>
        <w:tc>
          <w:tcPr>
            <w:tcW w:type="dxa" w:w="6102"/>
          </w:tcPr>
          <w:p>
            <w:pPr>
              <w:spacing w:before="40" w:after="40" w:line="269" w:lineRule="auto"/>
              <w:jc w:val="left"/>
            </w:pPr>
            <w:r>
              <w:rPr>
                <w:rFonts w:ascii="Arial" w:hAnsi="Arial"/>
                <w:sz w:val="20"/>
              </w:rPr>
              <w:t xml:space="preserve">Không lưu ảnh chân dung, chỉ lưu vector đặc trưng; mã hoá khi lưu; hạn xoá 90 ngày; mọi lần truy cập đều vào nhật ký; thông tin đăng nhập dịch vụ eKYC chỉ nằm ở máy chủ </w:t>
            </w:r>
            <w:r>
              <w:rPr>
                <w:rFonts w:ascii="Arial" w:hAnsi="Arial"/>
                <w:color w:val="1B5E9E"/>
                <w:sz w:val="17"/>
                <w:vertAlign w:val="superscript"/>
              </w:rPr>
              <w:t>[131]</w:t>
            </w:r>
          </w:p>
        </w:tc>
      </w:tr>
      <w:tr>
        <w:tc>
          <w:tcPr>
            <w:tcW w:type="dxa" w:w="3196"/>
            <w:shd w:val="clear" w:color="auto" w:fill="F7F9FB"/>
          </w:tcPr>
          <w:p>
            <w:pPr>
              <w:spacing w:before="40" w:after="40" w:line="269" w:lineRule="auto"/>
              <w:jc w:val="left"/>
            </w:pPr>
            <w:r>
              <w:rPr>
                <w:rFonts w:ascii="Arial" w:hAnsi="Arial"/>
                <w:sz w:val="20"/>
              </w:rPr>
              <w:t>Sự đồng ý phải rõ ràng, tách bạch, nêu rõ mục đích và thời hạn</w:t>
            </w:r>
          </w:p>
        </w:tc>
        <w:tc>
          <w:tcPr>
            <w:tcW w:type="dxa" w:w="6102"/>
            <w:shd w:val="clear" w:color="auto" w:fill="F7F9FB"/>
          </w:tcPr>
          <w:p>
            <w:pPr>
              <w:spacing w:before="40" w:after="40" w:line="269" w:lineRule="auto"/>
              <w:jc w:val="left"/>
            </w:pPr>
            <w:r>
              <w:rPr>
                <w:rFonts w:ascii="Arial" w:hAnsi="Arial"/>
                <w:sz w:val="20"/>
              </w:rPr>
              <w:t>Màn hình xác minh có ô tích riêng cho dữ liệu sinh trắc học, tách khỏi ô đồng ý điều khoản dịch vụ; nội dung ô ghi đúng ba điều: thu cái gì, để làm gì, xoá sau bao lâu; từ chối ô này vẫn thuê được máy, chỉ là phải xác minh tại quầy</w:t>
            </w:r>
          </w:p>
        </w:tc>
      </w:tr>
      <w:tr>
        <w:tc>
          <w:tcPr>
            <w:tcW w:type="dxa" w:w="3196"/>
          </w:tcPr>
          <w:p>
            <w:pPr>
              <w:spacing w:before="40" w:after="40" w:line="269" w:lineRule="auto"/>
              <w:jc w:val="left"/>
            </w:pPr>
            <w:r>
              <w:rPr>
                <w:rFonts w:ascii="Arial" w:hAnsi="Arial"/>
                <w:sz w:val="20"/>
              </w:rPr>
              <w:t>Phải lập hồ sơ đánh giá tác động xử lý dữ liệu cá nhân</w:t>
            </w:r>
          </w:p>
        </w:tc>
        <w:tc>
          <w:tcPr>
            <w:tcW w:type="dxa" w:w="6102"/>
          </w:tcPr>
          <w:p>
            <w:pPr>
              <w:spacing w:before="40" w:after="40" w:line="269" w:lineRule="auto"/>
              <w:jc w:val="left"/>
            </w:pPr>
            <w:r>
              <w:rPr>
                <w:rFonts w:ascii="Arial" w:hAnsi="Arial"/>
                <w:sz w:val="20"/>
              </w:rPr>
              <w:t>Bảng kê dữ liệu ở mục trên chính là bộ khung của hồ sơ này. Nhóm chưa có pháp nhân nên chưa nộp được; đây là mốc bắt buộc trước khi chuyển sang vận hành có thu tiền quy mô lớn</w:t>
            </w:r>
          </w:p>
        </w:tc>
      </w:tr>
      <w:tr>
        <w:tc>
          <w:tcPr>
            <w:tcW w:type="dxa" w:w="3196"/>
            <w:shd w:val="clear" w:color="auto" w:fill="F7F9FB"/>
          </w:tcPr>
          <w:p>
            <w:pPr>
              <w:spacing w:before="40" w:after="40" w:line="269" w:lineRule="auto"/>
              <w:jc w:val="left"/>
            </w:pPr>
            <w:r>
              <w:rPr>
                <w:rFonts w:ascii="Arial" w:hAnsi="Arial"/>
                <w:sz w:val="20"/>
              </w:rPr>
              <w:t>Chủ thể dữ liệu có quyền truy cập, xoá và rút lại sự đồng ý</w:t>
            </w:r>
          </w:p>
        </w:tc>
        <w:tc>
          <w:tcPr>
            <w:tcW w:type="dxa" w:w="6102"/>
            <w:shd w:val="clear" w:color="auto" w:fill="F7F9FB"/>
          </w:tcPr>
          <w:p>
            <w:pPr>
              <w:spacing w:before="40" w:after="40" w:line="269" w:lineRule="auto"/>
              <w:jc w:val="left"/>
            </w:pPr>
            <w:r>
              <w:rPr>
                <w:rFonts w:ascii="Arial" w:hAnsi="Arial"/>
                <w:sz w:val="20"/>
              </w:rPr>
              <w:t>Chức năng tự tải về toàn bộ dữ liệu cá nhân có sẵn trong tài khoản; yêu cầu xoá được xử lý trong 72 giờ và cần hai người duyệt; rút lại đồng ý sinh trắc học thì hồ sơ chuyển về chế độ xác minh tại quầy thay vì khoá tài khoản</w:t>
            </w:r>
          </w:p>
        </w:tc>
      </w:tr>
      <w:tr>
        <w:tc>
          <w:tcPr>
            <w:tcW w:type="dxa" w:w="3196"/>
          </w:tcPr>
          <w:p>
            <w:pPr>
              <w:spacing w:before="40" w:after="40" w:line="269" w:lineRule="auto"/>
              <w:jc w:val="left"/>
            </w:pPr>
            <w:r>
              <w:rPr>
                <w:rFonts w:ascii="Arial" w:hAnsi="Arial"/>
                <w:sz w:val="20"/>
              </w:rPr>
              <w:t>Phải thông báo khi xảy ra sự cố lộ dữ liệu</w:t>
            </w:r>
          </w:p>
        </w:tc>
        <w:tc>
          <w:tcPr>
            <w:tcW w:type="dxa" w:w="6102"/>
          </w:tcPr>
          <w:p>
            <w:pPr>
              <w:spacing w:before="40" w:after="40" w:line="269" w:lineRule="auto"/>
              <w:jc w:val="left"/>
            </w:pPr>
            <w:r>
              <w:rPr>
                <w:rFonts w:ascii="Arial" w:hAnsi="Arial"/>
                <w:sz w:val="20"/>
              </w:rPr>
              <w:t xml:space="preserve">Quy trình 24 giờ đầu ở mục cuối chương, gồm thời hạn thông báo cho khách bị ảnh hưởng và cho cơ quan có thẩm quyền. Mốc thời gian luật định là điểm </w:t>
            </w:r>
            <w:r>
              <w:rPr>
                <w:rFonts w:ascii="Arial" w:hAnsi="Arial"/>
                <w:b/>
                <w:sz w:val="20"/>
              </w:rPr>
              <w:t>[Cần kiểm chứng]</w:t>
            </w:r>
            <w:r>
              <w:rPr>
                <w:rFonts w:ascii="Arial" w:hAnsi="Arial"/>
                <w:sz w:val="20"/>
              </w:rPr>
              <w:t xml:space="preserve"> quan trọng nhất trong bảng này</w:t>
            </w:r>
          </w:p>
        </w:tc>
      </w:tr>
      <w:tr>
        <w:tc>
          <w:tcPr>
            <w:tcW w:type="dxa" w:w="3196"/>
            <w:shd w:val="clear" w:color="auto" w:fill="F7F9FB"/>
          </w:tcPr>
          <w:p>
            <w:pPr>
              <w:spacing w:before="40" w:after="40" w:line="269" w:lineRule="auto"/>
              <w:jc w:val="left"/>
            </w:pPr>
            <w:r>
              <w:rPr>
                <w:rFonts w:ascii="Arial" w:hAnsi="Arial"/>
                <w:sz w:val="20"/>
              </w:rPr>
              <w:t>Hạn chế chuyển tiếp dữ liệu cho bên thứ ba</w:t>
            </w:r>
          </w:p>
        </w:tc>
        <w:tc>
          <w:tcPr>
            <w:tcW w:type="dxa" w:w="6102"/>
            <w:shd w:val="clear" w:color="auto" w:fill="F7F9FB"/>
          </w:tcPr>
          <w:p>
            <w:pPr>
              <w:spacing w:before="40" w:after="40" w:line="269" w:lineRule="auto"/>
              <w:jc w:val="left"/>
            </w:pPr>
            <w:r>
              <w:rPr>
                <w:rFonts w:ascii="Arial" w:hAnsi="Arial"/>
                <w:sz w:val="20"/>
              </w:rPr>
              <w:t xml:space="preserve">Nhóm không chia sẻ dữ liệu khách cho bất kỳ bên nào ngoài nhà cung cấp hạ tầng và cổng thanh toán. Có ghi nhận quy định từ 28/9/2026 không được chia sẻ tiếp cho bên thứ ba thông tin khai thác từ VNeID, trừ hai ngoại lệ </w:t>
            </w:r>
            <w:r>
              <w:rPr>
                <w:rFonts w:ascii="Arial" w:hAnsi="Arial"/>
                <w:color w:val="1B5E9E"/>
                <w:sz w:val="17"/>
                <w:vertAlign w:val="superscript"/>
              </w:rPr>
              <w:t>[177]</w:t>
            </w:r>
            <w:r>
              <w:rPr>
                <w:rFonts w:ascii="Arial" w:hAnsi="Arial"/>
                <w:sz w:val="20"/>
              </w:rPr>
              <w:t xml:space="preserve"> </w:t>
            </w:r>
            <w:r>
              <w:rPr>
                <w:rFonts w:ascii="Arial" w:hAnsi="Arial"/>
                <w:b/>
                <w:sz w:val="20"/>
              </w:rPr>
              <w:t>[Cần kiểm chứng]</w:t>
            </w:r>
          </w:p>
        </w:tc>
      </w:tr>
    </w:tbl>
    <w:p>
      <w:pPr>
        <w:spacing w:before="60" w:after="200"/>
        <w:jc w:val="left"/>
      </w:pPr>
      <w:bookmarkStart w:id="1118" w:name="tab33"/>
      <w:bookmarkEnd w:id="1118"/>
      <w:r>
        <w:rPr>
          <w:rFonts w:ascii="Arial" w:hAnsi="Arial"/>
          <w:b/>
          <w:color w:val="555B63"/>
          <w:sz w:val="19"/>
        </w:rPr>
        <w:t xml:space="preserve">Bảng 33. </w:t>
      </w:r>
      <w:r>
        <w:rPr>
          <w:rFonts w:ascii="Arial" w:hAnsi="Arial"/>
          <w:i/>
          <w:color w:val="555B63"/>
          <w:sz w:val="19"/>
        </w:rPr>
        <w:t>Ánh xạ nghĩa vụ pháp lý về dữ liệu cá nhân sang biện pháp cụ thể của ExamLap.</w:t>
      </w:r>
    </w:p>
    <w:p>
      <w:pPr>
        <w:spacing w:after="120"/>
      </w:pPr>
      <w:r>
        <w:rPr>
          <w:sz w:val="23"/>
        </w:rPr>
        <w:t xml:space="preserve">Một nghĩa vụ nữa nằm ngoài phạm vi bảo vệ dữ liệu nhưng liên quan trực tiếp tới thiết kế: ExamLap </w:t>
      </w:r>
      <w:r>
        <w:rPr>
          <w:b/>
          <w:sz w:val="23"/>
        </w:rPr>
        <w:t>không giữ bản gốc căn cước công dân, thẻ sinh viên hay bất kỳ giấy tờ tuỳ thân nào</w:t>
      </w:r>
      <w:r>
        <w:rPr>
          <w:sz w:val="23"/>
        </w:rPr>
        <w:t xml:space="preserve"> của khách (Phụ lục C, Điều 5). Đây vừa là điểm khác biệt thương mại so với các cửa hàng cho thuê giữ giấy tờ làm tin, vừa là cách tránh hoàn toàn vùng rủi ro liên quan tới hành vi bị nghiêm cấm trong Luật Căn cước 2023 </w:t>
      </w:r>
      <w:r>
        <w:rPr>
          <w:b/>
          <w:sz w:val="23"/>
        </w:rPr>
        <w:t>[Cần kiểm chứng]</w:t>
      </w:r>
      <w:r>
        <w:rPr>
          <w:sz w:val="23"/>
        </w:rPr>
        <w:t xml:space="preserve">. Về mặt định danh điện tử, nhóm cũng </w:t>
      </w:r>
      <w:r>
        <w:rPr>
          <w:b/>
          <w:sz w:val="23"/>
        </w:rPr>
        <w:t>không tự xưng là dịch vụ xác thực điện tử</w:t>
      </w:r>
      <w:r>
        <w:rPr>
          <w:sz w:val="23"/>
        </w:rPr>
        <w:t xml:space="preserve">, vì đó là ngành nghề có điều kiện theo Nghị định 69/2024/NĐ-CP </w:t>
      </w:r>
      <w:r>
        <w:rPr>
          <w:color w:val="1B5E9E"/>
          <w:sz w:val="20"/>
          <w:vertAlign w:val="superscript"/>
        </w:rPr>
        <w:t>[150]</w:t>
      </w:r>
      <w:r>
        <w:rPr>
          <w:sz w:val="23"/>
        </w:rPr>
        <w:t xml:space="preserve"> </w:t>
      </w:r>
      <w:r>
        <w:rPr>
          <w:color w:val="1B5E9E"/>
          <w:sz w:val="20"/>
          <w:vertAlign w:val="superscript"/>
        </w:rPr>
        <w:t>[178]</w:t>
      </w:r>
      <w:r>
        <w:rPr>
          <w:sz w:val="23"/>
        </w:rPr>
        <w:t xml:space="preserve">, và việc kết nối vào cơ sở dữ liệu quốc gia về dân cư có điều kiện riêng dành cho tổ chức </w:t>
      </w:r>
      <w:r>
        <w:rPr>
          <w:color w:val="1B5E9E"/>
          <w:sz w:val="20"/>
          <w:vertAlign w:val="superscript"/>
        </w:rPr>
        <w:t>[149]</w:t>
      </w:r>
      <w:r>
        <w:rPr>
          <w:sz w:val="23"/>
        </w:rPr>
        <w:t>. ExamLap chỉ đối chiếu ảnh giấy tờ với khuôn mặt sống cho mục đích nội bộ của mình, và nói đúng như vậy trên giao diện.</w:t>
      </w:r>
    </w:p>
    <w:p>
      <w:bookmarkStart w:id="1119" w:name="sec74"/>
      <w:pPr>
        <w:pStyle w:val="Heading2"/>
      </w:pPr>
      <w:r>
        <w:rPr>
          <w:rFonts w:ascii="Arial" w:hAnsi="Arial"/>
          <w:b/>
        </w:rPr>
        <w:t xml:space="preserve">7.6 </w:t>
      </w:r>
      <w:r>
        <w:rPr>
          <w:rFonts w:ascii="Arial" w:hAnsi="Arial"/>
        </w:rPr>
        <w:t>Xoá dữ liệu người dùng giữa hai lượt thuê</w:t>
      </w:r>
      <w:bookmarkEnd w:id="1119"/>
    </w:p>
    <w:p>
      <w:pPr>
        <w:spacing w:after="120"/>
      </w:pPr>
      <w:r>
        <w:rPr>
          <w:sz w:val="23"/>
        </w:rPr>
        <w:t xml:space="preserve">Đây là cam kết bán hàng, nên nó phải chứng minh được. Một sinh viên đăng nhập Gmail, Facebook và ứng dụng ngân hàng trên máy thuê; nếu người thuê kế tiếp khôi phục được những thứ đó thì dịch vụ chấm dứt trong một cộng đồng khép kín như khu ký túc xá. Các nền tảng cho thuê thiết bị lớn đặt xoá dữ liệu thành một bước riêng trong quy trình tân trang, không phải việc làm kèm </w:t>
      </w:r>
      <w:r>
        <w:rPr>
          <w:color w:val="1B5E9E"/>
          <w:sz w:val="20"/>
          <w:vertAlign w:val="superscript"/>
        </w:rPr>
        <w:t>[58]</w:t>
      </w:r>
      <w:r>
        <w:rPr>
          <w:sz w:val="23"/>
        </w:rPr>
        <w:t>.</w:t>
      </w:r>
    </w:p>
    <w:p>
      <w:pPr>
        <w:spacing w:after="120"/>
      </w:pPr>
      <w:r>
        <w:rPr>
          <w:b/>
          <w:sz w:val="23"/>
        </w:rPr>
        <w:t>Quy trình kỹ thuật.</w:t>
      </w:r>
      <w:r>
        <w:rPr>
          <w:sz w:val="23"/>
        </w:rPr>
        <w:t xml:space="preserve"> Máy quay về không bao giờ được chuyển thẳng sang trạng thái </w:t>
      </w:r>
      <w:r>
        <w:rPr>
          <w:i/>
          <w:sz w:val="23"/>
        </w:rPr>
        <w:t>Sẵn sàng</w:t>
      </w:r>
      <w:r>
        <w:rPr>
          <w:sz w:val="23"/>
        </w:rPr>
        <w:t xml:space="preserve">. Nó phải đi qua bước khôi phục ảnh hệ điều hành chuẩn ở mức toàn ổ, ghi đè toàn bộ phân vùng chứ không chỉ phân vùng hệ thống, rồi mới được kiểm tra tiếp. Bước này là mục 3 trong danh mục mười hai mục ở </w:t>
      </w:r>
      <w:r>
        <w:rPr>
          <w:b/>
          <w:sz w:val="23"/>
        </w:rPr>
        <w:t>Phụ lục D</w:t>
      </w:r>
      <w:r>
        <w:rPr>
          <w:sz w:val="23"/>
        </w:rPr>
        <w:t xml:space="preserve">, mất khoảng 20 phút và phần mềm không cho phép bỏ qua: thiếu một mục là máy không xuất hiện trong danh sách cho thuê. Về mức độ, nhóm đặt mục tiêu đạt mức "Clear" theo </w:t>
      </w:r>
      <w:r>
        <w:rPr>
          <w:b/>
          <w:sz w:val="23"/>
        </w:rPr>
        <w:t>NIST SP 800-88 Rev.1 — Guidelines for Media Sanitization</w:t>
      </w:r>
      <w:r>
        <w:rPr>
          <w:sz w:val="23"/>
        </w:rPr>
        <w:t xml:space="preserve"> cho máy quay vòng nội bộ, và mức "Purge" khi máy rời khỏi tầm kiểm soát, tức là khi thanh lý, bán lại hoặc mang đi sửa ngoài. Tên và nội dung tài liệu này là </w:t>
      </w:r>
      <w:r>
        <w:rPr>
          <w:b/>
          <w:sz w:val="23"/>
        </w:rPr>
        <w:t>[Cần kiểm chứng]</w:t>
      </w:r>
      <w:r>
        <w:rPr>
          <w:sz w:val="23"/>
        </w:rPr>
        <w:t>, nhóm chưa mở được bản gốc.</w:t>
      </w:r>
    </w:p>
    <w:p>
      <w:pPr>
        <w:spacing w:after="120"/>
      </w:pPr>
      <w:r>
        <w:rPr>
          <w:b/>
          <w:sz w:val="23"/>
        </w:rPr>
        <w:t>Công cụ.</w:t>
      </w:r>
      <w:r>
        <w:rPr>
          <w:sz w:val="23"/>
        </w:rPr>
        <w:t xml:space="preserve"> Nền là ảnh đĩa toàn ổ bung bằng Clonezilla hoặc Rescuezilla, cả hai đều miễn phí và mã nguồn mở. Với máy nghi có dữ liệu nhạy cảm, hoặc trước mỗi học kỳ, nhóm chạy thêm một lượt xoá ở tầng firmware của ổ, là ATA Secure Erase với ổ SATA hoặc NVMe Format NVM với ổ NVMe, vì ghi đè theo địa chỉ logic không chạm tới các khối vật lý mà cơ chế san bằng hao mòn của SSD đã ánh xạ đi chỗ khác </w:t>
      </w:r>
      <w:r>
        <w:rPr>
          <w:b/>
          <w:sz w:val="23"/>
        </w:rPr>
        <w:t>[Cần kiểm chứng]</w:t>
      </w:r>
      <w:r>
        <w:rPr>
          <w:sz w:val="23"/>
        </w:rPr>
        <w:t xml:space="preserve">. BitLocker được bật ngay từ lúc nhập kho, trước khi có bất kỳ dữ liệu khách nào, đúng thứ tự cần thiết để việc xoá khoá mã hoá thực sự có giá trị. BitLocker chỉ có ở Windows Pro trở lên </w:t>
      </w:r>
      <w:r>
        <w:rPr>
          <w:color w:val="1B5E9E"/>
          <w:sz w:val="20"/>
          <w:vertAlign w:val="superscript"/>
        </w:rPr>
        <w:t>[160]</w:t>
      </w:r>
      <w:r>
        <w:rPr>
          <w:sz w:val="23"/>
        </w:rPr>
        <w:t xml:space="preserve">, thuật toán mặc định là XTS-AES 128 bit </w:t>
      </w:r>
      <w:r>
        <w:rPr>
          <w:color w:val="1B5E9E"/>
          <w:sz w:val="20"/>
          <w:vertAlign w:val="superscript"/>
        </w:rPr>
        <w:t>[161]</w:t>
      </w:r>
      <w:r>
        <w:rPr>
          <w:sz w:val="23"/>
        </w:rPr>
        <w:t xml:space="preserve">, và khoá phục hồi được ký gửi vào kho khoá của nhóm chứ không để trên máy </w:t>
      </w:r>
      <w:r>
        <w:rPr>
          <w:color w:val="1B5E9E"/>
          <w:sz w:val="20"/>
          <w:vertAlign w:val="superscript"/>
        </w:rPr>
        <w:t>[179]</w:t>
      </w:r>
      <w:r>
        <w:rPr>
          <w:sz w:val="23"/>
        </w:rPr>
        <w:t xml:space="preserve">. Nhóm cố ý </w:t>
      </w:r>
      <w:r>
        <w:rPr>
          <w:b/>
          <w:sz w:val="23"/>
        </w:rPr>
        <w:t>không bật xác thực TPM kèm mã PIN trước khi khởi động</w:t>
      </w:r>
      <w:r>
        <w:rPr>
          <w:sz w:val="23"/>
        </w:rPr>
        <w:t>: bắt một sinh viên nhập thêm PIN vào buổi sáng đi thi là đánh đổi tồi.</w:t>
      </w:r>
    </w:p>
    <w:p>
      <w:pPr>
        <w:spacing w:after="120"/>
      </w:pPr>
      <w:r>
        <w:rPr>
          <w:sz w:val="23"/>
        </w:rPr>
        <w:t xml:space="preserve">Ở giai đoạn sau, khi đội máy đủ lớn để chịu được chi phí giấy phép, có hai lựa chọn rút ngắn thời gian quay vòng. Chế độ máy dùng chung của Windows cho phép đặt mốc xoá tài khoản là </w:t>
      </w:r>
      <w:r>
        <w:rPr>
          <w:i/>
          <w:sz w:val="23"/>
        </w:rPr>
        <w:t>ngay sau khi đăng xuất</w:t>
      </w:r>
      <w:r>
        <w:rPr>
          <w:sz w:val="23"/>
        </w:rPr>
        <w:t xml:space="preserve">, tức dữ liệu phiên của khách biến mất ngay khi họ thoát </w:t>
      </w:r>
      <w:r>
        <w:rPr>
          <w:color w:val="1B5E9E"/>
          <w:sz w:val="20"/>
          <w:vertAlign w:val="superscript"/>
        </w:rPr>
        <w:t>[163]</w:t>
      </w:r>
      <w:r>
        <w:rPr>
          <w:sz w:val="23"/>
        </w:rPr>
        <w:t xml:space="preserve">, nhưng chỉ chạy trên bản Pro và Enterprise </w:t>
      </w:r>
      <w:r>
        <w:rPr>
          <w:color w:val="1B5E9E"/>
          <w:sz w:val="20"/>
          <w:vertAlign w:val="superscript"/>
        </w:rPr>
        <w:t>[180]</w:t>
      </w:r>
      <w:r>
        <w:rPr>
          <w:sz w:val="23"/>
        </w:rPr>
        <w:t xml:space="preserve">. Autopilot Reset đưa máy về trạng thái sạch bằng tổ hợp phím ngay tại màn hình khoá mà vẫn giữ cấu hình quản lý </w:t>
      </w:r>
      <w:r>
        <w:rPr>
          <w:color w:val="1B5E9E"/>
          <w:sz w:val="20"/>
          <w:vertAlign w:val="superscript"/>
        </w:rPr>
        <w:t>[164]</w:t>
      </w:r>
      <w:r>
        <w:rPr>
          <w:sz w:val="23"/>
        </w:rPr>
        <w:t xml:space="preserve">. Nhóm chưa dùng cả hai vì đều cần hạ tầng và giấy phép trả tiền theo người dùng. Một cạm bẫy nữa: chế độ xoá sạch kèm ghi đè vùng trống của Intune có thể khiến một số máy không khởi động lại được </w:t>
      </w:r>
      <w:r>
        <w:rPr>
          <w:color w:val="1B5E9E"/>
          <w:sz w:val="20"/>
          <w:vertAlign w:val="superscript"/>
        </w:rPr>
        <w:t>[166]</w:t>
      </w:r>
      <w:r>
        <w:rPr>
          <w:sz w:val="23"/>
        </w:rPr>
        <w:t>, nên nhóm không dùng nó cho đội máy đang khai thác.</w:t>
      </w:r>
    </w:p>
    <w:p>
      <w:pPr>
        <w:spacing w:after="120"/>
      </w:pPr>
      <w:r>
        <w:rPr>
          <w:b/>
          <w:sz w:val="23"/>
        </w:rPr>
        <w:t>Cách chứng minh với khách.</w:t>
      </w:r>
      <w:r>
        <w:rPr>
          <w:sz w:val="23"/>
        </w:rPr>
        <w:t xml:space="preserve"> Ba việc, theo thứ tự sức nặng tăng dần. Một, mỗi lần máy quay vòng, hệ thống sinh một bản ghi xoá dữ liệu gắn với mã tài sản, ghi thời điểm bắt đầu và kết thúc, công cụ và phiên bản, kèm mã băm của ảnh hệ điều hành gốc đã bung. Hai, khách nhận máy thấy ngay trên ứng dụng dòng trạng thái "máy này đã được khôi phục về ảnh gốc lúc HH:MM ngày DD/MM", lấy trực tiếp từ bản ghi đó chứ không phải do nhân viên gõ tay. Ba, với máy rời khỏi đội, nhóm cấp một chứng nhận xoá dữ liệu ghi rõ mức áp dụng, kỹ thuật và kết quả xác minh, trong đó xác minh là đọc mẫu ngẫu nhiên ở ít nhất năm vị trí trên ổ và chạy thử một công cụ khôi phục tệp miễn phí trong hai phút </w:t>
      </w:r>
      <w:r>
        <w:rPr>
          <w:b/>
          <w:sz w:val="23"/>
        </w:rPr>
        <w:t>[Cần kiểm chứng]</w:t>
      </w:r>
      <w:r>
        <w:rPr>
          <w:sz w:val="23"/>
        </w:rPr>
        <w:t>. Xoá mà không xác minh thì chưa gọi là đã xoá.</w:t>
      </w:r>
    </w:p>
    <w:p>
      <w:bookmarkStart w:id="1120" w:name="sec75"/>
      <w:pPr>
        <w:pStyle w:val="Heading2"/>
      </w:pPr>
      <w:r>
        <w:rPr>
          <w:rFonts w:ascii="Arial" w:hAnsi="Arial"/>
          <w:b/>
        </w:rPr>
        <w:t xml:space="preserve">7.7 </w:t>
      </w:r>
      <w:r>
        <w:rPr>
          <w:rFonts w:ascii="Arial" w:hAnsi="Arial"/>
        </w:rPr>
        <w:t>Bảo mật ứng dụng</w:t>
      </w:r>
      <w:bookmarkEnd w:id="1120"/>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162"/>
            <w:shd w:val="clear" w:color="auto" w:fill="1B5E9E"/>
          </w:tcPr>
          <w:p>
            <w:pPr>
              <w:spacing w:before="40" w:after="40" w:line="269" w:lineRule="auto"/>
              <w:jc w:val="left"/>
            </w:pPr>
            <w:r>
              <w:rPr>
                <w:rFonts w:ascii="Arial" w:hAnsi="Arial"/>
                <w:b/>
                <w:color w:val="FFFFFF"/>
                <w:sz w:val="20"/>
              </w:rPr>
              <w:t>Tầng</w:t>
            </w:r>
          </w:p>
        </w:tc>
        <w:tc>
          <w:tcPr>
            <w:tcW w:type="dxa" w:w="4068"/>
            <w:shd w:val="clear" w:color="auto" w:fill="1B5E9E"/>
          </w:tcPr>
          <w:p>
            <w:pPr>
              <w:spacing w:before="40" w:after="40" w:line="269" w:lineRule="auto"/>
              <w:jc w:val="left"/>
            </w:pPr>
            <w:r>
              <w:rPr>
                <w:rFonts w:ascii="Arial" w:hAnsi="Arial"/>
                <w:b/>
                <w:color w:val="FFFFFF"/>
                <w:sz w:val="20"/>
              </w:rPr>
              <w:t>Biện pháp</w:t>
            </w:r>
          </w:p>
        </w:tc>
        <w:tc>
          <w:tcPr>
            <w:tcW w:type="dxa" w:w="4068"/>
            <w:shd w:val="clear" w:color="auto" w:fill="1B5E9E"/>
          </w:tcPr>
          <w:p>
            <w:pPr>
              <w:spacing w:before="40" w:after="40" w:line="269" w:lineRule="auto"/>
              <w:jc w:val="left"/>
            </w:pPr>
            <w:r>
              <w:rPr>
                <w:rFonts w:ascii="Arial" w:hAnsi="Arial"/>
                <w:b/>
                <w:color w:val="FFFFFF"/>
                <w:sz w:val="20"/>
              </w:rPr>
              <w:t>Mối đe doạ bị chặn</w:t>
            </w:r>
          </w:p>
        </w:tc>
      </w:tr>
      <w:tr>
        <w:tc>
          <w:tcPr>
            <w:tcW w:type="dxa" w:w="1162"/>
          </w:tcPr>
          <w:p>
            <w:pPr>
              <w:spacing w:before="40" w:after="40" w:line="269" w:lineRule="auto"/>
              <w:jc w:val="left"/>
            </w:pPr>
            <w:r>
              <w:rPr>
                <w:rFonts w:ascii="Arial" w:hAnsi="Arial"/>
                <w:sz w:val="20"/>
              </w:rPr>
              <w:t>Truyền tải</w:t>
            </w:r>
          </w:p>
        </w:tc>
        <w:tc>
          <w:tcPr>
            <w:tcW w:type="dxa" w:w="4068"/>
          </w:tcPr>
          <w:p>
            <w:pPr>
              <w:spacing w:before="40" w:after="40" w:line="269" w:lineRule="auto"/>
              <w:jc w:val="left"/>
            </w:pPr>
            <w:r>
              <w:rPr>
                <w:rFonts w:ascii="Arial" w:hAnsi="Arial"/>
                <w:sz w:val="20"/>
              </w:rPr>
              <w:t>Bắt buộc HTTPS trên toàn bộ đường dẫn, chuyển hướng tự động, bật HSTS</w:t>
            </w:r>
          </w:p>
        </w:tc>
        <w:tc>
          <w:tcPr>
            <w:tcW w:type="dxa" w:w="4068"/>
          </w:tcPr>
          <w:p>
            <w:pPr>
              <w:spacing w:before="40" w:after="40" w:line="269" w:lineRule="auto"/>
              <w:jc w:val="left"/>
            </w:pPr>
            <w:r>
              <w:rPr>
                <w:rFonts w:ascii="Arial" w:hAnsi="Arial"/>
                <w:sz w:val="20"/>
              </w:rPr>
              <w:t>Nghe lén trên mạng không dây dùng chung của trường, chiếm phiên bằng cách hạ cấp giao thức</w:t>
            </w:r>
          </w:p>
        </w:tc>
      </w:tr>
      <w:tr>
        <w:tc>
          <w:tcPr>
            <w:tcW w:type="dxa" w:w="1162"/>
            <w:shd w:val="clear" w:color="auto" w:fill="F7F9FB"/>
          </w:tcPr>
          <w:p>
            <w:pPr>
              <w:spacing w:before="40" w:after="40" w:line="269" w:lineRule="auto"/>
              <w:jc w:val="left"/>
            </w:pPr>
            <w:r>
              <w:rPr>
                <w:rFonts w:ascii="Arial" w:hAnsi="Arial"/>
                <w:sz w:val="20"/>
              </w:rPr>
              <w:t>Xác thực</w:t>
            </w:r>
          </w:p>
        </w:tc>
        <w:tc>
          <w:tcPr>
            <w:tcW w:type="dxa" w:w="4068"/>
            <w:shd w:val="clear" w:color="auto" w:fill="F7F9FB"/>
          </w:tcPr>
          <w:p>
            <w:pPr>
              <w:spacing w:before="40" w:after="40" w:line="269" w:lineRule="auto"/>
              <w:jc w:val="left"/>
            </w:pPr>
            <w:r>
              <w:rPr>
                <w:rFonts w:ascii="Arial" w:hAnsi="Arial"/>
                <w:sz w:val="20"/>
              </w:rPr>
              <w:t xml:space="preserve">Đường dẫn một lần gửi tới email </w:t>
            </w:r>
            <w:r>
              <w:rPr>
                <w:rFonts w:ascii="Arial" w:hAnsi="Arial"/>
                <w:color w:val="8A3012"/>
                <w:sz w:val="20"/>
              </w:rPr>
              <w:t>@fpt.edu.vn</w:t>
            </w:r>
            <w:r>
              <w:rPr>
                <w:rFonts w:ascii="Arial" w:hAnsi="Arial"/>
                <w:sz w:val="20"/>
              </w:rPr>
              <w:t>, không dùng mật khẩu cho sinh viên; tài khoản quản trị bắt buộc hai lớp</w:t>
            </w:r>
          </w:p>
        </w:tc>
        <w:tc>
          <w:tcPr>
            <w:tcW w:type="dxa" w:w="4068"/>
            <w:shd w:val="clear" w:color="auto" w:fill="F7F9FB"/>
          </w:tcPr>
          <w:p>
            <w:pPr>
              <w:spacing w:before="40" w:after="40" w:line="269" w:lineRule="auto"/>
              <w:jc w:val="left"/>
            </w:pPr>
            <w:r>
              <w:rPr>
                <w:rFonts w:ascii="Arial" w:hAnsi="Arial"/>
                <w:sz w:val="20"/>
              </w:rPr>
              <w:t>Dò mật khẩu, dùng lại mật khẩu lộ từ nơi khác, chiếm tài khoản quản trị</w:t>
            </w:r>
          </w:p>
        </w:tc>
      </w:tr>
      <w:tr>
        <w:tc>
          <w:tcPr>
            <w:tcW w:type="dxa" w:w="1162"/>
          </w:tcPr>
          <w:p>
            <w:pPr>
              <w:spacing w:before="40" w:after="40" w:line="269" w:lineRule="auto"/>
              <w:jc w:val="left"/>
            </w:pPr>
            <w:r>
              <w:rPr>
                <w:rFonts w:ascii="Arial" w:hAnsi="Arial"/>
                <w:sz w:val="20"/>
              </w:rPr>
              <w:t>Phân quyền</w:t>
            </w:r>
          </w:p>
        </w:tc>
        <w:tc>
          <w:tcPr>
            <w:tcW w:type="dxa" w:w="4068"/>
          </w:tcPr>
          <w:p>
            <w:pPr>
              <w:spacing w:before="40" w:after="40" w:line="269" w:lineRule="auto"/>
              <w:jc w:val="left"/>
            </w:pPr>
            <w:r>
              <w:rPr>
                <w:rFonts w:ascii="Arial" w:hAnsi="Arial"/>
                <w:sz w:val="20"/>
              </w:rPr>
              <w:t>Kiểm tra theo vai trò ở phía máy chủ cho từng đường dẫn API, kèm kiểm tra quyền sở hữu đối tượng</w:t>
            </w:r>
          </w:p>
        </w:tc>
        <w:tc>
          <w:tcPr>
            <w:tcW w:type="dxa" w:w="4068"/>
          </w:tcPr>
          <w:p>
            <w:pPr>
              <w:spacing w:before="40" w:after="40" w:line="269" w:lineRule="auto"/>
              <w:jc w:val="left"/>
            </w:pPr>
            <w:r>
              <w:rPr>
                <w:rFonts w:ascii="Arial" w:hAnsi="Arial"/>
                <w:sz w:val="20"/>
              </w:rPr>
              <w:t>Xem đơn của người khác bằng cách đổi mã trên thanh địa chỉ</w:t>
            </w:r>
          </w:p>
        </w:tc>
      </w:tr>
      <w:tr>
        <w:tc>
          <w:tcPr>
            <w:tcW w:type="dxa" w:w="1162"/>
            <w:shd w:val="clear" w:color="auto" w:fill="F7F9FB"/>
          </w:tcPr>
          <w:p>
            <w:pPr>
              <w:spacing w:before="40" w:after="40" w:line="269" w:lineRule="auto"/>
              <w:jc w:val="left"/>
            </w:pPr>
            <w:r>
              <w:rPr>
                <w:rFonts w:ascii="Arial" w:hAnsi="Arial"/>
                <w:sz w:val="20"/>
              </w:rPr>
              <w:t>Lưu trữ</w:t>
            </w:r>
          </w:p>
        </w:tc>
        <w:tc>
          <w:tcPr>
            <w:tcW w:type="dxa" w:w="4068"/>
            <w:shd w:val="clear" w:color="auto" w:fill="F7F9FB"/>
          </w:tcPr>
          <w:p>
            <w:pPr>
              <w:spacing w:before="40" w:after="40" w:line="269" w:lineRule="auto"/>
              <w:jc w:val="left"/>
            </w:pPr>
            <w:r>
              <w:rPr>
                <w:rFonts w:ascii="Arial" w:hAnsi="Arial"/>
                <w:sz w:val="20"/>
              </w:rPr>
              <w:t>Mã hoá khi lưu, băm số căn cước, tách kho ảnh khỏi cơ sở dữ liệu, tài khoản ứng dụng bị thu hồi quyền sửa và xoá trên bảng nhật ký</w:t>
            </w:r>
          </w:p>
        </w:tc>
        <w:tc>
          <w:tcPr>
            <w:tcW w:type="dxa" w:w="4068"/>
            <w:shd w:val="clear" w:color="auto" w:fill="F7F9FB"/>
          </w:tcPr>
          <w:p>
            <w:pPr>
              <w:spacing w:before="40" w:after="40" w:line="269" w:lineRule="auto"/>
              <w:jc w:val="left"/>
            </w:pPr>
            <w:r>
              <w:rPr>
                <w:rFonts w:ascii="Arial" w:hAnsi="Arial"/>
                <w:sz w:val="20"/>
              </w:rPr>
              <w:t>Lộ dữ liệu khi máy chủ bị chiếm, chèn câu lệnh SQL để xoá dấu vết</w:t>
            </w:r>
          </w:p>
        </w:tc>
      </w:tr>
      <w:tr>
        <w:tc>
          <w:tcPr>
            <w:tcW w:type="dxa" w:w="1162"/>
          </w:tcPr>
          <w:p>
            <w:pPr>
              <w:spacing w:before="40" w:after="40" w:line="269" w:lineRule="auto"/>
              <w:jc w:val="left"/>
            </w:pPr>
            <w:r>
              <w:rPr>
                <w:rFonts w:ascii="Arial" w:hAnsi="Arial"/>
                <w:sz w:val="20"/>
              </w:rPr>
              <w:t>Tải tệp lên</w:t>
            </w:r>
          </w:p>
        </w:tc>
        <w:tc>
          <w:tcPr>
            <w:tcW w:type="dxa" w:w="4068"/>
          </w:tcPr>
          <w:p>
            <w:pPr>
              <w:spacing w:before="40" w:after="40" w:line="269" w:lineRule="auto"/>
              <w:jc w:val="left"/>
            </w:pPr>
            <w:r>
              <w:rPr>
                <w:rFonts w:ascii="Arial" w:hAnsi="Arial"/>
                <w:sz w:val="20"/>
              </w:rPr>
              <w:t>Chỉ nhận ảnh, kiểm tra loại tệp thật chứ không tin phần mở rộng, giới hạn dung lượng, đổi tên tệp, phục vụ lại qua đường dẫn ký có hạn</w:t>
            </w:r>
          </w:p>
        </w:tc>
        <w:tc>
          <w:tcPr>
            <w:tcW w:type="dxa" w:w="4068"/>
          </w:tcPr>
          <w:p>
            <w:pPr>
              <w:spacing w:before="40" w:after="40" w:line="269" w:lineRule="auto"/>
              <w:jc w:val="left"/>
            </w:pPr>
            <w:r>
              <w:rPr>
                <w:rFonts w:ascii="Arial" w:hAnsi="Arial"/>
                <w:sz w:val="20"/>
              </w:rPr>
              <w:t>Tải mã độc lên dưới dạng ảnh, đoán đường dẫn để xem ảnh giấy tờ của người khác</w:t>
            </w:r>
          </w:p>
        </w:tc>
      </w:tr>
      <w:tr>
        <w:tc>
          <w:tcPr>
            <w:tcW w:type="dxa" w:w="1162"/>
            <w:shd w:val="clear" w:color="auto" w:fill="F7F9FB"/>
          </w:tcPr>
          <w:p>
            <w:pPr>
              <w:spacing w:before="40" w:after="40" w:line="269" w:lineRule="auto"/>
              <w:jc w:val="left"/>
            </w:pPr>
            <w:r>
              <w:rPr>
                <w:rFonts w:ascii="Arial" w:hAnsi="Arial"/>
                <w:sz w:val="20"/>
              </w:rPr>
              <w:t>Webhook</w:t>
            </w:r>
          </w:p>
        </w:tc>
        <w:tc>
          <w:tcPr>
            <w:tcW w:type="dxa" w:w="4068"/>
            <w:shd w:val="clear" w:color="auto" w:fill="F7F9FB"/>
          </w:tcPr>
          <w:p>
            <w:pPr>
              <w:spacing w:before="40" w:after="40" w:line="269" w:lineRule="auto"/>
              <w:jc w:val="left"/>
            </w:pPr>
            <w:r>
              <w:rPr>
                <w:rFonts w:ascii="Arial" w:hAnsi="Arial"/>
                <w:sz w:val="20"/>
              </w:rPr>
              <w:t>Kiểm chữ ký của cổng thanh toán trước khi đọc nội dung, khoá duy nhất theo mã giao dịch, trả mã 200 trước và xử lý sau</w:t>
            </w:r>
          </w:p>
        </w:tc>
        <w:tc>
          <w:tcPr>
            <w:tcW w:type="dxa" w:w="4068"/>
            <w:shd w:val="clear" w:color="auto" w:fill="F7F9FB"/>
          </w:tcPr>
          <w:p>
            <w:pPr>
              <w:spacing w:before="40" w:after="40" w:line="269" w:lineRule="auto"/>
              <w:jc w:val="left"/>
            </w:pPr>
            <w:r>
              <w:rPr>
                <w:rFonts w:ascii="Arial" w:hAnsi="Arial"/>
                <w:sz w:val="20"/>
              </w:rPr>
              <w:t>Giả webhook báo đã thanh toán, ghi trùng một giao dịch nhiều lần</w:t>
            </w:r>
          </w:p>
        </w:tc>
      </w:tr>
      <w:tr>
        <w:tc>
          <w:tcPr>
            <w:tcW w:type="dxa" w:w="1162"/>
          </w:tcPr>
          <w:p>
            <w:pPr>
              <w:spacing w:before="40" w:after="40" w:line="269" w:lineRule="auto"/>
              <w:jc w:val="left"/>
            </w:pPr>
            <w:r>
              <w:rPr>
                <w:rFonts w:ascii="Arial" w:hAnsi="Arial"/>
                <w:sz w:val="20"/>
              </w:rPr>
              <w:t>Nhật ký</w:t>
            </w:r>
          </w:p>
        </w:tc>
        <w:tc>
          <w:tcPr>
            <w:tcW w:type="dxa" w:w="4068"/>
          </w:tcPr>
          <w:p>
            <w:pPr>
              <w:spacing w:before="40" w:after="40" w:line="269" w:lineRule="auto"/>
              <w:jc w:val="left"/>
            </w:pPr>
            <w:r>
              <w:rPr>
                <w:rFonts w:ascii="Arial" w:hAnsi="Arial"/>
                <w:sz w:val="20"/>
              </w:rPr>
              <w:t>Chỉ ghi thêm ở cả tầng ứng dụng lẫn tầng cơ sở dữ liệu, nối chuỗi băm giữa các dòng</w:t>
            </w:r>
          </w:p>
        </w:tc>
        <w:tc>
          <w:tcPr>
            <w:tcW w:type="dxa" w:w="4068"/>
          </w:tcPr>
          <w:p>
            <w:pPr>
              <w:spacing w:before="40" w:after="40" w:line="269" w:lineRule="auto"/>
              <w:jc w:val="left"/>
            </w:pPr>
            <w:r>
              <w:rPr>
                <w:rFonts w:ascii="Arial" w:hAnsi="Arial"/>
                <w:sz w:val="20"/>
              </w:rPr>
              <w:t>Người có quyền cơ sở dữ liệu sửa lén lịch sử thao tác</w:t>
            </w:r>
          </w:p>
        </w:tc>
      </w:tr>
    </w:tbl>
    <w:p>
      <w:pPr>
        <w:spacing w:before="60" w:after="200"/>
        <w:jc w:val="left"/>
      </w:pPr>
      <w:bookmarkStart w:id="1121" w:name="tab34"/>
      <w:bookmarkEnd w:id="1121"/>
      <w:r>
        <w:rPr>
          <w:rFonts w:ascii="Arial" w:hAnsi="Arial"/>
          <w:b/>
          <w:color w:val="555B63"/>
          <w:sz w:val="19"/>
        </w:rPr>
        <w:t xml:space="preserve">Bảng 34. </w:t>
      </w:r>
      <w:r>
        <w:rPr>
          <w:rFonts w:ascii="Arial" w:hAnsi="Arial"/>
          <w:i/>
          <w:color w:val="555B63"/>
          <w:sz w:val="19"/>
        </w:rPr>
        <w:t>Biện pháp bảo mật ứng dụng theo tầng, kèm mối đe doạ tương ứng.</w:t>
      </w:r>
    </w:p>
    <w:p>
      <w:pPr>
        <w:spacing w:after="120"/>
      </w:pPr>
      <w:r>
        <w:rPr>
          <w:sz w:val="23"/>
        </w:rPr>
        <w:t xml:space="preserve">Ba lỗi phổ biến của ứng dụng web mà nhóm phòng ngay từ thiết kế, vì chúng đúng với bối cảnh dự án hơn phần còn lại. </w:t>
      </w:r>
      <w:r>
        <w:rPr>
          <w:b/>
          <w:sz w:val="23"/>
        </w:rPr>
        <w:t>Thứ nhất là xem trộm đối tượng của người khác bằng cách đổi mã định danh:</w:t>
      </w:r>
      <w:r>
        <w:rPr>
          <w:sz w:val="23"/>
        </w:rPr>
        <w:t xml:space="preserve"> mọi truy vấn đơn thuê đều kèm điều kiện chủ sở hữu, không chỉ kèm mã đơn. </w:t>
      </w:r>
      <w:r>
        <w:rPr>
          <w:b/>
          <w:sz w:val="23"/>
        </w:rPr>
        <w:t>Thứ hai là thanh toán bị ghi trùng:</w:t>
      </w:r>
      <w:r>
        <w:rPr>
          <w:sz w:val="23"/>
        </w:rPr>
        <w:t xml:space="preserve"> bảng giao dịch có ràng buộc duy nhất trên cặp nhà cung cấp và mã giao dịch, nên nhận cùng một sự kiện mười lần vẫn chỉ ghi một dòng, và các thao tác tạo giữ chỗ, tạo đơn đều nhận tiêu đề khoá chống lặp theo mẫu của Stripe </w:t>
      </w:r>
      <w:r>
        <w:rPr>
          <w:color w:val="1B5E9E"/>
          <w:sz w:val="20"/>
          <w:vertAlign w:val="superscript"/>
        </w:rPr>
        <w:t>[181]</w:t>
      </w:r>
      <w:r>
        <w:rPr>
          <w:sz w:val="23"/>
        </w:rPr>
        <w:t xml:space="preserve"> </w:t>
      </w:r>
      <w:r>
        <w:rPr>
          <w:color w:val="1B5E9E"/>
          <w:sz w:val="20"/>
          <w:vertAlign w:val="superscript"/>
        </w:rPr>
        <w:t>[182]</w:t>
      </w:r>
      <w:r>
        <w:rPr>
          <w:sz w:val="23"/>
        </w:rPr>
        <w:t xml:space="preserve"> </w:t>
      </w:r>
      <w:r>
        <w:rPr>
          <w:color w:val="1B5E9E"/>
          <w:sz w:val="20"/>
          <w:vertAlign w:val="superscript"/>
        </w:rPr>
        <w:t>[183]</w:t>
      </w:r>
      <w:r>
        <w:rPr>
          <w:sz w:val="23"/>
        </w:rPr>
        <w:t xml:space="preserve">. </w:t>
      </w:r>
      <w:r>
        <w:rPr>
          <w:b/>
          <w:sz w:val="23"/>
        </w:rPr>
        <w:t>Thứ ba là rò rỉ khoá bí mật ra phía trình duyệt:</w:t>
      </w:r>
      <w:r>
        <w:rPr>
          <w:sz w:val="23"/>
        </w:rPr>
        <w:t xml:space="preserve"> mọi lời gọi tới dịch vụ eKYC và cổng thanh toán đều đi qua máy chủ của nhóm, không có ngoại lệ </w:t>
      </w:r>
      <w:r>
        <w:rPr>
          <w:color w:val="1B5E9E"/>
          <w:sz w:val="20"/>
          <w:vertAlign w:val="superscript"/>
        </w:rPr>
        <w:t>[131]</w:t>
      </w:r>
      <w:r>
        <w:rPr>
          <w:sz w:val="23"/>
        </w:rPr>
        <w:t>. Các đường dẫn nhạy cảm còn bị giới hạn tần suất, để một tài khoản bị chiếm cũng không quét được cả cơ sở dữ liệu trong vài phút.</w:t>
      </w:r>
    </w:p>
    <w:p>
      <w:bookmarkStart w:id="1122" w:name="sec76"/>
      <w:pPr>
        <w:pStyle w:val="Heading2"/>
      </w:pPr>
      <w:r>
        <w:rPr>
          <w:rFonts w:ascii="Arial" w:hAnsi="Arial"/>
          <w:b/>
        </w:rPr>
        <w:t xml:space="preserve">7.8 </w:t>
      </w:r>
      <w:r>
        <w:rPr>
          <w:rFonts w:ascii="Arial" w:hAnsi="Arial"/>
        </w:rPr>
        <w:t>Nhật ký kiểm toán và ai giám sát người quản trị</w:t>
      </w:r>
      <w:bookmarkEnd w:id="1122"/>
    </w:p>
    <w:p>
      <w:pPr>
        <w:spacing w:after="120"/>
      </w:pPr>
      <w:r>
        <w:rPr>
          <w:sz w:val="23"/>
        </w:rPr>
        <w:t>Quản trị viên là vai trò có quyền lớn nhất trong hệ thống: duyệt hồ sơ xác minh, xem dữ liệu cá nhân, cấu hình giá, khoá máy từ xa. Câu hỏi "ai canh người canh" vì thế không phải câu hỏi lý thuyết, nhất là khi cả ba quản trị viên đều là thành viên nhóm sáng lập và đều quen nhau. Nhóm trả lời bằng bốn cơ chế.</w:t>
      </w:r>
    </w:p>
    <w:p>
      <w:pPr>
        <w:spacing w:after="120"/>
      </w:pPr>
      <w:r>
        <w:rPr>
          <w:b/>
          <w:sz w:val="23"/>
        </w:rPr>
        <w:t>Nhật ký chỉ ghi thêm, chặn ở hai tầng.</w:t>
      </w:r>
      <w:r>
        <w:rPr>
          <w:sz w:val="23"/>
        </w:rPr>
        <w:t xml:space="preserve"> Ở tầng ứng dụng, mã nguồn chỉ có hàm chèn dòng mới, không có hàm sửa hay xoá. Ở tầng cơ sở dữ liệu, bảng </w:t>
      </w:r>
      <w:r>
        <w:rPr>
          <w:rFonts w:ascii="Consolas" w:hAnsi="Consolas"/>
          <w:color w:val="8A3012"/>
          <w:sz w:val="23"/>
        </w:rPr>
        <w:t>audit_logs</w:t>
      </w:r>
      <w:r>
        <w:rPr>
          <w:sz w:val="23"/>
        </w:rPr>
        <w:t xml:space="preserve"> gắn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đồng thời thu hồi quyền của tài khoản ứng dụng. Hai tầng vì tầng ứng dụng chỉ bảo vệ được nhóm khỏi lỗi của chính mình, còn tầng cơ sở dữ liệu mới chặn được cả trường hợp chèn câu lệnh SQL </w:t>
      </w:r>
      <w:r>
        <w:rPr>
          <w:color w:val="1B5E9E"/>
          <w:sz w:val="20"/>
          <w:vertAlign w:val="superscript"/>
        </w:rPr>
        <w:t>[168]</w:t>
      </w:r>
      <w:r>
        <w:rPr>
          <w:sz w:val="23"/>
        </w:rPr>
        <w:t>.</w:t>
      </w:r>
    </w:p>
    <w:p>
      <w:pPr>
        <w:spacing w:after="120"/>
      </w:pPr>
      <w:r>
        <w:rPr>
          <w:b/>
          <w:sz w:val="23"/>
        </w:rPr>
        <w:t>Nối chuỗi băm giữa các dòng.</w:t>
      </w:r>
      <w:r>
        <w:rPr>
          <w:sz w:val="23"/>
        </w:rPr>
        <w:t xml:space="preserve"> Mỗi dòng nhật ký lưu số thứ tự tăng đơn điệu, mã băm của dòng trước và mã băm của chính nó, tính bằng SHA-256 trên mã băm trước cộng số thứ tự cộng nội dung dòng ở dạng chuẩn hoá </w:t>
      </w:r>
      <w:r>
        <w:rPr>
          <w:color w:val="1B5E9E"/>
          <w:sz w:val="20"/>
          <w:vertAlign w:val="superscript"/>
        </w:rPr>
        <w:t>[167]</w:t>
      </w:r>
      <w:r>
        <w:rPr>
          <w:sz w:val="23"/>
        </w:rPr>
        <w:t xml:space="preserve">. Việc này giải quyết đúng điểm yếu mà chỉ riêng cơ chế chỉ ghi thêm không xử lý được: chỉ ghi thêm bảo vệ được khỏi lỗi của chính mã nguồn, nhưng tự nó không chứng minh được với bên thứ ba rằng không ai có quyền truy cập cơ sở dữ liệu đã lặng lẽ sửa một dòng </w:t>
      </w:r>
      <w:r>
        <w:rPr>
          <w:color w:val="1B5E9E"/>
          <w:sz w:val="20"/>
          <w:vertAlign w:val="superscript"/>
        </w:rPr>
        <w:t>[184]</w:t>
      </w:r>
      <w:r>
        <w:rPr>
          <w:sz w:val="23"/>
        </w:rPr>
        <w:t xml:space="preserve"> </w:t>
      </w:r>
      <w:r>
        <w:rPr>
          <w:color w:val="1B5E9E"/>
          <w:sz w:val="20"/>
          <w:vertAlign w:val="superscript"/>
        </w:rPr>
        <w:t>[185]</w:t>
      </w:r>
      <w:r>
        <w:rPr>
          <w:sz w:val="23"/>
        </w:rPr>
        <w:t>. Một tác vụ chạy hằng đêm quét toàn chuỗi tìm dòng bị đứt; phát hiện một dòng đứt là căn cứ để dừng hệ thống.</w:t>
      </w:r>
    </w:p>
    <w:p>
      <w:pPr>
        <w:spacing w:after="120"/>
      </w:pPr>
      <w:r>
        <w:rPr>
          <w:b/>
          <w:sz w:val="23"/>
        </w:rPr>
        <w:t>Nguyên tắc hai người duyệt cho thao tác nhạy cảm.</w:t>
      </w:r>
      <w:r>
        <w:rPr>
          <w:sz w:val="23"/>
        </w:rPr>
        <w:t xml:space="preserve"> Bốn thao tác không ai được tự mình thực hiện: khoá màn hình máy của khách, thêm người vào danh sách chặn nội bộ, xoá dữ liệu cá nhân theo yêu cầu, và kết xuất hồ sơ đơn ra tệp. Cả người yêu cầu, người phê duyệt và lý do đều vào nhật ký. Việc gỡ khoá màn hình thì chỉ cần một người, và sự bất đối xứng đó là cố ý theo nguyên tắc thất bại an toàn: gây hại cho khách phải khó hơn sửa sai.</w:t>
      </w:r>
    </w:p>
    <w:p>
      <w:pPr>
        <w:spacing w:after="120"/>
      </w:pPr>
      <w:r>
        <w:rPr>
          <w:b/>
          <w:sz w:val="23"/>
        </w:rPr>
        <w:t>Rà soát định kỳ và thông báo cho khách.</w:t>
      </w:r>
      <w:r>
        <w:rPr>
          <w:sz w:val="23"/>
        </w:rPr>
        <w:t xml:space="preserve"> Mỗi tháng, một thành viên không phải người thao tác nhiều nhất trong tháng đọc lại nhật ký các thao tác nhạy cảm, đối chiếu với đơn thuê tương ứng, và ghi kết quả vào biên bản họp vận hành. Song song, mỗi khi có thao tác nhạy cảm chạm vào tài khoản của một khách cụ thể, gồm mở hồ sơ xác minh, khoá máy, thêm vào danh sách chặn hoặc kết xuất hồ sơ, hệ thống tự gửi thông báo cho chính khách đó nói rõ đã có thao tác gì và vào lúc nào. Đây là cơ chế giám sát rẻ nhất và mạnh nhất, vì người bị ảnh hưởng luôn có động lực kiểm tra cao nhất. Nguyên tắc chung là mọi thao tác có ý nghĩa đều sinh một bản ghi nhật ký, đúng cách các hệ thống quản lý tài sản trưởng thành đang làm </w:t>
      </w:r>
      <w:r>
        <w:rPr>
          <w:color w:val="1B5E9E"/>
          <w:sz w:val="20"/>
          <w:vertAlign w:val="superscript"/>
        </w:rPr>
        <w:t>[186]</w:t>
      </w:r>
      <w:r>
        <w:rPr>
          <w:sz w:val="23"/>
        </w:rPr>
        <w:t xml:space="preserve"> </w:t>
      </w:r>
      <w:r>
        <w:rPr>
          <w:color w:val="1B5E9E"/>
          <w:sz w:val="20"/>
          <w:vertAlign w:val="superscript"/>
        </w:rPr>
        <w:t>[187]</w:t>
      </w:r>
      <w:r>
        <w:rPr>
          <w:sz w:val="23"/>
        </w:rPr>
        <w:t>.</w:t>
      </w:r>
    </w:p>
    <w:p>
      <w:bookmarkStart w:id="1123" w:name="sec77"/>
      <w:pPr>
        <w:pStyle w:val="Heading2"/>
      </w:pPr>
      <w:r>
        <w:rPr>
          <w:rFonts w:ascii="Arial" w:hAnsi="Arial"/>
          <w:b/>
        </w:rPr>
        <w:t xml:space="preserve">7.9 </w:t>
      </w:r>
      <w:r>
        <w:rPr>
          <w:rFonts w:ascii="Arial" w:hAnsi="Arial"/>
        </w:rPr>
        <w:t>Kế hoạch ứng phó sự cố</w:t>
      </w:r>
      <w:bookmarkEnd w:id="1123"/>
    </w:p>
    <w:p>
      <w:pPr>
        <w:spacing w:after="120"/>
      </w:pPr>
      <w:r>
        <w:rPr>
          <w:sz w:val="23"/>
        </w:rPr>
        <w:t xml:space="preserve">Nhóm không có đội an ninh thông tin và sẽ không giả vờ là có. Kế hoạch dưới đây được viết cho ba sinh viên, với những việc ba sinh viên làm được trong 24 giờ đầu. Người chịu trách nhiệm điều phối là quản trị viên trực tuần; nếu không liên lạc được trong 30 phút thì quyền điều phối chuyển sang người tiếp theo trong danh sách. Ba công cụ dùng chung cho cả bốn kịch bản: nhật ký kiểm toán nối chuỗi băm để dựng lại trình tự sự việc </w:t>
      </w:r>
      <w:r>
        <w:rPr>
          <w:color w:val="1B5E9E"/>
          <w:sz w:val="20"/>
          <w:vertAlign w:val="superscript"/>
        </w:rPr>
        <w:t>[167]</w:t>
      </w:r>
      <w:r>
        <w:rPr>
          <w:sz w:val="23"/>
        </w:rPr>
        <w:t xml:space="preserve">, mã hoá ổ đĩa đã bật sẵn trên mọi máy để hạ mức thiệt hại khi mất thiết bị vật lý </w:t>
      </w:r>
      <w:r>
        <w:rPr>
          <w:color w:val="1B5E9E"/>
          <w:sz w:val="20"/>
          <w:vertAlign w:val="superscript"/>
        </w:rPr>
        <w:t>[179]</w:t>
      </w:r>
      <w:r>
        <w:rPr>
          <w:sz w:val="23"/>
        </w:rPr>
        <w:t xml:space="preserve">, và tác nhân chống trộm có hành động báo động, khoá máy cùng lịch sử vị trí thiết bị </w:t>
      </w:r>
      <w:r>
        <w:rPr>
          <w:color w:val="1B5E9E"/>
          <w:sz w:val="20"/>
          <w:vertAlign w:val="superscript"/>
        </w:rPr>
        <w:t>[159]</w:t>
      </w:r>
      <w:r>
        <w:rPr>
          <w:sz w:val="23"/>
        </w:rPr>
        <w:t xml:space="preserve">. Mốc thời gian phải thông báo cho cơ quan có thẩm quyền là điểm nhóm bắt buộc tra lại trong văn bản pháp luật hiện hành </w:t>
      </w:r>
      <w:r>
        <w:rPr>
          <w:color w:val="1B5E9E"/>
          <w:sz w:val="20"/>
          <w:vertAlign w:val="superscript"/>
        </w:rPr>
        <w:t>[176]</w:t>
      </w:r>
      <w:r>
        <w:rPr>
          <w:sz w:val="23"/>
        </w:rPr>
        <w:t xml:space="preserve"> </w:t>
      </w:r>
      <w:r>
        <w:rPr>
          <w:b/>
          <w:sz w:val="23"/>
        </w:rPr>
        <w:t>[Cần kiểm chứng]</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91"/>
            <w:shd w:val="clear" w:color="auto" w:fill="1B5E9E"/>
          </w:tcPr>
          <w:p>
            <w:pPr>
              <w:spacing w:before="40" w:after="40" w:line="269" w:lineRule="auto"/>
              <w:jc w:val="left"/>
            </w:pPr>
            <w:r>
              <w:rPr>
                <w:rFonts w:ascii="Arial" w:hAnsi="Arial"/>
                <w:b/>
                <w:color w:val="FFFFFF"/>
                <w:sz w:val="20"/>
              </w:rPr>
              <w:t>Kịch bản</w:t>
            </w:r>
          </w:p>
        </w:tc>
        <w:tc>
          <w:tcPr>
            <w:tcW w:type="dxa" w:w="2536"/>
            <w:shd w:val="clear" w:color="auto" w:fill="1B5E9E"/>
          </w:tcPr>
          <w:p>
            <w:pPr>
              <w:spacing w:before="40" w:after="40" w:line="269" w:lineRule="auto"/>
              <w:jc w:val="left"/>
            </w:pPr>
            <w:r>
              <w:rPr>
                <w:rFonts w:ascii="Arial" w:hAnsi="Arial"/>
                <w:b/>
                <w:color w:val="FFFFFF"/>
                <w:sz w:val="20"/>
              </w:rPr>
              <w:t>0 đến 2 giờ</w:t>
            </w:r>
          </w:p>
        </w:tc>
        <w:tc>
          <w:tcPr>
            <w:tcW w:type="dxa" w:w="2423"/>
            <w:shd w:val="clear" w:color="auto" w:fill="1B5E9E"/>
          </w:tcPr>
          <w:p>
            <w:pPr>
              <w:spacing w:before="40" w:after="40" w:line="269" w:lineRule="auto"/>
              <w:jc w:val="left"/>
            </w:pPr>
            <w:r>
              <w:rPr>
                <w:rFonts w:ascii="Arial" w:hAnsi="Arial"/>
                <w:b/>
                <w:color w:val="FFFFFF"/>
                <w:sz w:val="20"/>
              </w:rPr>
              <w:t>2 đến 8 giờ</w:t>
            </w:r>
          </w:p>
        </w:tc>
        <w:tc>
          <w:tcPr>
            <w:tcW w:type="dxa" w:w="2649"/>
            <w:shd w:val="clear" w:color="auto" w:fill="1B5E9E"/>
          </w:tcPr>
          <w:p>
            <w:pPr>
              <w:spacing w:before="40" w:after="40" w:line="269" w:lineRule="auto"/>
              <w:jc w:val="left"/>
            </w:pPr>
            <w:r>
              <w:rPr>
                <w:rFonts w:ascii="Arial" w:hAnsi="Arial"/>
                <w:b/>
                <w:color w:val="FFFFFF"/>
                <w:sz w:val="20"/>
              </w:rPr>
              <w:t>8 đến 24 giờ</w:t>
            </w:r>
          </w:p>
        </w:tc>
      </w:tr>
      <w:tr>
        <w:tc>
          <w:tcPr>
            <w:tcW w:type="dxa" w:w="1691"/>
          </w:tcPr>
          <w:p>
            <w:pPr>
              <w:spacing w:before="40" w:after="40" w:line="269" w:lineRule="auto"/>
              <w:jc w:val="left"/>
            </w:pPr>
            <w:r>
              <w:rPr>
                <w:rFonts w:ascii="Arial" w:hAnsi="Arial"/>
                <w:b/>
                <w:sz w:val="20"/>
              </w:rPr>
              <w:t>Lộ cơ sở dữ liệu</w:t>
            </w:r>
          </w:p>
        </w:tc>
        <w:tc>
          <w:tcPr>
            <w:tcW w:type="dxa" w:w="2536"/>
          </w:tcPr>
          <w:p>
            <w:pPr>
              <w:spacing w:before="40" w:after="40" w:line="269" w:lineRule="auto"/>
              <w:jc w:val="left"/>
            </w:pPr>
            <w:r>
              <w:rPr>
                <w:rFonts w:ascii="Arial" w:hAnsi="Arial"/>
                <w:sz w:val="20"/>
              </w:rPr>
              <w:t>Người trực cắt truy cập từ bên ngoài vào cơ sở dữ liệu, đổi toàn bộ khoá bí mật, buộc đăng xuất mọi phiên; chụp lại nhật ký để giữ bằng chứng</w:t>
            </w:r>
          </w:p>
        </w:tc>
        <w:tc>
          <w:tcPr>
            <w:tcW w:type="dxa" w:w="2423"/>
          </w:tcPr>
          <w:p>
            <w:pPr>
              <w:spacing w:before="40" w:after="40" w:line="269" w:lineRule="auto"/>
              <w:jc w:val="left"/>
            </w:pPr>
            <w:r>
              <w:rPr>
                <w:rFonts w:ascii="Arial" w:hAnsi="Arial"/>
                <w:sz w:val="20"/>
              </w:rPr>
              <w:t>Xác định phạm vi bằng cách đối chiếu nhật ký truy cập với bảng kê dữ liệu ở chương này; xác định có ảnh giấy tờ hay vector khuôn mặt trong phạm vi không</w:t>
            </w:r>
          </w:p>
        </w:tc>
        <w:tc>
          <w:tcPr>
            <w:tcW w:type="dxa" w:w="2649"/>
          </w:tcPr>
          <w:p>
            <w:pPr>
              <w:spacing w:before="40" w:after="40" w:line="269" w:lineRule="auto"/>
              <w:jc w:val="left"/>
            </w:pPr>
            <w:r>
              <w:rPr>
                <w:rFonts w:ascii="Arial" w:hAnsi="Arial"/>
                <w:sz w:val="20"/>
              </w:rPr>
              <w:t xml:space="preserve">Thông báo cho từng khách trong phạm vi, nói rõ trường dữ liệu nào bị ảnh hưởng và khuyến nghị cụ thể; chuẩn bị thông báo cho cơ quan có thẩm quyền theo thời hạn luật định </w:t>
            </w:r>
            <w:r>
              <w:rPr>
                <w:rFonts w:ascii="Arial" w:hAnsi="Arial"/>
                <w:b/>
                <w:sz w:val="20"/>
              </w:rPr>
              <w:t>[Cần kiểm chứng]</w:t>
            </w:r>
          </w:p>
        </w:tc>
      </w:tr>
      <w:tr>
        <w:tc>
          <w:tcPr>
            <w:tcW w:type="dxa" w:w="1691"/>
            <w:shd w:val="clear" w:color="auto" w:fill="F7F9FB"/>
          </w:tcPr>
          <w:p>
            <w:pPr>
              <w:spacing w:before="40" w:after="40" w:line="269" w:lineRule="auto"/>
              <w:jc w:val="left"/>
            </w:pPr>
            <w:r>
              <w:rPr>
                <w:rFonts w:ascii="Arial" w:hAnsi="Arial"/>
                <w:b/>
                <w:sz w:val="20"/>
              </w:rPr>
              <w:t>Mất thiết bị chứa dữ liệu</w:t>
            </w:r>
            <w:r>
              <w:rPr>
                <w:rFonts w:ascii="Arial" w:hAnsi="Arial"/>
                <w:sz w:val="20"/>
              </w:rPr>
              <w:t xml:space="preserve"> (máy của nhân viên, ổ cứng sao lưu)</w:t>
            </w:r>
          </w:p>
        </w:tc>
        <w:tc>
          <w:tcPr>
            <w:tcW w:type="dxa" w:w="2536"/>
            <w:shd w:val="clear" w:color="auto" w:fill="F7F9FB"/>
          </w:tcPr>
          <w:p>
            <w:pPr>
              <w:spacing w:before="40" w:after="40" w:line="269" w:lineRule="auto"/>
              <w:jc w:val="left"/>
            </w:pPr>
            <w:r>
              <w:rPr>
                <w:rFonts w:ascii="Arial" w:hAnsi="Arial"/>
                <w:sz w:val="20"/>
              </w:rPr>
              <w:t>Thu hồi phiên đăng nhập của thiết bị đó; kiểm tra thiết bị có bật mã hoá ổ đĩa không; nếu có thì rủi ro giảm mạnh</w:t>
            </w:r>
          </w:p>
        </w:tc>
        <w:tc>
          <w:tcPr>
            <w:tcW w:type="dxa" w:w="2423"/>
            <w:shd w:val="clear" w:color="auto" w:fill="F7F9FB"/>
          </w:tcPr>
          <w:p>
            <w:pPr>
              <w:spacing w:before="40" w:after="40" w:line="269" w:lineRule="auto"/>
              <w:jc w:val="left"/>
            </w:pPr>
            <w:r>
              <w:rPr>
                <w:rFonts w:ascii="Arial" w:hAnsi="Arial"/>
                <w:sz w:val="20"/>
              </w:rPr>
              <w:t>Kiểm tra thiết bị có chứa bản sao ảnh hiện trạng hay ảnh giấy tờ không; các thiết bị làm việc chỉ được phép truy cập qua trình duyệt, không giữ bản sao cục bộ</w:t>
            </w:r>
          </w:p>
        </w:tc>
        <w:tc>
          <w:tcPr>
            <w:tcW w:type="dxa" w:w="2649"/>
            <w:shd w:val="clear" w:color="auto" w:fill="F7F9FB"/>
          </w:tcPr>
          <w:p>
            <w:pPr>
              <w:spacing w:before="40" w:after="40" w:line="269" w:lineRule="auto"/>
              <w:jc w:val="left"/>
            </w:pPr>
            <w:r>
              <w:rPr>
                <w:rFonts w:ascii="Arial" w:hAnsi="Arial"/>
                <w:sz w:val="20"/>
              </w:rPr>
              <w:t>Nếu xác định có dữ liệu cá nhân trên thiết bị mất, xử lý như kịch bản lộ cơ sở dữ liệu với phạm vi tương ứng; rà lại quy định cấm giữ bản sao cục bộ</w:t>
            </w:r>
          </w:p>
        </w:tc>
      </w:tr>
      <w:tr>
        <w:tc>
          <w:tcPr>
            <w:tcW w:type="dxa" w:w="1691"/>
          </w:tcPr>
          <w:p>
            <w:pPr>
              <w:spacing w:before="40" w:after="40" w:line="269" w:lineRule="auto"/>
              <w:jc w:val="left"/>
            </w:pPr>
            <w:r>
              <w:rPr>
                <w:rFonts w:ascii="Arial" w:hAnsi="Arial"/>
                <w:b/>
                <w:sz w:val="20"/>
              </w:rPr>
              <w:t>Tài khoản quản trị bị chiếm</w:t>
            </w:r>
          </w:p>
        </w:tc>
        <w:tc>
          <w:tcPr>
            <w:tcW w:type="dxa" w:w="2536"/>
          </w:tcPr>
          <w:p>
            <w:pPr>
              <w:spacing w:before="40" w:after="40" w:line="269" w:lineRule="auto"/>
              <w:jc w:val="left"/>
            </w:pPr>
            <w:r>
              <w:rPr>
                <w:rFonts w:ascii="Arial" w:hAnsi="Arial"/>
                <w:sz w:val="20"/>
              </w:rPr>
              <w:t>Vô hiệu hoá tài khoản đó, đổi yếu tố xác thực hai lớp, buộc đăng xuất toàn hệ thống</w:t>
            </w:r>
          </w:p>
        </w:tc>
        <w:tc>
          <w:tcPr>
            <w:tcW w:type="dxa" w:w="2423"/>
          </w:tcPr>
          <w:p>
            <w:pPr>
              <w:spacing w:before="40" w:after="40" w:line="269" w:lineRule="auto"/>
              <w:jc w:val="left"/>
            </w:pPr>
            <w:r>
              <w:rPr>
                <w:rFonts w:ascii="Arial" w:hAnsi="Arial"/>
                <w:sz w:val="20"/>
              </w:rPr>
              <w:t>Đọc lại nhật ký kiểm toán trong toàn bộ khoảng thời gian nghi ngờ, đặc biệt các thao tác hai người duyệt; kiểm tra chuỗi băm của nhật ký có đứt đoạn không</w:t>
            </w:r>
          </w:p>
        </w:tc>
        <w:tc>
          <w:tcPr>
            <w:tcW w:type="dxa" w:w="2649"/>
          </w:tcPr>
          <w:p>
            <w:pPr>
              <w:spacing w:before="40" w:after="40" w:line="269" w:lineRule="auto"/>
              <w:jc w:val="left"/>
            </w:pPr>
            <w:r>
              <w:rPr>
                <w:rFonts w:ascii="Arial" w:hAnsi="Arial"/>
                <w:sz w:val="20"/>
              </w:rPr>
              <w:t>Hoàn tác các thao tác trái phép bằng bản ghi đính chính mới, không sửa bản ghi cũ; thông báo cho mọi khách có tài khoản bị thao tác</w:t>
            </w:r>
          </w:p>
        </w:tc>
      </w:tr>
      <w:tr>
        <w:tc>
          <w:tcPr>
            <w:tcW w:type="dxa" w:w="1691"/>
            <w:shd w:val="clear" w:color="auto" w:fill="F7F9FB"/>
          </w:tcPr>
          <w:p>
            <w:pPr>
              <w:spacing w:before="40" w:after="40" w:line="269" w:lineRule="auto"/>
              <w:jc w:val="left"/>
            </w:pPr>
            <w:r>
              <w:rPr>
                <w:rFonts w:ascii="Arial" w:hAnsi="Arial"/>
                <w:b/>
                <w:sz w:val="20"/>
              </w:rPr>
              <w:t>Nhà cung cấp bên thứ ba bị tấn công</w:t>
            </w:r>
            <w:r>
              <w:rPr>
                <w:rFonts w:ascii="Arial" w:hAnsi="Arial"/>
                <w:sz w:val="20"/>
              </w:rPr>
              <w:t xml:space="preserve"> (hạ tầng, cổng thanh toán, dịch vụ eKYC)</w:t>
            </w:r>
          </w:p>
        </w:tc>
        <w:tc>
          <w:tcPr>
            <w:tcW w:type="dxa" w:w="2536"/>
            <w:shd w:val="clear" w:color="auto" w:fill="F7F9FB"/>
          </w:tcPr>
          <w:p>
            <w:pPr>
              <w:spacing w:before="40" w:after="40" w:line="269" w:lineRule="auto"/>
              <w:jc w:val="left"/>
            </w:pPr>
            <w:r>
              <w:rPr>
                <w:rFonts w:ascii="Arial" w:hAnsi="Arial"/>
                <w:sz w:val="20"/>
              </w:rPr>
              <w:t>Ngắt tích hợp bị ảnh hưởng, chuyển sang quy trình thủ công đã có sẵn: xác minh tại quầy, thu tiền chuyển khoản đối soát tay</w:t>
            </w:r>
          </w:p>
        </w:tc>
        <w:tc>
          <w:tcPr>
            <w:tcW w:type="dxa" w:w="2423"/>
            <w:shd w:val="clear" w:color="auto" w:fill="F7F9FB"/>
          </w:tcPr>
          <w:p>
            <w:pPr>
              <w:spacing w:before="40" w:after="40" w:line="269" w:lineRule="auto"/>
              <w:jc w:val="left"/>
            </w:pPr>
            <w:r>
              <w:rPr>
                <w:rFonts w:ascii="Arial" w:hAnsi="Arial"/>
                <w:sz w:val="20"/>
              </w:rPr>
              <w:t xml:space="preserve">Thu hồi và cấp lại toàn bộ khoá bí mật dùng với nhà cung cấp đó, việc này khả thi vì khoá chỉ nằm ở máy chủ </w:t>
            </w:r>
            <w:r>
              <w:rPr>
                <w:rFonts w:ascii="Arial" w:hAnsi="Arial"/>
                <w:color w:val="1B5E9E"/>
                <w:sz w:val="17"/>
                <w:vertAlign w:val="superscript"/>
              </w:rPr>
              <w:t>[131]</w:t>
            </w:r>
            <w:r>
              <w:rPr>
                <w:rFonts w:ascii="Arial" w:hAnsi="Arial"/>
                <w:sz w:val="20"/>
              </w:rPr>
              <w:t xml:space="preserve">; rà nhật ký webhook tìm nội dung giả mạo bằng kiểm chữ ký </w:t>
            </w:r>
            <w:r>
              <w:rPr>
                <w:rFonts w:ascii="Arial" w:hAnsi="Arial"/>
                <w:color w:val="1B5E9E"/>
                <w:sz w:val="17"/>
                <w:vertAlign w:val="superscript"/>
              </w:rPr>
              <w:t>[171]</w:t>
            </w:r>
          </w:p>
        </w:tc>
        <w:tc>
          <w:tcPr>
            <w:tcW w:type="dxa" w:w="2649"/>
            <w:shd w:val="clear" w:color="auto" w:fill="F7F9FB"/>
          </w:tcPr>
          <w:p>
            <w:pPr>
              <w:spacing w:before="40" w:after="40" w:line="269" w:lineRule="auto"/>
              <w:jc w:val="left"/>
            </w:pPr>
            <w:r>
              <w:rPr>
                <w:rFonts w:ascii="Arial" w:hAnsi="Arial"/>
                <w:sz w:val="20"/>
              </w:rPr>
              <w:t>Yêu cầu nhà cung cấp trả lời bằng văn bản về phạm vi; thông báo cho khách nếu dữ liệu của họ nằm trong phạm vi</w:t>
            </w:r>
          </w:p>
        </w:tc>
      </w:tr>
    </w:tbl>
    <w:p>
      <w:pPr>
        <w:spacing w:before="60" w:after="200"/>
        <w:jc w:val="left"/>
      </w:pPr>
      <w:bookmarkStart w:id="1124" w:name="tab35"/>
      <w:bookmarkEnd w:id="1124"/>
      <w:r>
        <w:rPr>
          <w:rFonts w:ascii="Arial" w:hAnsi="Arial"/>
          <w:b/>
          <w:color w:val="555B63"/>
          <w:sz w:val="19"/>
        </w:rPr>
        <w:t xml:space="preserve">Bảng 35. </w:t>
      </w:r>
      <w:r>
        <w:rPr>
          <w:rFonts w:ascii="Arial" w:hAnsi="Arial"/>
          <w:i/>
          <w:color w:val="555B63"/>
          <w:sz w:val="19"/>
        </w:rPr>
        <w:t>Bốn kịch bản sự cố và các bước xử lý trong 24 giờ đầu.</w:t>
      </w:r>
    </w:p>
    <w:p>
      <w:pPr>
        <w:spacing w:after="200"/>
      </w:pPr>
      <w:r>
        <w:rPr>
          <w:rFonts w:ascii="Arial" w:hAnsi="Arial"/>
          <w:i/>
          <w:color w:val="555B63"/>
          <w:sz w:val="18"/>
        </w:rPr>
        <w:t>Mọi bước trong bảng đều ghi vào nhật ký kiểm toán ngay khi thực hiện. Thời hạn thông báo cho cơ quan có thẩm quyền là điểm phải xác minh trong văn bản pháp luật trước khi vận hành thật.</w:t>
      </w:r>
    </w:p>
    <w:p>
      <w:pPr>
        <w:spacing w:after="120"/>
      </w:pPr>
      <w:r>
        <w:rPr>
          <w:sz w:val="23"/>
        </w:rPr>
        <w:t xml:space="preserve">Hai nguyên tắc chạy xuyên suốt bốn kịch bản. </w:t>
      </w:r>
      <w:r>
        <w:rPr>
          <w:b/>
          <w:sz w:val="23"/>
        </w:rPr>
        <w:t>Một, thông báo sớm và nói đúng phạm vi, kể cả khi chưa biết hết:</w:t>
      </w:r>
      <w:r>
        <w:rPr>
          <w:sz w:val="23"/>
        </w:rPr>
        <w:t xml:space="preserve"> một thông báo nói "chúng tôi đang xác định phạm vi, dưới đây là những gì đã biết" tốt hơn im lặng ba ngày rồi công bố một báo cáo đầy đủ. </w:t>
      </w:r>
      <w:r>
        <w:rPr>
          <w:b/>
          <w:sz w:val="23"/>
        </w:rPr>
        <w:t>Hai, không bao giờ sửa dữ liệu cũ để làm đẹp hồ sơ:</w:t>
      </w:r>
      <w:r>
        <w:rPr>
          <w:sz w:val="23"/>
        </w:rPr>
        <w:t xml:space="preserve"> mọi sửa chữa đều làm bằng bản ghi mới tham chiếu tới bản ghi cũ. Đây là lý do toàn bộ thiết kế nhật ký ở mục trên tồn tại, và nó chỉ có giá trị nếu nhóm giữ đúng nguyên tắc vào đúng ngày việc giữ nó khó nhất.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tự nhận</w:t>
            </w:r>
          </w:p>
          <w:p>
            <w:pPr>
              <w:spacing w:after="40" w:line="300" w:lineRule="auto"/>
              <w:jc w:val="both"/>
            </w:pPr>
            <w:r>
              <w:rPr>
                <w:sz w:val="21"/>
              </w:rPr>
              <w:t xml:space="preserve">Ba điểm. </w:t>
            </w:r>
            <w:r>
              <w:rPr>
                <w:b/>
                <w:sz w:val="21"/>
              </w:rPr>
              <w:t>Một</w:t>
            </w:r>
            <w:r>
              <w:rPr>
                <w:sz w:val="21"/>
              </w:rPr>
              <w:t>, nhóm chưa có pháp nhân nên chưa lập được hồ sơ đánh giá tác động xử lý dữ liệu cá nhân theo</w:t>
            </w:r>
          </w:p>
          <w:p>
            <w:pPr>
              <w:spacing w:after="40" w:line="300" w:lineRule="auto"/>
              <w:jc w:val="both"/>
            </w:pPr>
            <w:r>
              <w:rPr>
                <w:sz w:val="21"/>
              </w:rPr>
              <w:t xml:space="preserve">đúng thủ tục, và đây là rào cản phải vượt trước khi thu dữ liệu sinh trắc học ở quy mô thật. </w:t>
            </w:r>
            <w:r>
              <w:rPr>
                <w:b/>
                <w:sz w:val="21"/>
              </w:rPr>
              <w:t>Hai</w:t>
            </w:r>
            <w:r>
              <w:rPr>
                <w:sz w:val="21"/>
              </w:rPr>
              <w:t>, toàn bộ</w:t>
            </w:r>
          </w:p>
          <w:p>
            <w:pPr>
              <w:spacing w:after="40" w:line="300" w:lineRule="auto"/>
              <w:jc w:val="both"/>
            </w:pPr>
            <w:r>
              <w:rPr>
                <w:sz w:val="21"/>
              </w:rPr>
              <w:t>phần nghĩa vụ pháp lý trong chương này mang nhãn [Cần kiểm chứng] vì nhóm chưa mở được văn bản gốc; đây là</w:t>
            </w:r>
          </w:p>
          <w:p>
            <w:pPr>
              <w:spacing w:after="40" w:line="300" w:lineRule="auto"/>
              <w:jc w:val="both"/>
            </w:pPr>
            <w:r>
              <w:rPr>
                <w:sz w:val="21"/>
              </w:rPr>
              <w:t xml:space="preserve">việc đầu tiên phải làm, không phải việc để sau. </w:t>
            </w:r>
            <w:r>
              <w:rPr>
                <w:b/>
                <w:sz w:val="21"/>
              </w:rPr>
              <w:t>Ba</w:t>
            </w:r>
            <w:r>
              <w:rPr>
                <w:sz w:val="21"/>
              </w:rPr>
              <w:t>, ba quản trị viên đều là người trong nhóm, nên nguyên</w:t>
            </w:r>
          </w:p>
          <w:p>
            <w:pPr>
              <w:spacing w:after="40" w:line="300" w:lineRule="auto"/>
              <w:jc w:val="both"/>
            </w:pPr>
            <w:r>
              <w:rPr>
                <w:sz w:val="21"/>
              </w:rPr>
              <w:t>tắc hai người duyệt chỉ có giá trị chừng nào ba người không cùng đồng thuận làm sai. Cơ chế kỹ thuật không</w:t>
            </w:r>
          </w:p>
          <w:p>
            <w:pPr>
              <w:spacing w:after="0" w:line="300" w:lineRule="auto"/>
              <w:jc w:val="both"/>
            </w:pPr>
            <w:r>
              <w:rPr>
                <w:sz w:val="21"/>
              </w:rPr>
              <w:t>giải quyết được điều đó; chỉ có nhật ký bất biến và việc thông báo cho khách là giữ lại được dấu vết.</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III</w:t>
      </w:r>
    </w:p>
    <w:p>
      <w:pPr>
        <w:spacing w:after="280"/>
        <w:jc w:val="center"/>
      </w:pPr>
      <w:r>
        <w:rPr>
          <w:rFonts w:ascii="Arial" w:hAnsi="Arial"/>
          <w:b/>
          <w:color w:val="142C4A"/>
          <w:sz w:val="46"/>
        </w:rPr>
        <w:t>GIẢI PHÁP PHẦN MỀM</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này được viết để dùng được ngay: phạm vi chức năng, kiến trúc, các luồng hoạt động, lược đồ dữ liệu, danh mục giao diện lập trình và kế hoạch mười hai tuần. Một sinh viên năm ba đọc xong phần này là bắt tay viết mã được.</w:t>
      </w:r>
    </w:p>
    <w:p>
      <w:r>
        <w:br w:type="page"/>
      </w:r>
    </w:p>
    <w:p>
      <w:bookmarkStart w:id="1125" w:name="sec78"/>
      <w:pPr>
        <w:pStyle w:val="Heading1"/>
        <w:pageBreakBefore w:val="0"/>
        <w:pBdr>
          <w:bottom w:val="single" w:sz="8" w:space="4" w:color="1B5E9E"/>
        </w:pBdr>
      </w:pPr>
      <w:r>
        <w:rPr>
          <w:rFonts w:ascii="Arial" w:hAnsi="Arial"/>
          <w:b/>
        </w:rPr>
        <w:t xml:space="preserve">8. </w:t>
      </w:r>
      <w:r>
        <w:rPr>
          <w:rFonts w:ascii="Arial" w:hAnsi="Arial"/>
        </w:rPr>
        <w:t>Phạm vi sản phẩm và các vai trò sử dụng</w:t>
      </w:r>
      <w:bookmarkEnd w:id="1125"/>
    </w:p>
    <w:p>
      <w:bookmarkStart w:id="1126" w:name="sec79"/>
      <w:pPr>
        <w:pStyle w:val="Heading2"/>
      </w:pPr>
      <w:r>
        <w:rPr>
          <w:rFonts w:ascii="Arial" w:hAnsi="Arial"/>
          <w:b/>
        </w:rPr>
        <w:t xml:space="preserve">8.1 </w:t>
      </w:r>
      <w:r>
        <w:rPr>
          <w:rFonts w:ascii="Arial" w:hAnsi="Arial"/>
        </w:rPr>
        <w:t>Ba bề mặt sử dụng, một mã nguồn duy nhất</w:t>
      </w:r>
      <w:bookmarkEnd w:id="1126"/>
    </w:p>
    <w:p>
      <w:pPr>
        <w:spacing w:after="120"/>
      </w:pPr>
      <w:r>
        <w:rPr>
          <w:b/>
          <w:sz w:val="23"/>
        </w:rPr>
        <w:t>Web cho sinh viên</w:t>
      </w:r>
      <w:r>
        <w:rPr>
          <w:sz w:val="23"/>
        </w:rPr>
        <w:t xml:space="preserve"> chạy trên trình duyệt điện thoại: chọn ca thi, xác minh danh tính, trả tiền, theo dõi đơn. Từ vựng giao diện mượn của hệ thống "ĐK Mượn máy" mà sinh viên Đại học FPT đã quen: </w:t>
      </w:r>
      <w:r>
        <w:rPr>
          <w:b/>
          <w:sz w:val="23"/>
        </w:rPr>
        <w:t>Dashboard</w:t>
      </w:r>
      <w:r>
        <w:rPr>
          <w:sz w:val="23"/>
        </w:rPr>
        <w:t xml:space="preserve">, </w:t>
      </w:r>
      <w:r>
        <w:rPr>
          <w:b/>
          <w:sz w:val="23"/>
        </w:rPr>
        <w:t>ĐK thuê máy</w:t>
      </w:r>
      <w:r>
        <w:rPr>
          <w:sz w:val="23"/>
        </w:rPr>
        <w:t xml:space="preserve">, </w:t>
      </w:r>
      <w:r>
        <w:rPr>
          <w:b/>
          <w:sz w:val="23"/>
        </w:rPr>
        <w:t>Trả máy</w:t>
      </w:r>
      <w:r>
        <w:rPr>
          <w:sz w:val="23"/>
        </w:rPr>
        <w:t xml:space="preserve"> </w:t>
      </w:r>
      <w:r>
        <w:rPr>
          <w:color w:val="1B5E9E"/>
          <w:sz w:val="20"/>
          <w:vertAlign w:val="superscript"/>
        </w:rPr>
        <w:t>[18]</w:t>
      </w:r>
      <w:r>
        <w:rPr>
          <w:sz w:val="23"/>
        </w:rPr>
        <w:t>.</w:t>
      </w:r>
    </w:p>
    <w:p>
      <w:pPr>
        <w:spacing w:after="120"/>
      </w:pPr>
      <w:r>
        <w:rPr>
          <w:b/>
          <w:sz w:val="23"/>
        </w:rPr>
        <w:t>Ứng dụng cho nhân viên giao nhận</w:t>
      </w:r>
      <w:r>
        <w:rPr>
          <w:sz w:val="23"/>
        </w:rPr>
        <w:t xml:space="preserve"> là một ứng dụng web tiến bộ (PWA) cài lên màn hình chính điện thoại. Nhân viên có mười lăm phút để bàn giao cả chục máy nên chỉ còn ba thao tác: quét mã QR, chụp sáu ảnh, lấy chữ ký. Ảnh lưu tạm bằng IndexedDB rồi tự đẩy lên sau.</w:t>
      </w:r>
    </w:p>
    <w:p>
      <w:pPr>
        <w:spacing w:after="120"/>
      </w:pPr>
      <w:r>
        <w:rPr>
          <w:b/>
          <w:sz w:val="23"/>
        </w:rPr>
        <w:t>Bảng điều khiển quản trị</w:t>
      </w:r>
      <w:r>
        <w:rPr>
          <w:sz w:val="23"/>
        </w:rPr>
        <w:t xml:space="preserve"> chạy trên máy tính: lịch ngang máy nhân ca, hồ sơ thiết bị, cấu hình giá, báo cáo, nhật ký kiểm toán, theo đặc tả Booqable </w:t>
      </w:r>
      <w:r>
        <w:rPr>
          <w:color w:val="1B5E9E"/>
          <w:sz w:val="20"/>
          <w:vertAlign w:val="superscript"/>
        </w:rPr>
        <w:t>[188]</w:t>
      </w:r>
      <w:r>
        <w:rPr>
          <w:sz w:val="23"/>
        </w:rPr>
        <w:t>.</w:t>
      </w:r>
    </w:p>
    <w:p>
      <w:pPr>
        <w:spacing w:after="120"/>
      </w:pPr>
      <w:r>
        <w:rPr>
          <w:sz w:val="23"/>
        </w:rPr>
        <w:t xml:space="preserve">Ba bề mặt nhưng </w:t>
      </w:r>
      <w:r>
        <w:rPr>
          <w:b/>
          <w:sz w:val="23"/>
        </w:rPr>
        <w:t>một mã nguồn, một cơ sở dữ liệu, một bảng phân quyền</w:t>
      </w:r>
      <w:r>
        <w:rPr>
          <w:sz w:val="23"/>
        </w:rPr>
        <w:t xml:space="preserve">. Ba dự án riêng là ba bản sao của luật chuyển trạng thái, sớm muộn sẽ lệch nhau. Việc giữ chỗ một máy trong một khung giờ lại phải nằm gọn trong một giao dịch thì ràng buộc chống trùng lịch mới có tác dụng. Snipe-IT cũng chỉ là một ứng dụng Laravel phục vụ cả quản trị lẫn API </w:t>
      </w:r>
      <w:r>
        <w:rPr>
          <w:color w:val="1B5E9E"/>
          <w:sz w:val="20"/>
          <w:vertAlign w:val="superscript"/>
        </w:rPr>
        <w:t>[189]</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routes/web.php — tách bằng tiền tố và kiểm quyền</w:t>
            </w:r>
          </w:p>
          <w:p>
            <w:pPr>
              <w:spacing w:after="0" w:before="0" w:line="269" w:lineRule="auto"/>
              <w:jc w:val="left"/>
            </w:pPr>
            <w:r>
              <w:rPr>
                <w:rFonts w:ascii="Consolas" w:hAnsi="Consolas"/>
                <w:color w:val="242C34"/>
                <w:sz w:val="17"/>
              </w:rPr>
              <w:t>Route::middleware(['auth','verified.kyc'])-&gt;group(base_path('routes/student.php'));</w:t>
            </w:r>
          </w:p>
          <w:p>
            <w:pPr>
              <w:spacing w:after="0" w:before="0" w:line="269" w:lineRule="auto"/>
              <w:jc w:val="left"/>
            </w:pPr>
            <w:r>
              <w:rPr>
                <w:rFonts w:ascii="Consolas" w:hAnsi="Consolas"/>
                <w:color w:val="242C34"/>
                <w:sz w:val="17"/>
              </w:rPr>
              <w:t>Route::prefix('staff')-&gt;middleware(['auth','role:staff'])-&gt;group(base_path('routes/staff.php'));</w:t>
            </w:r>
          </w:p>
          <w:p>
            <w:pPr>
              <w:spacing w:after="0" w:before="0" w:line="269" w:lineRule="auto"/>
              <w:jc w:val="left"/>
            </w:pPr>
            <w:r>
              <w:rPr>
                <w:rFonts w:ascii="Consolas" w:hAnsi="Consolas"/>
                <w:color w:val="242C34"/>
                <w:sz w:val="17"/>
              </w:rPr>
              <w:t>Route::prefix('admin')-&gt;middleware(['auth','role:admin','twofactor'])-&gt;group(base_path('routes/admin.php'));</w:t>
            </w:r>
          </w:p>
        </w:tc>
      </w:tr>
    </w:tbl>
    <w:p>
      <w:pPr>
        <w:spacing w:after="160"/>
      </w:pPr>
      <w:r>
        <w:rPr>
          <w:rFonts w:ascii="Arial" w:hAnsi="Arial"/>
          <w:i/>
          <w:color w:val="555B63"/>
          <w:sz w:val="19"/>
        </w:rPr>
        <w:t>Ba bề mặt, một tầng nghiệp vụ.</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8640000" cy="6785482"/>
            <wp:docPr id="12" name="Picture 12"/>
            <wp:cNvGraphicFramePr>
              <a:graphicFrameLocks noChangeAspect="1"/>
            </wp:cNvGraphicFramePr>
            <a:graphic>
              <a:graphicData uri="http://schemas.openxmlformats.org/drawingml/2006/picture">
                <pic:pic>
                  <pic:nvPicPr>
                    <pic:cNvPr id="0" name="04-kien-truc.png"/>
                    <pic:cNvPicPr/>
                  </pic:nvPicPr>
                  <pic:blipFill>
                    <a:blip r:embed="rId19"/>
                    <a:stretch>
                      <a:fillRect/>
                    </a:stretch>
                  </pic:blipFill>
                  <pic:spPr>
                    <a:xfrm>
                      <a:off x="0" y="0"/>
                      <a:ext cx="8640000" cy="6785482"/>
                    </a:xfrm>
                    <a:prstGeom prst="rect"/>
                  </pic:spPr>
                </pic:pic>
              </a:graphicData>
            </a:graphic>
          </wp:inline>
        </w:drawing>
      </w:r>
    </w:p>
    <w:p>
      <w:pPr>
        <w:spacing w:after="80"/>
        <w:jc w:val="center"/>
      </w:pPr>
      <w:bookmarkStart w:id="1127" w:name="fig12"/>
      <w:bookmarkEnd w:id="1127"/>
      <w:r>
        <w:rPr>
          <w:rFonts w:ascii="Arial" w:hAnsi="Arial"/>
          <w:b/>
          <w:color w:val="555B63"/>
          <w:sz w:val="19"/>
        </w:rPr>
        <w:t xml:space="preserve">Hình 12. </w:t>
      </w:r>
      <w:r>
        <w:rPr>
          <w:rFonts w:ascii="Arial" w:hAnsi="Arial"/>
          <w:i/>
          <w:color w:val="555B63"/>
          <w:sz w:val="19"/>
        </w:rPr>
        <w:t>Ba nhóm người dùng, một tầng ứng dụng, một cơ sở dữ liệu.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128" w:name="sec80"/>
      <w:pPr>
        <w:pStyle w:val="Heading2"/>
      </w:pPr>
      <w:r>
        <w:rPr>
          <w:rFonts w:ascii="Arial" w:hAnsi="Arial"/>
          <w:b/>
        </w:rPr>
        <w:t xml:space="preserve">8.2 </w:t>
      </w:r>
      <w:r>
        <w:rPr>
          <w:rFonts w:ascii="Arial" w:hAnsi="Arial"/>
        </w:rPr>
        <w:t>Danh sách chức năng theo mức ưu tiên</w:t>
      </w:r>
      <w:bookmarkEnd w:id="1128"/>
    </w:p>
    <w:p>
      <w:pPr>
        <w:spacing w:after="120"/>
      </w:pPr>
      <w:r>
        <w:rPr>
          <w:sz w:val="23"/>
        </w:rPr>
        <w:t>SV: sinh viên. NV: nhân viên giao nhận. QT: quản trị viên. HT: tác vụ tự động.</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581"/>
            <w:shd w:val="clear" w:color="auto" w:fill="1B5E9E"/>
          </w:tcPr>
          <w:p>
            <w:pPr>
              <w:spacing w:before="40" w:after="40" w:line="269" w:lineRule="auto"/>
              <w:jc w:val="left"/>
            </w:pPr>
            <w:r>
              <w:rPr>
                <w:rFonts w:ascii="Arial" w:hAnsi="Arial"/>
                <w:b/>
                <w:color w:val="FFFFFF"/>
                <w:sz w:val="20"/>
              </w:rPr>
              <w:t>Mã</w:t>
            </w:r>
          </w:p>
        </w:tc>
        <w:tc>
          <w:tcPr>
            <w:tcW w:type="dxa" w:w="2906"/>
            <w:shd w:val="clear" w:color="auto" w:fill="1B5E9E"/>
          </w:tcPr>
          <w:p>
            <w:pPr>
              <w:spacing w:before="40" w:after="40" w:line="269" w:lineRule="auto"/>
              <w:jc w:val="left"/>
            </w:pPr>
            <w:r>
              <w:rPr>
                <w:rFonts w:ascii="Arial" w:hAnsi="Arial"/>
                <w:b/>
                <w:color w:val="FFFFFF"/>
                <w:sz w:val="20"/>
              </w:rPr>
              <w:t>Chức năng</w:t>
            </w:r>
          </w:p>
        </w:tc>
        <w:tc>
          <w:tcPr>
            <w:tcW w:type="dxa" w:w="1162"/>
            <w:shd w:val="clear" w:color="auto" w:fill="1B5E9E"/>
          </w:tcPr>
          <w:p>
            <w:pPr>
              <w:spacing w:before="40" w:after="40" w:line="269" w:lineRule="auto"/>
              <w:jc w:val="left"/>
            </w:pPr>
            <w:r>
              <w:rPr>
                <w:rFonts w:ascii="Arial" w:hAnsi="Arial"/>
                <w:b/>
                <w:color w:val="FFFFFF"/>
                <w:sz w:val="20"/>
              </w:rPr>
              <w:t>Vai trò</w:t>
            </w:r>
          </w:p>
        </w:tc>
        <w:tc>
          <w:tcPr>
            <w:tcW w:type="dxa" w:w="1162"/>
            <w:shd w:val="clear" w:color="auto" w:fill="1B5E9E"/>
          </w:tcPr>
          <w:p>
            <w:pPr>
              <w:spacing w:before="40" w:after="40" w:line="269" w:lineRule="auto"/>
              <w:jc w:val="left"/>
            </w:pPr>
            <w:r>
              <w:rPr>
                <w:rFonts w:ascii="Arial" w:hAnsi="Arial"/>
                <w:b/>
                <w:color w:val="FFFFFF"/>
                <w:sz w:val="20"/>
              </w:rPr>
              <w:t>Ưu tiên</w:t>
            </w:r>
          </w:p>
        </w:tc>
        <w:tc>
          <w:tcPr>
            <w:tcW w:type="dxa" w:w="3487"/>
            <w:shd w:val="clear" w:color="auto" w:fill="1B5E9E"/>
          </w:tcPr>
          <w:p>
            <w:pPr>
              <w:spacing w:before="40" w:after="40" w:line="269" w:lineRule="auto"/>
              <w:jc w:val="left"/>
            </w:pPr>
            <w:r>
              <w:rPr>
                <w:rFonts w:ascii="Arial" w:hAnsi="Arial"/>
                <w:b/>
                <w:color w:val="FFFFFF"/>
                <w:sz w:val="20"/>
              </w:rPr>
              <w:t>Ghi chú kỹ thuật</w:t>
            </w:r>
          </w:p>
        </w:tc>
      </w:tr>
      <w:tr>
        <w:tc>
          <w:tcPr>
            <w:tcW w:type="dxa" w:w="581"/>
          </w:tcPr>
          <w:p>
            <w:pPr>
              <w:spacing w:before="40" w:after="40" w:line="269" w:lineRule="auto"/>
              <w:jc w:val="left"/>
            </w:pPr>
            <w:r>
              <w:rPr>
                <w:rFonts w:ascii="Arial" w:hAnsi="Arial"/>
                <w:sz w:val="20"/>
              </w:rPr>
              <w:t>F01</w:t>
            </w:r>
          </w:p>
        </w:tc>
        <w:tc>
          <w:tcPr>
            <w:tcW w:type="dxa" w:w="2906"/>
          </w:tcPr>
          <w:p>
            <w:pPr>
              <w:spacing w:before="40" w:after="40" w:line="269" w:lineRule="auto"/>
              <w:jc w:val="left"/>
            </w:pPr>
            <w:r>
              <w:rPr>
                <w:rFonts w:ascii="Arial" w:hAnsi="Arial"/>
                <w:sz w:val="20"/>
              </w:rPr>
              <w:t xml:space="preserve">Đăng ký bằng email </w:t>
            </w:r>
            <w:r>
              <w:rPr>
                <w:rFonts w:ascii="Arial" w:hAnsi="Arial"/>
                <w:color w:val="8A3012"/>
                <w:sz w:val="20"/>
              </w:rPr>
              <w:t>@fpt.edu.vn</w:t>
            </w:r>
            <w:r>
              <w:rPr>
                <w:rFonts w:ascii="Arial" w:hAnsi="Arial"/>
                <w:sz w:val="20"/>
              </w:rPr>
              <w:t xml:space="preserve"> và mã sinh viên</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users.email_fpt</w:t>
            </w:r>
            <w:r>
              <w:rPr>
                <w:rFonts w:ascii="Arial" w:hAnsi="Arial"/>
                <w:sz w:val="20"/>
              </w:rPr>
              <w:t xml:space="preserve"> duy nhất, danh tính trường thay giấy tờ </w:t>
            </w:r>
            <w:r>
              <w:rPr>
                <w:rFonts w:ascii="Arial" w:hAnsi="Arial"/>
                <w:color w:val="1B5E9E"/>
                <w:sz w:val="17"/>
                <w:vertAlign w:val="superscript"/>
              </w:rPr>
              <w:t>[91]</w:t>
            </w:r>
          </w:p>
        </w:tc>
      </w:tr>
      <w:tr>
        <w:tc>
          <w:tcPr>
            <w:tcW w:type="dxa" w:w="581"/>
            <w:shd w:val="clear" w:color="auto" w:fill="F7F9FB"/>
          </w:tcPr>
          <w:p>
            <w:pPr>
              <w:spacing w:before="40" w:after="40" w:line="269" w:lineRule="auto"/>
              <w:jc w:val="left"/>
            </w:pPr>
            <w:r>
              <w:rPr>
                <w:rFonts w:ascii="Arial" w:hAnsi="Arial"/>
                <w:sz w:val="20"/>
              </w:rPr>
              <w:t>F02</w:t>
            </w:r>
          </w:p>
        </w:tc>
        <w:tc>
          <w:tcPr>
            <w:tcW w:type="dxa" w:w="2906"/>
            <w:shd w:val="clear" w:color="auto" w:fill="F7F9FB"/>
          </w:tcPr>
          <w:p>
            <w:pPr>
              <w:spacing w:before="40" w:after="40" w:line="269" w:lineRule="auto"/>
              <w:jc w:val="left"/>
            </w:pPr>
            <w:r>
              <w:rPr>
                <w:rFonts w:ascii="Arial" w:hAnsi="Arial"/>
                <w:sz w:val="20"/>
              </w:rPr>
              <w:t>Đăng nhập, hai lớp cho quản trị</w:t>
            </w:r>
          </w:p>
        </w:tc>
        <w:tc>
          <w:tcPr>
            <w:tcW w:type="dxa" w:w="1162"/>
            <w:shd w:val="clear" w:color="auto" w:fill="F7F9FB"/>
          </w:tcPr>
          <w:p>
            <w:pPr>
              <w:spacing w:before="40" w:after="40" w:line="269" w:lineRule="auto"/>
              <w:jc w:val="left"/>
            </w:pPr>
            <w:r>
              <w:rPr>
                <w:rFonts w:ascii="Arial" w:hAnsi="Arial"/>
                <w:sz w:val="20"/>
              </w:rPr>
              <w:t>SV·NV·QT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khoá được máy khách</w:t>
            </w:r>
          </w:p>
        </w:tc>
      </w:tr>
      <w:tr>
        <w:tc>
          <w:tcPr>
            <w:tcW w:type="dxa" w:w="581"/>
          </w:tcPr>
          <w:p>
            <w:pPr>
              <w:spacing w:before="40" w:after="40" w:line="269" w:lineRule="auto"/>
              <w:jc w:val="left"/>
            </w:pPr>
            <w:r>
              <w:rPr>
                <w:rFonts w:ascii="Arial" w:hAnsi="Arial"/>
                <w:sz w:val="20"/>
              </w:rPr>
              <w:t>F03</w:t>
            </w:r>
          </w:p>
        </w:tc>
        <w:tc>
          <w:tcPr>
            <w:tcW w:type="dxa" w:w="2906"/>
          </w:tcPr>
          <w:p>
            <w:pPr>
              <w:spacing w:before="40" w:after="40" w:line="269" w:lineRule="auto"/>
              <w:jc w:val="left"/>
            </w:pPr>
            <w:r>
              <w:rPr>
                <w:rFonts w:ascii="Arial" w:hAnsi="Arial"/>
                <w:sz w:val="20"/>
              </w:rPr>
              <w:t>Xác minh CCCD kèm video người sống</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/api/kyc/submit</w:t>
            </w:r>
            <w:r>
              <w:rPr>
                <w:rFonts w:ascii="Arial" w:hAnsi="Arial"/>
                <w:sz w:val="20"/>
              </w:rPr>
              <w:t>, duyệt tay khi điểm khớp dưới 0,90</w:t>
            </w:r>
          </w:p>
        </w:tc>
      </w:tr>
      <w:tr>
        <w:tc>
          <w:tcPr>
            <w:tcW w:type="dxa" w:w="581"/>
            <w:shd w:val="clear" w:color="auto" w:fill="F7F9FB"/>
          </w:tcPr>
          <w:p>
            <w:pPr>
              <w:spacing w:before="40" w:after="40" w:line="269" w:lineRule="auto"/>
              <w:jc w:val="left"/>
            </w:pPr>
            <w:r>
              <w:rPr>
                <w:rFonts w:ascii="Arial" w:hAnsi="Arial"/>
                <w:sz w:val="20"/>
              </w:rPr>
              <w:t>F04</w:t>
            </w:r>
          </w:p>
        </w:tc>
        <w:tc>
          <w:tcPr>
            <w:tcW w:type="dxa" w:w="2906"/>
            <w:shd w:val="clear" w:color="auto" w:fill="F7F9FB"/>
          </w:tcPr>
          <w:p>
            <w:pPr>
              <w:spacing w:before="40" w:after="40" w:line="269" w:lineRule="auto"/>
              <w:jc w:val="left"/>
            </w:pPr>
            <w:r>
              <w:rPr>
                <w:rFonts w:ascii="Arial" w:hAnsi="Arial"/>
                <w:sz w:val="20"/>
              </w:rPr>
              <w:t>Tra máy trống theo ca thi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GET /api/availability?slot_id=&amp;model_id=</w:t>
            </w:r>
          </w:p>
        </w:tc>
      </w:tr>
      <w:tr>
        <w:tc>
          <w:tcPr>
            <w:tcW w:type="dxa" w:w="581"/>
          </w:tcPr>
          <w:p>
            <w:pPr>
              <w:spacing w:before="40" w:after="40" w:line="269" w:lineRule="auto"/>
              <w:jc w:val="left"/>
            </w:pPr>
            <w:r>
              <w:rPr>
                <w:rFonts w:ascii="Arial" w:hAnsi="Arial"/>
                <w:sz w:val="20"/>
              </w:rPr>
              <w:t>F05</w:t>
            </w:r>
          </w:p>
        </w:tc>
        <w:tc>
          <w:tcPr>
            <w:tcW w:type="dxa" w:w="2906"/>
          </w:tcPr>
          <w:p>
            <w:pPr>
              <w:spacing w:before="40" w:after="40" w:line="269" w:lineRule="auto"/>
              <w:jc w:val="left"/>
            </w:pPr>
            <w:r>
              <w:rPr>
                <w:rFonts w:ascii="Arial" w:hAnsi="Arial"/>
                <w:sz w:val="20"/>
              </w:rPr>
              <w:t>Danh sách máy kèm ngày test EOS, SEB</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devices.seb_tested_at</w:t>
            </w:r>
          </w:p>
        </w:tc>
      </w:tr>
      <w:tr>
        <w:tc>
          <w:tcPr>
            <w:tcW w:type="dxa" w:w="581"/>
            <w:shd w:val="clear" w:color="auto" w:fill="F7F9FB"/>
          </w:tcPr>
          <w:p>
            <w:pPr>
              <w:spacing w:before="40" w:after="40" w:line="269" w:lineRule="auto"/>
              <w:jc w:val="left"/>
            </w:pPr>
            <w:r>
              <w:rPr>
                <w:rFonts w:ascii="Arial" w:hAnsi="Arial"/>
                <w:sz w:val="20"/>
              </w:rPr>
              <w:t>F06</w:t>
            </w:r>
          </w:p>
        </w:tc>
        <w:tc>
          <w:tcPr>
            <w:tcW w:type="dxa" w:w="2906"/>
            <w:shd w:val="clear" w:color="auto" w:fill="F7F9FB"/>
          </w:tcPr>
          <w:p>
            <w:pPr>
              <w:spacing w:before="40" w:after="40" w:line="269" w:lineRule="auto"/>
              <w:jc w:val="left"/>
            </w:pPr>
            <w:r>
              <w:rPr>
                <w:rFonts w:ascii="Arial" w:hAnsi="Arial"/>
                <w:sz w:val="20"/>
              </w:rPr>
              <w:t>Giữ chỗ có hạn mười phút</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/api/holds</w:t>
            </w:r>
            <w:r>
              <w:rPr>
                <w:rFonts w:ascii="Arial" w:hAnsi="Arial"/>
                <w:sz w:val="20"/>
              </w:rPr>
              <w:t xml:space="preserve">, </w:t>
            </w:r>
            <w:r>
              <w:rPr>
                <w:rFonts w:ascii="Arial" w:hAnsi="Arial"/>
                <w:color w:val="8A3012"/>
                <w:sz w:val="20"/>
              </w:rPr>
              <w:t>inventory_holds.expires_at</w:t>
            </w:r>
            <w:r>
              <w:rPr>
                <w:rFonts w:ascii="Arial" w:hAnsi="Arial"/>
                <w:sz w:val="20"/>
              </w:rPr>
              <w:t>, dọn dẹp đổi cờ</w:t>
            </w:r>
          </w:p>
        </w:tc>
      </w:tr>
      <w:tr>
        <w:tc>
          <w:tcPr>
            <w:tcW w:type="dxa" w:w="581"/>
          </w:tcPr>
          <w:p>
            <w:pPr>
              <w:spacing w:before="40" w:after="40" w:line="269" w:lineRule="auto"/>
              <w:jc w:val="left"/>
            </w:pPr>
            <w:r>
              <w:rPr>
                <w:rFonts w:ascii="Arial" w:hAnsi="Arial"/>
                <w:sz w:val="20"/>
              </w:rPr>
              <w:t>F07</w:t>
            </w:r>
          </w:p>
        </w:tc>
        <w:tc>
          <w:tcPr>
            <w:tcW w:type="dxa" w:w="2906"/>
          </w:tcPr>
          <w:p>
            <w:pPr>
              <w:spacing w:before="40" w:after="40" w:line="269" w:lineRule="auto"/>
              <w:jc w:val="left"/>
            </w:pPr>
            <w:r>
              <w:rPr>
                <w:rFonts w:ascii="Arial" w:hAnsi="Arial"/>
                <w:sz w:val="20"/>
              </w:rPr>
              <w:t>Tạo đơn và sinh mã VietQR động</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/api/orders</w:t>
            </w:r>
            <w:r>
              <w:rPr>
                <w:rFonts w:ascii="Arial" w:hAnsi="Arial"/>
                <w:sz w:val="20"/>
              </w:rPr>
              <w:t xml:space="preserve"> kèm </w:t>
            </w:r>
            <w:r>
              <w:rPr>
                <w:rFonts w:ascii="Arial" w:hAnsi="Arial"/>
                <w:color w:val="8A3012"/>
                <w:sz w:val="20"/>
              </w:rPr>
              <w:t>Idempotency-Key</w:t>
            </w:r>
            <w:r>
              <w:rPr>
                <w:rFonts w:ascii="Arial" w:hAnsi="Arial"/>
                <w:sz w:val="20"/>
              </w:rPr>
              <w:t xml:space="preserve">, mẫu Stripe </w:t>
            </w:r>
            <w:r>
              <w:rPr>
                <w:rFonts w:ascii="Arial" w:hAnsi="Arial"/>
                <w:color w:val="1B5E9E"/>
                <w:sz w:val="17"/>
                <w:vertAlign w:val="superscript"/>
              </w:rPr>
              <w:t>[181]</w:t>
            </w:r>
            <w:r>
              <w:rPr>
                <w:rFonts w:ascii="Arial" w:hAnsi="Arial"/>
                <w:sz w:val="20"/>
              </w:rPr>
              <w:t xml:space="preserve"> </w:t>
            </w:r>
            <w:r>
              <w:rPr>
                <w:rFonts w:ascii="Arial" w:hAnsi="Arial"/>
                <w:color w:val="1B5E9E"/>
                <w:sz w:val="17"/>
                <w:vertAlign w:val="superscript"/>
              </w:rPr>
              <w:t>[182]</w:t>
            </w:r>
          </w:p>
        </w:tc>
      </w:tr>
      <w:tr>
        <w:tc>
          <w:tcPr>
            <w:tcW w:type="dxa" w:w="581"/>
            <w:shd w:val="clear" w:color="auto" w:fill="F7F9FB"/>
          </w:tcPr>
          <w:p>
            <w:pPr>
              <w:spacing w:before="40" w:after="40" w:line="269" w:lineRule="auto"/>
              <w:jc w:val="left"/>
            </w:pPr>
            <w:r>
              <w:rPr>
                <w:rFonts w:ascii="Arial" w:hAnsi="Arial"/>
                <w:sz w:val="20"/>
              </w:rPr>
              <w:t>F08</w:t>
            </w:r>
          </w:p>
        </w:tc>
        <w:tc>
          <w:tcPr>
            <w:tcW w:type="dxa" w:w="2906"/>
            <w:shd w:val="clear" w:color="auto" w:fill="F7F9FB"/>
          </w:tcPr>
          <w:p>
            <w:pPr>
              <w:spacing w:before="40" w:after="40" w:line="269" w:lineRule="auto"/>
              <w:jc w:val="left"/>
            </w:pPr>
            <w:r>
              <w:rPr>
                <w:rFonts w:ascii="Arial" w:hAnsi="Arial"/>
                <w:sz w:val="20"/>
              </w:rPr>
              <w:t>Nhận báo tiền về, kiểm chữ ký</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/webhooks/payment</w:t>
            </w:r>
            <w:r>
              <w:rPr>
                <w:rFonts w:ascii="Arial" w:hAnsi="Arial"/>
                <w:sz w:val="20"/>
              </w:rPr>
              <w:t xml:space="preserve">, </w:t>
            </w:r>
            <w:r>
              <w:rPr>
                <w:rFonts w:ascii="Arial" w:hAnsi="Arial"/>
                <w:color w:val="8A3012"/>
                <w:sz w:val="20"/>
              </w:rPr>
              <w:t>payments.provider_txn_id</w:t>
            </w:r>
            <w:r>
              <w:rPr>
                <w:rFonts w:ascii="Arial" w:hAnsi="Arial"/>
                <w:sz w:val="20"/>
              </w:rPr>
              <w:t xml:space="preserve"> duy nhất</w:t>
            </w:r>
          </w:p>
        </w:tc>
      </w:tr>
      <w:tr>
        <w:tc>
          <w:tcPr>
            <w:tcW w:type="dxa" w:w="581"/>
          </w:tcPr>
          <w:p>
            <w:pPr>
              <w:spacing w:before="40" w:after="40" w:line="269" w:lineRule="auto"/>
              <w:jc w:val="left"/>
            </w:pPr>
            <w:r>
              <w:rPr>
                <w:rFonts w:ascii="Arial" w:hAnsi="Arial"/>
                <w:sz w:val="20"/>
              </w:rPr>
              <w:t>F09</w:t>
            </w:r>
          </w:p>
        </w:tc>
        <w:tc>
          <w:tcPr>
            <w:tcW w:type="dxa" w:w="2906"/>
          </w:tcPr>
          <w:p>
            <w:pPr>
              <w:spacing w:before="40" w:after="40" w:line="269" w:lineRule="auto"/>
              <w:jc w:val="left"/>
            </w:pPr>
            <w:r>
              <w:rPr>
                <w:rFonts w:ascii="Arial" w:hAnsi="Arial"/>
                <w:sz w:val="20"/>
              </w:rPr>
              <w:t>Đối soát tay giao dịch sai nội dung</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Chuyển khoản tay hay ghi sai nội dung</w:t>
            </w:r>
          </w:p>
        </w:tc>
      </w:tr>
      <w:tr>
        <w:tc>
          <w:tcPr>
            <w:tcW w:type="dxa" w:w="581"/>
            <w:shd w:val="clear" w:color="auto" w:fill="F7F9FB"/>
          </w:tcPr>
          <w:p>
            <w:pPr>
              <w:spacing w:before="40" w:after="40" w:line="269" w:lineRule="auto"/>
              <w:jc w:val="left"/>
            </w:pPr>
            <w:r>
              <w:rPr>
                <w:rFonts w:ascii="Arial" w:hAnsi="Arial"/>
                <w:sz w:val="20"/>
              </w:rPr>
              <w:t>F10</w:t>
            </w:r>
          </w:p>
        </w:tc>
        <w:tc>
          <w:tcPr>
            <w:tcW w:type="dxa" w:w="2906"/>
            <w:shd w:val="clear" w:color="auto" w:fill="F7F9FB"/>
          </w:tcPr>
          <w:p>
            <w:pPr>
              <w:spacing w:before="40" w:after="40" w:line="269" w:lineRule="auto"/>
              <w:jc w:val="left"/>
            </w:pPr>
            <w:r>
              <w:rPr>
                <w:rFonts w:ascii="Arial" w:hAnsi="Arial"/>
                <w:sz w:val="20"/>
              </w:rPr>
              <w:t>Ký hợp đồng, ô tích riêng khối loại trừ</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 xml:space="preserve">Bài học vụ Getaround </w:t>
            </w:r>
            <w:r>
              <w:rPr>
                <w:rFonts w:ascii="Arial" w:hAnsi="Arial"/>
                <w:color w:val="1B5E9E"/>
                <w:sz w:val="17"/>
                <w:vertAlign w:val="superscript"/>
              </w:rPr>
              <w:t>[66]</w:t>
            </w:r>
          </w:p>
        </w:tc>
      </w:tr>
      <w:tr>
        <w:tc>
          <w:tcPr>
            <w:tcW w:type="dxa" w:w="581"/>
          </w:tcPr>
          <w:p>
            <w:pPr>
              <w:spacing w:before="40" w:after="40" w:line="269" w:lineRule="auto"/>
              <w:jc w:val="left"/>
            </w:pPr>
            <w:r>
              <w:rPr>
                <w:rFonts w:ascii="Arial" w:hAnsi="Arial"/>
                <w:sz w:val="20"/>
              </w:rPr>
              <w:t>F11</w:t>
            </w:r>
          </w:p>
        </w:tc>
        <w:tc>
          <w:tcPr>
            <w:tcW w:type="dxa" w:w="2906"/>
          </w:tcPr>
          <w:p>
            <w:pPr>
              <w:spacing w:before="40" w:after="40" w:line="269" w:lineRule="auto"/>
              <w:jc w:val="left"/>
            </w:pPr>
            <w:r>
              <w:rPr>
                <w:rFonts w:ascii="Arial" w:hAnsi="Arial"/>
                <w:sz w:val="20"/>
              </w:rPr>
              <w:t>Gán máy cụ thể, ưu tiên máy pin cao</w:t>
            </w:r>
          </w:p>
        </w:tc>
        <w:tc>
          <w:tcPr>
            <w:tcW w:type="dxa" w:w="1162"/>
          </w:tcPr>
          <w:p>
            <w:pPr>
              <w:spacing w:before="40" w:after="40" w:line="269" w:lineRule="auto"/>
              <w:jc w:val="left"/>
            </w:pPr>
            <w:r>
              <w:rPr>
                <w:rFonts w:ascii="Arial" w:hAnsi="Arial"/>
                <w:sz w:val="20"/>
              </w:rPr>
              <w:t>NV·QT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orders.device_id</w:t>
            </w:r>
            <w:r>
              <w:rPr>
                <w:rFonts w:ascii="Arial" w:hAnsi="Arial"/>
                <w:sz w:val="20"/>
              </w:rPr>
              <w:t xml:space="preserve"> điền trễ nhất, mẫu Koha </w:t>
            </w:r>
            <w:r>
              <w:rPr>
                <w:rFonts w:ascii="Arial" w:hAnsi="Arial"/>
                <w:color w:val="1B5E9E"/>
                <w:sz w:val="17"/>
                <w:vertAlign w:val="superscript"/>
              </w:rPr>
              <w:t>[190]</w:t>
            </w:r>
          </w:p>
        </w:tc>
      </w:tr>
      <w:tr>
        <w:tc>
          <w:tcPr>
            <w:tcW w:type="dxa" w:w="581"/>
            <w:shd w:val="clear" w:color="auto" w:fill="F7F9FB"/>
          </w:tcPr>
          <w:p>
            <w:pPr>
              <w:spacing w:before="40" w:after="40" w:line="269" w:lineRule="auto"/>
              <w:jc w:val="left"/>
            </w:pPr>
            <w:r>
              <w:rPr>
                <w:rFonts w:ascii="Arial" w:hAnsi="Arial"/>
                <w:sz w:val="20"/>
              </w:rPr>
              <w:t>F12</w:t>
            </w:r>
          </w:p>
        </w:tc>
        <w:tc>
          <w:tcPr>
            <w:tcW w:type="dxa" w:w="2906"/>
            <w:shd w:val="clear" w:color="auto" w:fill="F7F9FB"/>
          </w:tcPr>
          <w:p>
            <w:pPr>
              <w:spacing w:before="40" w:after="40" w:line="269" w:lineRule="auto"/>
              <w:jc w:val="left"/>
            </w:pPr>
            <w:r>
              <w:rPr>
                <w:rFonts w:ascii="Arial" w:hAnsi="Arial"/>
                <w:sz w:val="20"/>
              </w:rPr>
              <w:t>Biên bản bàn giao: sáu ảnh và chữ ký</w:t>
            </w:r>
          </w:p>
        </w:tc>
        <w:tc>
          <w:tcPr>
            <w:tcW w:type="dxa" w:w="1162"/>
            <w:shd w:val="clear" w:color="auto" w:fill="F7F9FB"/>
          </w:tcPr>
          <w:p>
            <w:pPr>
              <w:spacing w:before="40" w:after="40" w:line="269" w:lineRule="auto"/>
              <w:jc w:val="left"/>
            </w:pPr>
            <w:r>
              <w:rPr>
                <w:rFonts w:ascii="Arial" w:hAnsi="Arial"/>
                <w:sz w:val="20"/>
              </w:rPr>
              <w:t>NV·SV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handovers.checklist</w:t>
            </w:r>
            <w:r>
              <w:rPr>
                <w:rFonts w:ascii="Arial" w:hAnsi="Arial"/>
                <w:sz w:val="20"/>
              </w:rPr>
              <w:t xml:space="preserve">, </w:t>
            </w:r>
            <w:r>
              <w:rPr>
                <w:rFonts w:ascii="Arial" w:hAnsi="Arial"/>
                <w:color w:val="8A3012"/>
                <w:sz w:val="20"/>
              </w:rPr>
              <w:t>handover_photos(angle, url, sha256)</w:t>
            </w:r>
            <w:r>
              <w:rPr>
                <w:rFonts w:ascii="Arial" w:hAnsi="Arial"/>
                <w:sz w:val="20"/>
              </w:rPr>
              <w:t xml:space="preserve"> </w:t>
            </w:r>
            <w:r>
              <w:rPr>
                <w:rFonts w:ascii="Arial" w:hAnsi="Arial"/>
                <w:color w:val="1B5E9E"/>
                <w:sz w:val="17"/>
                <w:vertAlign w:val="superscript"/>
              </w:rPr>
              <w:t>[191]</w:t>
            </w:r>
          </w:p>
        </w:tc>
      </w:tr>
      <w:tr>
        <w:tc>
          <w:tcPr>
            <w:tcW w:type="dxa" w:w="581"/>
          </w:tcPr>
          <w:p>
            <w:pPr>
              <w:spacing w:before="40" w:after="40" w:line="269" w:lineRule="auto"/>
              <w:jc w:val="left"/>
            </w:pPr>
            <w:r>
              <w:rPr>
                <w:rFonts w:ascii="Arial" w:hAnsi="Arial"/>
                <w:sz w:val="20"/>
              </w:rPr>
              <w:t>F13</w:t>
            </w:r>
          </w:p>
        </w:tc>
        <w:tc>
          <w:tcPr>
            <w:tcW w:type="dxa" w:w="2906"/>
          </w:tcPr>
          <w:p>
            <w:pPr>
              <w:spacing w:before="40" w:after="40" w:line="269" w:lineRule="auto"/>
              <w:jc w:val="left"/>
            </w:pPr>
            <w:r>
              <w:rPr>
                <w:rFonts w:ascii="Arial" w:hAnsi="Arial"/>
                <w:sz w:val="20"/>
              </w:rPr>
              <w:t>Biên bản thu hồi, so ảnh trước và sau</w:t>
            </w:r>
          </w:p>
        </w:tc>
        <w:tc>
          <w:tcPr>
            <w:tcW w:type="dxa" w:w="1162"/>
          </w:tcPr>
          <w:p>
            <w:pPr>
              <w:spacing w:before="40" w:after="40" w:line="269" w:lineRule="auto"/>
              <w:jc w:val="left"/>
            </w:pPr>
            <w:r>
              <w:rPr>
                <w:rFonts w:ascii="Arial" w:hAnsi="Arial"/>
                <w:sz w:val="20"/>
              </w:rPr>
              <w:t>NV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 xml:space="preserve">Tách hao mòn với hư hỏng </w:t>
            </w:r>
            <w:r>
              <w:rPr>
                <w:rFonts w:ascii="Arial" w:hAnsi="Arial"/>
                <w:color w:val="1B5E9E"/>
                <w:sz w:val="17"/>
                <w:vertAlign w:val="superscript"/>
              </w:rPr>
              <w:t>[58]</w:t>
            </w:r>
          </w:p>
        </w:tc>
      </w:tr>
      <w:tr>
        <w:tc>
          <w:tcPr>
            <w:tcW w:type="dxa" w:w="581"/>
            <w:shd w:val="clear" w:color="auto" w:fill="F7F9FB"/>
          </w:tcPr>
          <w:p>
            <w:pPr>
              <w:spacing w:before="40" w:after="40" w:line="269" w:lineRule="auto"/>
              <w:jc w:val="left"/>
            </w:pPr>
            <w:r>
              <w:rPr>
                <w:rFonts w:ascii="Arial" w:hAnsi="Arial"/>
                <w:sz w:val="20"/>
              </w:rPr>
              <w:t>F14</w:t>
            </w:r>
          </w:p>
        </w:tc>
        <w:tc>
          <w:tcPr>
            <w:tcW w:type="dxa" w:w="2906"/>
            <w:shd w:val="clear" w:color="auto" w:fill="F7F9FB"/>
          </w:tcPr>
          <w:p>
            <w:pPr>
              <w:spacing w:before="40" w:after="40" w:line="269" w:lineRule="auto"/>
              <w:jc w:val="left"/>
            </w:pPr>
            <w:r>
              <w:rPr>
                <w:rFonts w:ascii="Arial" w:hAnsi="Arial"/>
                <w:sz w:val="20"/>
              </w:rPr>
              <w:t>Hoàn cọc khi máy nguyên vẹn</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duyệt lệnh dựng sẵn</w:t>
            </w:r>
          </w:p>
        </w:tc>
      </w:tr>
      <w:tr>
        <w:tc>
          <w:tcPr>
            <w:tcW w:type="dxa" w:w="581"/>
          </w:tcPr>
          <w:p>
            <w:pPr>
              <w:spacing w:before="40" w:after="40" w:line="269" w:lineRule="auto"/>
              <w:jc w:val="left"/>
            </w:pPr>
            <w:r>
              <w:rPr>
                <w:rFonts w:ascii="Arial" w:hAnsi="Arial"/>
                <w:sz w:val="20"/>
              </w:rPr>
              <w:t>F15</w:t>
            </w:r>
          </w:p>
        </w:tc>
        <w:tc>
          <w:tcPr>
            <w:tcW w:type="dxa" w:w="2906"/>
          </w:tcPr>
          <w:p>
            <w:pPr>
              <w:spacing w:before="40" w:after="40" w:line="269" w:lineRule="auto"/>
              <w:jc w:val="left"/>
            </w:pPr>
            <w:r>
              <w:rPr>
                <w:rFonts w:ascii="Arial" w:hAnsi="Arial"/>
                <w:sz w:val="20"/>
              </w:rPr>
              <w:t>Phiếu sự cố, khiếu nại 48 giờ</w:t>
            </w:r>
          </w:p>
        </w:tc>
        <w:tc>
          <w:tcPr>
            <w:tcW w:type="dxa" w:w="1162"/>
          </w:tcPr>
          <w:p>
            <w:pPr>
              <w:spacing w:before="40" w:after="40" w:line="269" w:lineRule="auto"/>
              <w:jc w:val="left"/>
            </w:pPr>
            <w:r>
              <w:rPr>
                <w:rFonts w:ascii="Arial" w:hAnsi="Arial"/>
                <w:sz w:val="20"/>
              </w:rPr>
              <w:t>NV·SV·QT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incidents(type, deduction_amount, status)</w:t>
            </w:r>
            <w:r>
              <w:rPr>
                <w:rFonts w:ascii="Arial" w:hAnsi="Arial"/>
                <w:sz w:val="20"/>
              </w:rPr>
              <w:t xml:space="preserve"> </w:t>
            </w:r>
            <w:r>
              <w:rPr>
                <w:rFonts w:ascii="Arial" w:hAnsi="Arial"/>
                <w:color w:val="1B5E9E"/>
                <w:sz w:val="17"/>
                <w:vertAlign w:val="superscript"/>
              </w:rPr>
              <w:t>[62]</w:t>
            </w:r>
          </w:p>
        </w:tc>
      </w:tr>
      <w:tr>
        <w:tc>
          <w:tcPr>
            <w:tcW w:type="dxa" w:w="581"/>
            <w:shd w:val="clear" w:color="auto" w:fill="F7F9FB"/>
          </w:tcPr>
          <w:p>
            <w:pPr>
              <w:spacing w:before="40" w:after="40" w:line="269" w:lineRule="auto"/>
              <w:jc w:val="left"/>
            </w:pPr>
            <w:r>
              <w:rPr>
                <w:rFonts w:ascii="Arial" w:hAnsi="Arial"/>
                <w:sz w:val="20"/>
              </w:rPr>
              <w:t>F16</w:t>
            </w:r>
          </w:p>
        </w:tc>
        <w:tc>
          <w:tcPr>
            <w:tcW w:type="dxa" w:w="2906"/>
            <w:shd w:val="clear" w:color="auto" w:fill="F7F9FB"/>
          </w:tcPr>
          <w:p>
            <w:pPr>
              <w:spacing w:before="40" w:after="40" w:line="269" w:lineRule="auto"/>
              <w:jc w:val="left"/>
            </w:pPr>
            <w:r>
              <w:rPr>
                <w:rFonts w:ascii="Arial" w:hAnsi="Arial"/>
                <w:sz w:val="20"/>
              </w:rPr>
              <w:t>Quản lý kho theo mã tài sản, sê-ri</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devices(asset_tag UK, serial UK, status, battery_health_pct, mdm_device_id)</w:t>
            </w:r>
          </w:p>
        </w:tc>
      </w:tr>
      <w:tr>
        <w:tc>
          <w:tcPr>
            <w:tcW w:type="dxa" w:w="581"/>
          </w:tcPr>
          <w:p>
            <w:pPr>
              <w:spacing w:before="40" w:after="40" w:line="269" w:lineRule="auto"/>
              <w:jc w:val="left"/>
            </w:pPr>
            <w:r>
              <w:rPr>
                <w:rFonts w:ascii="Arial" w:hAnsi="Arial"/>
                <w:sz w:val="20"/>
              </w:rPr>
              <w:t>F17</w:t>
            </w:r>
          </w:p>
        </w:tc>
        <w:tc>
          <w:tcPr>
            <w:tcW w:type="dxa" w:w="2906"/>
          </w:tcPr>
          <w:p>
            <w:pPr>
              <w:spacing w:before="40" w:after="40" w:line="269" w:lineRule="auto"/>
              <w:jc w:val="left"/>
            </w:pPr>
            <w:r>
              <w:rPr>
                <w:rFonts w:ascii="Arial" w:hAnsi="Arial"/>
                <w:sz w:val="20"/>
              </w:rPr>
              <w:t>Lịch ngang máy nhân ca, ô màu trạng thái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Màn hình điều phối của người trực</w:t>
            </w:r>
          </w:p>
        </w:tc>
      </w:tr>
      <w:tr>
        <w:tc>
          <w:tcPr>
            <w:tcW w:type="dxa" w:w="581"/>
            <w:shd w:val="clear" w:color="auto" w:fill="F7F9FB"/>
          </w:tcPr>
          <w:p>
            <w:pPr>
              <w:spacing w:before="40" w:after="40" w:line="269" w:lineRule="auto"/>
              <w:jc w:val="left"/>
            </w:pPr>
            <w:r>
              <w:rPr>
                <w:rFonts w:ascii="Arial" w:hAnsi="Arial"/>
                <w:sz w:val="20"/>
              </w:rPr>
              <w:t>F18</w:t>
            </w:r>
          </w:p>
        </w:tc>
        <w:tc>
          <w:tcPr>
            <w:tcW w:type="dxa" w:w="2906"/>
            <w:shd w:val="clear" w:color="auto" w:fill="F7F9FB"/>
          </w:tcPr>
          <w:p>
            <w:pPr>
              <w:spacing w:before="40" w:after="40" w:line="269" w:lineRule="auto"/>
              <w:jc w:val="left"/>
            </w:pPr>
            <w:r>
              <w:rPr>
                <w:rFonts w:ascii="Arial" w:hAnsi="Arial"/>
                <w:sz w:val="20"/>
              </w:rPr>
              <w:t>Nhật ký bảo trì, cảnh báo pin dưới 80%</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maintenance_logs(type, cost)</w:t>
            </w:r>
          </w:p>
        </w:tc>
      </w:tr>
      <w:tr>
        <w:tc>
          <w:tcPr>
            <w:tcW w:type="dxa" w:w="581"/>
          </w:tcPr>
          <w:p>
            <w:pPr>
              <w:spacing w:before="40" w:after="40" w:line="269" w:lineRule="auto"/>
              <w:jc w:val="left"/>
            </w:pPr>
            <w:r>
              <w:rPr>
                <w:rFonts w:ascii="Arial" w:hAnsi="Arial"/>
                <w:sz w:val="20"/>
              </w:rPr>
              <w:t>F19</w:t>
            </w:r>
          </w:p>
        </w:tc>
        <w:tc>
          <w:tcPr>
            <w:tcW w:type="dxa" w:w="2906"/>
          </w:tcPr>
          <w:p>
            <w:pPr>
              <w:spacing w:before="40" w:after="40" w:line="269" w:lineRule="auto"/>
              <w:jc w:val="left"/>
            </w:pPr>
            <w:r>
              <w:rPr>
                <w:rFonts w:ascii="Arial" w:hAnsi="Arial"/>
                <w:sz w:val="20"/>
              </w:rPr>
              <w:t>Cấu hình giá theo nhóm máy và gói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pricing_rules(model_id, slot_type, price, deposit, valid_from)</w:t>
            </w:r>
          </w:p>
        </w:tc>
      </w:tr>
      <w:tr>
        <w:tc>
          <w:tcPr>
            <w:tcW w:type="dxa" w:w="581"/>
            <w:shd w:val="clear" w:color="auto" w:fill="F7F9FB"/>
          </w:tcPr>
          <w:p>
            <w:pPr>
              <w:spacing w:before="40" w:after="40" w:line="269" w:lineRule="auto"/>
              <w:jc w:val="left"/>
            </w:pPr>
            <w:r>
              <w:rPr>
                <w:rFonts w:ascii="Arial" w:hAnsi="Arial"/>
                <w:sz w:val="20"/>
              </w:rPr>
              <w:t>F20</w:t>
            </w:r>
          </w:p>
        </w:tc>
        <w:tc>
          <w:tcPr>
            <w:tcW w:type="dxa" w:w="2906"/>
            <w:shd w:val="clear" w:color="auto" w:fill="F7F9FB"/>
          </w:tcPr>
          <w:p>
            <w:pPr>
              <w:spacing w:before="40" w:after="40" w:line="269" w:lineRule="auto"/>
              <w:jc w:val="left"/>
            </w:pPr>
            <w:r>
              <w:rPr>
                <w:rFonts w:ascii="Arial" w:hAnsi="Arial"/>
                <w:sz w:val="20"/>
              </w:rPr>
              <w:t>Điểm tín nhiệm và bậc cọc tự động</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users.trust_score</w:t>
            </w:r>
            <w:r>
              <w:rPr>
                <w:rFonts w:ascii="Arial" w:hAnsi="Arial"/>
                <w:sz w:val="20"/>
              </w:rPr>
              <w:t xml:space="preserve">, cọc theo hồ sơ rủi ro </w:t>
            </w:r>
            <w:r>
              <w:rPr>
                <w:rFonts w:ascii="Arial" w:hAnsi="Arial"/>
                <w:color w:val="1B5E9E"/>
                <w:sz w:val="17"/>
                <w:vertAlign w:val="superscript"/>
              </w:rPr>
              <w:t>[45]</w:t>
            </w:r>
          </w:p>
        </w:tc>
      </w:tr>
      <w:tr>
        <w:tc>
          <w:tcPr>
            <w:tcW w:type="dxa" w:w="581"/>
          </w:tcPr>
          <w:p>
            <w:pPr>
              <w:spacing w:before="40" w:after="40" w:line="269" w:lineRule="auto"/>
              <w:jc w:val="left"/>
            </w:pPr>
            <w:r>
              <w:rPr>
                <w:rFonts w:ascii="Arial" w:hAnsi="Arial"/>
                <w:sz w:val="20"/>
              </w:rPr>
              <w:t>F21</w:t>
            </w:r>
          </w:p>
        </w:tc>
        <w:tc>
          <w:tcPr>
            <w:tcW w:type="dxa" w:w="2906"/>
          </w:tcPr>
          <w:p>
            <w:pPr>
              <w:spacing w:before="40" w:after="40" w:line="269" w:lineRule="auto"/>
              <w:jc w:val="left"/>
            </w:pPr>
            <w:r>
              <w:rPr>
                <w:rFonts w:ascii="Arial" w:hAnsi="Arial"/>
                <w:sz w:val="20"/>
              </w:rPr>
              <w:t>Danh sách chặn theo số CCCD đã băm</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blocklist(id_number_hash, reason)</w:t>
            </w:r>
          </w:p>
        </w:tc>
      </w:tr>
      <w:tr>
        <w:tc>
          <w:tcPr>
            <w:tcW w:type="dxa" w:w="581"/>
            <w:shd w:val="clear" w:color="auto" w:fill="F7F9FB"/>
          </w:tcPr>
          <w:p>
            <w:pPr>
              <w:spacing w:before="40" w:after="40" w:line="269" w:lineRule="auto"/>
              <w:jc w:val="left"/>
            </w:pPr>
            <w:r>
              <w:rPr>
                <w:rFonts w:ascii="Arial" w:hAnsi="Arial"/>
                <w:sz w:val="20"/>
              </w:rPr>
              <w:t>F22</w:t>
            </w:r>
          </w:p>
        </w:tc>
        <w:tc>
          <w:tcPr>
            <w:tcW w:type="dxa" w:w="2906"/>
            <w:shd w:val="clear" w:color="auto" w:fill="F7F9FB"/>
          </w:tcPr>
          <w:p>
            <w:pPr>
              <w:spacing w:before="40" w:after="40" w:line="269" w:lineRule="auto"/>
              <w:jc w:val="left"/>
            </w:pPr>
            <w:r>
              <w:rPr>
                <w:rFonts w:ascii="Arial" w:hAnsi="Arial"/>
                <w:sz w:val="20"/>
              </w:rPr>
              <w:t>Nhắc hạn và cảnh báo quá hạn</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outbox_messages</w:t>
            </w:r>
            <w:r>
              <w:rPr>
                <w:rFonts w:ascii="Arial" w:hAnsi="Arial"/>
                <w:sz w:val="20"/>
              </w:rPr>
              <w:t>, mốc T-12h, T-2h, T+15 phút</w:t>
            </w:r>
          </w:p>
        </w:tc>
      </w:tr>
      <w:tr>
        <w:tc>
          <w:tcPr>
            <w:tcW w:type="dxa" w:w="581"/>
          </w:tcPr>
          <w:p>
            <w:pPr>
              <w:spacing w:before="40" w:after="40" w:line="269" w:lineRule="auto"/>
              <w:jc w:val="left"/>
            </w:pPr>
            <w:r>
              <w:rPr>
                <w:rFonts w:ascii="Arial" w:hAnsi="Arial"/>
                <w:sz w:val="20"/>
              </w:rPr>
              <w:t>F23</w:t>
            </w:r>
          </w:p>
        </w:tc>
        <w:tc>
          <w:tcPr>
            <w:tcW w:type="dxa" w:w="2906"/>
          </w:tcPr>
          <w:p>
            <w:pPr>
              <w:spacing w:before="40" w:after="40" w:line="269" w:lineRule="auto"/>
              <w:jc w:val="left"/>
            </w:pPr>
            <w:r>
              <w:rPr>
                <w:rFonts w:ascii="Arial" w:hAnsi="Arial"/>
                <w:sz w:val="20"/>
              </w:rPr>
              <w:t>Khoá màn hình qua MDM, hai người duyệt</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color w:val="8A3012"/>
                <w:sz w:val="20"/>
              </w:rPr>
              <w:t>lock_requests(requested_by, approved_by, reason)</w:t>
            </w:r>
          </w:p>
        </w:tc>
      </w:tr>
      <w:tr>
        <w:tc>
          <w:tcPr>
            <w:tcW w:type="dxa" w:w="581"/>
            <w:shd w:val="clear" w:color="auto" w:fill="F7F9FB"/>
          </w:tcPr>
          <w:p>
            <w:pPr>
              <w:spacing w:before="40" w:after="40" w:line="269" w:lineRule="auto"/>
              <w:jc w:val="left"/>
            </w:pPr>
            <w:r>
              <w:rPr>
                <w:rFonts w:ascii="Arial" w:hAnsi="Arial"/>
                <w:sz w:val="20"/>
              </w:rPr>
              <w:t>F24</w:t>
            </w:r>
          </w:p>
        </w:tc>
        <w:tc>
          <w:tcPr>
            <w:tcW w:type="dxa" w:w="2906"/>
            <w:shd w:val="clear" w:color="auto" w:fill="F7F9FB"/>
          </w:tcPr>
          <w:p>
            <w:pPr>
              <w:spacing w:before="40" w:after="40" w:line="269" w:lineRule="auto"/>
              <w:jc w:val="left"/>
            </w:pPr>
            <w:r>
              <w:rPr>
                <w:rFonts w:ascii="Arial" w:hAnsi="Arial"/>
                <w:sz w:val="20"/>
              </w:rPr>
              <w:t>Báo cáo khai thác, doanh thu, sự cố</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sz w:val="20"/>
              </w:rPr>
              <w:t>Đầu vào chương tài chính</w:t>
            </w:r>
          </w:p>
        </w:tc>
      </w:tr>
      <w:tr>
        <w:tc>
          <w:tcPr>
            <w:tcW w:type="dxa" w:w="581"/>
          </w:tcPr>
          <w:p>
            <w:pPr>
              <w:spacing w:before="40" w:after="40" w:line="269" w:lineRule="auto"/>
              <w:jc w:val="left"/>
            </w:pPr>
            <w:r>
              <w:rPr>
                <w:rFonts w:ascii="Arial" w:hAnsi="Arial"/>
                <w:sz w:val="20"/>
              </w:rPr>
              <w:t>F25</w:t>
            </w:r>
          </w:p>
        </w:tc>
        <w:tc>
          <w:tcPr>
            <w:tcW w:type="dxa" w:w="2906"/>
          </w:tcPr>
          <w:p>
            <w:pPr>
              <w:spacing w:before="40" w:after="40" w:line="269" w:lineRule="auto"/>
              <w:jc w:val="left"/>
            </w:pPr>
            <w:r>
              <w:rPr>
                <w:rFonts w:ascii="Arial" w:hAnsi="Arial"/>
                <w:sz w:val="20"/>
              </w:rPr>
              <w:t>Nhật ký kiểm toán chỉ ghi thêm, nối băm</w:t>
            </w:r>
          </w:p>
        </w:tc>
        <w:tc>
          <w:tcPr>
            <w:tcW w:type="dxa" w:w="1162"/>
          </w:tcPr>
          <w:p>
            <w:pPr>
              <w:spacing w:before="40" w:after="40" w:line="269" w:lineRule="auto"/>
              <w:jc w:val="left"/>
            </w:pPr>
            <w:r>
              <w:rPr>
                <w:rFonts w:ascii="Arial" w:hAnsi="Arial"/>
                <w:sz w:val="20"/>
              </w:rPr>
              <w:t>HT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audit_logs</w:t>
            </w:r>
            <w:r>
              <w:rPr>
                <w:rFonts w:ascii="Arial" w:hAnsi="Arial"/>
                <w:sz w:val="20"/>
              </w:rPr>
              <w:t xml:space="preserve"> có trigger chặn </w:t>
            </w:r>
            <w:r>
              <w:rPr>
                <w:rFonts w:ascii="Arial" w:hAnsi="Arial"/>
                <w:color w:val="8A3012"/>
                <w:sz w:val="20"/>
              </w:rPr>
              <w:t>UPDATE</w:t>
            </w:r>
            <w:r>
              <w:rPr>
                <w:rFonts w:ascii="Arial" w:hAnsi="Arial"/>
                <w:sz w:val="20"/>
              </w:rPr>
              <w:t xml:space="preserve">, </w:t>
            </w:r>
            <w:r>
              <w:rPr>
                <w:rFonts w:ascii="Arial" w:hAnsi="Arial"/>
                <w:color w:val="8A3012"/>
                <w:sz w:val="20"/>
              </w:rPr>
              <w:t>DELETE</w:t>
            </w:r>
            <w:r>
              <w:rPr>
                <w:rFonts w:ascii="Arial" w:hAnsi="Arial"/>
                <w:sz w:val="20"/>
              </w:rPr>
              <w:t xml:space="preserve"> </w:t>
            </w:r>
            <w:r>
              <w:rPr>
                <w:rFonts w:ascii="Arial" w:hAnsi="Arial"/>
                <w:color w:val="1B5E9E"/>
                <w:sz w:val="17"/>
                <w:vertAlign w:val="superscript"/>
              </w:rPr>
              <w:t>[175]</w:t>
            </w:r>
          </w:p>
        </w:tc>
      </w:tr>
      <w:tr>
        <w:tc>
          <w:tcPr>
            <w:tcW w:type="dxa" w:w="581"/>
            <w:shd w:val="clear" w:color="auto" w:fill="F7F9FB"/>
          </w:tcPr>
          <w:p>
            <w:pPr>
              <w:spacing w:before="40" w:after="40" w:line="269" w:lineRule="auto"/>
              <w:jc w:val="left"/>
            </w:pPr>
            <w:r>
              <w:rPr>
                <w:rFonts w:ascii="Arial" w:hAnsi="Arial"/>
                <w:sz w:val="20"/>
              </w:rPr>
              <w:t>F26</w:t>
            </w:r>
          </w:p>
        </w:tc>
        <w:tc>
          <w:tcPr>
            <w:tcW w:type="dxa" w:w="2906"/>
            <w:shd w:val="clear" w:color="auto" w:fill="F7F9FB"/>
          </w:tcPr>
          <w:p>
            <w:pPr>
              <w:spacing w:before="40" w:after="40" w:line="269" w:lineRule="auto"/>
              <w:jc w:val="left"/>
            </w:pPr>
            <w:r>
              <w:rPr>
                <w:rFonts w:ascii="Arial" w:hAnsi="Arial"/>
                <w:sz w:val="20"/>
              </w:rPr>
              <w:t>Kết xuất hồ sơ một đơn ra PDF</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Chứng cứ trình báo theo Điều 175 Bộ luật Hình sự 2015</w:t>
            </w:r>
          </w:p>
        </w:tc>
      </w:tr>
      <w:tr>
        <w:tc>
          <w:tcPr>
            <w:tcW w:type="dxa" w:w="581"/>
          </w:tcPr>
          <w:p>
            <w:pPr>
              <w:spacing w:before="40" w:after="40" w:line="269" w:lineRule="auto"/>
              <w:jc w:val="left"/>
            </w:pPr>
            <w:r>
              <w:rPr>
                <w:rFonts w:ascii="Arial" w:hAnsi="Arial"/>
                <w:sz w:val="20"/>
              </w:rPr>
              <w:t>F27</w:t>
            </w:r>
          </w:p>
        </w:tc>
        <w:tc>
          <w:tcPr>
            <w:tcW w:type="dxa" w:w="2906"/>
          </w:tcPr>
          <w:p>
            <w:pPr>
              <w:spacing w:before="40" w:after="40" w:line="269" w:lineRule="auto"/>
              <w:jc w:val="left"/>
            </w:pPr>
            <w:r>
              <w:rPr>
                <w:rFonts w:ascii="Arial" w:hAnsi="Arial"/>
                <w:sz w:val="20"/>
              </w:rPr>
              <w:t>Xuất CSV, sinh viên tự tải hồ sơ</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sz w:val="20"/>
              </w:rPr>
              <w:t>Kế toán và quyền tiếp cận dữ liệu</w:t>
            </w:r>
          </w:p>
        </w:tc>
      </w:tr>
      <w:tr>
        <w:tc>
          <w:tcPr>
            <w:tcW w:type="dxa" w:w="581"/>
            <w:shd w:val="clear" w:color="auto" w:fill="F7F9FB"/>
          </w:tcPr>
          <w:p>
            <w:pPr>
              <w:spacing w:before="40" w:after="40" w:line="269" w:lineRule="auto"/>
              <w:jc w:val="left"/>
            </w:pPr>
            <w:r>
              <w:rPr>
                <w:rFonts w:ascii="Arial" w:hAnsi="Arial"/>
                <w:sz w:val="20"/>
              </w:rPr>
              <w:t>F28</w:t>
            </w:r>
          </w:p>
        </w:tc>
        <w:tc>
          <w:tcPr>
            <w:tcW w:type="dxa" w:w="2906"/>
            <w:shd w:val="clear" w:color="auto" w:fill="F7F9FB"/>
          </w:tcPr>
          <w:p>
            <w:pPr>
              <w:spacing w:before="40" w:after="40" w:line="269" w:lineRule="auto"/>
              <w:jc w:val="left"/>
            </w:pPr>
            <w:r>
              <w:rPr>
                <w:rFonts w:ascii="Arial" w:hAnsi="Arial"/>
                <w:sz w:val="20"/>
              </w:rPr>
              <w:t>Xoá theo yêu cầu, ảnh eKYC sau 90 ngày</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kyc_profiles.images_purge_at</w:t>
            </w:r>
          </w:p>
        </w:tc>
      </w:tr>
      <w:tr>
        <w:tc>
          <w:tcPr>
            <w:tcW w:type="dxa" w:w="581"/>
          </w:tcPr>
          <w:p>
            <w:pPr>
              <w:spacing w:before="40" w:after="40" w:line="269" w:lineRule="auto"/>
              <w:jc w:val="left"/>
            </w:pPr>
            <w:r>
              <w:rPr>
                <w:rFonts w:ascii="Arial" w:hAnsi="Arial"/>
                <w:sz w:val="20"/>
              </w:rPr>
              <w:t>F29</w:t>
            </w:r>
          </w:p>
        </w:tc>
        <w:tc>
          <w:tcPr>
            <w:tcW w:type="dxa" w:w="2906"/>
          </w:tcPr>
          <w:p>
            <w:pPr>
              <w:spacing w:before="40" w:after="40" w:line="269" w:lineRule="auto"/>
              <w:jc w:val="left"/>
            </w:pPr>
            <w:r>
              <w:rPr>
                <w:rFonts w:ascii="Arial" w:hAnsi="Arial"/>
                <w:sz w:val="20"/>
              </w:rPr>
              <w:t>Đánh giá sau lượt thuê</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Để sau</w:t>
            </w:r>
          </w:p>
        </w:tc>
        <w:tc>
          <w:tcPr>
            <w:tcW w:type="dxa" w:w="3487"/>
          </w:tcPr>
          <w:p>
            <w:pPr>
              <w:spacing w:before="40" w:after="40" w:line="269" w:lineRule="auto"/>
              <w:jc w:val="left"/>
            </w:pPr>
            <w:r>
              <w:rPr>
                <w:rFonts w:ascii="Arial" w:hAnsi="Arial"/>
                <w:sz w:val="20"/>
              </w:rPr>
              <w:t>Chưa đủ lượt để trung bình có nghĩa</w:t>
            </w:r>
          </w:p>
        </w:tc>
      </w:tr>
      <w:tr>
        <w:tc>
          <w:tcPr>
            <w:tcW w:type="dxa" w:w="581"/>
            <w:shd w:val="clear" w:color="auto" w:fill="F7F9FB"/>
          </w:tcPr>
          <w:p>
            <w:pPr>
              <w:spacing w:before="40" w:after="40" w:line="269" w:lineRule="auto"/>
              <w:jc w:val="left"/>
            </w:pPr>
            <w:r>
              <w:rPr>
                <w:rFonts w:ascii="Arial" w:hAnsi="Arial"/>
                <w:sz w:val="20"/>
              </w:rPr>
              <w:t>F30</w:t>
            </w:r>
          </w:p>
        </w:tc>
        <w:tc>
          <w:tcPr>
            <w:tcW w:type="dxa" w:w="2906"/>
            <w:shd w:val="clear" w:color="auto" w:fill="F7F9FB"/>
          </w:tcPr>
          <w:p>
            <w:pPr>
              <w:spacing w:before="40" w:after="40" w:line="269" w:lineRule="auto"/>
              <w:jc w:val="left"/>
            </w:pPr>
            <w:r>
              <w:rPr>
                <w:rFonts w:ascii="Arial" w:hAnsi="Arial"/>
                <w:sz w:val="20"/>
              </w:rPr>
              <w:t>Báo khi ca kín có chỗ trống lại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Để sau</w:t>
            </w:r>
          </w:p>
        </w:tc>
        <w:tc>
          <w:tcPr>
            <w:tcW w:type="dxa" w:w="3487"/>
            <w:shd w:val="clear" w:color="auto" w:fill="F7F9FB"/>
          </w:tcPr>
          <w:p>
            <w:pPr>
              <w:spacing w:before="40" w:after="40" w:line="269" w:lineRule="auto"/>
              <w:jc w:val="left"/>
            </w:pPr>
            <w:r>
              <w:rPr>
                <w:rFonts w:ascii="Arial" w:hAnsi="Arial"/>
                <w:sz w:val="20"/>
              </w:rPr>
              <w:t>Khai thác năm đầu mới khoảng 42%</w:t>
            </w:r>
          </w:p>
        </w:tc>
      </w:tr>
    </w:tbl>
    <w:p>
      <w:pPr>
        <w:spacing w:before="60" w:after="200"/>
        <w:jc w:val="left"/>
      </w:pPr>
      <w:bookmarkStart w:id="1129" w:name="tab36"/>
      <w:bookmarkEnd w:id="1129"/>
      <w:r>
        <w:rPr>
          <w:rFonts w:ascii="Arial" w:hAnsi="Arial"/>
          <w:b/>
          <w:color w:val="555B63"/>
          <w:sz w:val="19"/>
        </w:rPr>
        <w:t xml:space="preserve">Bảng 36. </w:t>
      </w:r>
      <w:r>
        <w:rPr>
          <w:rFonts w:ascii="Arial" w:hAnsi="Arial"/>
          <w:i/>
          <w:color w:val="555B63"/>
          <w:sz w:val="19"/>
        </w:rPr>
        <w:t>Ba mươi chức năng của hệ thống.</w:t>
      </w:r>
    </w:p>
    <w:p>
      <w:pPr>
        <w:spacing w:after="200"/>
      </w:pPr>
      <w:r>
        <w:rPr>
          <w:rFonts w:ascii="Arial" w:hAnsi="Arial"/>
          <w:i/>
          <w:color w:val="555B63"/>
          <w:sz w:val="18"/>
        </w:rPr>
        <w:t>Hai mươi ba bắt buộc, năm nên có, hai để sau.</w:t>
      </w:r>
    </w:p>
    <w:p>
      <w:bookmarkStart w:id="1130" w:name="sec81"/>
      <w:pPr>
        <w:pStyle w:val="Heading2"/>
      </w:pPr>
      <w:r>
        <w:rPr>
          <w:rFonts w:ascii="Arial" w:hAnsi="Arial"/>
          <w:b/>
        </w:rPr>
        <w:t xml:space="preserve">8.3 </w:t>
      </w:r>
      <w:r>
        <w:rPr>
          <w:rFonts w:ascii="Arial" w:hAnsi="Arial"/>
        </w:rPr>
        <w:t>Ranh giới của bản chạy được đầu tiên</w:t>
      </w:r>
      <w:bookmarkEnd w:id="1130"/>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188"/>
            <w:shd w:val="clear" w:color="auto" w:fill="1B5E9E"/>
          </w:tcPr>
          <w:p>
            <w:pPr>
              <w:spacing w:before="40" w:after="40" w:line="269" w:lineRule="auto"/>
              <w:jc w:val="left"/>
            </w:pPr>
            <w:r>
              <w:rPr>
                <w:rFonts w:ascii="Arial" w:hAnsi="Arial"/>
                <w:b/>
                <w:color w:val="FFFFFF"/>
                <w:sz w:val="20"/>
              </w:rPr>
              <w:t>Không làm ở bản đầu</w:t>
            </w:r>
          </w:p>
        </w:tc>
        <w:tc>
          <w:tcPr>
            <w:tcW w:type="dxa" w:w="2188"/>
            <w:shd w:val="clear" w:color="auto" w:fill="1B5E9E"/>
          </w:tcPr>
          <w:p>
            <w:pPr>
              <w:spacing w:before="40" w:after="40" w:line="269" w:lineRule="auto"/>
              <w:jc w:val="left"/>
            </w:pPr>
            <w:r>
              <w:rPr>
                <w:rFonts w:ascii="Arial" w:hAnsi="Arial"/>
                <w:b/>
                <w:color w:val="FFFFFF"/>
                <w:sz w:val="20"/>
              </w:rPr>
              <w:t>Làm thay bằng</w:t>
            </w:r>
          </w:p>
        </w:tc>
        <w:tc>
          <w:tcPr>
            <w:tcW w:type="dxa" w:w="4922"/>
            <w:shd w:val="clear" w:color="auto" w:fill="1B5E9E"/>
          </w:tcPr>
          <w:p>
            <w:pPr>
              <w:spacing w:before="40" w:after="40" w:line="269" w:lineRule="auto"/>
              <w:jc w:val="left"/>
            </w:pPr>
            <w:r>
              <w:rPr>
                <w:rFonts w:ascii="Arial" w:hAnsi="Arial"/>
                <w:b/>
                <w:color w:val="FFFFFF"/>
                <w:sz w:val="20"/>
              </w:rPr>
              <w:t>Vì sao, và khi nào mở khoá</w:t>
            </w:r>
          </w:p>
        </w:tc>
      </w:tr>
      <w:tr>
        <w:tc>
          <w:tcPr>
            <w:tcW w:type="dxa" w:w="2188"/>
          </w:tcPr>
          <w:p>
            <w:pPr>
              <w:spacing w:before="40" w:after="40" w:line="269" w:lineRule="auto"/>
              <w:jc w:val="left"/>
            </w:pPr>
            <w:r>
              <w:rPr>
                <w:rFonts w:ascii="Arial" w:hAnsi="Arial"/>
                <w:sz w:val="20"/>
              </w:rPr>
              <w:t>Ứng dụng di động riêng</w:t>
            </w:r>
          </w:p>
        </w:tc>
        <w:tc>
          <w:tcPr>
            <w:tcW w:type="dxa" w:w="2188"/>
          </w:tcPr>
          <w:p>
            <w:pPr>
              <w:spacing w:before="40" w:after="40" w:line="269" w:lineRule="auto"/>
              <w:jc w:val="left"/>
            </w:pPr>
            <w:r>
              <w:rPr>
                <w:rFonts w:ascii="Arial" w:hAnsi="Arial"/>
                <w:sz w:val="20"/>
              </w:rPr>
              <w:t>Web đáp ứng, PWA cho nhân viên</w:t>
            </w:r>
          </w:p>
        </w:tc>
        <w:tc>
          <w:tcPr>
            <w:tcW w:type="dxa" w:w="4922"/>
          </w:tcPr>
          <w:p>
            <w:pPr>
              <w:spacing w:before="40" w:after="40" w:line="269" w:lineRule="auto"/>
              <w:jc w:val="left"/>
            </w:pPr>
            <w:r>
              <w:rPr>
                <w:rFonts w:ascii="Arial" w:hAnsi="Arial"/>
                <w:sz w:val="20"/>
              </w:rPr>
              <w:t>Hai quy trình duyệt mà gần như không thêm chức năng. Mở khoá khi cần phần cứng trình duyệt không cho</w:t>
            </w:r>
          </w:p>
        </w:tc>
      </w:tr>
      <w:tr>
        <w:tc>
          <w:tcPr>
            <w:tcW w:type="dxa" w:w="2188"/>
            <w:shd w:val="clear" w:color="auto" w:fill="F7F9FB"/>
          </w:tcPr>
          <w:p>
            <w:pPr>
              <w:spacing w:before="40" w:after="40" w:line="269" w:lineRule="auto"/>
              <w:jc w:val="left"/>
            </w:pPr>
            <w:r>
              <w:rPr>
                <w:rFonts w:ascii="Arial" w:hAnsi="Arial"/>
                <w:sz w:val="20"/>
              </w:rPr>
              <w:t>Hoàn cọc tự động qua cổng</w:t>
            </w:r>
          </w:p>
        </w:tc>
        <w:tc>
          <w:tcPr>
            <w:tcW w:type="dxa" w:w="2188"/>
            <w:shd w:val="clear" w:color="auto" w:fill="F7F9FB"/>
          </w:tcPr>
          <w:p>
            <w:pPr>
              <w:spacing w:before="40" w:after="40" w:line="269" w:lineRule="auto"/>
              <w:jc w:val="left"/>
            </w:pPr>
            <w:r>
              <w:rPr>
                <w:rFonts w:ascii="Arial" w:hAnsi="Arial"/>
                <w:sz w:val="20"/>
              </w:rPr>
              <w:t>Quản trị duyệt lệnh chuyển khoản trong 5 phút</w:t>
            </w:r>
          </w:p>
        </w:tc>
        <w:tc>
          <w:tcPr>
            <w:tcW w:type="dxa" w:w="4922"/>
            <w:shd w:val="clear" w:color="auto" w:fill="F7F9FB"/>
          </w:tcPr>
          <w:p>
            <w:pPr>
              <w:spacing w:before="40" w:after="40" w:line="269" w:lineRule="auto"/>
              <w:jc w:val="left"/>
            </w:pPr>
            <w:r>
              <w:rPr>
                <w:rFonts w:ascii="Arial" w:hAnsi="Arial"/>
                <w:sz w:val="20"/>
              </w:rPr>
              <w:t xml:space="preserve">Chưa rõ hạ tầng thanh toán Việt Nam có cơ chế tương đương </w:t>
            </w:r>
            <w:r>
              <w:rPr>
                <w:rFonts w:ascii="Arial" w:hAnsi="Arial"/>
                <w:color w:val="1B5E9E"/>
                <w:sz w:val="17"/>
                <w:vertAlign w:val="superscript"/>
              </w:rPr>
              <w:t>[45]</w:t>
            </w:r>
          </w:p>
        </w:tc>
      </w:tr>
      <w:tr>
        <w:tc>
          <w:tcPr>
            <w:tcW w:type="dxa" w:w="2188"/>
          </w:tcPr>
          <w:p>
            <w:pPr>
              <w:spacing w:before="40" w:after="40" w:line="269" w:lineRule="auto"/>
              <w:jc w:val="left"/>
            </w:pPr>
            <w:r>
              <w:rPr>
                <w:rFonts w:ascii="Arial" w:hAnsi="Arial"/>
                <w:sz w:val="20"/>
              </w:rPr>
              <w:t>Tích hợp hệ thống nhà trường</w:t>
            </w:r>
          </w:p>
        </w:tc>
        <w:tc>
          <w:tcPr>
            <w:tcW w:type="dxa" w:w="2188"/>
          </w:tcPr>
          <w:p>
            <w:pPr>
              <w:spacing w:before="40" w:after="40" w:line="269" w:lineRule="auto"/>
              <w:jc w:val="left"/>
            </w:pPr>
            <w:r>
              <w:rPr>
                <w:rFonts w:ascii="Arial" w:hAnsi="Arial"/>
                <w:sz w:val="20"/>
              </w:rPr>
              <w:t>Chỉ kiểm tên miền email và mã sinh viên</w:t>
            </w:r>
          </w:p>
        </w:tc>
        <w:tc>
          <w:tcPr>
            <w:tcW w:type="dxa" w:w="4922"/>
          </w:tcPr>
          <w:p>
            <w:pPr>
              <w:spacing w:before="40" w:after="40" w:line="269" w:lineRule="auto"/>
              <w:jc w:val="left"/>
            </w:pPr>
            <w:r>
              <w:rPr>
                <w:rFonts w:ascii="Arial" w:hAnsi="Arial"/>
                <w:sz w:val="20"/>
              </w:rPr>
              <w:t xml:space="preserve">Chưa xác nhận được nhà trường có cho mang máy thuê vào phòng thi </w:t>
            </w:r>
            <w:r>
              <w:rPr>
                <w:rFonts w:ascii="Arial" w:hAnsi="Arial"/>
                <w:color w:val="1B5E9E"/>
                <w:sz w:val="17"/>
                <w:vertAlign w:val="superscript"/>
              </w:rPr>
              <w:t>[1]</w:t>
            </w:r>
            <w:r>
              <w:rPr>
                <w:rFonts w:ascii="Arial" w:hAnsi="Arial"/>
                <w:sz w:val="20"/>
              </w:rPr>
              <w:t>. Mở khoá khi có văn bản của Phòng Khảo thí</w:t>
            </w:r>
          </w:p>
        </w:tc>
      </w:tr>
      <w:tr>
        <w:tc>
          <w:tcPr>
            <w:tcW w:type="dxa" w:w="2188"/>
            <w:shd w:val="clear" w:color="auto" w:fill="F7F9FB"/>
          </w:tcPr>
          <w:p>
            <w:pPr>
              <w:spacing w:before="40" w:after="40" w:line="269" w:lineRule="auto"/>
              <w:jc w:val="left"/>
            </w:pPr>
            <w:r>
              <w:rPr>
                <w:rFonts w:ascii="Arial" w:hAnsi="Arial"/>
                <w:sz w:val="20"/>
              </w:rPr>
              <w:t>Nhiều điểm nhận máy</w:t>
            </w:r>
          </w:p>
        </w:tc>
        <w:tc>
          <w:tcPr>
            <w:tcW w:type="dxa" w:w="2188"/>
            <w:shd w:val="clear" w:color="auto" w:fill="F7F9FB"/>
          </w:tcPr>
          <w:p>
            <w:pPr>
              <w:spacing w:before="40" w:after="40" w:line="269" w:lineRule="auto"/>
              <w:jc w:val="left"/>
            </w:pPr>
            <w:r>
              <w:rPr>
                <w:rFonts w:ascii="Arial" w:hAnsi="Arial"/>
                <w:sz w:val="20"/>
              </w:rPr>
              <w:t>Một điểm hẹn cố định ghi trên đơn</w:t>
            </w:r>
          </w:p>
        </w:tc>
        <w:tc>
          <w:tcPr>
            <w:tcW w:type="dxa" w:w="4922"/>
            <w:shd w:val="clear" w:color="auto" w:fill="F7F9FB"/>
          </w:tcPr>
          <w:p>
            <w:pPr>
              <w:spacing w:before="40" w:after="40" w:line="269" w:lineRule="auto"/>
              <w:jc w:val="left"/>
            </w:pPr>
            <w:r>
              <w:rPr>
                <w:rFonts w:ascii="Arial" w:hAnsi="Arial"/>
                <w:sz w:val="20"/>
              </w:rPr>
              <w:t>Chia mười máy ra nhiều điểm thì không điểm nào đủ tồn kho. Mở khoá khi vượt mười sáu máy</w:t>
            </w:r>
          </w:p>
        </w:tc>
      </w:tr>
      <w:tr>
        <w:tc>
          <w:tcPr>
            <w:tcW w:type="dxa" w:w="2188"/>
          </w:tcPr>
          <w:p>
            <w:pPr>
              <w:spacing w:before="40" w:after="40" w:line="269" w:lineRule="auto"/>
              <w:jc w:val="left"/>
            </w:pPr>
            <w:r>
              <w:rPr>
                <w:rFonts w:ascii="Arial" w:hAnsi="Arial"/>
                <w:sz w:val="20"/>
              </w:rPr>
              <w:t>Gợi ý bằng học máy</w:t>
            </w:r>
          </w:p>
        </w:tc>
        <w:tc>
          <w:tcPr>
            <w:tcW w:type="dxa" w:w="2188"/>
          </w:tcPr>
          <w:p>
            <w:pPr>
              <w:spacing w:before="40" w:after="40" w:line="269" w:lineRule="auto"/>
              <w:jc w:val="left"/>
            </w:pPr>
            <w:r>
              <w:rPr>
                <w:rFonts w:ascii="Arial" w:hAnsi="Arial"/>
                <w:sz w:val="20"/>
              </w:rPr>
              <w:t>Quy tắc thẳng: pin cao nhất, rồi máy ít lượt nhất</w:t>
            </w:r>
          </w:p>
        </w:tc>
        <w:tc>
          <w:tcPr>
            <w:tcW w:type="dxa" w:w="4922"/>
          </w:tcPr>
          <w:p>
            <w:pPr>
              <w:spacing w:before="40" w:after="40" w:line="269" w:lineRule="auto"/>
              <w:jc w:val="left"/>
            </w:pPr>
            <w:r>
              <w:rPr>
                <w:rFonts w:ascii="Arial" w:hAnsi="Arial"/>
                <w:sz w:val="20"/>
              </w:rPr>
              <w:t>Vài trăm lượt năm đầu không đủ cho mô hình học, quy tắc tường minh lại giải thích được</w:t>
            </w:r>
          </w:p>
        </w:tc>
      </w:tr>
    </w:tbl>
    <w:p>
      <w:pPr>
        <w:spacing w:before="60" w:after="200"/>
        <w:jc w:val="left"/>
      </w:pPr>
      <w:bookmarkStart w:id="1131" w:name="tab37"/>
      <w:bookmarkEnd w:id="1131"/>
      <w:r>
        <w:rPr>
          <w:rFonts w:ascii="Arial" w:hAnsi="Arial"/>
          <w:b/>
          <w:color w:val="555B63"/>
          <w:sz w:val="19"/>
        </w:rPr>
        <w:t xml:space="preserve">Bảng 37. </w:t>
      </w:r>
      <w:r>
        <w:rPr>
          <w:rFonts w:ascii="Arial" w:hAnsi="Arial"/>
          <w:i/>
          <w:color w:val="555B63"/>
          <w:sz w:val="19"/>
        </w:rPr>
        <w:t>Năm hạng mục ngoài phạm vi.</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ranh giới nữa</w:t>
            </w:r>
          </w:p>
          <w:p>
            <w:pPr>
              <w:spacing w:after="0" w:line="300" w:lineRule="auto"/>
              <w:jc w:val="both"/>
            </w:pPr>
            <w:r>
              <w:rPr>
                <w:sz w:val="21"/>
              </w:rPr>
              <w:t xml:space="preserve">Bảng </w:t>
            </w:r>
            <w:r>
              <w:rPr>
                <w:rFonts w:ascii="Consolas" w:hAnsi="Consolas"/>
                <w:color w:val="8A3012"/>
                <w:sz w:val="21"/>
              </w:rPr>
              <w:t>checkout_requests</w:t>
            </w:r>
            <w:r>
              <w:rPr>
                <w:sz w:val="21"/>
              </w:rPr>
              <w:t xml:space="preserve"> của Snipe-IT không có ngày bắt đầu và kết thúc: nó quản lý "ai đang giữ", không phải "ai sẽ giữ, từ khi nào" </w:t>
            </w:r>
            <w:r>
              <w:rPr>
                <w:color w:val="1B5E9E"/>
                <w:sz w:val="18"/>
                <w:vertAlign w:val="superscript"/>
              </w:rPr>
              <w:t>[192]</w:t>
            </w:r>
            <w:r>
              <w:rPr>
                <w:sz w:val="21"/>
              </w:rPr>
              <w:t xml:space="preserve">. Snipe-IT lại theo AGPL, sửa mã rồi chạy thành dịch vụ công khai là phải công bố </w:t>
            </w:r>
            <w:r>
              <w:rPr>
                <w:color w:val="1B5E9E"/>
                <w:sz w:val="18"/>
                <w:vertAlign w:val="superscript"/>
              </w:rPr>
              <w:t>[193]</w:t>
            </w:r>
            <w:r>
              <w:rPr>
                <w:sz w:val="21"/>
              </w:rPr>
              <w:t>. Nhóm học mô hình dữ liệu, không fork mã.</w:t>
            </w:r>
          </w:p>
        </w:tc>
      </w:tr>
    </w:tbl>
    <w:p>
      <w:pPr>
        <w:spacing w:after="120" w:line="240" w:lineRule="auto"/>
      </w:pPr>
    </w:p>
    <w:p>
      <w:bookmarkStart w:id="1132" w:name="sec82"/>
      <w:pPr>
        <w:pStyle w:val="Heading2"/>
      </w:pPr>
      <w:r>
        <w:rPr>
          <w:rFonts w:ascii="Arial" w:hAnsi="Arial"/>
          <w:b/>
        </w:rPr>
        <w:t xml:space="preserve">8.4 </w:t>
      </w:r>
      <w:r>
        <w:rPr>
          <w:rFonts w:ascii="Arial" w:hAnsi="Arial"/>
        </w:rPr>
        <w:t>Câu chuyện người dùng theo từng vai trò</w:t>
      </w:r>
      <w:bookmarkEnd w:id="1132"/>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sinh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U-SV-1</w:t>
            </w:r>
          </w:p>
        </w:tc>
        <w:tc>
          <w:tcPr>
            <w:tcW w:type="dxa" w:w="2324"/>
          </w:tcPr>
          <w:p>
            <w:pPr>
              <w:spacing w:before="40" w:after="40" w:line="269" w:lineRule="auto"/>
              <w:jc w:val="left"/>
            </w:pPr>
            <w:r>
              <w:rPr>
                <w:rFonts w:ascii="Arial" w:hAnsi="Arial"/>
                <w:sz w:val="20"/>
              </w:rPr>
              <w:t>xem ca nào còn máy ngay lần chạm đầu</w:t>
            </w:r>
          </w:p>
        </w:tc>
        <w:tc>
          <w:tcPr>
            <w:tcW w:type="dxa" w:w="2324"/>
          </w:tcPr>
          <w:p>
            <w:pPr>
              <w:spacing w:before="40" w:after="40" w:line="269" w:lineRule="auto"/>
              <w:jc w:val="left"/>
            </w:pPr>
            <w:r>
              <w:rPr>
                <w:rFonts w:ascii="Arial" w:hAnsi="Arial"/>
                <w:sz w:val="20"/>
              </w:rPr>
              <w:t>biết nên đặt hay đi chỗ khác</w:t>
            </w:r>
          </w:p>
        </w:tc>
        <w:tc>
          <w:tcPr>
            <w:tcW w:type="dxa" w:w="3487"/>
          </w:tcPr>
          <w:p>
            <w:pPr>
              <w:spacing w:before="40" w:after="40" w:line="269" w:lineRule="auto"/>
              <w:jc w:val="left"/>
            </w:pPr>
            <w:r>
              <w:rPr>
                <w:rFonts w:ascii="Arial" w:hAnsi="Arial"/>
                <w:sz w:val="20"/>
              </w:rPr>
              <w:t>Không cần đăng nhập, hiện xong dưới 2,5 giây</w:t>
            </w:r>
          </w:p>
        </w:tc>
      </w:tr>
      <w:tr>
        <w:tc>
          <w:tcPr>
            <w:tcW w:type="dxa" w:w="1162"/>
            <w:shd w:val="clear" w:color="auto" w:fill="F7F9FB"/>
          </w:tcPr>
          <w:p>
            <w:pPr>
              <w:spacing w:before="40" w:after="40" w:line="269" w:lineRule="auto"/>
              <w:jc w:val="left"/>
            </w:pPr>
            <w:r>
              <w:rPr>
                <w:rFonts w:ascii="Arial" w:hAnsi="Arial"/>
                <w:sz w:val="20"/>
              </w:rPr>
              <w:t>U-SV-2</w:t>
            </w:r>
          </w:p>
        </w:tc>
        <w:tc>
          <w:tcPr>
            <w:tcW w:type="dxa" w:w="2324"/>
            <w:shd w:val="clear" w:color="auto" w:fill="F7F9FB"/>
          </w:tcPr>
          <w:p>
            <w:pPr>
              <w:spacing w:before="40" w:after="40" w:line="269" w:lineRule="auto"/>
              <w:jc w:val="left"/>
            </w:pPr>
            <w:r>
              <w:rPr>
                <w:rFonts w:ascii="Arial" w:hAnsi="Arial"/>
                <w:sz w:val="20"/>
              </w:rPr>
              <w:t>giữ chỗ trong lúc đi chuyển khoản</w:t>
            </w:r>
          </w:p>
        </w:tc>
        <w:tc>
          <w:tcPr>
            <w:tcW w:type="dxa" w:w="2324"/>
            <w:shd w:val="clear" w:color="auto" w:fill="F7F9FB"/>
          </w:tcPr>
          <w:p>
            <w:pPr>
              <w:spacing w:before="40" w:after="40" w:line="269" w:lineRule="auto"/>
              <w:jc w:val="left"/>
            </w:pPr>
            <w:r>
              <w:rPr>
                <w:rFonts w:ascii="Arial" w:hAnsi="Arial"/>
                <w:sz w:val="20"/>
              </w:rPr>
              <w:t>khỏi mất suất giữa chừng</w:t>
            </w:r>
          </w:p>
        </w:tc>
        <w:tc>
          <w:tcPr>
            <w:tcW w:type="dxa" w:w="3487"/>
            <w:shd w:val="clear" w:color="auto" w:fill="F7F9FB"/>
          </w:tcPr>
          <w:p>
            <w:pPr>
              <w:spacing w:before="40" w:after="40" w:line="269" w:lineRule="auto"/>
              <w:jc w:val="left"/>
            </w:pPr>
            <w:r>
              <w:rPr>
                <w:rFonts w:ascii="Arial" w:hAnsi="Arial"/>
                <w:sz w:val="20"/>
              </w:rPr>
              <w:t>Đếm ngược 10 phút, hết giờ suất tự về kho</w:t>
            </w:r>
          </w:p>
        </w:tc>
      </w:tr>
      <w:tr>
        <w:tc>
          <w:tcPr>
            <w:tcW w:type="dxa" w:w="1162"/>
          </w:tcPr>
          <w:p>
            <w:pPr>
              <w:spacing w:before="40" w:after="40" w:line="269" w:lineRule="auto"/>
              <w:jc w:val="left"/>
            </w:pPr>
            <w:r>
              <w:rPr>
                <w:rFonts w:ascii="Arial" w:hAnsi="Arial"/>
                <w:sz w:val="20"/>
              </w:rPr>
              <w:t>U-SV-3</w:t>
            </w:r>
          </w:p>
        </w:tc>
        <w:tc>
          <w:tcPr>
            <w:tcW w:type="dxa" w:w="2324"/>
          </w:tcPr>
          <w:p>
            <w:pPr>
              <w:spacing w:before="40" w:after="40" w:line="269" w:lineRule="auto"/>
              <w:jc w:val="left"/>
            </w:pPr>
            <w:r>
              <w:rPr>
                <w:rFonts w:ascii="Arial" w:hAnsi="Arial"/>
                <w:sz w:val="20"/>
              </w:rPr>
              <w:t>xác minh một lần, lần sau đi thẳng</w:t>
            </w:r>
          </w:p>
        </w:tc>
        <w:tc>
          <w:tcPr>
            <w:tcW w:type="dxa" w:w="2324"/>
          </w:tcPr>
          <w:p>
            <w:pPr>
              <w:spacing w:before="40" w:after="40" w:line="269" w:lineRule="auto"/>
              <w:jc w:val="left"/>
            </w:pPr>
            <w:r>
              <w:rPr>
                <w:rFonts w:ascii="Arial" w:hAnsi="Arial"/>
                <w:sz w:val="20"/>
              </w:rPr>
              <w:t>khỏi chụp lại giấy tờ</w:t>
            </w:r>
          </w:p>
        </w:tc>
        <w:tc>
          <w:tcPr>
            <w:tcW w:type="dxa" w:w="3487"/>
          </w:tcPr>
          <w:p>
            <w:pPr>
              <w:spacing w:before="40" w:after="40" w:line="269" w:lineRule="auto"/>
              <w:jc w:val="left"/>
            </w:pPr>
            <w:r>
              <w:rPr>
                <w:rFonts w:ascii="Arial" w:hAnsi="Arial"/>
                <w:sz w:val="20"/>
              </w:rPr>
              <w:t>Lượt thứ hai trở đi không quá 4 bước</w:t>
            </w:r>
          </w:p>
        </w:tc>
      </w:tr>
      <w:tr>
        <w:tc>
          <w:tcPr>
            <w:tcW w:type="dxa" w:w="1162"/>
            <w:shd w:val="clear" w:color="auto" w:fill="F7F9FB"/>
          </w:tcPr>
          <w:p>
            <w:pPr>
              <w:spacing w:before="40" w:after="40" w:line="269" w:lineRule="auto"/>
              <w:jc w:val="left"/>
            </w:pPr>
            <w:r>
              <w:rPr>
                <w:rFonts w:ascii="Arial" w:hAnsi="Arial"/>
                <w:sz w:val="20"/>
              </w:rPr>
              <w:t>U-SV-4</w:t>
            </w:r>
          </w:p>
        </w:tc>
        <w:tc>
          <w:tcPr>
            <w:tcW w:type="dxa" w:w="2324"/>
            <w:shd w:val="clear" w:color="auto" w:fill="F7F9FB"/>
          </w:tcPr>
          <w:p>
            <w:pPr>
              <w:spacing w:before="40" w:after="40" w:line="269" w:lineRule="auto"/>
              <w:jc w:val="left"/>
            </w:pPr>
            <w:r>
              <w:rPr>
                <w:rFonts w:ascii="Arial" w:hAnsi="Arial"/>
                <w:sz w:val="20"/>
              </w:rPr>
              <w:t>biết trường hợp nào phải đền bao nhiêu</w:t>
            </w:r>
          </w:p>
        </w:tc>
        <w:tc>
          <w:tcPr>
            <w:tcW w:type="dxa" w:w="2324"/>
            <w:shd w:val="clear" w:color="auto" w:fill="F7F9FB"/>
          </w:tcPr>
          <w:p>
            <w:pPr>
              <w:spacing w:before="40" w:after="40" w:line="269" w:lineRule="auto"/>
              <w:jc w:val="left"/>
            </w:pPr>
            <w:r>
              <w:rPr>
                <w:rFonts w:ascii="Arial" w:hAnsi="Arial"/>
                <w:sz w:val="20"/>
              </w:rPr>
              <w:t>khỏi bất ngờ khi trả máy</w:t>
            </w:r>
          </w:p>
        </w:tc>
        <w:tc>
          <w:tcPr>
            <w:tcW w:type="dxa" w:w="3487"/>
            <w:shd w:val="clear" w:color="auto" w:fill="F7F9FB"/>
          </w:tcPr>
          <w:p>
            <w:pPr>
              <w:spacing w:before="40" w:after="40" w:line="269" w:lineRule="auto"/>
              <w:jc w:val="left"/>
            </w:pPr>
            <w:r>
              <w:rPr>
                <w:rFonts w:ascii="Arial" w:hAnsi="Arial"/>
                <w:sz w:val="20"/>
              </w:rPr>
              <w:t>Chưa tích ô loại trừ thì nút xác nhận tắt</w:t>
            </w:r>
          </w:p>
        </w:tc>
      </w:tr>
      <w:tr>
        <w:tc>
          <w:tcPr>
            <w:tcW w:type="dxa" w:w="1162"/>
          </w:tcPr>
          <w:p>
            <w:pPr>
              <w:spacing w:before="40" w:after="40" w:line="269" w:lineRule="auto"/>
              <w:jc w:val="left"/>
            </w:pPr>
            <w:r>
              <w:rPr>
                <w:rFonts w:ascii="Arial" w:hAnsi="Arial"/>
                <w:sz w:val="20"/>
              </w:rPr>
              <w:t>U-SV-5</w:t>
            </w:r>
          </w:p>
        </w:tc>
        <w:tc>
          <w:tcPr>
            <w:tcW w:type="dxa" w:w="2324"/>
          </w:tcPr>
          <w:p>
            <w:pPr>
              <w:spacing w:before="40" w:after="40" w:line="269" w:lineRule="auto"/>
              <w:jc w:val="left"/>
            </w:pPr>
            <w:r>
              <w:rPr>
                <w:rFonts w:ascii="Arial" w:hAnsi="Arial"/>
                <w:sz w:val="20"/>
              </w:rPr>
              <w:t>được nhắc trước hạn trả máy</w:t>
            </w:r>
          </w:p>
        </w:tc>
        <w:tc>
          <w:tcPr>
            <w:tcW w:type="dxa" w:w="2324"/>
          </w:tcPr>
          <w:p>
            <w:pPr>
              <w:spacing w:before="40" w:after="40" w:line="269" w:lineRule="auto"/>
              <w:jc w:val="left"/>
            </w:pPr>
            <w:r>
              <w:rPr>
                <w:rFonts w:ascii="Arial" w:hAnsi="Arial"/>
                <w:sz w:val="20"/>
              </w:rPr>
              <w:t>khỏi bị tính phí trễ</w:t>
            </w:r>
          </w:p>
        </w:tc>
        <w:tc>
          <w:tcPr>
            <w:tcW w:type="dxa" w:w="3487"/>
          </w:tcPr>
          <w:p>
            <w:pPr>
              <w:spacing w:before="40" w:after="40" w:line="269" w:lineRule="auto"/>
              <w:jc w:val="left"/>
            </w:pPr>
            <w:r>
              <w:rPr>
                <w:rFonts w:ascii="Arial" w:hAnsi="Arial"/>
                <w:sz w:val="20"/>
              </w:rPr>
              <w:t>Ba tin đúng mốc, ghi giờ hạn và phí trễ</w:t>
            </w:r>
          </w:p>
        </w:tc>
      </w:tr>
      <w:tr>
        <w:tc>
          <w:tcPr>
            <w:tcW w:type="dxa" w:w="1162"/>
            <w:shd w:val="clear" w:color="auto" w:fill="F7F9FB"/>
          </w:tcPr>
          <w:p>
            <w:pPr>
              <w:spacing w:before="40" w:after="40" w:line="269" w:lineRule="auto"/>
              <w:jc w:val="left"/>
            </w:pPr>
            <w:r>
              <w:rPr>
                <w:rFonts w:ascii="Arial" w:hAnsi="Arial"/>
                <w:sz w:val="20"/>
              </w:rPr>
              <w:t>U-SV-6</w:t>
            </w:r>
          </w:p>
        </w:tc>
        <w:tc>
          <w:tcPr>
            <w:tcW w:type="dxa" w:w="2324"/>
            <w:shd w:val="clear" w:color="auto" w:fill="F7F9FB"/>
          </w:tcPr>
          <w:p>
            <w:pPr>
              <w:spacing w:before="40" w:after="40" w:line="269" w:lineRule="auto"/>
              <w:jc w:val="left"/>
            </w:pPr>
            <w:r>
              <w:rPr>
                <w:rFonts w:ascii="Arial" w:hAnsi="Arial"/>
                <w:sz w:val="20"/>
              </w:rPr>
              <w:t>thấy tiền cọc về sau khi trả máy</w:t>
            </w:r>
          </w:p>
        </w:tc>
        <w:tc>
          <w:tcPr>
            <w:tcW w:type="dxa" w:w="2324"/>
            <w:shd w:val="clear" w:color="auto" w:fill="F7F9FB"/>
          </w:tcPr>
          <w:p>
            <w:pPr>
              <w:spacing w:before="40" w:after="40" w:line="269" w:lineRule="auto"/>
              <w:jc w:val="left"/>
            </w:pPr>
            <w:r>
              <w:rPr>
                <w:rFonts w:ascii="Arial" w:hAnsi="Arial"/>
                <w:sz w:val="20"/>
              </w:rPr>
              <w:t>yên tâm thuê lần sau</w:t>
            </w:r>
          </w:p>
        </w:tc>
        <w:tc>
          <w:tcPr>
            <w:tcW w:type="dxa" w:w="3487"/>
            <w:shd w:val="clear" w:color="auto" w:fill="F7F9FB"/>
          </w:tcPr>
          <w:p>
            <w:pPr>
              <w:spacing w:before="40" w:after="40" w:line="269" w:lineRule="auto"/>
              <w:jc w:val="left"/>
            </w:pPr>
            <w:r>
              <w:rPr>
                <w:rFonts w:ascii="Arial" w:hAnsi="Arial"/>
                <w:sz w:val="20"/>
              </w:rPr>
              <w:t>Từ chốt biên bản thu hồi tới duyệt hoàn cọc dưới 5 phút</w:t>
            </w:r>
          </w:p>
        </w:tc>
      </w:tr>
    </w:tbl>
    <w:p>
      <w:pPr>
        <w:spacing w:before="60" w:after="200"/>
        <w:jc w:val="left"/>
      </w:pPr>
      <w:bookmarkStart w:id="1133" w:name="tab38"/>
      <w:bookmarkEnd w:id="1133"/>
      <w:r>
        <w:rPr>
          <w:rFonts w:ascii="Arial" w:hAnsi="Arial"/>
          <w:b/>
          <w:color w:val="555B63"/>
          <w:sz w:val="19"/>
        </w:rPr>
        <w:t xml:space="preserve">Bảng 38. </w:t>
      </w:r>
      <w:r>
        <w:rPr>
          <w:rFonts w:ascii="Arial" w:hAnsi="Arial"/>
          <w:i/>
          <w:color w:val="555B63"/>
          <w:sz w:val="19"/>
        </w:rPr>
        <w:t>Câu chuyện của sinh viên.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nhân viên giao nhận,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U-NV-1</w:t>
            </w:r>
          </w:p>
        </w:tc>
        <w:tc>
          <w:tcPr>
            <w:tcW w:type="dxa" w:w="2324"/>
          </w:tcPr>
          <w:p>
            <w:pPr>
              <w:spacing w:before="40" w:after="40" w:line="269" w:lineRule="auto"/>
              <w:jc w:val="left"/>
            </w:pPr>
            <w:r>
              <w:rPr>
                <w:rFonts w:ascii="Arial" w:hAnsi="Arial"/>
                <w:sz w:val="20"/>
              </w:rPr>
              <w:t>danh sách đơn ca sắp tới xếp theo giờ giao</w:t>
            </w:r>
          </w:p>
        </w:tc>
        <w:tc>
          <w:tcPr>
            <w:tcW w:type="dxa" w:w="2324"/>
          </w:tcPr>
          <w:p>
            <w:pPr>
              <w:spacing w:before="40" w:after="40" w:line="269" w:lineRule="auto"/>
              <w:jc w:val="left"/>
            </w:pPr>
            <w:r>
              <w:rPr>
                <w:rFonts w:ascii="Arial" w:hAnsi="Arial"/>
                <w:sz w:val="20"/>
              </w:rPr>
              <w:t>khỏi tra từng đơn</w:t>
            </w:r>
          </w:p>
        </w:tc>
        <w:tc>
          <w:tcPr>
            <w:tcW w:type="dxa" w:w="3487"/>
          </w:tcPr>
          <w:p>
            <w:pPr>
              <w:spacing w:before="40" w:after="40" w:line="269" w:lineRule="auto"/>
              <w:jc w:val="left"/>
            </w:pPr>
            <w:r>
              <w:rPr>
                <w:rFonts w:ascii="Arial" w:hAnsi="Arial"/>
                <w:sz w:val="20"/>
              </w:rPr>
              <w:t>Mỗi dòng có nút quét QR mở thẳng biên bản</w:t>
            </w:r>
          </w:p>
        </w:tc>
      </w:tr>
      <w:tr>
        <w:tc>
          <w:tcPr>
            <w:tcW w:type="dxa" w:w="1162"/>
            <w:shd w:val="clear" w:color="auto" w:fill="F7F9FB"/>
          </w:tcPr>
          <w:p>
            <w:pPr>
              <w:spacing w:before="40" w:after="40" w:line="269" w:lineRule="auto"/>
              <w:jc w:val="left"/>
            </w:pPr>
            <w:r>
              <w:rPr>
                <w:rFonts w:ascii="Arial" w:hAnsi="Arial"/>
                <w:sz w:val="20"/>
              </w:rPr>
              <w:t>U-NV-2</w:t>
            </w:r>
          </w:p>
        </w:tc>
        <w:tc>
          <w:tcPr>
            <w:tcW w:type="dxa" w:w="2324"/>
            <w:shd w:val="clear" w:color="auto" w:fill="F7F9FB"/>
          </w:tcPr>
          <w:p>
            <w:pPr>
              <w:spacing w:before="40" w:after="40" w:line="269" w:lineRule="auto"/>
              <w:jc w:val="left"/>
            </w:pPr>
            <w:r>
              <w:rPr>
                <w:rFonts w:ascii="Arial" w:hAnsi="Arial"/>
                <w:sz w:val="20"/>
              </w:rPr>
              <w:t>được gợi ý máy nào gán cho đơn nào</w:t>
            </w:r>
          </w:p>
        </w:tc>
        <w:tc>
          <w:tcPr>
            <w:tcW w:type="dxa" w:w="2324"/>
            <w:shd w:val="clear" w:color="auto" w:fill="F7F9FB"/>
          </w:tcPr>
          <w:p>
            <w:pPr>
              <w:spacing w:before="40" w:after="40" w:line="269" w:lineRule="auto"/>
              <w:jc w:val="left"/>
            </w:pPr>
            <w:r>
              <w:rPr>
                <w:rFonts w:ascii="Arial" w:hAnsi="Arial"/>
                <w:sz w:val="20"/>
              </w:rPr>
              <w:t>khỏi tự nhớ pin máy nào</w:t>
            </w:r>
          </w:p>
        </w:tc>
        <w:tc>
          <w:tcPr>
            <w:tcW w:type="dxa" w:w="3487"/>
            <w:shd w:val="clear" w:color="auto" w:fill="F7F9FB"/>
          </w:tcPr>
          <w:p>
            <w:pPr>
              <w:spacing w:before="40" w:after="40" w:line="269" w:lineRule="auto"/>
              <w:jc w:val="left"/>
            </w:pPr>
            <w:r>
              <w:rPr>
                <w:rFonts w:ascii="Arial" w:hAnsi="Arial"/>
                <w:sz w:val="20"/>
              </w:rPr>
              <w:t>Xếp theo pin giảm dần rồi số lượt tăng dần, đổi tay ghi lý do</w:t>
            </w:r>
          </w:p>
        </w:tc>
      </w:tr>
      <w:tr>
        <w:tc>
          <w:tcPr>
            <w:tcW w:type="dxa" w:w="1162"/>
          </w:tcPr>
          <w:p>
            <w:pPr>
              <w:spacing w:before="40" w:after="40" w:line="269" w:lineRule="auto"/>
              <w:jc w:val="left"/>
            </w:pPr>
            <w:r>
              <w:rPr>
                <w:rFonts w:ascii="Arial" w:hAnsi="Arial"/>
                <w:sz w:val="20"/>
              </w:rPr>
              <w:t>U-NV-3</w:t>
            </w:r>
          </w:p>
        </w:tc>
        <w:tc>
          <w:tcPr>
            <w:tcW w:type="dxa" w:w="2324"/>
          </w:tcPr>
          <w:p>
            <w:pPr>
              <w:spacing w:before="40" w:after="40" w:line="269" w:lineRule="auto"/>
              <w:jc w:val="left"/>
            </w:pPr>
            <w:r>
              <w:rPr>
                <w:rFonts w:ascii="Arial" w:hAnsi="Arial"/>
                <w:sz w:val="20"/>
              </w:rPr>
              <w:t>chụp sáu ảnh và ký trên điện thoại</w:t>
            </w:r>
          </w:p>
        </w:tc>
        <w:tc>
          <w:tcPr>
            <w:tcW w:type="dxa" w:w="2324"/>
          </w:tcPr>
          <w:p>
            <w:pPr>
              <w:spacing w:before="40" w:after="40" w:line="269" w:lineRule="auto"/>
              <w:jc w:val="left"/>
            </w:pPr>
            <w:r>
              <w:rPr>
                <w:rFonts w:ascii="Arial" w:hAnsi="Arial"/>
                <w:sz w:val="20"/>
              </w:rPr>
              <w:t>có bằng chứng khi tranh chấp</w:t>
            </w:r>
          </w:p>
        </w:tc>
        <w:tc>
          <w:tcPr>
            <w:tcW w:type="dxa" w:w="3487"/>
          </w:tcPr>
          <w:p>
            <w:pPr>
              <w:spacing w:before="40" w:after="40" w:line="269" w:lineRule="auto"/>
              <w:jc w:val="left"/>
            </w:pPr>
            <w:r>
              <w:rPr>
                <w:rFonts w:ascii="Arial" w:hAnsi="Arial"/>
                <w:sz w:val="20"/>
              </w:rPr>
              <w:t>Thiếu ảnh hoặc chữ ký thì nút gửi khoá, ảnh kèm mã băm SHA-256</w:t>
            </w:r>
          </w:p>
        </w:tc>
      </w:tr>
      <w:tr>
        <w:tc>
          <w:tcPr>
            <w:tcW w:type="dxa" w:w="1162"/>
            <w:shd w:val="clear" w:color="auto" w:fill="F7F9FB"/>
          </w:tcPr>
          <w:p>
            <w:pPr>
              <w:spacing w:before="40" w:after="40" w:line="269" w:lineRule="auto"/>
              <w:jc w:val="left"/>
            </w:pPr>
            <w:r>
              <w:rPr>
                <w:rFonts w:ascii="Arial" w:hAnsi="Arial"/>
                <w:sz w:val="20"/>
              </w:rPr>
              <w:t>U-NV-4</w:t>
            </w:r>
          </w:p>
        </w:tc>
        <w:tc>
          <w:tcPr>
            <w:tcW w:type="dxa" w:w="2324"/>
            <w:shd w:val="clear" w:color="auto" w:fill="F7F9FB"/>
          </w:tcPr>
          <w:p>
            <w:pPr>
              <w:spacing w:before="40" w:after="40" w:line="269" w:lineRule="auto"/>
              <w:jc w:val="left"/>
            </w:pPr>
            <w:r>
              <w:rPr>
                <w:rFonts w:ascii="Arial" w:hAnsi="Arial"/>
                <w:sz w:val="20"/>
              </w:rPr>
              <w:t>đối chiếu mặt người với ảnh xác minh</w:t>
            </w:r>
          </w:p>
        </w:tc>
        <w:tc>
          <w:tcPr>
            <w:tcW w:type="dxa" w:w="2324"/>
            <w:shd w:val="clear" w:color="auto" w:fill="F7F9FB"/>
          </w:tcPr>
          <w:p>
            <w:pPr>
              <w:spacing w:before="40" w:after="40" w:line="269" w:lineRule="auto"/>
              <w:jc w:val="left"/>
            </w:pPr>
            <w:r>
              <w:rPr>
                <w:rFonts w:ascii="Arial" w:hAnsi="Arial"/>
                <w:sz w:val="20"/>
              </w:rPr>
              <w:t>khỏi giao nhầm máy</w:t>
            </w:r>
          </w:p>
        </w:tc>
        <w:tc>
          <w:tcPr>
            <w:tcW w:type="dxa" w:w="3487"/>
            <w:shd w:val="clear" w:color="auto" w:fill="F7F9FB"/>
          </w:tcPr>
          <w:p>
            <w:pPr>
              <w:spacing w:before="40" w:after="40" w:line="269" w:lineRule="auto"/>
              <w:jc w:val="left"/>
            </w:pPr>
            <w:r>
              <w:rPr>
                <w:rFonts w:ascii="Arial" w:hAnsi="Arial"/>
                <w:sz w:val="20"/>
              </w:rPr>
              <w:t>Quét QR xong hiện ảnh chân dung, phải tích xác nhận</w:t>
            </w:r>
          </w:p>
        </w:tc>
      </w:tr>
      <w:tr>
        <w:tc>
          <w:tcPr>
            <w:tcW w:type="dxa" w:w="1162"/>
          </w:tcPr>
          <w:p>
            <w:pPr>
              <w:spacing w:before="40" w:after="40" w:line="269" w:lineRule="auto"/>
              <w:jc w:val="left"/>
            </w:pPr>
            <w:r>
              <w:rPr>
                <w:rFonts w:ascii="Arial" w:hAnsi="Arial"/>
                <w:sz w:val="20"/>
              </w:rPr>
              <w:t>U-NV-5</w:t>
            </w:r>
          </w:p>
        </w:tc>
        <w:tc>
          <w:tcPr>
            <w:tcW w:type="dxa" w:w="2324"/>
          </w:tcPr>
          <w:p>
            <w:pPr>
              <w:spacing w:before="40" w:after="40" w:line="269" w:lineRule="auto"/>
              <w:jc w:val="left"/>
            </w:pPr>
            <w:r>
              <w:rPr>
                <w:rFonts w:ascii="Arial" w:hAnsi="Arial"/>
                <w:sz w:val="20"/>
              </w:rPr>
              <w:t>làm việc được cả khi sóng yếu</w:t>
            </w:r>
          </w:p>
        </w:tc>
        <w:tc>
          <w:tcPr>
            <w:tcW w:type="dxa" w:w="2324"/>
          </w:tcPr>
          <w:p>
            <w:pPr>
              <w:spacing w:before="40" w:after="40" w:line="269" w:lineRule="auto"/>
              <w:jc w:val="left"/>
            </w:pPr>
            <w:r>
              <w:rPr>
                <w:rFonts w:ascii="Arial" w:hAnsi="Arial"/>
                <w:sz w:val="20"/>
              </w:rPr>
              <w:t>khỏi để khách phải chờ</w:t>
            </w:r>
          </w:p>
        </w:tc>
        <w:tc>
          <w:tcPr>
            <w:tcW w:type="dxa" w:w="3487"/>
          </w:tcPr>
          <w:p>
            <w:pPr>
              <w:spacing w:before="40" w:after="40" w:line="269" w:lineRule="auto"/>
              <w:jc w:val="left"/>
            </w:pPr>
            <w:r>
              <w:rPr>
                <w:rFonts w:ascii="Arial" w:hAnsi="Arial"/>
                <w:sz w:val="20"/>
              </w:rPr>
              <w:t>Biên bản lưu tạm rồi tự đẩy, hiện số bản còn chờ</w:t>
            </w:r>
          </w:p>
        </w:tc>
      </w:tr>
    </w:tbl>
    <w:p>
      <w:pPr>
        <w:spacing w:before="60" w:after="200"/>
        <w:jc w:val="left"/>
      </w:pPr>
      <w:bookmarkStart w:id="1134" w:name="tab39"/>
      <w:bookmarkEnd w:id="1134"/>
      <w:r>
        <w:rPr>
          <w:rFonts w:ascii="Arial" w:hAnsi="Arial"/>
          <w:b/>
          <w:color w:val="555B63"/>
          <w:sz w:val="19"/>
        </w:rPr>
        <w:t xml:space="preserve">Bảng 39. </w:t>
      </w:r>
      <w:r>
        <w:rPr>
          <w:rFonts w:ascii="Arial" w:hAnsi="Arial"/>
          <w:i/>
          <w:color w:val="555B63"/>
          <w:sz w:val="19"/>
        </w:rPr>
        <w:t>Câu chuyện của nhân viên.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quản trị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U-QT-1</w:t>
            </w:r>
          </w:p>
        </w:tc>
        <w:tc>
          <w:tcPr>
            <w:tcW w:type="dxa" w:w="2324"/>
          </w:tcPr>
          <w:p>
            <w:pPr>
              <w:spacing w:before="40" w:after="40" w:line="269" w:lineRule="auto"/>
              <w:jc w:val="left"/>
            </w:pPr>
            <w:r>
              <w:rPr>
                <w:rFonts w:ascii="Arial" w:hAnsi="Arial"/>
                <w:sz w:val="20"/>
              </w:rPr>
              <w:t>lịch ngang thấy máy nào rảnh ca nào</w:t>
            </w:r>
          </w:p>
        </w:tc>
        <w:tc>
          <w:tcPr>
            <w:tcW w:type="dxa" w:w="2324"/>
          </w:tcPr>
          <w:p>
            <w:pPr>
              <w:spacing w:before="40" w:after="40" w:line="269" w:lineRule="auto"/>
              <w:jc w:val="left"/>
            </w:pPr>
            <w:r>
              <w:rPr>
                <w:rFonts w:ascii="Arial" w:hAnsi="Arial"/>
                <w:sz w:val="20"/>
              </w:rPr>
              <w:t>điều phối giờ cao điểm</w:t>
            </w:r>
          </w:p>
        </w:tc>
        <w:tc>
          <w:tcPr>
            <w:tcW w:type="dxa" w:w="3487"/>
          </w:tcPr>
          <w:p>
            <w:pPr>
              <w:spacing w:before="40" w:after="40" w:line="269" w:lineRule="auto"/>
              <w:jc w:val="left"/>
            </w:pPr>
            <w:r>
              <w:rPr>
                <w:rFonts w:ascii="Arial" w:hAnsi="Arial"/>
                <w:sz w:val="20"/>
              </w:rPr>
              <w:t>Ô phân biệt màu: trống, đã đặt, đang thuê, bảo trì</w:t>
            </w:r>
          </w:p>
        </w:tc>
      </w:tr>
      <w:tr>
        <w:tc>
          <w:tcPr>
            <w:tcW w:type="dxa" w:w="1162"/>
            <w:shd w:val="clear" w:color="auto" w:fill="F7F9FB"/>
          </w:tcPr>
          <w:p>
            <w:pPr>
              <w:spacing w:before="40" w:after="40" w:line="269" w:lineRule="auto"/>
              <w:jc w:val="left"/>
            </w:pPr>
            <w:r>
              <w:rPr>
                <w:rFonts w:ascii="Arial" w:hAnsi="Arial"/>
                <w:sz w:val="20"/>
              </w:rPr>
              <w:t>U-QT-2</w:t>
            </w:r>
          </w:p>
        </w:tc>
        <w:tc>
          <w:tcPr>
            <w:tcW w:type="dxa" w:w="2324"/>
            <w:shd w:val="clear" w:color="auto" w:fill="F7F9FB"/>
          </w:tcPr>
          <w:p>
            <w:pPr>
              <w:spacing w:before="40" w:after="40" w:line="269" w:lineRule="auto"/>
              <w:jc w:val="left"/>
            </w:pPr>
            <w:r>
              <w:rPr>
                <w:rFonts w:ascii="Arial" w:hAnsi="Arial"/>
                <w:sz w:val="20"/>
              </w:rPr>
              <w:t>duyệt tay hồ sơ bị đánh dấu</w:t>
            </w:r>
          </w:p>
        </w:tc>
        <w:tc>
          <w:tcPr>
            <w:tcW w:type="dxa" w:w="2324"/>
            <w:shd w:val="clear" w:color="auto" w:fill="F7F9FB"/>
          </w:tcPr>
          <w:p>
            <w:pPr>
              <w:spacing w:before="40" w:after="40" w:line="269" w:lineRule="auto"/>
              <w:jc w:val="left"/>
            </w:pPr>
            <w:r>
              <w:rPr>
                <w:rFonts w:ascii="Arial" w:hAnsi="Arial"/>
                <w:sz w:val="20"/>
              </w:rPr>
              <w:t>khỏi kẹt khách thật</w:t>
            </w:r>
          </w:p>
        </w:tc>
        <w:tc>
          <w:tcPr>
            <w:tcW w:type="dxa" w:w="3487"/>
            <w:shd w:val="clear" w:color="auto" w:fill="F7F9FB"/>
          </w:tcPr>
          <w:p>
            <w:pPr>
              <w:spacing w:before="40" w:after="40" w:line="269" w:lineRule="auto"/>
              <w:jc w:val="left"/>
            </w:pPr>
            <w:r>
              <w:rPr>
                <w:rFonts w:ascii="Arial" w:hAnsi="Arial"/>
                <w:sz w:val="20"/>
              </w:rPr>
              <w:t>Hiện ảnh và hai điểm số, quyết định kèm lý do</w:t>
            </w:r>
          </w:p>
        </w:tc>
      </w:tr>
      <w:tr>
        <w:tc>
          <w:tcPr>
            <w:tcW w:type="dxa" w:w="1162"/>
          </w:tcPr>
          <w:p>
            <w:pPr>
              <w:spacing w:before="40" w:after="40" w:line="269" w:lineRule="auto"/>
              <w:jc w:val="left"/>
            </w:pPr>
            <w:r>
              <w:rPr>
                <w:rFonts w:ascii="Arial" w:hAnsi="Arial"/>
                <w:sz w:val="20"/>
              </w:rPr>
              <w:t>U-QT-3</w:t>
            </w:r>
          </w:p>
        </w:tc>
        <w:tc>
          <w:tcPr>
            <w:tcW w:type="dxa" w:w="2324"/>
          </w:tcPr>
          <w:p>
            <w:pPr>
              <w:spacing w:before="40" w:after="40" w:line="269" w:lineRule="auto"/>
              <w:jc w:val="left"/>
            </w:pPr>
            <w:r>
              <w:rPr>
                <w:rFonts w:ascii="Arial" w:hAnsi="Arial"/>
                <w:sz w:val="20"/>
              </w:rPr>
              <w:t>đổi giá không động tới đơn đã chốt</w:t>
            </w:r>
          </w:p>
        </w:tc>
        <w:tc>
          <w:tcPr>
            <w:tcW w:type="dxa" w:w="2324"/>
          </w:tcPr>
          <w:p>
            <w:pPr>
              <w:spacing w:before="40" w:after="40" w:line="269" w:lineRule="auto"/>
              <w:jc w:val="left"/>
            </w:pPr>
            <w:r>
              <w:rPr>
                <w:rFonts w:ascii="Arial" w:hAnsi="Arial"/>
                <w:sz w:val="20"/>
              </w:rPr>
              <w:t>khỏi giải thích tiền đổi</w:t>
            </w:r>
          </w:p>
        </w:tc>
        <w:tc>
          <w:tcPr>
            <w:tcW w:type="dxa" w:w="3487"/>
          </w:tcPr>
          <w:p>
            <w:pPr>
              <w:spacing w:before="40" w:after="40" w:line="269" w:lineRule="auto"/>
              <w:jc w:val="left"/>
            </w:pPr>
            <w:r>
              <w:rPr>
                <w:rFonts w:ascii="Arial" w:hAnsi="Arial"/>
                <w:sz w:val="20"/>
              </w:rPr>
              <w:t>Giá mới có ngày hiệu lực, đơn cũ giữ giá cũ</w:t>
            </w:r>
          </w:p>
        </w:tc>
      </w:tr>
      <w:tr>
        <w:tc>
          <w:tcPr>
            <w:tcW w:type="dxa" w:w="1162"/>
            <w:shd w:val="clear" w:color="auto" w:fill="F7F9FB"/>
          </w:tcPr>
          <w:p>
            <w:pPr>
              <w:spacing w:before="40" w:after="40" w:line="269" w:lineRule="auto"/>
              <w:jc w:val="left"/>
            </w:pPr>
            <w:r>
              <w:rPr>
                <w:rFonts w:ascii="Arial" w:hAnsi="Arial"/>
                <w:sz w:val="20"/>
              </w:rPr>
              <w:t>U-QT-4</w:t>
            </w:r>
          </w:p>
        </w:tc>
        <w:tc>
          <w:tcPr>
            <w:tcW w:type="dxa" w:w="2324"/>
            <w:shd w:val="clear" w:color="auto" w:fill="F7F9FB"/>
          </w:tcPr>
          <w:p>
            <w:pPr>
              <w:spacing w:before="40" w:after="40" w:line="269" w:lineRule="auto"/>
              <w:jc w:val="left"/>
            </w:pPr>
            <w:r>
              <w:rPr>
                <w:rFonts w:ascii="Arial" w:hAnsi="Arial"/>
                <w:sz w:val="20"/>
              </w:rPr>
              <w:t>khoá máy quá hạn nhưng không tự quyết</w:t>
            </w:r>
          </w:p>
        </w:tc>
        <w:tc>
          <w:tcPr>
            <w:tcW w:type="dxa" w:w="2324"/>
            <w:shd w:val="clear" w:color="auto" w:fill="F7F9FB"/>
          </w:tcPr>
          <w:p>
            <w:pPr>
              <w:spacing w:before="40" w:after="40" w:line="269" w:lineRule="auto"/>
              <w:jc w:val="left"/>
            </w:pPr>
            <w:r>
              <w:rPr>
                <w:rFonts w:ascii="Arial" w:hAnsi="Arial"/>
                <w:sz w:val="20"/>
              </w:rPr>
              <w:t>tránh lạm quyền</w:t>
            </w:r>
          </w:p>
        </w:tc>
        <w:tc>
          <w:tcPr>
            <w:tcW w:type="dxa" w:w="3487"/>
            <w:shd w:val="clear" w:color="auto" w:fill="F7F9FB"/>
          </w:tcPr>
          <w:p>
            <w:pPr>
              <w:spacing w:before="40" w:after="40" w:line="269" w:lineRule="auto"/>
              <w:jc w:val="left"/>
            </w:pPr>
            <w:r>
              <w:rPr>
                <w:rFonts w:ascii="Arial" w:hAnsi="Arial"/>
                <w:sz w:val="20"/>
              </w:rPr>
              <w:t>Chỉ chạy khi người thứ hai duyệt, lý do vào nhật ký</w:t>
            </w:r>
          </w:p>
        </w:tc>
      </w:tr>
      <w:tr>
        <w:tc>
          <w:tcPr>
            <w:tcW w:type="dxa" w:w="1162"/>
          </w:tcPr>
          <w:p>
            <w:pPr>
              <w:spacing w:before="40" w:after="40" w:line="269" w:lineRule="auto"/>
              <w:jc w:val="left"/>
            </w:pPr>
            <w:r>
              <w:rPr>
                <w:rFonts w:ascii="Arial" w:hAnsi="Arial"/>
                <w:sz w:val="20"/>
              </w:rPr>
              <w:t>U-QT-5</w:t>
            </w:r>
          </w:p>
        </w:tc>
        <w:tc>
          <w:tcPr>
            <w:tcW w:type="dxa" w:w="2324"/>
          </w:tcPr>
          <w:p>
            <w:pPr>
              <w:spacing w:before="40" w:after="40" w:line="269" w:lineRule="auto"/>
              <w:jc w:val="left"/>
            </w:pPr>
            <w:r>
              <w:rPr>
                <w:rFonts w:ascii="Arial" w:hAnsi="Arial"/>
                <w:sz w:val="20"/>
              </w:rPr>
              <w:t>xem tỉ lệ khai thác theo tuần</w:t>
            </w:r>
          </w:p>
        </w:tc>
        <w:tc>
          <w:tcPr>
            <w:tcW w:type="dxa" w:w="2324"/>
          </w:tcPr>
          <w:p>
            <w:pPr>
              <w:spacing w:before="40" w:after="40" w:line="269" w:lineRule="auto"/>
              <w:jc w:val="left"/>
            </w:pPr>
            <w:r>
              <w:rPr>
                <w:rFonts w:ascii="Arial" w:hAnsi="Arial"/>
                <w:sz w:val="20"/>
              </w:rPr>
              <w:t>biết khi nào mua thêm</w:t>
            </w:r>
          </w:p>
        </w:tc>
        <w:tc>
          <w:tcPr>
            <w:tcW w:type="dxa" w:w="3487"/>
          </w:tcPr>
          <w:p>
            <w:pPr>
              <w:spacing w:before="40" w:after="40" w:line="269" w:lineRule="auto"/>
              <w:jc w:val="left"/>
            </w:pPr>
            <w:r>
              <w:rPr>
                <w:rFonts w:ascii="Arial" w:hAnsi="Arial"/>
                <w:sz w:val="20"/>
              </w:rPr>
              <w:t>Số ca đã bán chia số ca khả dụng</w:t>
            </w:r>
          </w:p>
        </w:tc>
      </w:tr>
      <w:tr>
        <w:tc>
          <w:tcPr>
            <w:tcW w:type="dxa" w:w="1162"/>
            <w:shd w:val="clear" w:color="auto" w:fill="F7F9FB"/>
          </w:tcPr>
          <w:p>
            <w:pPr>
              <w:spacing w:before="40" w:after="40" w:line="269" w:lineRule="auto"/>
              <w:jc w:val="left"/>
            </w:pPr>
            <w:r>
              <w:rPr>
                <w:rFonts w:ascii="Arial" w:hAnsi="Arial"/>
                <w:sz w:val="20"/>
              </w:rPr>
              <w:t>U-QT-6</w:t>
            </w:r>
          </w:p>
        </w:tc>
        <w:tc>
          <w:tcPr>
            <w:tcW w:type="dxa" w:w="2324"/>
            <w:shd w:val="clear" w:color="auto" w:fill="F7F9FB"/>
          </w:tcPr>
          <w:p>
            <w:pPr>
              <w:spacing w:before="40" w:after="40" w:line="269" w:lineRule="auto"/>
              <w:jc w:val="left"/>
            </w:pPr>
            <w:r>
              <w:rPr>
                <w:rFonts w:ascii="Arial" w:hAnsi="Arial"/>
                <w:sz w:val="20"/>
              </w:rPr>
              <w:t>kết xuất trọn hồ sơ một đơn</w:t>
            </w:r>
          </w:p>
        </w:tc>
        <w:tc>
          <w:tcPr>
            <w:tcW w:type="dxa" w:w="2324"/>
            <w:shd w:val="clear" w:color="auto" w:fill="F7F9FB"/>
          </w:tcPr>
          <w:p>
            <w:pPr>
              <w:spacing w:before="40" w:after="40" w:line="269" w:lineRule="auto"/>
              <w:jc w:val="left"/>
            </w:pPr>
            <w:r>
              <w:rPr>
                <w:rFonts w:ascii="Arial" w:hAnsi="Arial"/>
                <w:sz w:val="20"/>
              </w:rPr>
              <w:t>có đủ chứng cứ một lần bấm</w:t>
            </w:r>
          </w:p>
        </w:tc>
        <w:tc>
          <w:tcPr>
            <w:tcW w:type="dxa" w:w="3487"/>
            <w:shd w:val="clear" w:color="auto" w:fill="F7F9FB"/>
          </w:tcPr>
          <w:p>
            <w:pPr>
              <w:spacing w:before="40" w:after="40" w:line="269" w:lineRule="auto"/>
              <w:jc w:val="left"/>
            </w:pPr>
            <w:r>
              <w:rPr>
                <w:rFonts w:ascii="Arial" w:hAnsi="Arial"/>
                <w:sz w:val="20"/>
              </w:rPr>
              <w:t>PDF gồm hợp đồng, hai biên bản, mười hai ảnh, nhật ký</w:t>
            </w:r>
          </w:p>
        </w:tc>
      </w:tr>
    </w:tbl>
    <w:p>
      <w:pPr>
        <w:spacing w:before="60" w:after="200"/>
        <w:jc w:val="left"/>
      </w:pPr>
      <w:bookmarkStart w:id="1135" w:name="tab40"/>
      <w:bookmarkEnd w:id="1135"/>
      <w:r>
        <w:rPr>
          <w:rFonts w:ascii="Arial" w:hAnsi="Arial"/>
          <w:b/>
          <w:color w:val="555B63"/>
          <w:sz w:val="19"/>
        </w:rPr>
        <w:t xml:space="preserve">Bảng 40. </w:t>
      </w:r>
      <w:r>
        <w:rPr>
          <w:rFonts w:ascii="Arial" w:hAnsi="Arial"/>
          <w:i/>
          <w:color w:val="555B63"/>
          <w:sz w:val="19"/>
        </w:rPr>
        <w:t>Câu chuyện của quản trị viên.</w:t>
      </w:r>
    </w:p>
    <w:p>
      <w:bookmarkStart w:id="1136" w:name="sec83"/>
      <w:pPr>
        <w:pStyle w:val="Heading2"/>
      </w:pPr>
      <w:r>
        <w:rPr>
          <w:rFonts w:ascii="Arial" w:hAnsi="Arial"/>
          <w:b/>
        </w:rPr>
        <w:t xml:space="preserve">8.5 </w:t>
      </w:r>
      <w:r>
        <w:rPr>
          <w:rFonts w:ascii="Arial" w:hAnsi="Arial"/>
        </w:rPr>
        <w:t>Bảng phân quyền</w:t>
      </w:r>
      <w:bookmarkEnd w:id="1136"/>
    </w:p>
    <w:p>
      <w:pPr>
        <w:spacing w:after="120"/>
      </w:pPr>
      <w:r>
        <w:rPr>
          <w:b/>
          <w:sz w:val="23"/>
        </w:rPr>
        <w:t>Có</w:t>
      </w:r>
      <w:r>
        <w:rPr>
          <w:sz w:val="23"/>
        </w:rPr>
        <w:t xml:space="preserve"> là được phép, </w:t>
      </w:r>
      <w:r>
        <w:rPr>
          <w:b/>
          <w:sz w:val="23"/>
        </w:rPr>
        <w:t>Hai người</w:t>
      </w:r>
      <w:r>
        <w:rPr>
          <w:sz w:val="23"/>
        </w:rPr>
        <w:t xml:space="preserve"> là phải có người thứ hai duyệt, </w:t>
      </w:r>
      <w:r>
        <w:rPr>
          <w:b/>
          <w:sz w:val="23"/>
        </w:rPr>
        <w:t>Không</w:t>
      </w:r>
      <w:r>
        <w:rPr>
          <w:sz w:val="23"/>
        </w:rPr>
        <w:t xml:space="preserve"> là chặn ở máy chủ, không chỉ ẩn nút.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068"/>
            <w:shd w:val="clear" w:color="auto" w:fill="1B5E9E"/>
          </w:tcPr>
          <w:p>
            <w:pPr>
              <w:spacing w:before="40" w:after="40" w:line="269" w:lineRule="auto"/>
              <w:jc w:val="left"/>
            </w:pPr>
            <w:r>
              <w:rPr>
                <w:rFonts w:ascii="Arial" w:hAnsi="Arial"/>
                <w:b/>
                <w:color w:val="FFFFFF"/>
                <w:sz w:val="20"/>
              </w:rPr>
              <w:t>Thao tác</w:t>
            </w:r>
          </w:p>
        </w:tc>
        <w:tc>
          <w:tcPr>
            <w:tcW w:type="dxa" w:w="1743"/>
            <w:shd w:val="clear" w:color="auto" w:fill="1B5E9E"/>
          </w:tcPr>
          <w:p>
            <w:pPr>
              <w:spacing w:before="40" w:after="40" w:line="269" w:lineRule="auto"/>
              <w:jc w:val="left"/>
            </w:pPr>
            <w:r>
              <w:rPr>
                <w:rFonts w:ascii="Arial" w:hAnsi="Arial"/>
                <w:b/>
                <w:color w:val="FFFFFF"/>
                <w:sz w:val="20"/>
              </w:rPr>
              <w:t>Sinh viên</w:t>
            </w:r>
          </w:p>
        </w:tc>
        <w:tc>
          <w:tcPr>
            <w:tcW w:type="dxa" w:w="1743"/>
            <w:shd w:val="clear" w:color="auto" w:fill="1B5E9E"/>
          </w:tcPr>
          <w:p>
            <w:pPr>
              <w:spacing w:before="40" w:after="40" w:line="269" w:lineRule="auto"/>
              <w:jc w:val="left"/>
            </w:pPr>
            <w:r>
              <w:rPr>
                <w:rFonts w:ascii="Arial" w:hAnsi="Arial"/>
                <w:b/>
                <w:color w:val="FFFFFF"/>
                <w:sz w:val="20"/>
              </w:rPr>
              <w:t>Nhân viên</w:t>
            </w:r>
          </w:p>
        </w:tc>
        <w:tc>
          <w:tcPr>
            <w:tcW w:type="dxa" w:w="1743"/>
            <w:shd w:val="clear" w:color="auto" w:fill="1B5E9E"/>
          </w:tcPr>
          <w:p>
            <w:pPr>
              <w:spacing w:before="40" w:after="40" w:line="269" w:lineRule="auto"/>
              <w:jc w:val="left"/>
            </w:pPr>
            <w:r>
              <w:rPr>
                <w:rFonts w:ascii="Arial" w:hAnsi="Arial"/>
                <w:b/>
                <w:color w:val="FFFFFF"/>
                <w:sz w:val="20"/>
              </w:rPr>
              <w:t>Quản trị</w:t>
            </w:r>
          </w:p>
        </w:tc>
      </w:tr>
      <w:tr>
        <w:tc>
          <w:tcPr>
            <w:tcW w:type="dxa" w:w="4068"/>
          </w:tcPr>
          <w:p>
            <w:pPr>
              <w:spacing w:before="40" w:after="40" w:line="269" w:lineRule="auto"/>
              <w:jc w:val="left"/>
            </w:pPr>
            <w:r>
              <w:rPr>
                <w:rFonts w:ascii="Arial" w:hAnsi="Arial"/>
                <w:sz w:val="20"/>
              </w:rPr>
              <w:t>Đặt đơn và giữ chỗ cho chính mình</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Xem hồ sơ xác minh của người khác</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Duyệt hồ sơ xác minh</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Gán máy cụ thể cho đơn</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Lập biên bản bàn giao, thu hồi</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Lập phiếu sự cố theo biểu phí</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Sửa biên bản đã ký</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r>
      <w:tr>
        <w:tc>
          <w:tcPr>
            <w:tcW w:type="dxa" w:w="4068"/>
            <w:shd w:val="clear" w:color="auto" w:fill="F7F9FB"/>
          </w:tcPr>
          <w:p>
            <w:pPr>
              <w:spacing w:before="40" w:after="40" w:line="269" w:lineRule="auto"/>
              <w:jc w:val="left"/>
            </w:pPr>
            <w:r>
              <w:rPr>
                <w:rFonts w:ascii="Arial" w:hAnsi="Arial"/>
                <w:sz w:val="20"/>
              </w:rPr>
              <w:t>Khấu trừ vượt biểu phí</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Hoàn cọc trong hạn mức 300.000đ</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Sửa bảng giá và mức cọc</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Thêm, sửa, ngừng dùng máy</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Khoá màn hình máy từ xa</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Thêm vào danh sách chặn</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Kết xuất hồ sơ đơn</w:t>
            </w:r>
          </w:p>
        </w:tc>
        <w:tc>
          <w:tcPr>
            <w:tcW w:type="dxa" w:w="1743"/>
            <w:shd w:val="clear" w:color="auto" w:fill="F7F9FB"/>
          </w:tcPr>
          <w:p>
            <w:pPr>
              <w:spacing w:before="40" w:after="40" w:line="269" w:lineRule="auto"/>
              <w:jc w:val="left"/>
            </w:pPr>
            <w:r>
              <w:rPr>
                <w:rFonts w:ascii="Arial" w:hAnsi="Arial"/>
                <w:sz w:val="20"/>
              </w:rPr>
              <w:t>Đơn của mình</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Xoá dữ liệu theo yêu cầu</w:t>
            </w:r>
          </w:p>
        </w:tc>
        <w:tc>
          <w:tcPr>
            <w:tcW w:type="dxa" w:w="1743"/>
          </w:tcPr>
          <w:p>
            <w:pPr>
              <w:spacing w:before="40" w:after="40" w:line="269" w:lineRule="auto"/>
              <w:jc w:val="left"/>
            </w:pPr>
            <w:r>
              <w:rPr>
                <w:rFonts w:ascii="Arial" w:hAnsi="Arial"/>
                <w:sz w:val="20"/>
              </w:rPr>
              <w:t>Gửi yêu cầu</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Sửa, xoá nhật ký kiểm toán</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r>
    </w:tbl>
    <w:p>
      <w:pPr>
        <w:spacing w:before="60" w:after="200"/>
        <w:jc w:val="left"/>
      </w:pPr>
      <w:bookmarkStart w:id="1137" w:name="tab41"/>
      <w:bookmarkEnd w:id="1137"/>
      <w:r>
        <w:rPr>
          <w:rFonts w:ascii="Arial" w:hAnsi="Arial"/>
          <w:b/>
          <w:color w:val="555B63"/>
          <w:sz w:val="19"/>
        </w:rPr>
        <w:t xml:space="preserve">Bảng 41. </w:t>
      </w:r>
      <w:r>
        <w:rPr>
          <w:rFonts w:ascii="Arial" w:hAnsi="Arial"/>
          <w:i/>
          <w:color w:val="555B63"/>
          <w:sz w:val="19"/>
        </w:rPr>
        <w:t>Ma trận phân quyền.</w:t>
      </w:r>
    </w:p>
    <w:p>
      <w:pPr>
        <w:spacing w:after="200"/>
      </w:pPr>
      <w:r>
        <w:rPr>
          <w:rFonts w:ascii="Arial" w:hAnsi="Arial"/>
          <w:i/>
          <w:color w:val="555B63"/>
          <w:sz w:val="18"/>
        </w:rPr>
        <w:t>Nhân viên chỉ thấy ảnh chân dung khách lúc bàn giao. Gỡ khoá thì một người làm được, khoá thì không. Thao tác "Hai người" ghi cả người yêu cầu lẫn người duyệt.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chương</w:t>
            </w:r>
          </w:p>
          <w:p>
            <w:pPr>
              <w:spacing w:after="0" w:line="300" w:lineRule="auto"/>
              <w:jc w:val="both"/>
            </w:pPr>
            <w:r>
              <w:rPr>
                <w:sz w:val="21"/>
              </w:rPr>
              <w:t xml:space="preserve">Hai mươi ba chức năng bắt buộc vừa đủ cho trọn một vòng đời đơn thuê: đặt được, xác minh được, bàn giao có bằng chứng, thu hồi có đối chiếu, hoàn cọc có dấu vết. Chưa website cho thuê laptop nào ở Việt Nam làm được như vậy </w:t>
            </w:r>
            <w:r>
              <w:rPr>
                <w:color w:val="1B5E9E"/>
                <w:sz w:val="18"/>
                <w:vertAlign w:val="superscript"/>
              </w:rPr>
              <w:t>[21]</w:t>
            </w:r>
            <w:r>
              <w:rPr>
                <w:sz w:val="21"/>
              </w:rPr>
              <w:t>.</w:t>
            </w:r>
          </w:p>
        </w:tc>
      </w:tr>
    </w:tbl>
    <w:p>
      <w:pPr>
        <w:spacing w:after="120" w:line="240" w:lineRule="auto"/>
      </w:pPr>
    </w:p>
    <w:p>
      <w:r>
        <w:br w:type="page"/>
      </w:r>
    </w:p>
    <w:p>
      <w:bookmarkStart w:id="1138" w:name="sec84"/>
      <w:pPr>
        <w:pStyle w:val="Heading1"/>
        <w:pageBreakBefore w:val="0"/>
        <w:pBdr>
          <w:bottom w:val="single" w:sz="8" w:space="4" w:color="1B5E9E"/>
        </w:pBdr>
      </w:pPr>
      <w:r>
        <w:rPr>
          <w:rFonts w:ascii="Arial" w:hAnsi="Arial"/>
          <w:b/>
        </w:rPr>
        <w:t xml:space="preserve">9. </w:t>
      </w:r>
      <w:r>
        <w:rPr>
          <w:rFonts w:ascii="Arial" w:hAnsi="Arial"/>
        </w:rPr>
        <w:t>Kiến trúc hệ thống và lựa chọn công nghệ</w:t>
      </w:r>
      <w:bookmarkEnd w:id="1138"/>
    </w:p>
    <w:p>
      <w:bookmarkStart w:id="1139" w:name="sec85"/>
      <w:pPr>
        <w:pStyle w:val="Heading2"/>
      </w:pPr>
      <w:r>
        <w:rPr>
          <w:rFonts w:ascii="Arial" w:hAnsi="Arial"/>
          <w:b/>
        </w:rPr>
        <w:t xml:space="preserve">9.1 </w:t>
      </w:r>
      <w:r>
        <w:rPr>
          <w:rFonts w:ascii="Arial" w:hAnsi="Arial"/>
        </w:rPr>
        <w:t>Tổng thể kiến trúc</w:t>
      </w:r>
      <w:bookmarkEnd w:id="1139"/>
    </w:p>
    <w:p>
      <w:pPr>
        <w:spacing w:after="120"/>
      </w:pPr>
      <w:r>
        <w:rPr>
          <w:sz w:val="23"/>
        </w:rPr>
        <w:t xml:space="preserve">ExamLap dựng theo kiểu </w:t>
      </w:r>
      <w:r>
        <w:rPr>
          <w:b/>
          <w:sz w:val="23"/>
        </w:rPr>
        <w:t>một khối triển khai duy nhất, dữ liệu tập trung ở PostgreSQL, việc nặng đẩy sang tác vụ nền</w:t>
      </w:r>
      <w:r>
        <w:rPr>
          <w:sz w:val="23"/>
        </w:rPr>
        <w:t>. Sơ đồ dưới là bản vẽ mà nhóm sẽ lập trình theo.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7181302"/>
            <wp:docPr id="13" name="Picture 13"/>
            <wp:cNvGraphicFramePr>
              <a:graphicFrameLocks noChangeAspect="1"/>
            </wp:cNvGraphicFramePr>
            <a:graphic>
              <a:graphicData uri="http://schemas.openxmlformats.org/drawingml/2006/picture">
                <pic:pic>
                  <pic:nvPicPr>
                    <pic:cNvPr id="0" name="04-kien-truc.png"/>
                    <pic:cNvPicPr/>
                  </pic:nvPicPr>
                  <pic:blipFill>
                    <a:blip r:embed="rId19"/>
                    <a:stretch>
                      <a:fillRect/>
                    </a:stretch>
                  </pic:blipFill>
                  <pic:spPr>
                    <a:xfrm>
                      <a:off x="0" y="0"/>
                      <a:ext cx="9144000" cy="7181302"/>
                    </a:xfrm>
                    <a:prstGeom prst="rect"/>
                  </pic:spPr>
                </pic:pic>
              </a:graphicData>
            </a:graphic>
          </wp:inline>
        </w:drawing>
      </w:r>
    </w:p>
    <w:p>
      <w:pPr>
        <w:spacing w:after="80"/>
        <w:jc w:val="center"/>
      </w:pPr>
      <w:bookmarkStart w:id="1140" w:name="fig13"/>
      <w:bookmarkEnd w:id="1140"/>
      <w:r>
        <w:rPr>
          <w:rFonts w:ascii="Arial" w:hAnsi="Arial"/>
          <w:b/>
          <w:color w:val="555B63"/>
          <w:sz w:val="19"/>
        </w:rPr>
        <w:t xml:space="preserve">Hình 13. </w:t>
      </w:r>
      <w:r>
        <w:rPr>
          <w:rFonts w:ascii="Arial" w:hAnsi="Arial"/>
          <w:i/>
          <w:color w:val="555B63"/>
          <w:sz w:val="19"/>
        </w:rPr>
        <w:t>Kiến trúc ExamLap gồm bốn lớp: người dùng, ứng dụng, dữ liệu và dịch vụ ngoài, kèm đường đi của một yêu cầu xuyên qua cả bốn lớp.</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pStyle w:val="ListBullet"/>
        <w:spacing w:after="60" w:line="307" w:lineRule="auto"/>
        <w:ind w:left="425" w:hanging="255"/>
      </w:pPr>
      <w:r>
        <w:rPr>
          <w:b/>
          <w:sz w:val="23"/>
        </w:rPr>
        <w:t>Lớp người dùng</w:t>
      </w:r>
      <w:r>
        <w:rPr>
          <w:sz w:val="23"/>
        </w:rPr>
        <w:t xml:space="preserve"> là ba loại thiết bị, không phải ba ứng dụng. Sinh viên dùng trình duyệt điện thoại; nhân viên giao nhận cài chính mã nguồn đó dạng PWA để ảnh biên bản xếp hàng trong </w:t>
      </w:r>
      <w:r>
        <w:rPr>
          <w:rFonts w:ascii="Consolas" w:hAnsi="Consolas"/>
          <w:color w:val="8A3012"/>
          <w:sz w:val="23"/>
        </w:rPr>
        <w:t>IndexedDB</w:t>
      </w:r>
      <w:r>
        <w:rPr>
          <w:sz w:val="23"/>
        </w:rPr>
        <w:t xml:space="preserve"> rồi đẩy lên khi có sóng; quản trị viên dùng trình duyệt máy tính. Ba vai chung một mã nguồn, khác nhau ở quyền và bố cục.</w:t>
      </w:r>
    </w:p>
    <w:p>
      <w:pPr>
        <w:pStyle w:val="ListBullet"/>
        <w:spacing w:after="60" w:line="307" w:lineRule="auto"/>
        <w:ind w:left="425" w:hanging="255"/>
      </w:pPr>
      <w:r>
        <w:rPr>
          <w:b/>
          <w:sz w:val="23"/>
        </w:rPr>
        <w:t>CDN và tường lửa ứng dụng</w:t>
      </w:r>
      <w:r>
        <w:rPr>
          <w:sz w:val="23"/>
        </w:rPr>
        <w:t xml:space="preserve"> ép HTTPS và giới hạn tần suất theo địa chỉ IP lẫn tài khoản cho hai điểm yếu nhất: trang tra máy trống và điểm nhận webhook.</w:t>
      </w:r>
    </w:p>
    <w:p>
      <w:pPr>
        <w:pStyle w:val="ListBullet"/>
        <w:spacing w:after="60" w:line="307" w:lineRule="auto"/>
        <w:ind w:left="425" w:hanging="255"/>
      </w:pPr>
      <w:r>
        <w:rPr>
          <w:b/>
          <w:sz w:val="23"/>
        </w:rPr>
        <w:t>Lớp ứng dụng</w:t>
      </w:r>
      <w:r>
        <w:rPr>
          <w:sz w:val="23"/>
        </w:rPr>
        <w:t xml:space="preserve"> có ba khối chung một máy chủ ảo: giao diện dựng bằng Next.js; API giữ toàn bộ quy tắc nghiệp vụ và là nơi duy nhất được ghi vào cơ sở dữ liệu; tác vụ nền nhả suất kho hết hạn giữ, nhắc hạn trả máy, hoàn cọc, gửi thông báo.</w:t>
      </w:r>
    </w:p>
    <w:p>
      <w:pPr>
        <w:pStyle w:val="ListBullet"/>
        <w:spacing w:after="60" w:line="307" w:lineRule="auto"/>
        <w:ind w:left="425" w:hanging="255"/>
      </w:pPr>
      <w:r>
        <w:rPr>
          <w:b/>
          <w:sz w:val="23"/>
        </w:rPr>
        <w:t>Lớp dữ liệu</w:t>
      </w:r>
      <w:r>
        <w:rPr>
          <w:sz w:val="23"/>
        </w:rPr>
        <w:t xml:space="preserve"> có ba kho. PostgreSQL là nguồn sự thật duy nhất. Redis chỉ giữ hàng đợi, phiên và bộ đếm tần suất, tức thứ mất đi thì phiền nhưng không hỏng nghiệp vụ. Kho ảnh giữ ảnh bàn giao, ảnh eKYC và ảnh hiện trạng máy, tách ra để tệp sao lưu không phình.</w:t>
      </w:r>
    </w:p>
    <w:p>
      <w:pPr>
        <w:pStyle w:val="ListBullet"/>
        <w:spacing w:after="60" w:line="307" w:lineRule="auto"/>
        <w:ind w:left="425" w:hanging="255"/>
      </w:pPr>
      <w:r>
        <w:rPr>
          <w:b/>
          <w:sz w:val="23"/>
        </w:rPr>
        <w:t>Lớp dịch vụ ngoài</w:t>
      </w:r>
      <w:r>
        <w:rPr>
          <w:sz w:val="23"/>
        </w:rPr>
        <w:t xml:space="preserve"> có bốn đối tác: đối soát VietQR báo tiền về, eKYC đối chiếu căn cước với khuôn mặt sống, máy chủ MDM nhận check-in và khoá màn hình, Zalo và email gửi thông báo.</w:t>
      </w:r>
    </w:p>
    <w:p>
      <w:pPr>
        <w:spacing w:after="120"/>
      </w:pPr>
      <w:r>
        <w:rPr>
          <w:sz w:val="23"/>
        </w:rPr>
        <w:t xml:space="preserve">Ba mũi tên hai chiều là ba chỗ dễ hỏng nhất, và nguyên tắc xử lý chỉ có một: </w:t>
      </w:r>
      <w:r>
        <w:rPr>
          <w:b/>
          <w:sz w:val="23"/>
        </w:rPr>
        <w:t>không để một cuộc gọi ra ngoài nằm trong một giao dịch cơ sở dữ liệu</w:t>
      </w:r>
      <w:r>
        <w:rPr>
          <w:sz w:val="23"/>
        </w:rPr>
        <w:t xml:space="preserve">. Khi tiền về, dịch vụ đối soát gọi </w:t>
      </w:r>
      <w:r>
        <w:rPr>
          <w:rFonts w:ascii="Consolas" w:hAnsi="Consolas"/>
          <w:color w:val="8A3012"/>
          <w:sz w:val="23"/>
        </w:rPr>
        <w:t>POST /webhooks/payment</w:t>
      </w:r>
      <w:r>
        <w:rPr>
          <w:sz w:val="23"/>
        </w:rPr>
        <w:t xml:space="preserve">; hệ thống kiểm chữ ký HMAC, ghi thô vào </w:t>
      </w:r>
      <w:r>
        <w:rPr>
          <w:rFonts w:ascii="Consolas" w:hAnsi="Consolas"/>
          <w:color w:val="8A3012"/>
          <w:sz w:val="23"/>
        </w:rPr>
        <w:t>payments.raw_payload</w:t>
      </w:r>
      <w:r>
        <w:rPr>
          <w:sz w:val="23"/>
        </w:rPr>
        <w:t xml:space="preserve"> với ràng buộc </w:t>
      </w:r>
      <w:r>
        <w:rPr>
          <w:rFonts w:ascii="Consolas" w:hAnsi="Consolas"/>
          <w:color w:val="8A3012"/>
          <w:sz w:val="23"/>
        </w:rPr>
        <w:t>UNIQUE (provider, provider_txn_id)</w:t>
      </w:r>
      <w:r>
        <w:rPr>
          <w:sz w:val="23"/>
        </w:rPr>
        <w:t xml:space="preserve"> rồi trả HTTP 200 ngay, việc đổi trạng thái để tác vụ nền làm. Nhờ vậy cổng thanh toán gửi lại một sự kiện mười lần thì đơn vẫn chỉ cộng tiền một lần </w:t>
      </w:r>
      <w:r>
        <w:rPr>
          <w:color w:val="1B5E9E"/>
          <w:sz w:val="20"/>
          <w:vertAlign w:val="superscript"/>
        </w:rPr>
        <w:t>[171]</w:t>
      </w:r>
      <w:r>
        <w:rPr>
          <w:sz w:val="23"/>
        </w:rPr>
        <w:t xml:space="preserve"> </w:t>
      </w:r>
      <w:r>
        <w:rPr>
          <w:color w:val="1B5E9E"/>
          <w:sz w:val="20"/>
          <w:vertAlign w:val="superscript"/>
        </w:rPr>
        <w:t>[181]</w:t>
      </w:r>
      <w:r>
        <w:rPr>
          <w:sz w:val="23"/>
        </w:rPr>
        <w:t xml:space="preserve">. Thông báo đi qua bảng </w:t>
      </w:r>
      <w:r>
        <w:rPr>
          <w:rFonts w:ascii="Consolas" w:hAnsi="Consolas"/>
          <w:color w:val="8A3012"/>
          <w:sz w:val="23"/>
        </w:rPr>
        <w:t>outbox_messages</w:t>
      </w:r>
      <w:r>
        <w:rPr>
          <w:sz w:val="23"/>
        </w:rPr>
        <w:t xml:space="preserve"> ghi trong </w:t>
      </w:r>
      <w:r>
        <w:rPr>
          <w:b/>
          <w:sz w:val="23"/>
        </w:rPr>
        <w:t>cùng giao dịch</w:t>
      </w:r>
      <w:r>
        <w:rPr>
          <w:sz w:val="23"/>
        </w:rPr>
        <w:t xml:space="preserve"> với thay đổi trạng thái, nên không có cảnh khách nhận xác nhận cho đơn đã rollback </w:t>
      </w:r>
      <w:r>
        <w:rPr>
          <w:color w:val="1B5E9E"/>
          <w:sz w:val="20"/>
          <w:vertAlign w:val="superscript"/>
        </w:rPr>
        <w:t>[173]</w:t>
      </w:r>
      <w:r>
        <w:rPr>
          <w:sz w:val="23"/>
        </w:rPr>
        <w:t>.</w:t>
      </w:r>
    </w:p>
    <w:p>
      <w:bookmarkStart w:id="1141" w:name="sec86"/>
      <w:pPr>
        <w:pStyle w:val="Heading2"/>
      </w:pPr>
      <w:r>
        <w:rPr>
          <w:rFonts w:ascii="Arial" w:hAnsi="Arial"/>
          <w:b/>
        </w:rPr>
        <w:t xml:space="preserve">9.2 </w:t>
      </w:r>
      <w:r>
        <w:rPr>
          <w:rFonts w:ascii="Arial" w:hAnsi="Arial"/>
        </w:rPr>
        <w:t>Vì sao chọn một khối thay vì vi dịch vụ</w:t>
      </w:r>
      <w:bookmarkEnd w:id="1141"/>
    </w:p>
    <w:p>
      <w:pPr>
        <w:spacing w:after="120"/>
      </w:pPr>
      <w:r>
        <w:rPr>
          <w:sz w:val="23"/>
        </w:rPr>
        <w:t xml:space="preserve">Quy mô phải phục vụ là </w:t>
      </w:r>
      <w:r>
        <w:rPr>
          <w:b/>
          <w:sz w:val="23"/>
        </w:rPr>
        <w:t>382 lượt thuê ca, ngày và tuần cộng 30 máy-tháng trong năm thứ nhất</w:t>
      </w:r>
      <w:r>
        <w:rPr>
          <w:sz w:val="23"/>
        </w:rPr>
        <w:t>, tức chưa tới hai lượt đặt mỗi ngày, dồn vào sáu đợt cao điểm. Đội lập trình là bốn đến năm sinh viên làm ngoài giờ. Ở quy mô đó, tách vi dịch vụ là quyết định sai về kỹ thuật.</w:t>
      </w:r>
    </w:p>
    <w:p>
      <w:pPr>
        <w:spacing w:after="120"/>
      </w:pPr>
      <w:r>
        <w:rPr>
          <w:sz w:val="23"/>
        </w:rPr>
        <w:t xml:space="preserve">Bài toán đắt nhất là </w:t>
      </w:r>
      <w:r>
        <w:rPr>
          <w:b/>
          <w:sz w:val="23"/>
        </w:rPr>
        <w:t>không cho thuê một máy hai lần trong cùng khung giờ</w:t>
      </w:r>
      <w:r>
        <w:rPr>
          <w:sz w:val="23"/>
        </w:rPr>
        <w:t xml:space="preserve">, và cách giải rẻ nhất là ràng buộc cấp cơ sở dữ liệu. </w:t>
      </w:r>
      <w:r>
        <w:rPr>
          <w:rFonts w:ascii="Consolas" w:hAnsi="Consolas"/>
          <w:color w:val="8A3012"/>
          <w:sz w:val="23"/>
        </w:rPr>
        <w:t>EXCLUDE USING gist</w:t>
      </w:r>
      <w:r>
        <w:rPr>
          <w:sz w:val="23"/>
        </w:rPr>
        <w:t xml:space="preserve"> trên cặp </w:t>
      </w:r>
      <w:r>
        <w:rPr>
          <w:rFonts w:ascii="Consolas" w:hAnsi="Consolas"/>
          <w:color w:val="8A3012"/>
          <w:sz w:val="23"/>
        </w:rPr>
        <w:t>(device_id, period)</w:t>
      </w:r>
      <w:r>
        <w:rPr>
          <w:sz w:val="23"/>
        </w:rPr>
        <w:t xml:space="preserve"> khiến chính máy chủ dữ liệu từ chối bản ghi chồng lịch, dù yêu cầu đến từ API, tác vụ nền hay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[195]</w:t>
      </w:r>
      <w:r>
        <w:rPr>
          <w:sz w:val="23"/>
        </w:rPr>
        <w:t xml:space="preserve">. Ràng buộc đó chỉ chạy khi dữ liệu nằm chung một cơ sở dữ liệu. Tách kho máy khỏi kho đơn là tự vứt công cụ mạnh nhất mình có, rồi phải dựng lại bằng Saga, thứ sinh ra cho hệ phân tán chứ không cho 400 lượt thuê một năm </w:t>
      </w:r>
      <w:r>
        <w:rPr>
          <w:color w:val="1B5E9E"/>
          <w:sz w:val="20"/>
          <w:vertAlign w:val="superscript"/>
        </w:rPr>
        <w:t>[196]</w:t>
      </w:r>
      <w:r>
        <w:rPr>
          <w:sz w:val="23"/>
        </w:rPr>
        <w:t>.</w:t>
      </w:r>
    </w:p>
    <w:p>
      <w:pPr>
        <w:spacing w:after="120"/>
      </w:pPr>
      <w:r>
        <w:rPr>
          <w:sz w:val="23"/>
        </w:rPr>
        <w:t xml:space="preserve">Hai lý do nữa. Mọi hệ tham chiếu gần nhất đều là một khối: Snipe-IT là ứng dụng Laravel đơn khối </w:t>
      </w:r>
      <w:r>
        <w:rPr>
          <w:color w:val="1B5E9E"/>
          <w:sz w:val="20"/>
          <w:vertAlign w:val="superscript"/>
        </w:rPr>
        <w:t>[189]</w:t>
      </w:r>
      <w:r>
        <w:rPr>
          <w:sz w:val="23"/>
        </w:rPr>
        <w:t xml:space="preserve">, Koha cũng vậy dù chạy ở hàng nghìn thư viện </w:t>
      </w:r>
      <w:r>
        <w:rPr>
          <w:color w:val="1B5E9E"/>
          <w:sz w:val="20"/>
          <w:vertAlign w:val="superscript"/>
        </w:rPr>
        <w:t>[190]</w:t>
      </w:r>
      <w:r>
        <w:rPr>
          <w:sz w:val="23"/>
        </w:rPr>
        <w:t>. Và về tiền: một khối chạy trên máy chủ ảo 160.000đ mỗi tháng, còn năm dịch vụ cần thêm hàng đợi thông điệp, truy vết phân tán và ba máy chủ, vượt xa ngân sách 450.000đ mỗi tháng.</w:t>
      </w:r>
    </w:p>
    <w:p>
      <w:pPr>
        <w:spacing w:after="120"/>
      </w:pPr>
      <w:r>
        <w:rPr>
          <w:sz w:val="23"/>
        </w:rPr>
        <w:t xml:space="preserve">Ranh giới module vẫn được giữ bên trong khối: bốn thư mục </w:t>
      </w:r>
      <w:r>
        <w:rPr>
          <w:rFonts w:ascii="Consolas" w:hAnsi="Consolas"/>
          <w:color w:val="8A3012"/>
          <w:sz w:val="23"/>
        </w:rPr>
        <w:t>booking/</w:t>
      </w:r>
      <w:r>
        <w:rPr>
          <w:sz w:val="23"/>
        </w:rPr>
        <w:t xml:space="preserve">, </w:t>
      </w:r>
      <w:r>
        <w:rPr>
          <w:rFonts w:ascii="Consolas" w:hAnsi="Consolas"/>
          <w:color w:val="8A3012"/>
          <w:sz w:val="23"/>
        </w:rPr>
        <w:t>inventory/</w:t>
      </w:r>
      <w:r>
        <w:rPr>
          <w:sz w:val="23"/>
        </w:rPr>
        <w:t xml:space="preserve">, </w:t>
      </w:r>
      <w:r>
        <w:rPr>
          <w:rFonts w:ascii="Consolas" w:hAnsi="Consolas"/>
          <w:color w:val="8A3012"/>
          <w:sz w:val="23"/>
        </w:rPr>
        <w:t>billing/</w:t>
      </w:r>
      <w:r>
        <w:rPr>
          <w:sz w:val="23"/>
        </w:rPr>
        <w:t xml:space="preserve">, </w:t>
      </w:r>
      <w:r>
        <w:rPr>
          <w:rFonts w:ascii="Consolas" w:hAnsi="Consolas"/>
          <w:color w:val="8A3012"/>
          <w:sz w:val="23"/>
        </w:rPr>
        <w:t>identity/</w:t>
      </w:r>
      <w:r>
        <w:rPr>
          <w:sz w:val="23"/>
        </w:rPr>
        <w:t xml:space="preserve">, mỗi module sở hữu nhóm bảng riêng và chỉ gọi module khác qua tệp </w:t>
      </w:r>
      <w:r>
        <w:rPr>
          <w:rFonts w:ascii="Consolas" w:hAnsi="Consolas"/>
          <w:color w:val="8A3012"/>
          <w:sz w:val="23"/>
        </w:rPr>
        <w:t>index.ts</w:t>
      </w:r>
      <w:r>
        <w:rPr>
          <w:sz w:val="23"/>
        </w:rPr>
        <w:t xml:space="preserve"> công khai.</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kiện cụ thể để tách dịch vụ</w:t>
            </w:r>
          </w:p>
          <w:p>
            <w:pPr>
              <w:spacing w:after="0" w:line="300" w:lineRule="auto"/>
              <w:jc w:val="both"/>
            </w:pPr>
            <w:r>
              <w:rPr>
                <w:sz w:val="21"/>
              </w:rPr>
              <w:t>Chỉ tách khi đo được một trong bốn dấu hiệu: đội máy vượt 150 chiếc hoặc trên 500 lượt thuê mỗi tháng; dựng và kiểm thử vượt 15 phút; lập trình viên thường trực vượt 8 người; hoặc một module cần quy mô riêng. Module tách đầu tiên chắc chắn là MDM, vì tải đều và không cần giao dịch chung với đơn thuê.</w:t>
            </w:r>
          </w:p>
        </w:tc>
      </w:tr>
    </w:tbl>
    <w:p>
      <w:pPr>
        <w:spacing w:after="120" w:line="240" w:lineRule="auto"/>
      </w:pPr>
    </w:p>
    <w:p>
      <w:bookmarkStart w:id="1142" w:name="sec87"/>
      <w:pPr>
        <w:pStyle w:val="Heading2"/>
      </w:pPr>
      <w:r>
        <w:rPr>
          <w:rFonts w:ascii="Arial" w:hAnsi="Arial"/>
          <w:b/>
        </w:rPr>
        <w:t xml:space="preserve">9.3 </w:t>
      </w:r>
      <w:r>
        <w:rPr>
          <w:rFonts w:ascii="Arial" w:hAnsi="Arial"/>
        </w:rPr>
        <w:t>Lựa chọn công nghệ và lý do</w:t>
      </w:r>
      <w:bookmarkEnd w:id="1142"/>
    </w:p>
    <w:p>
      <w:pPr>
        <w:spacing w:after="120"/>
      </w:pPr>
      <w:r>
        <w:rPr>
          <w:sz w:val="23"/>
        </w:rPr>
        <w:t>Bối cảnh ràng buộc: nhóm sinh viên, ngân sách hạ tầng dưới 500.000đ mỗi tháng, phải chạy thật vào đợt thi cuối kỳ gần nhất.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845"/>
            <w:shd w:val="clear" w:color="auto" w:fill="1B5E9E"/>
          </w:tcPr>
          <w:p>
            <w:pPr>
              <w:spacing w:before="40" w:after="40" w:line="269" w:lineRule="auto"/>
              <w:jc w:val="left"/>
            </w:pPr>
            <w:r>
              <w:rPr>
                <w:rFonts w:ascii="Arial" w:hAnsi="Arial"/>
                <w:b/>
                <w:color w:val="FFFFFF"/>
                <w:sz w:val="20"/>
              </w:rPr>
              <w:t>Lớp</w:t>
            </w:r>
          </w:p>
        </w:tc>
        <w:tc>
          <w:tcPr>
            <w:tcW w:type="dxa" w:w="1691"/>
            <w:shd w:val="clear" w:color="auto" w:fill="1B5E9E"/>
          </w:tcPr>
          <w:p>
            <w:pPr>
              <w:spacing w:before="40" w:after="40" w:line="269" w:lineRule="auto"/>
              <w:jc w:val="left"/>
            </w:pPr>
            <w:r>
              <w:rPr>
                <w:rFonts w:ascii="Arial" w:hAnsi="Arial"/>
                <w:b/>
                <w:color w:val="FFFFFF"/>
                <w:sz w:val="20"/>
              </w:rPr>
              <w:t>Chọn</w:t>
            </w:r>
          </w:p>
        </w:tc>
        <w:tc>
          <w:tcPr>
            <w:tcW w:type="dxa" w:w="1268"/>
            <w:shd w:val="clear" w:color="auto" w:fill="1B5E9E"/>
          </w:tcPr>
          <w:p>
            <w:pPr>
              <w:spacing w:before="40" w:after="40" w:line="269" w:lineRule="auto"/>
              <w:jc w:val="left"/>
            </w:pPr>
            <w:r>
              <w:rPr>
                <w:rFonts w:ascii="Arial" w:hAnsi="Arial"/>
                <w:b/>
                <w:color w:val="FFFFFF"/>
                <w:sz w:val="20"/>
              </w:rPr>
              <w:t>Đã cân nhắc</w:t>
            </w:r>
          </w:p>
        </w:tc>
        <w:tc>
          <w:tcPr>
            <w:tcW w:type="dxa" w:w="2958"/>
            <w:shd w:val="clear" w:color="auto" w:fill="1B5E9E"/>
          </w:tcPr>
          <w:p>
            <w:pPr>
              <w:spacing w:before="40" w:after="40" w:line="269" w:lineRule="auto"/>
              <w:jc w:val="left"/>
            </w:pPr>
            <w:r>
              <w:rPr>
                <w:rFonts w:ascii="Arial" w:hAnsi="Arial"/>
                <w:b/>
                <w:color w:val="FFFFFF"/>
                <w:sz w:val="20"/>
              </w:rPr>
              <w:t>Lý do chọn</w:t>
            </w:r>
          </w:p>
        </w:tc>
        <w:tc>
          <w:tcPr>
            <w:tcW w:type="dxa" w:w="2536"/>
            <w:shd w:val="clear" w:color="auto" w:fill="1B5E9E"/>
          </w:tcPr>
          <w:p>
            <w:pPr>
              <w:spacing w:before="40" w:after="40" w:line="269" w:lineRule="auto"/>
              <w:jc w:val="left"/>
            </w:pPr>
            <w:r>
              <w:rPr>
                <w:rFonts w:ascii="Arial" w:hAnsi="Arial"/>
                <w:b/>
                <w:color w:val="FFFFFF"/>
                <w:sz w:val="20"/>
              </w:rPr>
              <w:t>Rủi ro của lựa chọn</w:t>
            </w:r>
          </w:p>
        </w:tc>
      </w:tr>
      <w:tr>
        <w:tc>
          <w:tcPr>
            <w:tcW w:type="dxa" w:w="845"/>
          </w:tcPr>
          <w:p>
            <w:pPr>
              <w:spacing w:before="40" w:after="40" w:line="269" w:lineRule="auto"/>
              <w:jc w:val="left"/>
            </w:pPr>
            <w:r>
              <w:rPr>
                <w:rFonts w:ascii="Arial" w:hAnsi="Arial"/>
                <w:sz w:val="20"/>
              </w:rPr>
              <w:t>Ngôn ngữ và khung web</w:t>
            </w:r>
          </w:p>
        </w:tc>
        <w:tc>
          <w:tcPr>
            <w:tcW w:type="dxa" w:w="1691"/>
          </w:tcPr>
          <w:p>
            <w:pPr>
              <w:spacing w:before="40" w:after="40" w:line="269" w:lineRule="auto"/>
              <w:jc w:val="left"/>
            </w:pPr>
            <w:r>
              <w:rPr>
                <w:rFonts w:ascii="Arial" w:hAnsi="Arial"/>
                <w:sz w:val="20"/>
              </w:rPr>
              <w:t>TypeScript trên Next.js 16, một khối dựng cả giao diện lẫn API</w:t>
            </w:r>
          </w:p>
        </w:tc>
        <w:tc>
          <w:tcPr>
            <w:tcW w:type="dxa" w:w="1268"/>
          </w:tcPr>
          <w:p>
            <w:pPr>
              <w:spacing w:before="40" w:after="40" w:line="269" w:lineRule="auto"/>
              <w:jc w:val="left"/>
            </w:pPr>
            <w:r>
              <w:rPr>
                <w:rFonts w:ascii="Arial" w:hAnsi="Arial"/>
                <w:sz w:val="20"/>
              </w:rPr>
              <w:t>Laravel 13 với Livewire; Go với templ và HTMX</w:t>
            </w:r>
          </w:p>
        </w:tc>
        <w:tc>
          <w:tcPr>
            <w:tcW w:type="dxa" w:w="2958"/>
          </w:tcPr>
          <w:p>
            <w:pPr>
              <w:spacing w:before="40" w:after="40" w:line="269" w:lineRule="auto"/>
              <w:jc w:val="left"/>
            </w:pPr>
            <w:r>
              <w:rPr>
                <w:rFonts w:ascii="Arial" w:hAnsi="Arial"/>
                <w:sz w:val="20"/>
              </w:rPr>
              <w:t xml:space="preserve">Sinh viên Đại học FPT đã quen JavaScript và React nên chi phí học gần bằng không, và chỉ một ngôn ngữ cho cả hai đầu </w:t>
            </w:r>
            <w:r>
              <w:rPr>
                <w:rFonts w:ascii="Arial" w:hAnsi="Arial"/>
                <w:color w:val="1B5E9E"/>
                <w:sz w:val="17"/>
                <w:vertAlign w:val="superscript"/>
              </w:rPr>
              <w:t>[197]</w:t>
            </w:r>
            <w:r>
              <w:rPr>
                <w:rFonts w:ascii="Arial" w:hAnsi="Arial"/>
                <w:sz w:val="20"/>
              </w:rPr>
              <w:t xml:space="preserve"> </w:t>
            </w:r>
            <w:r>
              <w:rPr>
                <w:rFonts w:ascii="Arial" w:hAnsi="Arial"/>
                <w:color w:val="1B5E9E"/>
                <w:sz w:val="17"/>
                <w:vertAlign w:val="superscript"/>
              </w:rPr>
              <w:t>[198]</w:t>
            </w:r>
          </w:p>
        </w:tc>
        <w:tc>
          <w:tcPr>
            <w:tcW w:type="dxa" w:w="2536"/>
          </w:tcPr>
          <w:p>
            <w:pPr>
              <w:spacing w:before="40" w:after="40" w:line="269" w:lineRule="auto"/>
              <w:jc w:val="left"/>
            </w:pPr>
            <w:r>
              <w:rPr>
                <w:rFonts w:ascii="Arial" w:hAnsi="Arial"/>
                <w:sz w:val="20"/>
              </w:rPr>
              <w:t xml:space="preserve">Laravel có sẵn hàng đợi, lịch chạy và bảng quản trị Filament nên đội nhỏ ra sản phẩm nhanh hơn </w:t>
            </w:r>
            <w:r>
              <w:rPr>
                <w:rFonts w:ascii="Arial" w:hAnsi="Arial"/>
                <w:color w:val="1B5E9E"/>
                <w:sz w:val="17"/>
                <w:vertAlign w:val="superscript"/>
              </w:rPr>
              <w:t>[199]</w:t>
            </w:r>
            <w:r>
              <w:rPr>
                <w:rFonts w:ascii="Arial" w:hAnsi="Arial"/>
                <w:sz w:val="20"/>
              </w:rPr>
              <w:t>; chọn Next.js là phải tự dựng bảng quản trị kho, thêm hai tuần công</w:t>
            </w:r>
          </w:p>
        </w:tc>
      </w:tr>
      <w:tr>
        <w:tc>
          <w:tcPr>
            <w:tcW w:type="dxa" w:w="845"/>
            <w:shd w:val="clear" w:color="auto" w:fill="F7F9FB"/>
          </w:tcPr>
          <w:p>
            <w:pPr>
              <w:spacing w:before="40" w:after="40" w:line="269" w:lineRule="auto"/>
              <w:jc w:val="left"/>
            </w:pPr>
            <w:r>
              <w:rPr>
                <w:rFonts w:ascii="Arial" w:hAnsi="Arial"/>
                <w:sz w:val="20"/>
              </w:rPr>
              <w:t>Cơ sở dữ liệu</w:t>
            </w:r>
          </w:p>
        </w:tc>
        <w:tc>
          <w:tcPr>
            <w:tcW w:type="dxa" w:w="1691"/>
            <w:shd w:val="clear" w:color="auto" w:fill="F7F9FB"/>
          </w:tcPr>
          <w:p>
            <w:pPr>
              <w:spacing w:before="40" w:after="40" w:line="269" w:lineRule="auto"/>
              <w:jc w:val="left"/>
            </w:pPr>
            <w:r>
              <w:rPr>
                <w:rFonts w:ascii="Arial" w:hAnsi="Arial"/>
                <w:sz w:val="20"/>
              </w:rPr>
              <w:t xml:space="preserve">PostgreSQL 17 với extension </w:t>
            </w:r>
            <w:r>
              <w:rPr>
                <w:rFonts w:ascii="Arial" w:hAnsi="Arial"/>
                <w:color w:val="8A3012"/>
                <w:sz w:val="20"/>
              </w:rPr>
              <w:t>btree_gist</w:t>
            </w:r>
          </w:p>
        </w:tc>
        <w:tc>
          <w:tcPr>
            <w:tcW w:type="dxa" w:w="1268"/>
            <w:shd w:val="clear" w:color="auto" w:fill="F7F9FB"/>
          </w:tcPr>
          <w:p>
            <w:pPr>
              <w:spacing w:before="40" w:after="40" w:line="269" w:lineRule="auto"/>
              <w:jc w:val="left"/>
            </w:pPr>
            <w:r>
              <w:rPr>
                <w:rFonts w:ascii="Arial" w:hAnsi="Arial"/>
                <w:sz w:val="20"/>
              </w:rPr>
              <w:t>MySQL 8; MariaDB</w:t>
            </w:r>
          </w:p>
        </w:tc>
        <w:tc>
          <w:tcPr>
            <w:tcW w:type="dxa" w:w="2958"/>
            <w:shd w:val="clear" w:color="auto" w:fill="F7F9FB"/>
          </w:tcPr>
          <w:p>
            <w:pPr>
              <w:spacing w:before="40" w:after="40" w:line="269" w:lineRule="auto"/>
              <w:jc w:val="left"/>
            </w:pPr>
            <w:r>
              <w:rPr>
                <w:rFonts w:ascii="Arial" w:hAnsi="Arial"/>
                <w:sz w:val="20"/>
              </w:rPr>
              <w:t xml:space="preserve">MySQL </w:t>
            </w:r>
            <w:r>
              <w:rPr>
                <w:rFonts w:ascii="Arial" w:hAnsi="Arial"/>
                <w:b/>
                <w:sz w:val="20"/>
              </w:rPr>
              <w:t>không có</w:t>
            </w:r>
            <w:r>
              <w:rPr>
                <w:rFonts w:ascii="Arial" w:hAnsi="Arial"/>
                <w:sz w:val="20"/>
              </w:rPr>
              <w:t xml:space="preserve"> </w:t>
            </w:r>
            <w:r>
              <w:rPr>
                <w:rFonts w:ascii="Arial" w:hAnsi="Arial"/>
                <w:color w:val="8A3012"/>
                <w:sz w:val="20"/>
              </w:rPr>
              <w:t>EXCLUDE</w:t>
            </w:r>
            <w:r>
              <w:rPr>
                <w:rFonts w:ascii="Arial" w:hAnsi="Arial"/>
                <w:sz w:val="20"/>
              </w:rPr>
              <w:t xml:space="preserve"> và không có kiểu range; Koha lẫn LibreBooking chạy MySQL nên đều phải kiểm trùng lịch bằng mã ứng dụng </w:t>
            </w:r>
            <w:r>
              <w:rPr>
                <w:rFonts w:ascii="Arial" w:hAnsi="Arial"/>
                <w:color w:val="1B5E9E"/>
                <w:sz w:val="17"/>
                <w:vertAlign w:val="superscript"/>
              </w:rPr>
              <w:t>[200]</w:t>
            </w:r>
            <w:r>
              <w:rPr>
                <w:rFonts w:ascii="Arial" w:hAnsi="Arial"/>
                <w:sz w:val="20"/>
              </w:rPr>
              <w:t xml:space="preserve"> </w:t>
            </w:r>
            <w:r>
              <w:rPr>
                <w:rFonts w:ascii="Arial" w:hAnsi="Arial"/>
                <w:color w:val="1B5E9E"/>
                <w:sz w:val="17"/>
                <w:vertAlign w:val="superscript"/>
              </w:rPr>
              <w:t>[201]</w:t>
            </w:r>
          </w:p>
        </w:tc>
        <w:tc>
          <w:tcPr>
            <w:tcW w:type="dxa" w:w="2536"/>
            <w:shd w:val="clear" w:color="auto" w:fill="F7F9FB"/>
          </w:tcPr>
          <w:p>
            <w:pPr>
              <w:spacing w:before="40" w:after="40" w:line="269" w:lineRule="auto"/>
              <w:jc w:val="left"/>
            </w:pPr>
            <w:r>
              <w:rPr>
                <w:rFonts w:ascii="Arial" w:hAnsi="Arial"/>
                <w:sz w:val="20"/>
              </w:rPr>
              <w:t xml:space="preserve">Hosting rẻ trong nước thiên về MySQL nên phải thuê máy chủ ảo; phải học </w:t>
            </w:r>
            <w:r>
              <w:rPr>
                <w:rFonts w:ascii="Arial" w:hAnsi="Arial"/>
                <w:color w:val="8A3012"/>
                <w:sz w:val="20"/>
              </w:rPr>
              <w:t>tstzrange</w:t>
            </w:r>
            <w:r>
              <w:rPr>
                <w:rFonts w:ascii="Arial" w:hAnsi="Arial"/>
                <w:sz w:val="20"/>
              </w:rPr>
              <w:t xml:space="preserve"> và biên nửa mở </w:t>
            </w:r>
            <w:r>
              <w:rPr>
                <w:rFonts w:ascii="Arial" w:hAnsi="Arial"/>
                <w:color w:val="8A3012"/>
                <w:sz w:val="20"/>
              </w:rPr>
              <w:t>[)</w:t>
            </w:r>
          </w:p>
        </w:tc>
      </w:tr>
      <w:tr>
        <w:tc>
          <w:tcPr>
            <w:tcW w:type="dxa" w:w="845"/>
          </w:tcPr>
          <w:p>
            <w:pPr>
              <w:spacing w:before="40" w:after="40" w:line="269" w:lineRule="auto"/>
              <w:jc w:val="left"/>
            </w:pPr>
            <w:r>
              <w:rPr>
                <w:rFonts w:ascii="Arial" w:hAnsi="Arial"/>
                <w:sz w:val="20"/>
              </w:rPr>
              <w:t>Lớp truy cập dữ liệu</w:t>
            </w:r>
          </w:p>
        </w:tc>
        <w:tc>
          <w:tcPr>
            <w:tcW w:type="dxa" w:w="1691"/>
          </w:tcPr>
          <w:p>
            <w:pPr>
              <w:spacing w:before="40" w:after="40" w:line="269" w:lineRule="auto"/>
              <w:jc w:val="left"/>
            </w:pPr>
            <w:r>
              <w:rPr>
                <w:rFonts w:ascii="Arial" w:hAnsi="Arial"/>
                <w:sz w:val="20"/>
              </w:rPr>
              <w:t xml:space="preserve">Drizzle ORM, di trú bằng </w:t>
            </w:r>
            <w:r>
              <w:rPr>
                <w:rFonts w:ascii="Arial" w:hAnsi="Arial"/>
                <w:color w:val="8A3012"/>
                <w:sz w:val="20"/>
              </w:rPr>
              <w:t>drizzle-kit</w:t>
            </w:r>
          </w:p>
        </w:tc>
        <w:tc>
          <w:tcPr>
            <w:tcW w:type="dxa" w:w="1268"/>
          </w:tcPr>
          <w:p>
            <w:pPr>
              <w:spacing w:before="40" w:after="40" w:line="269" w:lineRule="auto"/>
              <w:jc w:val="left"/>
            </w:pPr>
            <w:r>
              <w:rPr>
                <w:rFonts w:ascii="Arial" w:hAnsi="Arial"/>
                <w:sz w:val="20"/>
              </w:rPr>
              <w:t>Prisma 8; SQL thuần</w:t>
            </w:r>
          </w:p>
        </w:tc>
        <w:tc>
          <w:tcPr>
            <w:tcW w:type="dxa" w:w="2958"/>
          </w:tcPr>
          <w:p>
            <w:pPr>
              <w:spacing w:before="40" w:after="40" w:line="269" w:lineRule="auto"/>
              <w:jc w:val="left"/>
            </w:pPr>
            <w:r>
              <w:rPr>
                <w:rFonts w:ascii="Arial" w:hAnsi="Arial"/>
                <w:sz w:val="20"/>
              </w:rPr>
              <w:t xml:space="preserve">Prisma hỗ trợ kiểu range kém hơn, trong khi </w:t>
            </w:r>
            <w:r>
              <w:rPr>
                <w:rFonts w:ascii="Arial" w:hAnsi="Arial"/>
                <w:color w:val="8A3012"/>
                <w:sz w:val="20"/>
              </w:rPr>
              <w:t>tstzrange</w:t>
            </w:r>
            <w:r>
              <w:rPr>
                <w:rFonts w:ascii="Arial" w:hAnsi="Arial"/>
                <w:sz w:val="20"/>
              </w:rPr>
              <w:t xml:space="preserve"> là trung tâm bài toán </w:t>
            </w:r>
            <w:r>
              <w:rPr>
                <w:rFonts w:ascii="Arial" w:hAnsi="Arial"/>
                <w:color w:val="1B5E9E"/>
                <w:sz w:val="17"/>
                <w:vertAlign w:val="superscript"/>
              </w:rPr>
              <w:t>[202]</w:t>
            </w:r>
          </w:p>
        </w:tc>
        <w:tc>
          <w:tcPr>
            <w:tcW w:type="dxa" w:w="2536"/>
          </w:tcPr>
          <w:p>
            <w:pPr>
              <w:spacing w:before="40" w:after="40" w:line="269" w:lineRule="auto"/>
              <w:jc w:val="left"/>
            </w:pPr>
            <w:r>
              <w:rPr>
                <w:rFonts w:ascii="Arial" w:hAnsi="Arial"/>
                <w:sz w:val="20"/>
              </w:rPr>
              <w:t xml:space="preserve">Cộng đồng nhỏ, ít tài liệu tiếng Việt; </w:t>
            </w:r>
            <w:r>
              <w:rPr>
                <w:rFonts w:ascii="Arial" w:hAnsi="Arial"/>
                <w:color w:val="8A3012"/>
                <w:sz w:val="20"/>
              </w:rPr>
              <w:t>EXCLUDE</w:t>
            </w:r>
            <w:r>
              <w:rPr>
                <w:rFonts w:ascii="Arial" w:hAnsi="Arial"/>
                <w:sz w:val="20"/>
              </w:rPr>
              <w:t xml:space="preserve"> vẫn phải viết bằng SQL thô</w:t>
            </w:r>
          </w:p>
        </w:tc>
      </w:tr>
      <w:tr>
        <w:tc>
          <w:tcPr>
            <w:tcW w:type="dxa" w:w="845"/>
            <w:shd w:val="clear" w:color="auto" w:fill="F7F9FB"/>
          </w:tcPr>
          <w:p>
            <w:pPr>
              <w:spacing w:before="40" w:after="40" w:line="269" w:lineRule="auto"/>
              <w:jc w:val="left"/>
            </w:pPr>
            <w:r>
              <w:rPr>
                <w:rFonts w:ascii="Arial" w:hAnsi="Arial"/>
                <w:sz w:val="20"/>
              </w:rPr>
              <w:t>Hàng đợi và bộ nhớ đệm</w:t>
            </w:r>
          </w:p>
        </w:tc>
        <w:tc>
          <w:tcPr>
            <w:tcW w:type="dxa" w:w="1691"/>
            <w:shd w:val="clear" w:color="auto" w:fill="F7F9FB"/>
          </w:tcPr>
          <w:p>
            <w:pPr>
              <w:spacing w:before="40" w:after="40" w:line="269" w:lineRule="auto"/>
              <w:jc w:val="left"/>
            </w:pPr>
            <w:r>
              <w:rPr>
                <w:rFonts w:ascii="Arial" w:hAnsi="Arial"/>
                <w:sz w:val="20"/>
              </w:rPr>
              <w:t>Redis 7 với BullMQ; Redis giữ phiên và bộ đếm tần suất</w:t>
            </w:r>
          </w:p>
        </w:tc>
        <w:tc>
          <w:tcPr>
            <w:tcW w:type="dxa" w:w="1268"/>
            <w:shd w:val="clear" w:color="auto" w:fill="F7F9FB"/>
          </w:tcPr>
          <w:p>
            <w:pPr>
              <w:spacing w:before="40" w:after="40" w:line="269" w:lineRule="auto"/>
              <w:jc w:val="left"/>
            </w:pPr>
            <w:r>
              <w:rPr>
                <w:rFonts w:ascii="Arial" w:hAnsi="Arial"/>
                <w:sz w:val="20"/>
              </w:rPr>
              <w:t xml:space="preserve">Hàng đợi trên PostgreSQL bằng </w:t>
            </w:r>
            <w:r>
              <w:rPr>
                <w:rFonts w:ascii="Arial" w:hAnsi="Arial"/>
                <w:color w:val="8A3012"/>
                <w:sz w:val="20"/>
              </w:rPr>
              <w:t>FOR UPDATE SKIP LOCKED</w:t>
            </w:r>
            <w:r>
              <w:rPr>
                <w:rFonts w:ascii="Arial" w:hAnsi="Arial"/>
                <w:sz w:val="20"/>
              </w:rPr>
              <w:t>; khoá phân tán Redis</w:t>
            </w:r>
          </w:p>
        </w:tc>
        <w:tc>
          <w:tcPr>
            <w:tcW w:type="dxa" w:w="2958"/>
            <w:shd w:val="clear" w:color="auto" w:fill="F7F9FB"/>
          </w:tcPr>
          <w:p>
            <w:pPr>
              <w:spacing w:before="40" w:after="40" w:line="269" w:lineRule="auto"/>
              <w:jc w:val="left"/>
            </w:pPr>
            <w:r>
              <w:rPr>
                <w:rFonts w:ascii="Arial" w:hAnsi="Arial"/>
                <w:sz w:val="20"/>
              </w:rPr>
              <w:t>Cần lịch chạy mỗi phút để nhả suất kho hết hạn và nhắc hạn; BullMQ có sẵn thử lại giãn cách, hàng đợi chết</w:t>
            </w:r>
          </w:p>
        </w:tc>
        <w:tc>
          <w:tcPr>
            <w:tcW w:type="dxa" w:w="2536"/>
            <w:shd w:val="clear" w:color="auto" w:fill="F7F9FB"/>
          </w:tcPr>
          <w:p>
            <w:pPr>
              <w:spacing w:before="40" w:after="40" w:line="269" w:lineRule="auto"/>
              <w:jc w:val="left"/>
            </w:pPr>
            <w:r>
              <w:rPr>
                <w:rFonts w:ascii="Arial" w:hAnsi="Arial"/>
                <w:sz w:val="20"/>
              </w:rPr>
              <w:t xml:space="preserve">Thêm một tiến trình phải giám sát. Nhóm </w:t>
            </w:r>
            <w:r>
              <w:rPr>
                <w:rFonts w:ascii="Arial" w:hAnsi="Arial"/>
                <w:b/>
                <w:sz w:val="20"/>
              </w:rPr>
              <w:t>không</w:t>
            </w:r>
            <w:r>
              <w:rPr>
                <w:rFonts w:ascii="Arial" w:hAnsi="Arial"/>
                <w:sz w:val="20"/>
              </w:rPr>
              <w:t xml:space="preserve"> dùng khoá phân tán Redis chống trùng lịch, vì </w:t>
            </w:r>
            <w:r>
              <w:rPr>
                <w:rFonts w:ascii="Arial" w:hAnsi="Arial"/>
                <w:color w:val="8A3012"/>
                <w:sz w:val="20"/>
              </w:rPr>
              <w:t>EXCLUDE</w:t>
            </w:r>
            <w:r>
              <w:rPr>
                <w:rFonts w:ascii="Arial" w:hAnsi="Arial"/>
                <w:sz w:val="20"/>
              </w:rPr>
              <w:t xml:space="preserve"> đã đủ </w:t>
            </w:r>
            <w:r>
              <w:rPr>
                <w:rFonts w:ascii="Arial" w:hAnsi="Arial"/>
                <w:color w:val="1B5E9E"/>
                <w:sz w:val="17"/>
                <w:vertAlign w:val="superscript"/>
              </w:rPr>
              <w:t>[203]</w:t>
            </w:r>
          </w:p>
        </w:tc>
      </w:tr>
      <w:tr>
        <w:tc>
          <w:tcPr>
            <w:tcW w:type="dxa" w:w="845"/>
          </w:tcPr>
          <w:p>
            <w:pPr>
              <w:spacing w:before="40" w:after="40" w:line="269" w:lineRule="auto"/>
              <w:jc w:val="left"/>
            </w:pPr>
            <w:r>
              <w:rPr>
                <w:rFonts w:ascii="Arial" w:hAnsi="Arial"/>
                <w:sz w:val="20"/>
              </w:rPr>
              <w:t>Lưu trữ ảnh</w:t>
            </w:r>
          </w:p>
        </w:tc>
        <w:tc>
          <w:tcPr>
            <w:tcW w:type="dxa" w:w="1691"/>
          </w:tcPr>
          <w:p>
            <w:pPr>
              <w:spacing w:before="40" w:after="40" w:line="269" w:lineRule="auto"/>
              <w:jc w:val="left"/>
            </w:pPr>
            <w:r>
              <w:rPr>
                <w:rFonts w:ascii="Arial" w:hAnsi="Arial"/>
                <w:sz w:val="20"/>
              </w:rPr>
              <w:t xml:space="preserve">Kho đối tượng tương thích S3, đường dẫn ký sẵn hạn 15 phút, mã băm ở </w:t>
            </w:r>
            <w:r>
              <w:rPr>
                <w:rFonts w:ascii="Arial" w:hAnsi="Arial"/>
                <w:color w:val="8A3012"/>
                <w:sz w:val="20"/>
              </w:rPr>
              <w:t>handover_photos.sha256</w:t>
            </w:r>
          </w:p>
        </w:tc>
        <w:tc>
          <w:tcPr>
            <w:tcW w:type="dxa" w:w="1268"/>
          </w:tcPr>
          <w:p>
            <w:pPr>
              <w:spacing w:before="40" w:after="40" w:line="269" w:lineRule="auto"/>
              <w:jc w:val="left"/>
            </w:pPr>
            <w:r>
              <w:rPr>
                <w:rFonts w:ascii="Arial" w:hAnsi="Arial"/>
                <w:sz w:val="20"/>
              </w:rPr>
              <w:t xml:space="preserve">Lưu </w:t>
            </w:r>
            <w:r>
              <w:rPr>
                <w:rFonts w:ascii="Arial" w:hAnsi="Arial"/>
                <w:color w:val="8A3012"/>
                <w:sz w:val="20"/>
              </w:rPr>
              <w:t>bytea</w:t>
            </w:r>
            <w:r>
              <w:rPr>
                <w:rFonts w:ascii="Arial" w:hAnsi="Arial"/>
                <w:sz w:val="20"/>
              </w:rPr>
              <w:t xml:space="preserve"> trong PostgreSQL; lưu thẳng trên đĩa</w:t>
            </w:r>
          </w:p>
        </w:tc>
        <w:tc>
          <w:tcPr>
            <w:tcW w:type="dxa" w:w="2958"/>
          </w:tcPr>
          <w:p>
            <w:pPr>
              <w:spacing w:before="40" w:after="40" w:line="269" w:lineRule="auto"/>
              <w:jc w:val="left"/>
            </w:pPr>
            <w:r>
              <w:rPr>
                <w:rFonts w:ascii="Arial" w:hAnsi="Arial"/>
                <w:sz w:val="20"/>
              </w:rPr>
              <w:t xml:space="preserve">Sáu ảnh mỗi chiều bàn giao nhân 400 lượt là vài nghìn tệp mỗi năm; mã băm chứng minh ảnh chưa bị thay khi tranh chấp </w:t>
            </w:r>
            <w:r>
              <w:rPr>
                <w:rFonts w:ascii="Arial" w:hAnsi="Arial"/>
                <w:color w:val="1B5E9E"/>
                <w:sz w:val="17"/>
                <w:vertAlign w:val="superscript"/>
              </w:rPr>
              <w:t>[175]</w:t>
            </w:r>
          </w:p>
        </w:tc>
        <w:tc>
          <w:tcPr>
            <w:tcW w:type="dxa" w:w="2536"/>
          </w:tcPr>
          <w:p>
            <w:pPr>
              <w:spacing w:before="40" w:after="40" w:line="269" w:lineRule="auto"/>
              <w:jc w:val="left"/>
            </w:pPr>
            <w:r>
              <w:rPr>
                <w:rFonts w:ascii="Arial" w:hAnsi="Arial"/>
                <w:sz w:val="20"/>
              </w:rPr>
              <w:t>Phụ thuộc nhà cung cấp ngoài; ảnh eKYC là dữ liệu nhạy cảm nên phải mã hoá và xoá sau 90 ngày</w:t>
            </w:r>
          </w:p>
        </w:tc>
      </w:tr>
      <w:tr>
        <w:tc>
          <w:tcPr>
            <w:tcW w:type="dxa" w:w="845"/>
            <w:shd w:val="clear" w:color="auto" w:fill="F7F9FB"/>
          </w:tcPr>
          <w:p>
            <w:pPr>
              <w:spacing w:before="40" w:after="40" w:line="269" w:lineRule="auto"/>
              <w:jc w:val="left"/>
            </w:pPr>
            <w:r>
              <w:rPr>
                <w:rFonts w:ascii="Arial" w:hAnsi="Arial"/>
                <w:sz w:val="20"/>
              </w:rPr>
              <w:t>Xác thực</w:t>
            </w:r>
          </w:p>
        </w:tc>
        <w:tc>
          <w:tcPr>
            <w:tcW w:type="dxa" w:w="1691"/>
            <w:shd w:val="clear" w:color="auto" w:fill="F7F9FB"/>
          </w:tcPr>
          <w:p>
            <w:pPr>
              <w:spacing w:before="40" w:after="40" w:line="269" w:lineRule="auto"/>
              <w:jc w:val="left"/>
            </w:pPr>
            <w:r>
              <w:rPr>
                <w:rFonts w:ascii="Arial" w:hAnsi="Arial"/>
                <w:sz w:val="20"/>
              </w:rPr>
              <w:t xml:space="preserve">Liên kết đăng nhập một lần tới email </w:t>
            </w:r>
            <w:r>
              <w:rPr>
                <w:rFonts w:ascii="Arial" w:hAnsi="Arial"/>
                <w:color w:val="8A3012"/>
                <w:sz w:val="20"/>
              </w:rPr>
              <w:t>@fpt.edu.vn</w:t>
            </w:r>
            <w:r>
              <w:rPr>
                <w:rFonts w:ascii="Arial" w:hAnsi="Arial"/>
                <w:sz w:val="20"/>
              </w:rPr>
              <w:t xml:space="preserve">, phiên trong Redis, ba vai </w:t>
            </w:r>
            <w:r>
              <w:rPr>
                <w:rFonts w:ascii="Arial" w:hAnsi="Arial"/>
                <w:color w:val="8A3012"/>
                <w:sz w:val="20"/>
              </w:rPr>
              <w:t>student</w:t>
            </w:r>
            <w:r>
              <w:rPr>
                <w:rFonts w:ascii="Arial" w:hAnsi="Arial"/>
                <w:sz w:val="20"/>
              </w:rPr>
              <w:t xml:space="preserve">, </w:t>
            </w:r>
            <w:r>
              <w:rPr>
                <w:rFonts w:ascii="Arial" w:hAnsi="Arial"/>
                <w:color w:val="8A3012"/>
                <w:sz w:val="20"/>
              </w:rPr>
              <w:t>staff</w:t>
            </w:r>
            <w:r>
              <w:rPr>
                <w:rFonts w:ascii="Arial" w:hAnsi="Arial"/>
                <w:sz w:val="20"/>
              </w:rPr>
              <w:t xml:space="preserve">, </w:t>
            </w:r>
            <w:r>
              <w:rPr>
                <w:rFonts w:ascii="Arial" w:hAnsi="Arial"/>
                <w:color w:val="8A3012"/>
                <w:sz w:val="20"/>
              </w:rPr>
              <w:t>admin</w:t>
            </w:r>
            <w:r>
              <w:rPr>
                <w:rFonts w:ascii="Arial" w:hAnsi="Arial"/>
                <w:sz w:val="20"/>
              </w:rPr>
              <w:t>; eKYC thuê ngoài</w:t>
            </w:r>
          </w:p>
        </w:tc>
        <w:tc>
          <w:tcPr>
            <w:tcW w:type="dxa" w:w="1268"/>
            <w:shd w:val="clear" w:color="auto" w:fill="F7F9FB"/>
          </w:tcPr>
          <w:p>
            <w:pPr>
              <w:spacing w:before="40" w:after="40" w:line="269" w:lineRule="auto"/>
              <w:jc w:val="left"/>
            </w:pPr>
            <w:r>
              <w:rPr>
                <w:rFonts w:ascii="Arial" w:hAnsi="Arial"/>
                <w:sz w:val="20"/>
              </w:rPr>
              <w:t>Mật khẩu; đăng nhập Google; tự đối chiếu khuôn mặt</w:t>
            </w:r>
          </w:p>
        </w:tc>
        <w:tc>
          <w:tcPr>
            <w:tcW w:type="dxa" w:w="2958"/>
            <w:shd w:val="clear" w:color="auto" w:fill="F7F9FB"/>
          </w:tcPr>
          <w:p>
            <w:pPr>
              <w:spacing w:before="40" w:after="40" w:line="269" w:lineRule="auto"/>
              <w:jc w:val="left"/>
            </w:pPr>
            <w:r>
              <w:rPr>
                <w:rFonts w:ascii="Arial" w:hAnsi="Arial"/>
                <w:sz w:val="20"/>
              </w:rPr>
              <w:t xml:space="preserve">Bắt buộc email trường là lớp sàng lọc đầu vào rẻ và mạnh nhất; đối chiếu khuôn mặt sống là bài toán chuyên ngành, nhà cung cấp trong nước có tài liệu tích hợp </w:t>
            </w:r>
            <w:r>
              <w:rPr>
                <w:rFonts w:ascii="Arial" w:hAnsi="Arial"/>
                <w:color w:val="1B5E9E"/>
                <w:sz w:val="17"/>
                <w:vertAlign w:val="superscript"/>
              </w:rPr>
              <w:t>[143]</w:t>
            </w:r>
            <w:r>
              <w:rPr>
                <w:rFonts w:ascii="Arial" w:hAnsi="Arial"/>
                <w:sz w:val="20"/>
              </w:rPr>
              <w:t xml:space="preserve"> </w:t>
            </w:r>
            <w:r>
              <w:rPr>
                <w:rFonts w:ascii="Arial" w:hAnsi="Arial"/>
                <w:color w:val="1B5E9E"/>
                <w:sz w:val="17"/>
                <w:vertAlign w:val="superscript"/>
              </w:rPr>
              <w:t>[138]</w:t>
            </w:r>
          </w:p>
        </w:tc>
        <w:tc>
          <w:tcPr>
            <w:tcW w:type="dxa" w:w="2536"/>
            <w:shd w:val="clear" w:color="auto" w:fill="F7F9FB"/>
          </w:tcPr>
          <w:p>
            <w:pPr>
              <w:spacing w:before="40" w:after="40" w:line="269" w:lineRule="auto"/>
              <w:jc w:val="left"/>
            </w:pPr>
            <w:r>
              <w:rPr>
                <w:rFonts w:ascii="Arial" w:hAnsi="Arial"/>
                <w:sz w:val="20"/>
              </w:rPr>
              <w:t>Phụ thuộc máy chủ thư của trường; giá eKYC theo lượt chưa xác minh được</w:t>
            </w:r>
          </w:p>
        </w:tc>
      </w:tr>
      <w:tr>
        <w:tc>
          <w:tcPr>
            <w:tcW w:type="dxa" w:w="845"/>
          </w:tcPr>
          <w:p>
            <w:pPr>
              <w:spacing w:before="40" w:after="40" w:line="269" w:lineRule="auto"/>
              <w:jc w:val="left"/>
            </w:pPr>
            <w:r>
              <w:rPr>
                <w:rFonts w:ascii="Arial" w:hAnsi="Arial"/>
                <w:sz w:val="20"/>
              </w:rPr>
              <w:t>Thư viện máy trạng thái</w:t>
            </w:r>
          </w:p>
        </w:tc>
        <w:tc>
          <w:tcPr>
            <w:tcW w:type="dxa" w:w="1691"/>
          </w:tcPr>
          <w:p>
            <w:pPr>
              <w:spacing w:before="40" w:after="40" w:line="269" w:lineRule="auto"/>
              <w:jc w:val="left"/>
            </w:pPr>
            <w:r>
              <w:rPr>
                <w:rFonts w:ascii="Arial" w:hAnsi="Arial"/>
                <w:sz w:val="20"/>
              </w:rPr>
              <w:t xml:space="preserve">Bảng </w:t>
            </w:r>
            <w:r>
              <w:rPr>
                <w:rFonts w:ascii="Arial" w:hAnsi="Arial"/>
                <w:color w:val="8A3012"/>
                <w:sz w:val="20"/>
              </w:rPr>
              <w:t>order_state_transitions(from_state, event, to_state)</w:t>
            </w:r>
            <w:r>
              <w:rPr>
                <w:rFonts w:ascii="Arial" w:hAnsi="Arial"/>
                <w:sz w:val="20"/>
              </w:rPr>
              <w:t xml:space="preserve"> cộng </w:t>
            </w:r>
            <w:r>
              <w:rPr>
                <w:rFonts w:ascii="Arial" w:hAnsi="Arial"/>
                <w:color w:val="8A3012"/>
                <w:sz w:val="20"/>
              </w:rPr>
              <w:t>CHECK</w:t>
            </w:r>
            <w:r>
              <w:rPr>
                <w:rFonts w:ascii="Arial" w:hAnsi="Arial"/>
                <w:sz w:val="20"/>
              </w:rPr>
              <w:t xml:space="preserve"> trên </w:t>
            </w:r>
            <w:r>
              <w:rPr>
                <w:rFonts w:ascii="Arial" w:hAnsi="Arial"/>
                <w:color w:val="8A3012"/>
                <w:sz w:val="20"/>
              </w:rPr>
              <w:t>orders.status</w:t>
            </w:r>
            <w:r>
              <w:rPr>
                <w:rFonts w:ascii="Arial" w:hAnsi="Arial"/>
                <w:sz w:val="20"/>
              </w:rPr>
              <w:t xml:space="preserve">; mỗi lần chuyển ghi một dòng </w:t>
            </w:r>
            <w:r>
              <w:rPr>
                <w:rFonts w:ascii="Arial" w:hAnsi="Arial"/>
                <w:color w:val="8A3012"/>
                <w:sz w:val="20"/>
              </w:rPr>
              <w:t>audit_logs</w:t>
            </w:r>
          </w:p>
        </w:tc>
        <w:tc>
          <w:tcPr>
            <w:tcW w:type="dxa" w:w="1268"/>
          </w:tcPr>
          <w:p>
            <w:pPr>
              <w:spacing w:before="40" w:after="40" w:line="269" w:lineRule="auto"/>
              <w:jc w:val="left"/>
            </w:pPr>
            <w:r>
              <w:rPr>
                <w:rFonts w:ascii="Arial" w:hAnsi="Arial"/>
                <w:sz w:val="20"/>
              </w:rPr>
              <w:t xml:space="preserve">XState 5; viết </w:t>
            </w:r>
            <w:r>
              <w:rPr>
                <w:rFonts w:ascii="Arial" w:hAnsi="Arial"/>
                <w:color w:val="8A3012"/>
                <w:sz w:val="20"/>
              </w:rPr>
              <w:t>switch</w:t>
            </w:r>
            <w:r>
              <w:rPr>
                <w:rFonts w:ascii="Arial" w:hAnsi="Arial"/>
                <w:sz w:val="20"/>
              </w:rPr>
              <w:t xml:space="preserve"> rải rác</w:t>
            </w:r>
          </w:p>
        </w:tc>
        <w:tc>
          <w:tcPr>
            <w:tcW w:type="dxa" w:w="2958"/>
          </w:tcPr>
          <w:p>
            <w:pPr>
              <w:spacing w:before="40" w:after="40" w:line="269" w:lineRule="auto"/>
              <w:jc w:val="left"/>
            </w:pPr>
            <w:r>
              <w:rPr>
                <w:rFonts w:ascii="Arial" w:hAnsi="Arial"/>
                <w:sz w:val="20"/>
              </w:rPr>
              <w:t xml:space="preserve">Vòng đời đơn có 13 trạng thái phẳng; XState mạnh cho giao diện phức tạp nhưng khó bảo vệ hơn một bảng dữ liệu </w:t>
            </w:r>
            <w:r>
              <w:rPr>
                <w:rFonts w:ascii="Arial" w:hAnsi="Arial"/>
                <w:color w:val="1B5E9E"/>
                <w:sz w:val="17"/>
                <w:vertAlign w:val="superscript"/>
              </w:rPr>
              <w:t>[204]</w:t>
            </w:r>
            <w:r>
              <w:rPr>
                <w:rFonts w:ascii="Arial" w:hAnsi="Arial"/>
                <w:sz w:val="20"/>
              </w:rPr>
              <w:t xml:space="preserve"> </w:t>
            </w:r>
            <w:r>
              <w:rPr>
                <w:rFonts w:ascii="Arial" w:hAnsi="Arial"/>
                <w:color w:val="1B5E9E"/>
                <w:sz w:val="17"/>
                <w:vertAlign w:val="superscript"/>
              </w:rPr>
              <w:t>[205]</w:t>
            </w:r>
          </w:p>
        </w:tc>
        <w:tc>
          <w:tcPr>
            <w:tcW w:type="dxa" w:w="2536"/>
          </w:tcPr>
          <w:p>
            <w:pPr>
              <w:spacing w:before="40" w:after="40" w:line="269" w:lineRule="auto"/>
              <w:jc w:val="left"/>
            </w:pPr>
            <w:r>
              <w:rPr>
                <w:rFonts w:ascii="Arial" w:hAnsi="Arial"/>
                <w:sz w:val="20"/>
              </w:rPr>
              <w:t>Không có công cụ vẽ trực quan; cần kiểm thử đối chiếu sơ đồ tài liệu với dữ liệu trong bảng</w:t>
            </w:r>
          </w:p>
        </w:tc>
      </w:tr>
      <w:tr>
        <w:tc>
          <w:tcPr>
            <w:tcW w:type="dxa" w:w="845"/>
            <w:shd w:val="clear" w:color="auto" w:fill="F7F9FB"/>
          </w:tcPr>
          <w:p>
            <w:pPr>
              <w:spacing w:before="40" w:after="40" w:line="269" w:lineRule="auto"/>
              <w:jc w:val="left"/>
            </w:pPr>
            <w:r>
              <w:rPr>
                <w:rFonts w:ascii="Arial" w:hAnsi="Arial"/>
                <w:sz w:val="20"/>
              </w:rPr>
              <w:t>Thư viện biểu đồ</w:t>
            </w:r>
          </w:p>
        </w:tc>
        <w:tc>
          <w:tcPr>
            <w:tcW w:type="dxa" w:w="1691"/>
            <w:shd w:val="clear" w:color="auto" w:fill="F7F9FB"/>
          </w:tcPr>
          <w:p>
            <w:pPr>
              <w:spacing w:before="40" w:after="40" w:line="269" w:lineRule="auto"/>
              <w:jc w:val="left"/>
            </w:pPr>
            <w:r>
              <w:rPr>
                <w:rFonts w:ascii="Arial" w:hAnsi="Arial"/>
                <w:sz w:val="20"/>
              </w:rPr>
              <w:t xml:space="preserve">Chart.js 4, vẽ trên trình duyệt, dữ liệu từ </w:t>
            </w:r>
            <w:r>
              <w:rPr>
                <w:rFonts w:ascii="Arial" w:hAnsi="Arial"/>
                <w:color w:val="8A3012"/>
                <w:sz w:val="20"/>
              </w:rPr>
              <w:t>GET /api/admin/reports/*</w:t>
            </w:r>
          </w:p>
        </w:tc>
        <w:tc>
          <w:tcPr>
            <w:tcW w:type="dxa" w:w="1268"/>
            <w:shd w:val="clear" w:color="auto" w:fill="F7F9FB"/>
          </w:tcPr>
          <w:p>
            <w:pPr>
              <w:spacing w:before="40" w:after="40" w:line="269" w:lineRule="auto"/>
              <w:jc w:val="left"/>
            </w:pPr>
            <w:r>
              <w:rPr>
                <w:rFonts w:ascii="Arial" w:hAnsi="Arial"/>
                <w:sz w:val="20"/>
              </w:rPr>
              <w:t>Recharts; ECharts; ảnh dựng sẵn phía máy chủ</w:t>
            </w:r>
          </w:p>
        </w:tc>
        <w:tc>
          <w:tcPr>
            <w:tcW w:type="dxa" w:w="2958"/>
            <w:shd w:val="clear" w:color="auto" w:fill="F7F9FB"/>
          </w:tcPr>
          <w:p>
            <w:pPr>
              <w:spacing w:before="40" w:after="40" w:line="269" w:lineRule="auto"/>
              <w:jc w:val="left"/>
            </w:pPr>
            <w:r>
              <w:rPr>
                <w:rFonts w:ascii="Arial" w:hAnsi="Arial"/>
                <w:sz w:val="20"/>
              </w:rPr>
              <w:t xml:space="preserve">Chỉ cần bốn biểu đồ: doanh thu, công suất, cơ cấu chi phí, dòng tiền; thư viện nhẹ, dùng được trong trang Dashboard quen thuộc </w:t>
            </w:r>
            <w:r>
              <w:rPr>
                <w:rFonts w:ascii="Arial" w:hAnsi="Arial"/>
                <w:color w:val="1B5E9E"/>
                <w:sz w:val="17"/>
                <w:vertAlign w:val="superscript"/>
              </w:rPr>
              <w:t>[18]</w:t>
            </w:r>
          </w:p>
        </w:tc>
        <w:tc>
          <w:tcPr>
            <w:tcW w:type="dxa" w:w="2536"/>
            <w:shd w:val="clear" w:color="auto" w:fill="F7F9FB"/>
          </w:tcPr>
          <w:p>
            <w:pPr>
              <w:spacing w:before="40" w:after="40" w:line="269" w:lineRule="auto"/>
              <w:jc w:val="left"/>
            </w:pPr>
            <w:r>
              <w:rPr>
                <w:rFonts w:ascii="Arial" w:hAnsi="Arial"/>
                <w:sz w:val="20"/>
              </w:rPr>
              <w:t>Vẽ phía trình duyệt nên xuất PDF phải chụp màn hình; phiên bản và giấy phép phải tự kiểm chứng</w:t>
            </w:r>
          </w:p>
        </w:tc>
      </w:tr>
      <w:tr>
        <w:tc>
          <w:tcPr>
            <w:tcW w:type="dxa" w:w="845"/>
          </w:tcPr>
          <w:p>
            <w:pPr>
              <w:spacing w:before="40" w:after="40" w:line="269" w:lineRule="auto"/>
              <w:jc w:val="left"/>
            </w:pPr>
            <w:r>
              <w:rPr>
                <w:rFonts w:ascii="Arial" w:hAnsi="Arial"/>
                <w:sz w:val="20"/>
              </w:rPr>
              <w:t>Gửi tin nhắn</w:t>
            </w:r>
          </w:p>
        </w:tc>
        <w:tc>
          <w:tcPr>
            <w:tcW w:type="dxa" w:w="1691"/>
          </w:tcPr>
          <w:p>
            <w:pPr>
              <w:spacing w:before="40" w:after="40" w:line="269" w:lineRule="auto"/>
              <w:jc w:val="left"/>
            </w:pPr>
            <w:r>
              <w:rPr>
                <w:rFonts w:ascii="Arial" w:hAnsi="Arial"/>
                <w:sz w:val="20"/>
              </w:rPr>
              <w:t xml:space="preserve">Zalo là kênh chính, email dự phòng; mọi tin qua </w:t>
            </w:r>
            <w:r>
              <w:rPr>
                <w:rFonts w:ascii="Arial" w:hAnsi="Arial"/>
                <w:color w:val="8A3012"/>
                <w:sz w:val="20"/>
              </w:rPr>
              <w:t>outbox_messages</w:t>
            </w:r>
            <w:r>
              <w:rPr>
                <w:rFonts w:ascii="Arial" w:hAnsi="Arial"/>
                <w:sz w:val="20"/>
              </w:rPr>
              <w:t xml:space="preserve"> rồi tới </w:t>
            </w:r>
            <w:r>
              <w:rPr>
                <w:rFonts w:ascii="Arial" w:hAnsi="Arial"/>
                <w:color w:val="8A3012"/>
                <w:sz w:val="20"/>
              </w:rPr>
              <w:t>notifications</w:t>
            </w:r>
          </w:p>
        </w:tc>
        <w:tc>
          <w:tcPr>
            <w:tcW w:type="dxa" w:w="1268"/>
          </w:tcPr>
          <w:p>
            <w:pPr>
              <w:spacing w:before="40" w:after="40" w:line="269" w:lineRule="auto"/>
              <w:jc w:val="left"/>
            </w:pPr>
            <w:r>
              <w:rPr>
                <w:rFonts w:ascii="Arial" w:hAnsi="Arial"/>
                <w:sz w:val="20"/>
              </w:rPr>
              <w:t>Tin nhắn SMS; gọi thẳng API gửi tin trong luồng xử lý</w:t>
            </w:r>
          </w:p>
        </w:tc>
        <w:tc>
          <w:tcPr>
            <w:tcW w:type="dxa" w:w="2958"/>
          </w:tcPr>
          <w:p>
            <w:pPr>
              <w:spacing w:before="40" w:after="40" w:line="269" w:lineRule="auto"/>
              <w:jc w:val="left"/>
            </w:pPr>
            <w:r>
              <w:rPr>
                <w:rFonts w:ascii="Arial" w:hAnsi="Arial"/>
                <w:sz w:val="20"/>
              </w:rPr>
              <w:t xml:space="preserve">Sinh viên đọc Zalo nhiều hơn email; outbox bảo đảm gửi ít nhất một lần và xử lý đúng một lần </w:t>
            </w:r>
            <w:r>
              <w:rPr>
                <w:rFonts w:ascii="Arial" w:hAnsi="Arial"/>
                <w:color w:val="1B5E9E"/>
                <w:sz w:val="17"/>
                <w:vertAlign w:val="superscript"/>
              </w:rPr>
              <w:t>[206]</w:t>
            </w:r>
          </w:p>
        </w:tc>
        <w:tc>
          <w:tcPr>
            <w:tcW w:type="dxa" w:w="2536"/>
          </w:tcPr>
          <w:p>
            <w:pPr>
              <w:spacing w:before="40" w:after="40" w:line="269" w:lineRule="auto"/>
              <w:jc w:val="left"/>
            </w:pPr>
            <w:r>
              <w:rPr>
                <w:rFonts w:ascii="Arial" w:hAnsi="Arial"/>
                <w:sz w:val="20"/>
              </w:rPr>
              <w:t>Tài khoản Zalo chính thức cần hồ sơ doanh nghiệp nên đầu kỳ chạy bằng email; giá mỗi tin chưa xác minh</w:t>
            </w:r>
          </w:p>
        </w:tc>
      </w:tr>
      <w:tr>
        <w:tc>
          <w:tcPr>
            <w:tcW w:type="dxa" w:w="845"/>
            <w:shd w:val="clear" w:color="auto" w:fill="F7F9FB"/>
          </w:tcPr>
          <w:p>
            <w:pPr>
              <w:spacing w:before="40" w:after="40" w:line="269" w:lineRule="auto"/>
              <w:jc w:val="left"/>
            </w:pPr>
            <w:r>
              <w:rPr>
                <w:rFonts w:ascii="Arial" w:hAnsi="Arial"/>
                <w:sz w:val="20"/>
              </w:rPr>
              <w:t>Nền tảng triển khai</w:t>
            </w:r>
          </w:p>
        </w:tc>
        <w:tc>
          <w:tcPr>
            <w:tcW w:type="dxa" w:w="1691"/>
            <w:shd w:val="clear" w:color="auto" w:fill="F7F9FB"/>
          </w:tcPr>
          <w:p>
            <w:pPr>
              <w:spacing w:before="40" w:after="40" w:line="269" w:lineRule="auto"/>
              <w:jc w:val="left"/>
            </w:pPr>
            <w:r>
              <w:rPr>
                <w:rFonts w:ascii="Arial" w:hAnsi="Arial"/>
                <w:sz w:val="20"/>
              </w:rPr>
              <w:t>Một máy chủ ảo tại Việt Nam, Ubuntu 24.04, Docker Compose, Caddy làm proxy ngược</w:t>
            </w:r>
          </w:p>
        </w:tc>
        <w:tc>
          <w:tcPr>
            <w:tcW w:type="dxa" w:w="1268"/>
            <w:shd w:val="clear" w:color="auto" w:fill="F7F9FB"/>
          </w:tcPr>
          <w:p>
            <w:pPr>
              <w:spacing w:before="40" w:after="40" w:line="269" w:lineRule="auto"/>
              <w:jc w:val="left"/>
            </w:pPr>
            <w:r>
              <w:rPr>
                <w:rFonts w:ascii="Arial" w:hAnsi="Arial"/>
                <w:sz w:val="20"/>
              </w:rPr>
              <w:t>Vercel cộng cơ sở dữ liệu thuê ngoài; Railway; Coolify tự dựng</w:t>
            </w:r>
          </w:p>
        </w:tc>
        <w:tc>
          <w:tcPr>
            <w:tcW w:type="dxa" w:w="2958"/>
            <w:shd w:val="clear" w:color="auto" w:fill="F7F9FB"/>
          </w:tcPr>
          <w:p>
            <w:pPr>
              <w:spacing w:before="40" w:after="40" w:line="269" w:lineRule="auto"/>
              <w:jc w:val="left"/>
            </w:pPr>
            <w:r>
              <w:rPr>
                <w:rFonts w:ascii="Arial" w:hAnsi="Arial"/>
                <w:sz w:val="20"/>
              </w:rPr>
              <w:t xml:space="preserve">Đặt máy trong nước cho độ trễ thấp, giá từ 157.000đ mỗi tháng </w:t>
            </w:r>
            <w:r>
              <w:rPr>
                <w:rFonts w:ascii="Arial" w:hAnsi="Arial"/>
                <w:color w:val="1B5E9E"/>
                <w:sz w:val="17"/>
                <w:vertAlign w:val="superscript"/>
              </w:rPr>
              <w:t>[207]</w:t>
            </w:r>
            <w:r>
              <w:rPr>
                <w:rFonts w:ascii="Arial" w:hAnsi="Arial"/>
                <w:sz w:val="20"/>
              </w:rPr>
              <w:t xml:space="preserve">; Vercel bản miễn phí không chạy được PostgreSQL, Railway chỉ cho tín dụng thử 30 ngày </w:t>
            </w:r>
            <w:r>
              <w:rPr>
                <w:rFonts w:ascii="Arial" w:hAnsi="Arial"/>
                <w:color w:val="1B5E9E"/>
                <w:sz w:val="17"/>
                <w:vertAlign w:val="superscript"/>
              </w:rPr>
              <w:t>[208]</w:t>
            </w:r>
            <w:r>
              <w:rPr>
                <w:rFonts w:ascii="Arial" w:hAnsi="Arial"/>
                <w:sz w:val="20"/>
              </w:rPr>
              <w:t xml:space="preserve"> </w:t>
            </w:r>
            <w:r>
              <w:rPr>
                <w:rFonts w:ascii="Arial" w:hAnsi="Arial"/>
                <w:color w:val="1B5E9E"/>
                <w:sz w:val="17"/>
                <w:vertAlign w:val="superscript"/>
              </w:rPr>
              <w:t>[209]</w:t>
            </w:r>
          </w:p>
        </w:tc>
        <w:tc>
          <w:tcPr>
            <w:tcW w:type="dxa" w:w="2536"/>
            <w:shd w:val="clear" w:color="auto" w:fill="F7F9FB"/>
          </w:tcPr>
          <w:p>
            <w:pPr>
              <w:spacing w:before="40" w:after="40" w:line="269" w:lineRule="auto"/>
              <w:jc w:val="left"/>
            </w:pPr>
            <w:r>
              <w:rPr>
                <w:rFonts w:ascii="Arial" w:hAnsi="Arial"/>
                <w:sz w:val="20"/>
              </w:rPr>
              <w:t>Một máy chủ là một điểm chết duy nhất, đúng mùa thi thì rất đắt</w:t>
            </w:r>
          </w:p>
        </w:tc>
      </w:tr>
    </w:tbl>
    <w:p>
      <w:pPr>
        <w:spacing w:before="60" w:after="200"/>
        <w:jc w:val="left"/>
      </w:pPr>
      <w:bookmarkStart w:id="1143" w:name="tab42"/>
      <w:bookmarkEnd w:id="1143"/>
      <w:r>
        <w:rPr>
          <w:rFonts w:ascii="Arial" w:hAnsi="Arial"/>
          <w:b/>
          <w:color w:val="555B63"/>
          <w:sz w:val="19"/>
        </w:rPr>
        <w:t xml:space="preserve">Bảng 42. </w:t>
      </w:r>
      <w:r>
        <w:rPr>
          <w:rFonts w:ascii="Arial" w:hAnsi="Arial"/>
          <w:i/>
          <w:color w:val="555B63"/>
          <w:sz w:val="19"/>
        </w:rPr>
        <w:t>Mười quyết định công nghệ của ExamLap, kèm phương án đã cân nhắc và rủi ro mà chính lựa chọn được chọn mang lại.</w:t>
      </w:r>
    </w:p>
    <w:p>
      <w:pPr>
        <w:spacing w:after="200"/>
      </w:pPr>
      <w:r>
        <w:rPr>
          <w:rFonts w:ascii="Arial" w:hAnsi="Arial"/>
          <w:i/>
          <w:color w:val="555B63"/>
          <w:sz w:val="18"/>
        </w:rPr>
        <w:t>Số phiên bản lấy từ kho gói công khai ngày 14/09/2026 và phải kiểm tra lại khi bắt đầu lập trình.</w:t>
      </w:r>
    </w:p>
    <w:p>
      <w:pPr>
        <w:spacing w:after="120"/>
      </w:pPr>
      <w:r>
        <w:rPr>
          <w:sz w:val="23"/>
        </w:rPr>
        <w:t xml:space="preserve">Nhóm cũng quyết định </w:t>
      </w:r>
      <w:r>
        <w:rPr>
          <w:b/>
          <w:sz w:val="23"/>
        </w:rPr>
        <w:t>không dùng lại Snipe-IT</w:t>
      </w:r>
      <w:r>
        <w:rPr>
          <w:sz w:val="23"/>
        </w:rPr>
        <w:t xml:space="preserve">: bảng </w:t>
      </w:r>
      <w:r>
        <w:rPr>
          <w:rFonts w:ascii="Consolas" w:hAnsi="Consolas"/>
          <w:color w:val="8A3012"/>
          <w:sz w:val="23"/>
        </w:rPr>
        <w:t>checkout_requests</w:t>
      </w:r>
      <w:r>
        <w:rPr>
          <w:sz w:val="23"/>
        </w:rPr>
        <w:t xml:space="preserve"> của nó không có cột ngày bắt đầu và ngày kết thúc, tức không mô hình hoá được việc đặt trước theo khung giờ </w:t>
      </w:r>
      <w:r>
        <w:rPr>
          <w:color w:val="1B5E9E"/>
          <w:sz w:val="20"/>
          <w:vertAlign w:val="superscript"/>
        </w:rPr>
        <w:t>[192]</w:t>
      </w:r>
      <w:r>
        <w:rPr>
          <w:sz w:val="23"/>
        </w:rPr>
        <w:t xml:space="preserve">. Nó lại dùng giấy phép AGPL-3.0-or-later, nên fork rồi chạy thành dịch vụ thương mại thì phải công khai toàn bộ mã đã sửa </w:t>
      </w:r>
      <w:r>
        <w:rPr>
          <w:color w:val="1B5E9E"/>
          <w:sz w:val="20"/>
          <w:vertAlign w:val="superscript"/>
        </w:rPr>
        <w:t>[210]</w:t>
      </w:r>
      <w:r>
        <w:rPr>
          <w:sz w:val="23"/>
        </w:rPr>
        <w:t>.</w:t>
      </w:r>
    </w:p>
    <w:p>
      <w:bookmarkStart w:id="1144" w:name="sec88"/>
      <w:pPr>
        <w:pStyle w:val="Heading2"/>
      </w:pPr>
      <w:r>
        <w:rPr>
          <w:rFonts w:ascii="Arial" w:hAnsi="Arial"/>
          <w:b/>
        </w:rPr>
        <w:t xml:space="preserve">9.4 </w:t>
      </w:r>
      <w:r>
        <w:rPr>
          <w:rFonts w:ascii="Arial" w:hAnsi="Arial"/>
        </w:rPr>
        <w:t>Môi trường và quy trình triển khai</w:t>
      </w:r>
      <w:bookmarkEnd w:id="1144"/>
    </w:p>
    <w:p>
      <w:pPr>
        <w:spacing w:after="120"/>
      </w:pPr>
      <w:r>
        <w:rPr>
          <w:sz w:val="23"/>
        </w:rPr>
        <w:t>Hệ thống có đúng ba môi trường.</w:t>
      </w:r>
    </w:p>
    <w:p>
      <w:pPr>
        <w:pStyle w:val="ListBullet"/>
        <w:spacing w:after="60" w:line="307" w:lineRule="auto"/>
        <w:ind w:left="425" w:hanging="255"/>
      </w:pPr>
      <w:r>
        <w:rPr>
          <w:b/>
          <w:sz w:val="23"/>
        </w:rPr>
        <w:t>Máy lập trình viên.</w:t>
      </w:r>
      <w:r>
        <w:rPr>
          <w:sz w:val="23"/>
        </w:rPr>
        <w:t xml:space="preserve"> </w:t>
      </w:r>
      <w:r>
        <w:rPr>
          <w:rFonts w:ascii="Consolas" w:hAnsi="Consolas"/>
          <w:color w:val="8A3012"/>
          <w:sz w:val="23"/>
        </w:rPr>
        <w:t>docker compose up</w:t>
      </w:r>
      <w:r>
        <w:rPr>
          <w:sz w:val="23"/>
        </w:rPr>
        <w:t xml:space="preserve"> dựng </w:t>
      </w:r>
      <w:r>
        <w:rPr>
          <w:rFonts w:ascii="Consolas" w:hAnsi="Consolas"/>
          <w:color w:val="8A3012"/>
          <w:sz w:val="23"/>
        </w:rPr>
        <w:t>postgres:17</w:t>
      </w:r>
      <w:r>
        <w:rPr>
          <w:sz w:val="23"/>
        </w:rPr>
        <w:t xml:space="preserve">, </w:t>
      </w:r>
      <w:r>
        <w:rPr>
          <w:rFonts w:ascii="Consolas" w:hAnsi="Consolas"/>
          <w:color w:val="8A3012"/>
          <w:sz w:val="23"/>
        </w:rPr>
        <w:t>redis:7</w:t>
      </w:r>
      <w:r>
        <w:rPr>
          <w:sz w:val="23"/>
        </w:rPr>
        <w:t xml:space="preserve"> và kho đối tượng giả; tệp </w:t>
      </w:r>
      <w:r>
        <w:rPr>
          <w:rFonts w:ascii="Consolas" w:hAnsi="Consolas"/>
          <w:color w:val="8A3012"/>
          <w:sz w:val="23"/>
        </w:rPr>
        <w:t>seed.ts</w:t>
      </w:r>
      <w:r>
        <w:rPr>
          <w:sz w:val="23"/>
        </w:rPr>
        <w:t xml:space="preserve"> sinh 10 máy đúng cơ cấu năm 1 gồm 5 máy nhóm A, 4 máy nhóm B, 1 máy nhóm C, kèm 20 ca thi và 30 đơn.</w:t>
      </w:r>
    </w:p>
    <w:p>
      <w:pPr>
        <w:pStyle w:val="ListBullet"/>
        <w:spacing w:after="60" w:line="307" w:lineRule="auto"/>
        <w:ind w:left="425" w:hanging="255"/>
      </w:pPr>
      <w:r>
        <w:rPr>
          <w:b/>
          <w:sz w:val="23"/>
        </w:rPr>
        <w:t>Môi trường thử nghiệm.</w:t>
      </w:r>
      <w:r>
        <w:rPr>
          <w:sz w:val="23"/>
        </w:rPr>
        <w:t xml:space="preserve"> Máy chủ ảo nhỏ hơn, cùng phiên bản hệ điều hành và PostgreSQL với môi trường thật, chạy trên tên miền phụ </w:t>
      </w:r>
      <w:r>
        <w:rPr>
          <w:rFonts w:ascii="Consolas" w:hAnsi="Consolas"/>
          <w:color w:val="8A3012"/>
          <w:sz w:val="23"/>
        </w:rPr>
        <w:t>staging.</w:t>
      </w:r>
      <w:r>
        <w:rPr>
          <w:sz w:val="23"/>
        </w:rPr>
        <w:t xml:space="preserve"> và chặn bằng xác thực HTTP cơ bản. Đây là nơi duy nhất được thử tích hợp với bản thử của eKYC và dịch vụ đối soát.</w:t>
      </w:r>
    </w:p>
    <w:p>
      <w:pPr>
        <w:pStyle w:val="ListBullet"/>
        <w:spacing w:after="60" w:line="307" w:lineRule="auto"/>
        <w:ind w:left="425" w:hanging="255"/>
      </w:pPr>
      <w:r>
        <w:rPr>
          <w:b/>
          <w:sz w:val="23"/>
        </w:rPr>
        <w:t>Môi trường thật.</w:t>
      </w:r>
      <w:r>
        <w:rPr>
          <w:sz w:val="23"/>
        </w:rPr>
        <w:t xml:space="preserve"> Đẩy mã lên nhánh </w:t>
      </w:r>
      <w:r>
        <w:rPr>
          <w:rFonts w:ascii="Consolas" w:hAnsi="Consolas"/>
          <w:color w:val="8A3012"/>
          <w:sz w:val="23"/>
        </w:rPr>
        <w:t>main</w:t>
      </w:r>
      <w:r>
        <w:rPr>
          <w:sz w:val="23"/>
        </w:rPr>
        <w:t xml:space="preserve">, GitHub Actions chạy kiểm thử và dựng ảnh Docker, rồi SSH chạy </w:t>
      </w:r>
      <w:r>
        <w:rPr>
          <w:rFonts w:ascii="Consolas" w:hAnsi="Consolas"/>
          <w:color w:val="8A3012"/>
          <w:sz w:val="23"/>
        </w:rPr>
        <w:t>docker compose pull &amp;&amp; docker compose up -d</w:t>
      </w:r>
      <w:r>
        <w:rPr>
          <w:sz w:val="23"/>
        </w:rPr>
        <w:t xml:space="preserve">. Toàn bộ dưới 5 phút. Nhóm quy định </w:t>
      </w:r>
      <w:r>
        <w:rPr>
          <w:b/>
          <w:sz w:val="23"/>
        </w:rPr>
        <w:t>không phát hành trong khoảng 06:00 đến 12:00 của ngày có lịch thi</w:t>
      </w:r>
      <w:r>
        <w:rPr>
          <w:sz w:val="23"/>
        </w:rPr>
        <w:t>.</w:t>
      </w:r>
    </w:p>
    <w:p>
      <w:pPr>
        <w:spacing w:after="120"/>
      </w:pPr>
      <w:r>
        <w:rPr>
          <w:b/>
          <w:sz w:val="23"/>
        </w:rPr>
        <w:t>Biến bí mật.</w:t>
      </w:r>
      <w:r>
        <w:rPr>
          <w:sz w:val="23"/>
        </w:rPr>
        <w:t xml:space="preserve"> Không tệp </w:t>
      </w:r>
      <w:r>
        <w:rPr>
          <w:rFonts w:ascii="Consolas" w:hAnsi="Consolas"/>
          <w:color w:val="8A3012"/>
          <w:sz w:val="23"/>
        </w:rPr>
        <w:t>.env</w:t>
      </w:r>
      <w:r>
        <w:rPr>
          <w:sz w:val="23"/>
        </w:rPr>
        <w:t xml:space="preserve"> nào vào Git; kho mã chỉ có </w:t>
      </w:r>
      <w:r>
        <w:rPr>
          <w:rFonts w:ascii="Consolas" w:hAnsi="Consolas"/>
          <w:color w:val="8A3012"/>
          <w:sz w:val="23"/>
        </w:rPr>
        <w:t>.env.example</w:t>
      </w:r>
      <w:r>
        <w:rPr>
          <w:sz w:val="23"/>
        </w:rPr>
        <w:t xml:space="preserve">, và bước kiểm tra khi dựng làm hỏng bản dựng nếu thiếu biến. Trên máy chủ thật, biến nằm trong tệp thuộc </w:t>
      </w:r>
      <w:r>
        <w:rPr>
          <w:rFonts w:ascii="Consolas" w:hAnsi="Consolas"/>
          <w:color w:val="8A3012"/>
          <w:sz w:val="23"/>
        </w:rPr>
        <w:t>root</w:t>
      </w:r>
      <w:r>
        <w:rPr>
          <w:sz w:val="23"/>
        </w:rPr>
        <w:t xml:space="preserve"> chế độ </w:t>
      </w:r>
      <w:r>
        <w:rPr>
          <w:rFonts w:ascii="Consolas" w:hAnsi="Consolas"/>
          <w:color w:val="8A3012"/>
          <w:sz w:val="23"/>
        </w:rPr>
        <w:t>600</w:t>
      </w:r>
      <w:r>
        <w:rPr>
          <w:sz w:val="23"/>
        </w:rPr>
        <w:t xml:space="preserve">, nạp qua </w:t>
      </w:r>
      <w:r>
        <w:rPr>
          <w:rFonts w:ascii="Consolas" w:hAnsi="Consolas"/>
          <w:color w:val="8A3012"/>
          <w:sz w:val="23"/>
        </w:rPr>
        <w:t>EnvironmentFile</w:t>
      </w:r>
      <w:r>
        <w:rPr>
          <w:sz w:val="23"/>
        </w:rPr>
        <w:t xml:space="preserve"> của systemd. Bản dự phòng nằm trong kho mật khẩu có xác thực hai lớp, </w:t>
      </w:r>
      <w:r>
        <w:rPr>
          <w:b/>
          <w:sz w:val="23"/>
        </w:rPr>
        <w:t>chỉ hai thành viên đọc được</w:t>
      </w:r>
      <w:r>
        <w:rPr>
          <w:sz w:val="23"/>
        </w:rPr>
        <w:t xml:space="preserve">. Khoá ký webhook, khoá API eKYC và khoá kho ảnh đổi mỗi cuối học kỳ, và đổi ngay khi có thành viên rời nhóm. Nhật ký lọc bỏ mọi trường tên chứa </w:t>
      </w:r>
      <w:r>
        <w:rPr>
          <w:rFonts w:ascii="Consolas" w:hAnsi="Consolas"/>
          <w:color w:val="8A3012"/>
          <w:sz w:val="23"/>
        </w:rPr>
        <w:t>token</w:t>
      </w:r>
      <w:r>
        <w:rPr>
          <w:sz w:val="23"/>
        </w:rPr>
        <w:t xml:space="preserve">, </w:t>
      </w:r>
      <w:r>
        <w:rPr>
          <w:rFonts w:ascii="Consolas" w:hAnsi="Consolas"/>
          <w:color w:val="8A3012"/>
          <w:sz w:val="23"/>
        </w:rPr>
        <w:t>secret</w:t>
      </w:r>
      <w:r>
        <w:rPr>
          <w:sz w:val="23"/>
        </w:rPr>
        <w:t xml:space="preserve">, </w:t>
      </w:r>
      <w:r>
        <w:rPr>
          <w:rFonts w:ascii="Consolas" w:hAnsi="Consolas"/>
          <w:color w:val="8A3012"/>
          <w:sz w:val="23"/>
        </w:rPr>
        <w:t>id_number</w:t>
      </w:r>
      <w:r>
        <w:rPr>
          <w:sz w:val="23"/>
        </w:rPr>
        <w:t xml:space="preserve">, </w:t>
      </w:r>
      <w:r>
        <w:rPr>
          <w:rFonts w:ascii="Consolas" w:hAnsi="Consolas"/>
          <w:color w:val="8A3012"/>
          <w:sz w:val="23"/>
        </w:rPr>
        <w:t>password</w:t>
      </w:r>
      <w:r>
        <w:rPr>
          <w:sz w:val="23"/>
        </w:rPr>
        <w:t>.</w:t>
      </w:r>
    </w:p>
    <w:p>
      <w:pPr>
        <w:spacing w:after="120"/>
      </w:pPr>
      <w:r>
        <w:rPr>
          <w:b/>
          <w:sz w:val="23"/>
        </w:rPr>
        <w:t>Di trú cơ sở dữ liệu.</w:t>
      </w:r>
      <w:r>
        <w:rPr>
          <w:sz w:val="23"/>
        </w:rPr>
        <w:t xml:space="preserve"> Mỗi thay đổi lược đồ là một tệp SQL đánh số trong </w:t>
      </w:r>
      <w:r>
        <w:rPr>
          <w:rFonts w:ascii="Consolas" w:hAnsi="Consolas"/>
          <w:color w:val="8A3012"/>
          <w:sz w:val="23"/>
        </w:rPr>
        <w:t>drizzle/migrations/</w:t>
      </w:r>
      <w:r>
        <w:rPr>
          <w:sz w:val="23"/>
        </w:rPr>
        <w:t xml:space="preserve">, chạy bằng </w:t>
      </w:r>
      <w:r>
        <w:rPr>
          <w:rFonts w:ascii="Consolas" w:hAnsi="Consolas"/>
          <w:color w:val="8A3012"/>
          <w:sz w:val="23"/>
        </w:rPr>
        <w:t>drizzle-kit migrate</w:t>
      </w:r>
      <w:r>
        <w:rPr>
          <w:sz w:val="23"/>
        </w:rPr>
        <w:t xml:space="preserve"> ở một bước riêng trước khi khởi động phiên bản mới. Thay đổi phá vỡ tương thích theo nguyên tắc mở rộng rồi thu hẹp: thêm cột, ghi song song, chuyển đọc, rồi mới xoá cột cũ ở lần phát hành sau.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EXTENSION IF NOT EXISTS btree_gist;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 ADD COLUMN period tstzrange NOT NULL;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w:t>
            </w:r>
          </w:p>
          <w:p>
            <w:pPr>
              <w:spacing w:after="0" w:before="0" w:line="269" w:lineRule="auto"/>
              <w:jc w:val="left"/>
            </w:pPr>
            <w:r>
              <w:rPr>
                <w:rFonts w:ascii="Consolas" w:hAnsi="Consolas"/>
                <w:color w:val="242C34"/>
                <w:sz w:val="17"/>
              </w:rPr>
              <w:t xml:space="preserve">  ADD CONSTRAINT inventory_holds_no_overlap</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INDEX inventory_holds_expires_idx</w:t>
            </w:r>
          </w:p>
          <w:p>
            <w:pPr>
              <w:spacing w:after="0" w:before="0" w:line="269" w:lineRule="auto"/>
              <w:jc w:val="left"/>
            </w:pPr>
            <w:r>
              <w:rPr>
                <w:rFonts w:ascii="Consolas" w:hAnsi="Consolas"/>
                <w:color w:val="242C34"/>
                <w:sz w:val="17"/>
              </w:rPr>
              <w:t xml:space="preserve">  ON inventory_holds (expires_at) WHERE status = 'active';</w:t>
            </w:r>
          </w:p>
        </w:tc>
      </w:tr>
    </w:tbl>
    <w:p>
      <w:pPr>
        <w:spacing w:after="160"/>
      </w:pPr>
      <w:r>
        <w:rPr>
          <w:rFonts w:ascii="Arial" w:hAnsi="Arial"/>
          <w:i/>
          <w:color w:val="555B63"/>
          <w:sz w:val="19"/>
        </w:rPr>
        <w:t>Tệp di trú tạo ràng buộc chống trùng lịch, kèm kiểm thử tự động cố tình chèn hai suất chồng nhau để xác nhận PostgreSQL trả mã lỗi 23P01.</w:t>
      </w:r>
    </w:p>
    <w:p>
      <w:pPr>
        <w:spacing w:after="120"/>
      </w:pPr>
      <w:r>
        <w:rPr>
          <w:sz w:val="23"/>
        </w:rPr>
        <w:t xml:space="preserve">Giá trị ghi vào </w:t>
      </w:r>
      <w:r>
        <w:rPr>
          <w:rFonts w:ascii="Consolas" w:hAnsi="Consolas"/>
          <w:color w:val="8A3012"/>
          <w:sz w:val="23"/>
        </w:rPr>
        <w:t>period</w:t>
      </w:r>
      <w:r>
        <w:rPr>
          <w:sz w:val="23"/>
        </w:rPr>
        <w:t xml:space="preserve"> luôn cộng thêm 90 phút đệm sau giờ trả, vì giữa hai lượt máy phải xoá dữ liệu người dùng trước, chạy lại danh mục kiểm tra máy sẵn sàng thi và sạc pin. Odoo gọi đây là thời gian an toàn giữa hai đơn thuê </w:t>
      </w:r>
      <w:r>
        <w:rPr>
          <w:color w:val="1B5E9E"/>
          <w:sz w:val="20"/>
          <w:vertAlign w:val="superscript"/>
        </w:rPr>
        <w:t>[107]</w:t>
      </w:r>
      <w:r>
        <w:rPr>
          <w:sz w:val="23"/>
        </w:rPr>
        <w:t xml:space="preserve">. Biên nửa mở </w:t>
      </w:r>
      <w:r>
        <w:rPr>
          <w:rFonts w:ascii="Consolas" w:hAnsi="Consolas"/>
          <w:color w:val="8A3012"/>
          <w:sz w:val="23"/>
        </w:rPr>
        <w:t>[)</w:t>
      </w:r>
      <w:r>
        <w:rPr>
          <w:sz w:val="23"/>
        </w:rPr>
        <w:t xml:space="preserve"> được chọn có chủ ý, để đơn kết thúc lúc 12:00 và đơn bắt đầu lúc 12:00 không bị coi là chồng nhau.</w:t>
      </w:r>
    </w:p>
    <w:p>
      <w:pPr>
        <w:spacing w:after="120"/>
      </w:pPr>
      <w:r>
        <w:rPr>
          <w:b/>
          <w:sz w:val="23"/>
        </w:rPr>
        <w:t>Sao lưu.</w:t>
      </w:r>
      <w:r>
        <w:rPr>
          <w:sz w:val="23"/>
        </w:rPr>
        <w:t xml:space="preserve"> </w:t>
      </w:r>
      <w:r>
        <w:rPr>
          <w:rFonts w:ascii="Consolas" w:hAnsi="Consolas"/>
          <w:color w:val="8A3012"/>
          <w:sz w:val="23"/>
        </w:rPr>
        <w:t>pg_dump -Fc</w:t>
      </w:r>
      <w:r>
        <w:rPr>
          <w:sz w:val="23"/>
        </w:rPr>
        <w:t xml:space="preserve"> lúc 03:00 hằng ngày, cộng đẩy nhật ký ghi trước ra kho đối tượng ngoài với </w:t>
      </w:r>
      <w:r>
        <w:rPr>
          <w:rFonts w:ascii="Consolas" w:hAnsi="Consolas"/>
          <w:color w:val="8A3012"/>
          <w:sz w:val="23"/>
        </w:rPr>
        <w:t>archive_timeout = 900</w:t>
      </w:r>
      <w:r>
        <w:rPr>
          <w:sz w:val="23"/>
        </w:rPr>
        <w:t>. Giữ 30 bản theo ngày và 6 bản theo tháng. Ảnh bàn giao đồng bộ sang một vùng lưu trữ khác nhà cung cấp mỗi đêm.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Mục tiêu khôi phục</w:t>
            </w:r>
          </w:p>
          <w:p>
            <w:pPr>
              <w:spacing w:after="40" w:line="300" w:lineRule="auto"/>
              <w:jc w:val="both"/>
            </w:pPr>
            <w:r>
              <w:rPr>
                <w:b/>
                <w:sz w:val="21"/>
              </w:rPr>
              <w:t>Mục tiêu mất dữ liệu tối đa (RPO): 15 phút</w:t>
            </w:r>
            <w:r>
              <w:rPr>
                <w:sz w:val="21"/>
              </w:rPr>
              <w:t>, đúng chu kỳ đẩy nhật ký ghi trước ra ngoài.</w:t>
            </w:r>
          </w:p>
          <w:p>
            <w:pPr>
              <w:spacing w:after="40" w:line="300" w:lineRule="auto"/>
              <w:jc w:val="both"/>
            </w:pPr>
            <w:r>
              <w:rPr>
                <w:b/>
                <w:sz w:val="21"/>
              </w:rPr>
              <w:t>Mục tiêu thời gian khôi phục (RTO): 90 phút ngày thường và 30 phút trong tuần thi</w:t>
            </w:r>
            <w:r>
              <w:rPr>
                <w:sz w:val="21"/>
              </w:rPr>
              <w:t>, vì tuần thi nhóm giữ sẵn một máy chủ ảo thứ hai đã cài đặt xong, chỉ cần nạp dữ liệu và đổi bản ghi DNS.</w:t>
            </w:r>
          </w:p>
          <w:p>
            <w:pPr>
              <w:spacing w:after="40" w:line="300" w:lineRule="auto"/>
              <w:jc w:val="both"/>
            </w:pPr>
            <w:r>
              <w:rPr>
                <w:sz w:val="21"/>
              </w:rPr>
              <w:t>Diễn tập khôi phục thật, có bấm giờ và ghi biên bản, thực hiện trước mỗi kỳ thi cuối kỳ. Nếu số đo vượt mục tiêu thì sửa lại mục tiêu, không giữ con số đẹp mà không đạt.</w:t>
            </w:r>
          </w:p>
          <w:p>
            <w:pPr>
              <w:spacing w:after="0" w:line="300" w:lineRule="auto"/>
              <w:jc w:val="both"/>
            </w:pPr>
            <w:r>
              <w:rPr>
                <w:sz w:val="21"/>
              </w:rPr>
              <w:t>Luôn có quy trình dự phòng thủ công bằng bảng tính dùng chung và nhóm Zalo trực, đủ để tiếp tục nhận đơn nếu website sập.</w:t>
            </w:r>
          </w:p>
        </w:tc>
      </w:tr>
    </w:tbl>
    <w:p>
      <w:pPr>
        <w:spacing w:after="120" w:line="240" w:lineRule="auto"/>
      </w:pPr>
    </w:p>
    <w:p>
      <w:bookmarkStart w:id="1145" w:name="sec89"/>
      <w:pPr>
        <w:pStyle w:val="Heading2"/>
      </w:pPr>
      <w:r>
        <w:rPr>
          <w:rFonts w:ascii="Arial" w:hAnsi="Arial"/>
          <w:b/>
        </w:rPr>
        <w:t xml:space="preserve">9.5 </w:t>
      </w:r>
      <w:r>
        <w:rPr>
          <w:rFonts w:ascii="Arial" w:hAnsi="Arial"/>
        </w:rPr>
        <w:t>Chi phí hạ tầng hằng tháng</w:t>
      </w:r>
      <w:bookmarkEnd w:id="1145"/>
    </w:p>
    <w:p>
      <w:pPr>
        <w:spacing w:after="120"/>
      </w:pPr>
      <w:r>
        <w:rPr>
          <w:sz w:val="23"/>
        </w:rPr>
        <w:t xml:space="preserve">Bảng dưới chi tiết hoá dòng "Máy chủ, tên miền, email, dịch vụ đối soát VietQR" trị giá </w:t>
      </w:r>
      <w:r>
        <w:rPr>
          <w:b/>
          <w:sz w:val="23"/>
        </w:rPr>
        <w:t>450.000đ mỗi tháng</w:t>
      </w:r>
      <w:r>
        <w:rPr>
          <w:sz w:val="23"/>
        </w:rPr>
        <w:t>. Hai dòng công nghệ khác nằm riêng trong bảng định phí: phần mềm quản lý thiết bị 150.000đ, nhóm dịch vụ khác 150.000đ.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957"/>
            <w:shd w:val="clear" w:color="auto" w:fill="1B5E9E"/>
          </w:tcPr>
          <w:p>
            <w:pPr>
              <w:spacing w:before="40" w:after="40" w:line="269" w:lineRule="auto"/>
              <w:jc w:val="left"/>
            </w:pPr>
            <w:r>
              <w:rPr>
                <w:rFonts w:ascii="Arial" w:hAnsi="Arial"/>
                <w:b/>
                <w:color w:val="FFFFFF"/>
                <w:sz w:val="20"/>
              </w:rPr>
              <w:t>Hạng mục</w:t>
            </w:r>
          </w:p>
        </w:tc>
        <w:tc>
          <w:tcPr>
            <w:tcW w:type="dxa" w:w="2936"/>
            <w:shd w:val="clear" w:color="auto" w:fill="1B5E9E"/>
          </w:tcPr>
          <w:p>
            <w:pPr>
              <w:spacing w:before="40" w:after="40" w:line="269" w:lineRule="auto"/>
              <w:jc w:val="left"/>
            </w:pPr>
            <w:r>
              <w:rPr>
                <w:rFonts w:ascii="Arial" w:hAnsi="Arial"/>
                <w:b/>
                <w:color w:val="FFFFFF"/>
                <w:sz w:val="20"/>
              </w:rPr>
              <w:t>Cấu hình</w:t>
            </w:r>
          </w:p>
        </w:tc>
        <w:tc>
          <w:tcPr>
            <w:tcW w:type="dxa" w:w="979"/>
            <w:shd w:val="clear" w:color="auto" w:fill="1B5E9E"/>
          </w:tcPr>
          <w:p>
            <w:pPr>
              <w:spacing w:before="40" w:after="40" w:line="269" w:lineRule="auto"/>
              <w:jc w:val="left"/>
            </w:pPr>
            <w:r>
              <w:rPr>
                <w:rFonts w:ascii="Arial" w:hAnsi="Arial"/>
                <w:b/>
                <w:color w:val="FFFFFF"/>
                <w:sz w:val="20"/>
              </w:rPr>
              <w:t>Mỗi tháng</w:t>
            </w:r>
          </w:p>
        </w:tc>
        <w:tc>
          <w:tcPr>
            <w:tcW w:type="dxa" w:w="3426"/>
            <w:shd w:val="clear" w:color="auto" w:fill="1B5E9E"/>
          </w:tcPr>
          <w:p>
            <w:pPr>
              <w:spacing w:before="40" w:after="40" w:line="269" w:lineRule="auto"/>
              <w:jc w:val="left"/>
            </w:pPr>
            <w:r>
              <w:rPr>
                <w:rFonts w:ascii="Arial" w:hAnsi="Arial"/>
                <w:b/>
                <w:color w:val="FFFFFF"/>
                <w:sz w:val="20"/>
              </w:rPr>
              <w:t>Căn cứ</w:t>
            </w:r>
          </w:p>
        </w:tc>
      </w:tr>
      <w:tr>
        <w:tc>
          <w:tcPr>
            <w:tcW w:type="dxa" w:w="1957"/>
          </w:tcPr>
          <w:p>
            <w:pPr>
              <w:spacing w:before="40" w:after="40" w:line="269" w:lineRule="auto"/>
              <w:jc w:val="left"/>
            </w:pPr>
            <w:r>
              <w:rPr>
                <w:rFonts w:ascii="Arial" w:hAnsi="Arial"/>
                <w:sz w:val="20"/>
              </w:rPr>
              <w:t>Máy chủ ảo môi trường thật</w:t>
            </w:r>
          </w:p>
        </w:tc>
        <w:tc>
          <w:tcPr>
            <w:tcW w:type="dxa" w:w="2936"/>
          </w:tcPr>
          <w:p>
            <w:pPr>
              <w:spacing w:before="40" w:after="40" w:line="269" w:lineRule="auto"/>
              <w:jc w:val="left"/>
            </w:pPr>
            <w:r>
              <w:rPr>
                <w:rFonts w:ascii="Arial" w:hAnsi="Arial"/>
                <w:sz w:val="20"/>
              </w:rPr>
              <w:t>2 vCPU, 4 GB RAM, 60 GB NVMe, đặt trong nước; chạy ứng dụng, PostgreSQL, Redis chung máy</w:t>
            </w:r>
          </w:p>
        </w:tc>
        <w:tc>
          <w:tcPr>
            <w:tcW w:type="dxa" w:w="979"/>
          </w:tcPr>
          <w:p>
            <w:pPr>
              <w:spacing w:before="40" w:after="40" w:line="269" w:lineRule="auto"/>
              <w:jc w:val="left"/>
            </w:pPr>
            <w:r>
              <w:rPr>
                <w:rFonts w:ascii="Arial" w:hAnsi="Arial"/>
                <w:sz w:val="20"/>
              </w:rPr>
              <w:t>160.000đ</w:t>
            </w:r>
          </w:p>
        </w:tc>
        <w:tc>
          <w:tcPr>
            <w:tcW w:type="dxa" w:w="3426"/>
          </w:tcPr>
          <w:p>
            <w:pPr>
              <w:spacing w:before="40" w:after="40" w:line="269" w:lineRule="auto"/>
              <w:jc w:val="right"/>
            </w:pPr>
            <w:r>
              <w:rPr>
                <w:rFonts w:ascii="Arial" w:hAnsi="Arial"/>
                <w:sz w:val="20"/>
              </w:rPr>
              <w:t xml:space="preserve">Máy chủ ảo Việt Nam công bố từ 157.000đ </w:t>
            </w:r>
            <w:r>
              <w:rPr>
                <w:rFonts w:ascii="Arial" w:hAnsi="Arial"/>
                <w:color w:val="1B5E9E"/>
                <w:sz w:val="17"/>
                <w:vertAlign w:val="superscript"/>
              </w:rPr>
              <w:t>[207]</w:t>
            </w:r>
            <w:r>
              <w:rPr>
                <w:rFonts w:ascii="Arial" w:hAnsi="Arial"/>
                <w:sz w:val="20"/>
              </w:rPr>
              <w:t xml:space="preserve"> </w:t>
            </w:r>
            <w:r>
              <w:rPr>
                <w:rFonts w:ascii="Arial" w:hAnsi="Arial"/>
                <w:color w:val="1B5E9E"/>
                <w:sz w:val="17"/>
                <w:vertAlign w:val="superscript"/>
              </w:rPr>
              <w:t>[211]</w:t>
            </w:r>
          </w:p>
        </w:tc>
      </w:tr>
      <w:tr>
        <w:tc>
          <w:tcPr>
            <w:tcW w:type="dxa" w:w="1957"/>
            <w:shd w:val="clear" w:color="auto" w:fill="F7F9FB"/>
          </w:tcPr>
          <w:p>
            <w:pPr>
              <w:spacing w:before="40" w:after="40" w:line="269" w:lineRule="auto"/>
              <w:jc w:val="left"/>
            </w:pPr>
            <w:r>
              <w:rPr>
                <w:rFonts w:ascii="Arial" w:hAnsi="Arial"/>
                <w:sz w:val="20"/>
              </w:rPr>
              <w:t>Máy chủ ảo môi trường thử nghiệm</w:t>
            </w:r>
          </w:p>
        </w:tc>
        <w:tc>
          <w:tcPr>
            <w:tcW w:type="dxa" w:w="2936"/>
            <w:shd w:val="clear" w:color="auto" w:fill="F7F9FB"/>
          </w:tcPr>
          <w:p>
            <w:pPr>
              <w:spacing w:before="40" w:after="40" w:line="269" w:lineRule="auto"/>
              <w:jc w:val="left"/>
            </w:pPr>
            <w:r>
              <w:rPr>
                <w:rFonts w:ascii="Arial" w:hAnsi="Arial"/>
                <w:sz w:val="20"/>
              </w:rPr>
              <w:t>1 vCPU, 2 GB RAM; kiêm nơi chạy công cụ giám sát</w:t>
            </w:r>
          </w:p>
        </w:tc>
        <w:tc>
          <w:tcPr>
            <w:tcW w:type="dxa" w:w="979"/>
            <w:shd w:val="clear" w:color="auto" w:fill="F7F9FB"/>
          </w:tcPr>
          <w:p>
            <w:pPr>
              <w:spacing w:before="40" w:after="40" w:line="269" w:lineRule="auto"/>
              <w:jc w:val="left"/>
            </w:pPr>
            <w:r>
              <w:rPr>
                <w:rFonts w:ascii="Arial" w:hAnsi="Arial"/>
                <w:sz w:val="20"/>
              </w:rPr>
              <w:t>60.000đ</w:t>
            </w:r>
          </w:p>
        </w:tc>
        <w:tc>
          <w:tcPr>
            <w:tcW w:type="dxa" w:w="3426"/>
            <w:shd w:val="clear" w:color="auto" w:fill="F7F9FB"/>
          </w:tcPr>
          <w:p>
            <w:pPr>
              <w:spacing w:before="40" w:after="40" w:line="269" w:lineRule="auto"/>
              <w:jc w:val="right"/>
            </w:pPr>
            <w:r>
              <w:rPr>
                <w:rFonts w:ascii="Arial" w:hAnsi="Arial"/>
                <w:sz w:val="20"/>
              </w:rPr>
              <w:t xml:space="preserve">Gói thấp trong nước từ 29.000đ đến 55.000đ </w:t>
            </w:r>
            <w:r>
              <w:rPr>
                <w:rFonts w:ascii="Arial" w:hAnsi="Arial"/>
                <w:color w:val="1B5E9E"/>
                <w:sz w:val="17"/>
                <w:vertAlign w:val="superscript"/>
              </w:rPr>
              <w:t>[212]</w:t>
            </w:r>
          </w:p>
        </w:tc>
      </w:tr>
      <w:tr>
        <w:tc>
          <w:tcPr>
            <w:tcW w:type="dxa" w:w="1957"/>
          </w:tcPr>
          <w:p>
            <w:pPr>
              <w:spacing w:before="40" w:after="40" w:line="269" w:lineRule="auto"/>
              <w:jc w:val="left"/>
            </w:pPr>
            <w:r>
              <w:rPr>
                <w:rFonts w:ascii="Arial" w:hAnsi="Arial"/>
                <w:sz w:val="20"/>
              </w:rPr>
              <w:t xml:space="preserve">Tên miền </w:t>
            </w:r>
            <w:r>
              <w:rPr>
                <w:rFonts w:ascii="Arial" w:hAnsi="Arial"/>
                <w:color w:val="8A3012"/>
                <w:sz w:val="20"/>
              </w:rPr>
              <w:t>.vn</w:t>
            </w:r>
            <w:r>
              <w:rPr>
                <w:rFonts w:ascii="Arial" w:hAnsi="Arial"/>
                <w:sz w:val="20"/>
              </w:rPr>
              <w:t xml:space="preserve"> quy về tháng</w:t>
            </w:r>
          </w:p>
        </w:tc>
        <w:tc>
          <w:tcPr>
            <w:tcW w:type="dxa" w:w="2936"/>
          </w:tcPr>
          <w:p>
            <w:pPr>
              <w:spacing w:before="40" w:after="40" w:line="269" w:lineRule="auto"/>
              <w:jc w:val="left"/>
            </w:pPr>
            <w:r>
              <w:rPr>
                <w:rFonts w:ascii="Arial" w:hAnsi="Arial"/>
                <w:sz w:val="20"/>
              </w:rPr>
              <w:t>Năm đầu 770.000đ gồm lệ phí đăng ký, phí duy trì, phí tài khoản quản trị; không chịu thuế giá trị gia tăng</w:t>
            </w:r>
          </w:p>
        </w:tc>
        <w:tc>
          <w:tcPr>
            <w:tcW w:type="dxa" w:w="979"/>
          </w:tcPr>
          <w:p>
            <w:pPr>
              <w:spacing w:before="40" w:after="40" w:line="269" w:lineRule="auto"/>
              <w:jc w:val="left"/>
            </w:pPr>
            <w:r>
              <w:rPr>
                <w:rFonts w:ascii="Arial" w:hAnsi="Arial"/>
                <w:sz w:val="20"/>
              </w:rPr>
              <w:t>65.000đ</w:t>
            </w:r>
          </w:p>
        </w:tc>
        <w:tc>
          <w:tcPr>
            <w:tcW w:type="dxa" w:w="3426"/>
          </w:tcPr>
          <w:p>
            <w:pPr>
              <w:spacing w:before="40" w:after="40" w:line="269" w:lineRule="auto"/>
              <w:jc w:val="right"/>
            </w:pPr>
            <w:r>
              <w:rPr>
                <w:rFonts w:ascii="Arial" w:hAnsi="Arial"/>
                <w:sz w:val="20"/>
              </w:rPr>
              <w:t xml:space="preserve">Bảng phí của nhà đăng ký </w:t>
            </w:r>
            <w:r>
              <w:rPr>
                <w:rFonts w:ascii="Arial" w:hAnsi="Arial"/>
                <w:color w:val="1B5E9E"/>
                <w:sz w:val="17"/>
                <w:vertAlign w:val="superscript"/>
              </w:rPr>
              <w:t>[213]</w:t>
            </w:r>
            <w:r>
              <w:rPr>
                <w:rFonts w:ascii="Arial" w:hAnsi="Arial"/>
                <w:sz w:val="20"/>
              </w:rPr>
              <w:t xml:space="preserve"> </w:t>
            </w:r>
            <w:r>
              <w:rPr>
                <w:rFonts w:ascii="Arial" w:hAnsi="Arial"/>
                <w:color w:val="1B5E9E"/>
                <w:sz w:val="17"/>
                <w:vertAlign w:val="superscript"/>
              </w:rPr>
              <w:t>[214]</w:t>
            </w:r>
          </w:p>
        </w:tc>
      </w:tr>
      <w:tr>
        <w:tc>
          <w:tcPr>
            <w:tcW w:type="dxa" w:w="1957"/>
            <w:shd w:val="clear" w:color="auto" w:fill="F7F9FB"/>
          </w:tcPr>
          <w:p>
            <w:pPr>
              <w:spacing w:before="40" w:after="40" w:line="269" w:lineRule="auto"/>
              <w:jc w:val="left"/>
            </w:pPr>
            <w:r>
              <w:rPr>
                <w:rFonts w:ascii="Arial" w:hAnsi="Arial"/>
                <w:sz w:val="20"/>
              </w:rPr>
              <w:t>Email giao dịch</w:t>
            </w:r>
          </w:p>
        </w:tc>
        <w:tc>
          <w:tcPr>
            <w:tcW w:type="dxa" w:w="2936"/>
            <w:shd w:val="clear" w:color="auto" w:fill="F7F9FB"/>
          </w:tcPr>
          <w:p>
            <w:pPr>
              <w:spacing w:before="40" w:after="40" w:line="269" w:lineRule="auto"/>
              <w:jc w:val="left"/>
            </w:pPr>
            <w:r>
              <w:rPr>
                <w:rFonts w:ascii="Arial" w:hAnsi="Arial"/>
                <w:sz w:val="20"/>
              </w:rPr>
              <w:t>Dưới 3.000 thư mỗi tháng cho xác nhận đơn, nhắc hạn, biên bản</w:t>
            </w:r>
          </w:p>
        </w:tc>
        <w:tc>
          <w:tcPr>
            <w:tcW w:type="dxa" w:w="979"/>
            <w:shd w:val="clear" w:color="auto" w:fill="F7F9FB"/>
          </w:tcPr>
          <w:p>
            <w:pPr>
              <w:spacing w:before="40" w:after="40" w:line="269" w:lineRule="auto"/>
              <w:jc w:val="left"/>
            </w:pPr>
            <w:r>
              <w:rPr>
                <w:rFonts w:ascii="Arial" w:hAnsi="Arial"/>
                <w:sz w:val="20"/>
              </w:rPr>
              <w:t>30.000đ</w:t>
            </w:r>
          </w:p>
        </w:tc>
        <w:tc>
          <w:tcPr>
            <w:tcW w:type="dxa" w:w="3426"/>
            <w:shd w:val="clear" w:color="auto" w:fill="F7F9FB"/>
          </w:tcPr>
          <w:p>
            <w:pPr>
              <w:spacing w:before="40" w:after="40" w:line="269" w:lineRule="auto"/>
              <w:jc w:val="right"/>
            </w:pPr>
            <w:r>
              <w:rPr>
                <w:rFonts w:ascii="Arial" w:hAnsi="Arial"/>
                <w:sz w:val="20"/>
              </w:rPr>
              <w:t>[Ước lượng của nhóm], giả định gói trả phí thấp nhất</w:t>
            </w:r>
          </w:p>
        </w:tc>
      </w:tr>
      <w:tr>
        <w:tc>
          <w:tcPr>
            <w:tcW w:type="dxa" w:w="1957"/>
          </w:tcPr>
          <w:p>
            <w:pPr>
              <w:spacing w:before="40" w:after="40" w:line="269" w:lineRule="auto"/>
              <w:jc w:val="left"/>
            </w:pPr>
            <w:r>
              <w:rPr>
                <w:rFonts w:ascii="Arial" w:hAnsi="Arial"/>
                <w:sz w:val="20"/>
              </w:rPr>
              <w:t>Đối soát biến động số dư VietQR</w:t>
            </w:r>
          </w:p>
        </w:tc>
        <w:tc>
          <w:tcPr>
            <w:tcW w:type="dxa" w:w="2936"/>
          </w:tcPr>
          <w:p>
            <w:pPr>
              <w:spacing w:before="40" w:after="40" w:line="269" w:lineRule="auto"/>
              <w:jc w:val="left"/>
            </w:pPr>
            <w:r>
              <w:rPr>
                <w:rFonts w:ascii="Arial" w:hAnsi="Arial"/>
                <w:sz w:val="20"/>
              </w:rPr>
              <w:t>Báo tiền về theo thời gian thực và gọi webhook vào hệ thống</w:t>
            </w:r>
          </w:p>
        </w:tc>
        <w:tc>
          <w:tcPr>
            <w:tcW w:type="dxa" w:w="979"/>
          </w:tcPr>
          <w:p>
            <w:pPr>
              <w:spacing w:before="40" w:after="40" w:line="269" w:lineRule="auto"/>
              <w:jc w:val="left"/>
            </w:pPr>
            <w:r>
              <w:rPr>
                <w:rFonts w:ascii="Arial" w:hAnsi="Arial"/>
                <w:sz w:val="20"/>
              </w:rPr>
              <w:t>120.000đ</w:t>
            </w:r>
          </w:p>
        </w:tc>
        <w:tc>
          <w:tcPr>
            <w:tcW w:type="dxa" w:w="3426"/>
          </w:tcPr>
          <w:p>
            <w:pPr>
              <w:spacing w:before="40" w:after="40" w:line="269" w:lineRule="auto"/>
              <w:jc w:val="right"/>
            </w:pPr>
            <w:r>
              <w:rPr>
                <w:rFonts w:ascii="Arial" w:hAnsi="Arial"/>
                <w:sz w:val="20"/>
              </w:rPr>
              <w:t>[Ước lượng của nhóm]. Chưa mở được trang giá nhà cung cấp để xác minh</w:t>
            </w:r>
          </w:p>
        </w:tc>
      </w:tr>
      <w:tr>
        <w:tc>
          <w:tcPr>
            <w:tcW w:type="dxa" w:w="1957"/>
            <w:shd w:val="clear" w:color="auto" w:fill="F7F9FB"/>
          </w:tcPr>
          <w:p>
            <w:pPr>
              <w:spacing w:before="40" w:after="40" w:line="269" w:lineRule="auto"/>
              <w:jc w:val="left"/>
            </w:pPr>
            <w:r>
              <w:rPr>
                <w:rFonts w:ascii="Arial" w:hAnsi="Arial"/>
                <w:sz w:val="20"/>
              </w:rPr>
              <w:t>Giám sát ngoài và cảnh báo</w:t>
            </w:r>
          </w:p>
        </w:tc>
        <w:tc>
          <w:tcPr>
            <w:tcW w:type="dxa" w:w="2936"/>
            <w:shd w:val="clear" w:color="auto" w:fill="F7F9FB"/>
          </w:tcPr>
          <w:p>
            <w:pPr>
              <w:spacing w:before="40" w:after="40" w:line="269" w:lineRule="auto"/>
              <w:jc w:val="left"/>
            </w:pPr>
            <w:r>
              <w:rPr>
                <w:rFonts w:ascii="Arial" w:hAnsi="Arial"/>
                <w:sz w:val="20"/>
              </w:rPr>
              <w:t>Kiểm tra trạng thái từ bên ngoài mỗi 60 giây, báo qua Zalo và email</w:t>
            </w:r>
          </w:p>
        </w:tc>
        <w:tc>
          <w:tcPr>
            <w:tcW w:type="dxa" w:w="979"/>
            <w:shd w:val="clear" w:color="auto" w:fill="F7F9FB"/>
          </w:tcPr>
          <w:p>
            <w:pPr>
              <w:spacing w:before="40" w:after="40" w:line="269" w:lineRule="auto"/>
              <w:jc w:val="left"/>
            </w:pPr>
            <w:r>
              <w:rPr>
                <w:rFonts w:ascii="Arial" w:hAnsi="Arial"/>
                <w:sz w:val="20"/>
              </w:rPr>
              <w:t>15.000đ</w:t>
            </w:r>
          </w:p>
        </w:tc>
        <w:tc>
          <w:tcPr>
            <w:tcW w:type="dxa" w:w="3426"/>
            <w:shd w:val="clear" w:color="auto" w:fill="F7F9FB"/>
          </w:tcPr>
          <w:p>
            <w:pPr>
              <w:spacing w:before="40" w:after="40" w:line="269" w:lineRule="auto"/>
              <w:jc w:val="right"/>
            </w:pPr>
            <w:r>
              <w:rPr>
                <w:rFonts w:ascii="Arial" w:hAnsi="Arial"/>
                <w:sz w:val="20"/>
              </w:rPr>
              <w:t>[Ước lượng của nhóm], theo mức gói cá nhân phổ biến</w:t>
            </w:r>
          </w:p>
        </w:tc>
      </w:tr>
      <w:tr>
        <w:tc>
          <w:tcPr>
            <w:tcW w:type="dxa" w:w="1957"/>
          </w:tcPr>
          <w:p>
            <w:pPr>
              <w:spacing w:before="40" w:after="40" w:line="269" w:lineRule="auto"/>
              <w:jc w:val="left"/>
            </w:pPr>
            <w:r>
              <w:rPr>
                <w:rFonts w:ascii="Arial" w:hAnsi="Arial"/>
                <w:sz w:val="20"/>
              </w:rPr>
              <w:t>Chứng chỉ TLS</w:t>
            </w:r>
          </w:p>
        </w:tc>
        <w:tc>
          <w:tcPr>
            <w:tcW w:type="dxa" w:w="2936"/>
          </w:tcPr>
          <w:p>
            <w:pPr>
              <w:spacing w:before="40" w:after="40" w:line="269" w:lineRule="auto"/>
              <w:jc w:val="left"/>
            </w:pPr>
            <w:r>
              <w:rPr>
                <w:rFonts w:ascii="Arial" w:hAnsi="Arial"/>
                <w:sz w:val="20"/>
              </w:rPr>
              <w:t>Let's Encrypt, Caddy tự gia hạn</w:t>
            </w:r>
          </w:p>
        </w:tc>
        <w:tc>
          <w:tcPr>
            <w:tcW w:type="dxa" w:w="979"/>
          </w:tcPr>
          <w:p>
            <w:pPr>
              <w:spacing w:before="40" w:after="40" w:line="269" w:lineRule="auto"/>
              <w:jc w:val="left"/>
            </w:pPr>
            <w:r>
              <w:rPr>
                <w:rFonts w:ascii="Arial" w:hAnsi="Arial"/>
                <w:sz w:val="20"/>
              </w:rPr>
              <w:t>0đ</w:t>
            </w:r>
          </w:p>
        </w:tc>
        <w:tc>
          <w:tcPr>
            <w:tcW w:type="dxa" w:w="3426"/>
          </w:tcPr>
          <w:p>
            <w:pPr>
              <w:spacing w:before="40" w:after="40" w:line="269" w:lineRule="auto"/>
              <w:jc w:val="right"/>
            </w:pPr>
            <w:r>
              <w:rPr>
                <w:rFonts w:ascii="Arial" w:hAnsi="Arial"/>
                <w:sz w:val="20"/>
              </w:rPr>
              <w:t>Miễn phí</w:t>
            </w:r>
          </w:p>
        </w:tc>
      </w:tr>
      <w:tr>
        <w:tc>
          <w:tcPr>
            <w:tcW w:type="dxa" w:w="1957"/>
            <w:shd w:val="clear" w:color="auto" w:fill="F7F9FB"/>
          </w:tcPr>
          <w:p>
            <w:pPr>
              <w:spacing w:before="40" w:after="40" w:line="269" w:lineRule="auto"/>
              <w:jc w:val="left"/>
            </w:pPr>
            <w:r>
              <w:rPr>
                <w:rFonts w:ascii="Arial" w:hAnsi="Arial"/>
                <w:b/>
                <w:sz w:val="20"/>
              </w:rPr>
              <w:t>Cộng</w:t>
            </w:r>
          </w:p>
        </w:tc>
        <w:tc>
          <w:tcPr>
            <w:tcW w:type="dxa" w:w="2936"/>
            <w:shd w:val="clear" w:color="auto" w:fill="F7F9FB"/>
          </w:tcPr>
          <w:p>
            <w:pPr>
              <w:spacing w:before="40" w:after="40" w:line="269" w:lineRule="auto"/>
              <w:jc w:val="left"/>
            </w:pPr>
          </w:p>
        </w:tc>
        <w:tc>
          <w:tcPr>
            <w:tcW w:type="dxa" w:w="979"/>
            <w:shd w:val="clear" w:color="auto" w:fill="F7F9FB"/>
          </w:tcPr>
          <w:p>
            <w:pPr>
              <w:spacing w:before="40" w:after="40" w:line="269" w:lineRule="auto"/>
              <w:jc w:val="left"/>
            </w:pPr>
            <w:r>
              <w:rPr>
                <w:rFonts w:ascii="Arial" w:hAnsi="Arial"/>
                <w:b/>
                <w:sz w:val="20"/>
              </w:rPr>
              <w:t>450.000đ</w:t>
            </w:r>
          </w:p>
        </w:tc>
        <w:tc>
          <w:tcPr>
            <w:tcW w:type="dxa" w:w="3426"/>
            <w:shd w:val="clear" w:color="auto" w:fill="F7F9FB"/>
          </w:tcPr>
          <w:p>
            <w:pPr>
              <w:spacing w:before="40" w:after="40" w:line="269" w:lineRule="auto"/>
              <w:jc w:val="right"/>
            </w:pPr>
            <w:r>
              <w:rPr>
                <w:rFonts w:ascii="Arial" w:hAnsi="Arial"/>
                <w:sz w:val="20"/>
              </w:rPr>
              <w:t>Khớp dòng tương ứng trong bảng định phí</w:t>
            </w:r>
          </w:p>
        </w:tc>
      </w:tr>
    </w:tbl>
    <w:p>
      <w:pPr>
        <w:spacing w:before="60" w:after="200"/>
        <w:jc w:val="left"/>
      </w:pPr>
      <w:bookmarkStart w:id="1146" w:name="tab43"/>
      <w:bookmarkEnd w:id="1146"/>
      <w:r>
        <w:rPr>
          <w:rFonts w:ascii="Arial" w:hAnsi="Arial"/>
          <w:b/>
          <w:color w:val="555B63"/>
          <w:sz w:val="19"/>
        </w:rPr>
        <w:t xml:space="preserve">Bảng 43. </w:t>
      </w:r>
      <w:r>
        <w:rPr>
          <w:rFonts w:ascii="Arial" w:hAnsi="Arial"/>
          <w:i/>
          <w:color w:val="555B63"/>
          <w:sz w:val="19"/>
        </w:rPr>
        <w:t>Chi tiết chi phí hạ tầng hằng tháng của ExamLap, tổng cộng khớp đúng dòng 450.000đ trong bảng định phí.</w:t>
      </w:r>
    </w:p>
    <w:p>
      <w:pPr>
        <w:spacing w:after="200"/>
      </w:pPr>
      <w:r>
        <w:rPr>
          <w:rFonts w:ascii="Arial" w:hAnsi="Arial"/>
          <w:i/>
          <w:color w:val="555B63"/>
          <w:sz w:val="18"/>
        </w:rPr>
        <w:t>Ba khoản mang nhãn [Ước lượng của nhóm] chiếm 165.000đ, tức 37% bảng này, và nằm trong danh sách kiểm chứng ở Phụ lục E.</w:t>
      </w:r>
    </w:p>
    <w:p>
      <w:pPr>
        <w:spacing w:after="120"/>
      </w:pPr>
      <w:r>
        <w:rPr>
          <w:sz w:val="23"/>
        </w:rPr>
        <w:t xml:space="preserve">Để đối chiếu, một phần mềm cho thuê thiết bị thương mại niêm yết khoảng 50 đô la Mỹ mỗi tháng cho hai người dùng </w:t>
      </w:r>
      <w:r>
        <w:rPr>
          <w:color w:val="1B5E9E"/>
          <w:sz w:val="20"/>
          <w:vertAlign w:val="superscript"/>
        </w:rPr>
        <w:t>[215]</w:t>
      </w:r>
      <w:r>
        <w:rPr>
          <w:sz w:val="23"/>
        </w:rPr>
        <w:t>. Nhóm không kết luận tự xây rẻ hơn, vì phép so sánh đó bỏ qua 200 đến 400 giờ công.</w:t>
      </w:r>
    </w:p>
    <w:p>
      <w:bookmarkStart w:id="1147" w:name="sec90"/>
      <w:pPr>
        <w:pStyle w:val="Heading2"/>
      </w:pPr>
      <w:r>
        <w:rPr>
          <w:rFonts w:ascii="Arial" w:hAnsi="Arial"/>
          <w:b/>
        </w:rPr>
        <w:t xml:space="preserve">9.6 </w:t>
      </w:r>
      <w:r>
        <w:rPr>
          <w:rFonts w:ascii="Arial" w:hAnsi="Arial"/>
        </w:rPr>
        <w:t>Quan sát hệ thống</w:t>
      </w:r>
      <w:bookmarkEnd w:id="1147"/>
    </w:p>
    <w:p>
      <w:pPr>
        <w:spacing w:after="120"/>
      </w:pPr>
      <w:r>
        <w:rPr>
          <w:b/>
          <w:sz w:val="23"/>
        </w:rPr>
        <w:t>Ghi nhật ký.</w:t>
      </w:r>
      <w:r>
        <w:rPr>
          <w:sz w:val="23"/>
        </w:rPr>
        <w:t xml:space="preserve"> Mỗi bản ghi là một dòng JSON có </w:t>
      </w:r>
      <w:r>
        <w:rPr>
          <w:rFonts w:ascii="Consolas" w:hAnsi="Consolas"/>
          <w:color w:val="8A3012"/>
          <w:sz w:val="23"/>
        </w:rPr>
        <w:t>request_id</w:t>
      </w:r>
      <w:r>
        <w:rPr>
          <w:sz w:val="23"/>
        </w:rPr>
        <w:t xml:space="preserve">, </w:t>
      </w:r>
      <w:r>
        <w:rPr>
          <w:rFonts w:ascii="Consolas" w:hAnsi="Consolas"/>
          <w:color w:val="8A3012"/>
          <w:sz w:val="23"/>
        </w:rPr>
        <w:t>actor_id</w:t>
      </w:r>
      <w:r>
        <w:rPr>
          <w:sz w:val="23"/>
        </w:rPr>
        <w:t xml:space="preserve">, </w:t>
      </w:r>
      <w:r>
        <w:rPr>
          <w:rFonts w:ascii="Consolas" w:hAnsi="Consolas"/>
          <w:color w:val="8A3012"/>
          <w:sz w:val="23"/>
        </w:rPr>
        <w:t>actor_type</w:t>
      </w:r>
      <w:r>
        <w:rPr>
          <w:sz w:val="23"/>
        </w:rPr>
        <w:t xml:space="preserve">, </w:t>
      </w:r>
      <w:r>
        <w:rPr>
          <w:rFonts w:ascii="Consolas" w:hAnsi="Consolas"/>
          <w:color w:val="8A3012"/>
          <w:sz w:val="23"/>
        </w:rPr>
        <w:t>route</w:t>
      </w:r>
      <w:r>
        <w:rPr>
          <w:sz w:val="23"/>
        </w:rPr>
        <w:t xml:space="preserve">, </w:t>
      </w:r>
      <w:r>
        <w:rPr>
          <w:rFonts w:ascii="Consolas" w:hAnsi="Consolas"/>
          <w:color w:val="8A3012"/>
          <w:sz w:val="23"/>
        </w:rPr>
        <w:t>status_code</w:t>
      </w:r>
      <w:r>
        <w:rPr>
          <w:sz w:val="23"/>
        </w:rPr>
        <w:t xml:space="preserve">, </w:t>
      </w:r>
      <w:r>
        <w:rPr>
          <w:rFonts w:ascii="Consolas" w:hAnsi="Consolas"/>
          <w:color w:val="8A3012"/>
          <w:sz w:val="23"/>
        </w:rPr>
        <w:t>duration_ms</w:t>
      </w:r>
      <w:r>
        <w:rPr>
          <w:sz w:val="23"/>
        </w:rPr>
        <w:t xml:space="preserve">, và với nghiệp vụ thì thêm </w:t>
      </w:r>
      <w:r>
        <w:rPr>
          <w:rFonts w:ascii="Consolas" w:hAnsi="Consolas"/>
          <w:color w:val="8A3012"/>
          <w:sz w:val="23"/>
        </w:rPr>
        <w:t>order_code</w:t>
      </w:r>
      <w:r>
        <w:rPr>
          <w:sz w:val="23"/>
        </w:rPr>
        <w:t xml:space="preserve">, </w:t>
      </w:r>
      <w:r>
        <w:rPr>
          <w:rFonts w:ascii="Consolas" w:hAnsi="Consolas"/>
          <w:color w:val="8A3012"/>
          <w:sz w:val="23"/>
        </w:rPr>
        <w:t>device_tag</w:t>
      </w:r>
      <w:r>
        <w:rPr>
          <w:sz w:val="23"/>
        </w:rPr>
        <w:t xml:space="preserve">. Nhật ký nghiệp vụ quan trọng nằm ở bảng </w:t>
      </w:r>
      <w:r>
        <w:rPr>
          <w:rFonts w:ascii="Consolas" w:hAnsi="Consolas"/>
          <w:color w:val="8A3012"/>
          <w:sz w:val="23"/>
        </w:rPr>
        <w:t>audit_logs</w:t>
      </w:r>
      <w:r>
        <w:rPr>
          <w:sz w:val="23"/>
        </w:rPr>
        <w:t xml:space="preserve"> chứ không nằm trong tệp log: chỉ ghi thêm,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mỗi dòng chứa mã băm của dòng trước </w:t>
      </w:r>
      <w:r>
        <w:rPr>
          <w:color w:val="1B5E9E"/>
          <w:sz w:val="20"/>
          <w:vertAlign w:val="superscript"/>
        </w:rPr>
        <w:t>[167]</w:t>
      </w:r>
      <w:r>
        <w:rPr>
          <w:sz w:val="23"/>
        </w:rPr>
        <w:t xml:space="preserve"> </w:t>
      </w:r>
      <w:r>
        <w:rPr>
          <w:color w:val="1B5E9E"/>
          <w:sz w:val="20"/>
          <w:vertAlign w:val="superscript"/>
        </w:rPr>
        <w:t>[168]</w:t>
      </w:r>
      <w:r>
        <w:rPr>
          <w:sz w:val="23"/>
        </w:rPr>
        <w:t xml:space="preserve">. </w:t>
      </w:r>
      <w:r>
        <w:rPr>
          <w:b/>
          <w:sz w:val="23"/>
        </w:rPr>
        <w:t>Tuyệt đối không ghi</w:t>
      </w:r>
      <w:r>
        <w:rPr>
          <w:sz w:val="23"/>
        </w:rPr>
        <w:t xml:space="preserve"> số căn cước, vector khuôn mặt, đường dẫn ảnh eKYC chưa ký và webhook chứa thông tin tài khoản ngân hàng.</w:t>
      </w:r>
    </w:p>
    <w:p>
      <w:pPr>
        <w:spacing w:after="120"/>
      </w:pPr>
      <w:r>
        <w:rPr>
          <w:b/>
          <w:sz w:val="23"/>
        </w:rPr>
        <w:t>Đo chỉ số.</w:t>
      </w:r>
      <w:r>
        <w:rPr>
          <w:sz w:val="23"/>
        </w:rPr>
        <w:t xml:space="preserve"> Bốn chỉ số hạ tầng: tỉ lệ phản hồi lỗi, độ trễ phân vị 95 theo endpoint, số kết nối PostgreSQL đang mở, độ dài hàng đợi BullMQ. Sáu chỉ số nghiệp vụ đọc thẳng từ dữ liệu: số đơn mới mỗi giờ, tỉ lệ đơn rơi ở "Chờ thanh toán", thời gian từ lúc tiền về tới lúc đơn đổi trạng thái, số máy đang cho thuê trên tổng đội, tuổi lần check-in gần nhất theo máy, số đơn quá hạn.</w:t>
      </w:r>
    </w:p>
    <w:p>
      <w:pPr>
        <w:spacing w:after="120"/>
      </w:pPr>
      <w:r>
        <w:rPr>
          <w:b/>
          <w:sz w:val="23"/>
        </w:rPr>
        <w:t>Cảnh báo.</w:t>
      </w:r>
      <w:r>
        <w:rPr>
          <w:sz w:val="23"/>
        </w:rPr>
        <w:t xml:space="preserve"> Bốn cảnh báo dưới đây có quyền đánh thức người trực lúc 05:00 ngày thi; mọi cảnh báo khác chỉ vào kênh Zalo, đọc trong giờ làm việc.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43"/>
            <w:shd w:val="clear" w:color="auto" w:fill="1B5E9E"/>
          </w:tcPr>
          <w:p>
            <w:pPr>
              <w:spacing w:before="40" w:after="40" w:line="269" w:lineRule="auto"/>
              <w:jc w:val="left"/>
            </w:pPr>
            <w:r>
              <w:rPr>
                <w:rFonts w:ascii="Arial" w:hAnsi="Arial"/>
                <w:b/>
                <w:color w:val="FFFFFF"/>
                <w:sz w:val="20"/>
              </w:rPr>
              <w:t>#</w:t>
            </w:r>
          </w:p>
        </w:tc>
        <w:tc>
          <w:tcPr>
            <w:tcW w:type="dxa" w:w="1771"/>
            <w:shd w:val="clear" w:color="auto" w:fill="1B5E9E"/>
          </w:tcPr>
          <w:p>
            <w:pPr>
              <w:spacing w:before="40" w:after="40" w:line="269" w:lineRule="auto"/>
              <w:jc w:val="left"/>
            </w:pPr>
            <w:r>
              <w:rPr>
                <w:rFonts w:ascii="Arial" w:hAnsi="Arial"/>
                <w:b/>
                <w:color w:val="FFFFFF"/>
                <w:sz w:val="20"/>
              </w:rPr>
              <w:t>Cảnh báo</w:t>
            </w:r>
          </w:p>
        </w:tc>
        <w:tc>
          <w:tcPr>
            <w:tcW w:type="dxa" w:w="3542"/>
            <w:shd w:val="clear" w:color="auto" w:fill="1B5E9E"/>
          </w:tcPr>
          <w:p>
            <w:pPr>
              <w:spacing w:before="40" w:after="40" w:line="269" w:lineRule="auto"/>
              <w:jc w:val="left"/>
            </w:pPr>
            <w:r>
              <w:rPr>
                <w:rFonts w:ascii="Arial" w:hAnsi="Arial"/>
                <w:b/>
                <w:color w:val="FFFFFF"/>
                <w:sz w:val="20"/>
              </w:rPr>
              <w:t>Ngưỡng kích hoạt</w:t>
            </w:r>
          </w:p>
        </w:tc>
        <w:tc>
          <w:tcPr>
            <w:tcW w:type="dxa" w:w="3542"/>
            <w:shd w:val="clear" w:color="auto" w:fill="1B5E9E"/>
          </w:tcPr>
          <w:p>
            <w:pPr>
              <w:spacing w:before="40" w:after="40" w:line="269" w:lineRule="auto"/>
              <w:jc w:val="left"/>
            </w:pPr>
            <w:r>
              <w:rPr>
                <w:rFonts w:ascii="Arial" w:hAnsi="Arial"/>
                <w:b/>
                <w:color w:val="FFFFFF"/>
                <w:sz w:val="20"/>
              </w:rPr>
              <w:t>Hành động bắt buộc</w:t>
            </w:r>
          </w:p>
        </w:tc>
      </w:tr>
      <w:tr>
        <w:tc>
          <w:tcPr>
            <w:tcW w:type="dxa" w:w="443"/>
          </w:tcPr>
          <w:p>
            <w:pPr>
              <w:spacing w:before="40" w:after="40" w:line="269" w:lineRule="auto"/>
              <w:jc w:val="left"/>
            </w:pPr>
            <w:r>
              <w:rPr>
                <w:rFonts w:ascii="Arial" w:hAnsi="Arial"/>
                <w:sz w:val="20"/>
              </w:rPr>
              <w:t>1</w:t>
            </w:r>
          </w:p>
        </w:tc>
        <w:tc>
          <w:tcPr>
            <w:tcW w:type="dxa" w:w="1771"/>
          </w:tcPr>
          <w:p>
            <w:pPr>
              <w:spacing w:before="40" w:after="40" w:line="269" w:lineRule="auto"/>
              <w:jc w:val="left"/>
            </w:pPr>
            <w:r>
              <w:rPr>
                <w:rFonts w:ascii="Arial" w:hAnsi="Arial"/>
                <w:sz w:val="20"/>
              </w:rPr>
              <w:t>Máy không check-in</w:t>
            </w:r>
          </w:p>
        </w:tc>
        <w:tc>
          <w:tcPr>
            <w:tcW w:type="dxa" w:w="3542"/>
          </w:tcPr>
          <w:p>
            <w:pPr>
              <w:spacing w:before="40" w:after="40" w:line="269" w:lineRule="auto"/>
              <w:jc w:val="left"/>
            </w:pPr>
            <w:r>
              <w:rPr>
                <w:rFonts w:ascii="Arial" w:hAnsi="Arial"/>
                <w:color w:val="8A3012"/>
                <w:sz w:val="20"/>
              </w:rPr>
              <w:t>devices.last_checkin_at</w:t>
            </w:r>
            <w:r>
              <w:rPr>
                <w:rFonts w:ascii="Arial" w:hAnsi="Arial"/>
                <w:sz w:val="20"/>
              </w:rPr>
              <w:t xml:space="preserve"> cũ hơn </w:t>
            </w:r>
            <w:r>
              <w:rPr>
                <w:rFonts w:ascii="Arial" w:hAnsi="Arial"/>
                <w:b/>
                <w:sz w:val="20"/>
              </w:rPr>
              <w:t>45 phút</w:t>
            </w:r>
            <w:r>
              <w:rPr>
                <w:rFonts w:ascii="Arial" w:hAnsi="Arial"/>
                <w:sz w:val="20"/>
              </w:rPr>
              <w:t xml:space="preserve"> với máy đang gắn đơn "Đang thuê", tức lỡ ba nhịp 15 phút liên tiếp; nâng mức khẩn nếu quá </w:t>
            </w:r>
            <w:r>
              <w:rPr>
                <w:rFonts w:ascii="Arial" w:hAnsi="Arial"/>
                <w:b/>
                <w:sz w:val="20"/>
              </w:rPr>
              <w:t>4 giờ</w:t>
            </w:r>
          </w:p>
        </w:tc>
        <w:tc>
          <w:tcPr>
            <w:tcW w:type="dxa" w:w="3542"/>
          </w:tcPr>
          <w:p>
            <w:pPr>
              <w:spacing w:before="40" w:after="40" w:line="269" w:lineRule="auto"/>
              <w:jc w:val="left"/>
            </w:pPr>
            <w:r>
              <w:rPr>
                <w:rFonts w:ascii="Arial" w:hAnsi="Arial"/>
                <w:sz w:val="20"/>
              </w:rPr>
              <w:t xml:space="preserve">Gọi điện cho khách trước đã. Lệnh khoá màn hình chỉ phát khi có hai người duyệt và luôn ghi vào </w:t>
            </w:r>
            <w:r>
              <w:rPr>
                <w:rFonts w:ascii="Arial" w:hAnsi="Arial"/>
                <w:color w:val="8A3012"/>
                <w:sz w:val="20"/>
              </w:rPr>
              <w:t>audit_logs</w:t>
            </w:r>
            <w:r>
              <w:rPr>
                <w:rFonts w:ascii="Arial" w:hAnsi="Arial"/>
                <w:sz w:val="20"/>
              </w:rPr>
              <w:t xml:space="preserve"> </w:t>
            </w:r>
            <w:r>
              <w:rPr>
                <w:rFonts w:ascii="Arial" w:hAnsi="Arial"/>
                <w:color w:val="1B5E9E"/>
                <w:sz w:val="17"/>
                <w:vertAlign w:val="superscript"/>
              </w:rPr>
              <w:t>[152]</w:t>
            </w:r>
          </w:p>
        </w:tc>
      </w:tr>
      <w:tr>
        <w:tc>
          <w:tcPr>
            <w:tcW w:type="dxa" w:w="443"/>
            <w:shd w:val="clear" w:color="auto" w:fill="F7F9FB"/>
          </w:tcPr>
          <w:p>
            <w:pPr>
              <w:spacing w:before="40" w:after="40" w:line="269" w:lineRule="auto"/>
              <w:jc w:val="left"/>
            </w:pPr>
            <w:r>
              <w:rPr>
                <w:rFonts w:ascii="Arial" w:hAnsi="Arial"/>
                <w:sz w:val="20"/>
              </w:rPr>
              <w:t>2</w:t>
            </w:r>
          </w:p>
        </w:tc>
        <w:tc>
          <w:tcPr>
            <w:tcW w:type="dxa" w:w="1771"/>
            <w:shd w:val="clear" w:color="auto" w:fill="F7F9FB"/>
          </w:tcPr>
          <w:p>
            <w:pPr>
              <w:spacing w:before="40" w:after="40" w:line="269" w:lineRule="auto"/>
              <w:jc w:val="left"/>
            </w:pPr>
            <w:r>
              <w:rPr>
                <w:rFonts w:ascii="Arial" w:hAnsi="Arial"/>
                <w:sz w:val="20"/>
              </w:rPr>
              <w:t>Webhook thanh toán lỗi</w:t>
            </w:r>
          </w:p>
        </w:tc>
        <w:tc>
          <w:tcPr>
            <w:tcW w:type="dxa" w:w="3542"/>
            <w:shd w:val="clear" w:color="auto" w:fill="F7F9FB"/>
          </w:tcPr>
          <w:p>
            <w:pPr>
              <w:spacing w:before="40" w:after="40" w:line="269" w:lineRule="auto"/>
              <w:jc w:val="left"/>
            </w:pPr>
            <w:r>
              <w:rPr>
                <w:rFonts w:ascii="Arial" w:hAnsi="Arial"/>
                <w:sz w:val="20"/>
              </w:rPr>
              <w:t xml:space="preserve">Từ </w:t>
            </w:r>
            <w:r>
              <w:rPr>
                <w:rFonts w:ascii="Arial" w:hAnsi="Arial"/>
                <w:b/>
                <w:sz w:val="20"/>
              </w:rPr>
              <w:t>3 lần xử lý webhook thất bại trong 10 phút</w:t>
            </w:r>
            <w:r>
              <w:rPr>
                <w:rFonts w:ascii="Arial" w:hAnsi="Arial"/>
                <w:sz w:val="20"/>
              </w:rPr>
              <w:t xml:space="preserve">, hoặc một bản ghi </w:t>
            </w:r>
            <w:r>
              <w:rPr>
                <w:rFonts w:ascii="Arial" w:hAnsi="Arial"/>
                <w:color w:val="8A3012"/>
                <w:sz w:val="20"/>
              </w:rPr>
              <w:t>payments</w:t>
            </w:r>
            <w:r>
              <w:rPr>
                <w:rFonts w:ascii="Arial" w:hAnsi="Arial"/>
                <w:sz w:val="20"/>
              </w:rPr>
              <w:t xml:space="preserve"> đã nhận tiền mà chưa khớp vào đơn sau </w:t>
            </w:r>
            <w:r>
              <w:rPr>
                <w:rFonts w:ascii="Arial" w:hAnsi="Arial"/>
                <w:b/>
                <w:sz w:val="20"/>
              </w:rPr>
              <w:t>5 phút</w:t>
            </w:r>
          </w:p>
        </w:tc>
        <w:tc>
          <w:tcPr>
            <w:tcW w:type="dxa" w:w="3542"/>
            <w:shd w:val="clear" w:color="auto" w:fill="F7F9FB"/>
          </w:tcPr>
          <w:p>
            <w:pPr>
              <w:spacing w:before="40" w:after="40" w:line="269" w:lineRule="auto"/>
              <w:jc w:val="left"/>
            </w:pPr>
            <w:r>
              <w:rPr>
                <w:rFonts w:ascii="Arial" w:hAnsi="Arial"/>
                <w:sz w:val="20"/>
              </w:rPr>
              <w:t>Mở trang đối soát, khớp thủ công theo mã đơn trong nội dung chuyển khoản. Ngưỡng 5 phút chọn theo cam kết hoàn cọc trong 5 phút</w:t>
            </w:r>
          </w:p>
        </w:tc>
      </w:tr>
      <w:tr>
        <w:tc>
          <w:tcPr>
            <w:tcW w:type="dxa" w:w="443"/>
          </w:tcPr>
          <w:p>
            <w:pPr>
              <w:spacing w:before="40" w:after="40" w:line="269" w:lineRule="auto"/>
              <w:jc w:val="left"/>
            </w:pPr>
            <w:r>
              <w:rPr>
                <w:rFonts w:ascii="Arial" w:hAnsi="Arial"/>
                <w:sz w:val="20"/>
              </w:rPr>
              <w:t>3</w:t>
            </w:r>
          </w:p>
        </w:tc>
        <w:tc>
          <w:tcPr>
            <w:tcW w:type="dxa" w:w="1771"/>
          </w:tcPr>
          <w:p>
            <w:pPr>
              <w:spacing w:before="40" w:after="40" w:line="269" w:lineRule="auto"/>
              <w:jc w:val="left"/>
            </w:pPr>
            <w:r>
              <w:rPr>
                <w:rFonts w:ascii="Arial" w:hAnsi="Arial"/>
                <w:sz w:val="20"/>
              </w:rPr>
              <w:t>Đơn quá hạn</w:t>
            </w:r>
          </w:p>
        </w:tc>
        <w:tc>
          <w:tcPr>
            <w:tcW w:type="dxa" w:w="3542"/>
          </w:tcPr>
          <w:p>
            <w:pPr>
              <w:spacing w:before="40" w:after="40" w:line="269" w:lineRule="auto"/>
              <w:jc w:val="left"/>
            </w:pPr>
            <w:r>
              <w:rPr>
                <w:rFonts w:ascii="Arial" w:hAnsi="Arial"/>
                <w:sz w:val="20"/>
              </w:rPr>
              <w:t xml:space="preserve">Đơn "Đang thuê" đã qua </w:t>
            </w:r>
            <w:r>
              <w:rPr>
                <w:rFonts w:ascii="Arial" w:hAnsi="Arial"/>
                <w:color w:val="8A3012"/>
                <w:sz w:val="20"/>
              </w:rPr>
              <w:t>exam_slots.return_due_at</w:t>
            </w:r>
            <w:r>
              <w:rPr>
                <w:rFonts w:ascii="Arial" w:hAnsi="Arial"/>
                <w:sz w:val="20"/>
              </w:rPr>
              <w:t xml:space="preserve"> quá </w:t>
            </w:r>
            <w:r>
              <w:rPr>
                <w:rFonts w:ascii="Arial" w:hAnsi="Arial"/>
                <w:b/>
                <w:sz w:val="20"/>
              </w:rPr>
              <w:t>30 phút</w:t>
            </w:r>
            <w:r>
              <w:rPr>
                <w:rFonts w:ascii="Arial" w:hAnsi="Arial"/>
                <w:sz w:val="20"/>
              </w:rPr>
              <w:t xml:space="preserve">, báo lại mỗi giờ; quá </w:t>
            </w:r>
            <w:r>
              <w:rPr>
                <w:rFonts w:ascii="Arial" w:hAnsi="Arial"/>
                <w:b/>
                <w:sz w:val="20"/>
              </w:rPr>
              <w:t>48 giờ</w:t>
            </w:r>
            <w:r>
              <w:rPr>
                <w:rFonts w:ascii="Arial" w:hAnsi="Arial"/>
                <w:sz w:val="20"/>
              </w:rPr>
              <w:t xml:space="preserve"> không liên lạc được thì đơn chuyển sang "Mất tài sản"</w:t>
            </w:r>
          </w:p>
        </w:tc>
        <w:tc>
          <w:tcPr>
            <w:tcW w:type="dxa" w:w="3542"/>
          </w:tcPr>
          <w:p>
            <w:pPr>
              <w:spacing w:before="40" w:after="40" w:line="269" w:lineRule="auto"/>
              <w:jc w:val="left"/>
            </w:pPr>
            <w:r>
              <w:rPr>
                <w:rFonts w:ascii="Arial" w:hAnsi="Arial"/>
                <w:sz w:val="20"/>
              </w:rPr>
              <w:t>Nhắn tin tự động lần một, nhân viên gọi ở mốc 2 giờ, quy trình văn bản nhắc nợ ở mốc 48 giờ</w:t>
            </w:r>
          </w:p>
        </w:tc>
      </w:tr>
      <w:tr>
        <w:tc>
          <w:tcPr>
            <w:tcW w:type="dxa" w:w="443"/>
            <w:shd w:val="clear" w:color="auto" w:fill="F7F9FB"/>
          </w:tcPr>
          <w:p>
            <w:pPr>
              <w:spacing w:before="40" w:after="40" w:line="269" w:lineRule="auto"/>
              <w:jc w:val="left"/>
            </w:pPr>
            <w:r>
              <w:rPr>
                <w:rFonts w:ascii="Arial" w:hAnsi="Arial"/>
                <w:sz w:val="20"/>
              </w:rPr>
              <w:t>4</w:t>
            </w:r>
          </w:p>
        </w:tc>
        <w:tc>
          <w:tcPr>
            <w:tcW w:type="dxa" w:w="1771"/>
            <w:shd w:val="clear" w:color="auto" w:fill="F7F9FB"/>
          </w:tcPr>
          <w:p>
            <w:pPr>
              <w:spacing w:before="40" w:after="40" w:line="269" w:lineRule="auto"/>
              <w:jc w:val="left"/>
            </w:pPr>
            <w:r>
              <w:rPr>
                <w:rFonts w:ascii="Arial" w:hAnsi="Arial"/>
                <w:sz w:val="20"/>
              </w:rPr>
              <w:t>Lỗi ứng dụng tăng đột biến</w:t>
            </w:r>
          </w:p>
        </w:tc>
        <w:tc>
          <w:tcPr>
            <w:tcW w:type="dxa" w:w="3542"/>
            <w:shd w:val="clear" w:color="auto" w:fill="F7F9FB"/>
          </w:tcPr>
          <w:p>
            <w:pPr>
              <w:spacing w:before="40" w:after="40" w:line="269" w:lineRule="auto"/>
              <w:jc w:val="left"/>
            </w:pPr>
            <w:r>
              <w:rPr>
                <w:rFonts w:ascii="Arial" w:hAnsi="Arial"/>
                <w:sz w:val="20"/>
              </w:rPr>
              <w:t xml:space="preserve">Tỉ lệ mã 5xx vượt </w:t>
            </w:r>
            <w:r>
              <w:rPr>
                <w:rFonts w:ascii="Arial" w:hAnsi="Arial"/>
                <w:b/>
                <w:sz w:val="20"/>
              </w:rPr>
              <w:t>2% số yêu cầu trong 5 phút liên tiếp</w:t>
            </w:r>
            <w:r>
              <w:rPr>
                <w:rFonts w:ascii="Arial" w:hAnsi="Arial"/>
                <w:sz w:val="20"/>
              </w:rPr>
              <w:t xml:space="preserve"> hoặc vượt </w:t>
            </w:r>
            <w:r>
              <w:rPr>
                <w:rFonts w:ascii="Arial" w:hAnsi="Arial"/>
                <w:b/>
                <w:sz w:val="20"/>
              </w:rPr>
              <w:t>10 lỗi mỗi phút</w:t>
            </w:r>
            <w:r>
              <w:rPr>
                <w:rFonts w:ascii="Arial" w:hAnsi="Arial"/>
                <w:sz w:val="20"/>
              </w:rPr>
              <w:t xml:space="preserve">; hoặc độ trễ phân vị 95 của </w:t>
            </w:r>
            <w:r>
              <w:rPr>
                <w:rFonts w:ascii="Arial" w:hAnsi="Arial"/>
                <w:color w:val="8A3012"/>
                <w:sz w:val="20"/>
              </w:rPr>
              <w:t>GET /api/availability</w:t>
            </w:r>
            <w:r>
              <w:rPr>
                <w:rFonts w:ascii="Arial" w:hAnsi="Arial"/>
                <w:sz w:val="20"/>
              </w:rPr>
              <w:t xml:space="preserve"> vượt </w:t>
            </w:r>
            <w:r>
              <w:rPr>
                <w:rFonts w:ascii="Arial" w:hAnsi="Arial"/>
                <w:b/>
                <w:sz w:val="20"/>
              </w:rPr>
              <w:t>800 ms trong 10 phút</w:t>
            </w:r>
          </w:p>
        </w:tc>
        <w:tc>
          <w:tcPr>
            <w:tcW w:type="dxa" w:w="3542"/>
            <w:shd w:val="clear" w:color="auto" w:fill="F7F9FB"/>
          </w:tcPr>
          <w:p>
            <w:pPr>
              <w:spacing w:before="40" w:after="40" w:line="269" w:lineRule="auto"/>
              <w:jc w:val="left"/>
            </w:pPr>
            <w:r>
              <w:rPr>
                <w:rFonts w:ascii="Arial" w:hAnsi="Arial"/>
                <w:sz w:val="20"/>
              </w:rPr>
              <w:t xml:space="preserve">Quay lui phiên bản trước bằng </w:t>
            </w:r>
            <w:r>
              <w:rPr>
                <w:rFonts w:ascii="Arial" w:hAnsi="Arial"/>
                <w:color w:val="8A3012"/>
                <w:sz w:val="20"/>
              </w:rPr>
              <w:t>docker compose</w:t>
            </w:r>
            <w:r>
              <w:rPr>
                <w:rFonts w:ascii="Arial" w:hAnsi="Arial"/>
                <w:sz w:val="20"/>
              </w:rPr>
              <w:t xml:space="preserve"> trong 10 phút rồi mới tìm nguyên nhân. Tuần thi: quay lui trước, phân tích sau</w:t>
            </w:r>
          </w:p>
        </w:tc>
      </w:tr>
    </w:tbl>
    <w:p>
      <w:pPr>
        <w:spacing w:before="60" w:after="200"/>
        <w:jc w:val="left"/>
      </w:pPr>
      <w:bookmarkStart w:id="1148" w:name="tab44"/>
      <w:bookmarkEnd w:id="1148"/>
      <w:r>
        <w:rPr>
          <w:rFonts w:ascii="Arial" w:hAnsi="Arial"/>
          <w:b/>
          <w:color w:val="555B63"/>
          <w:sz w:val="19"/>
        </w:rPr>
        <w:t xml:space="preserve">Bảng 44. </w:t>
      </w:r>
      <w:r>
        <w:rPr>
          <w:rFonts w:ascii="Arial" w:hAnsi="Arial"/>
          <w:i/>
          <w:color w:val="555B63"/>
          <w:sz w:val="19"/>
        </w:rPr>
        <w:t>Bốn cảnh báo có quyền đánh thức người trực, kèm ngưỡng kích hoạt và hành động bắt buộc.</w:t>
      </w:r>
    </w:p>
    <w:p>
      <w:pPr>
        <w:spacing w:after="120"/>
      </w:pPr>
      <w:r>
        <w:rPr>
          <w:sz w:val="23"/>
        </w:rPr>
        <w:t>Trong sáu đợt cao điểm mỗi năm, cảnh báo số 4 siết xuống 1% trong khoảng 05:00 đến 12:00 ngày thi, và có người trực điện thoại theo lịch.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thừa nhận</w:t>
            </w:r>
          </w:p>
          <w:p>
            <w:pPr>
              <w:spacing w:after="40" w:line="300" w:lineRule="auto"/>
              <w:jc w:val="both"/>
            </w:pPr>
            <w:r>
              <w:rPr>
                <w:sz w:val="21"/>
              </w:rPr>
              <w:t>Kiến trúc này có một máy chủ duy nhất. Nếu nhà cung cấp gặp sự cố đúng sáng ngày thi thì không có bản sao đang chạy nào đỡ được.</w:t>
            </w:r>
          </w:p>
          <w:p>
            <w:pPr>
              <w:spacing w:after="40" w:line="300" w:lineRule="auto"/>
              <w:jc w:val="both"/>
            </w:pPr>
            <w:r>
              <w:rPr>
                <w:sz w:val="21"/>
              </w:rPr>
              <w:t>Đây là đánh đổi có ý thức: cấu hình hai máy chuyển đổi tự động vượt ngân sách 450.000đ mỗi tháng, còn xác suất sự cố rơi đúng sáu buổi sáng cao điểm là thấp.</w:t>
            </w:r>
          </w:p>
          <w:p>
            <w:pPr>
              <w:spacing w:after="0" w:line="300" w:lineRule="auto"/>
              <w:jc w:val="both"/>
            </w:pPr>
            <w:r>
              <w:rPr>
                <w:sz w:val="21"/>
              </w:rPr>
              <w:t>Bù đắp bằng mục tiêu khôi phục 30 phút trong tuần thi, sao lưu 15 phút một lần và quy trình dự phòng thủ công. Đây là giảm thiểu, không phải triệt tiêu rủi ro.</w:t>
            </w:r>
          </w:p>
        </w:tc>
      </w:tr>
    </w:tbl>
    <w:p>
      <w:pPr>
        <w:spacing w:after="120" w:line="240" w:lineRule="auto"/>
      </w:pPr>
    </w:p>
    <w:p>
      <w:r>
        <w:br w:type="page"/>
      </w:r>
    </w:p>
    <w:p>
      <w:bookmarkStart w:id="1149" w:name="sec91"/>
      <w:pPr>
        <w:pStyle w:val="Heading1"/>
        <w:pageBreakBefore w:val="0"/>
        <w:pBdr>
          <w:bottom w:val="single" w:sz="8" w:space="4" w:color="1B5E9E"/>
        </w:pBdr>
      </w:pPr>
      <w:r>
        <w:rPr>
          <w:rFonts w:ascii="Arial" w:hAnsi="Arial"/>
          <w:b/>
        </w:rPr>
        <w:t xml:space="preserve">10. </w:t>
      </w:r>
      <w:r>
        <w:rPr>
          <w:rFonts w:ascii="Arial" w:hAnsi="Arial"/>
        </w:rPr>
        <w:t>Luồng hoạt động và máy trạng thái</w:t>
      </w:r>
      <w:bookmarkEnd w:id="1149"/>
    </w:p>
    <w:p>
      <w:bookmarkStart w:id="1150" w:name="sec92"/>
      <w:pPr>
        <w:pStyle w:val="Heading2"/>
      </w:pPr>
      <w:r>
        <w:rPr>
          <w:rFonts w:ascii="Arial" w:hAnsi="Arial"/>
          <w:b/>
        </w:rPr>
        <w:t xml:space="preserve">10.1 </w:t>
      </w:r>
      <w:r>
        <w:rPr>
          <w:rFonts w:ascii="Arial" w:hAnsi="Arial"/>
        </w:rPr>
        <w:t>Máy trạng thái của đơn thuê</w:t>
      </w:r>
      <w:bookmarkEnd w:id="1150"/>
    </w:p>
    <w:p>
      <w:pPr>
        <w:spacing w:after="120"/>
      </w:pPr>
      <w:r>
        <w:rPr>
          <w:sz w:val="23"/>
        </w:rPr>
        <w:t xml:space="preserve">Đơn thuê của ExamLap không phải một bản ghi có cột trạng thái viết tự do. Nó là một máy trạng thái hữu hạn gồm </w:t>
      </w:r>
      <w:r>
        <w:rPr>
          <w:b/>
          <w:sz w:val="23"/>
        </w:rPr>
        <w:t>13 trạng thái và 17 đường chuyển hợp lệ</w:t>
      </w:r>
      <w:r>
        <w:rPr>
          <w:sz w:val="23"/>
        </w:rPr>
        <w:t xml:space="preserve">; mọi đường không có trong sơ đồ dưới đây đều bị máy chủ từ chối với mã lỗi </w:t>
      </w:r>
      <w:r>
        <w:rPr>
          <w:rFonts w:ascii="Consolas" w:hAnsi="Consolas"/>
          <w:color w:val="8A3012"/>
          <w:sz w:val="23"/>
        </w:rPr>
        <w:t>409 INVALID_TRANSITION</w:t>
      </w:r>
      <w:r>
        <w:rPr>
          <w:sz w:val="23"/>
        </w:rPr>
        <w:t xml:space="preserve">. Cách làm này không mới: Koha, phần mềm thư viện đang chạy ở hàng nghìn thư viện, khai báo </w:t>
      </w:r>
      <w:r>
        <w:rPr>
          <w:rFonts w:ascii="Consolas" w:hAnsi="Consolas"/>
          <w:color w:val="8A3012"/>
          <w:sz w:val="23"/>
        </w:rPr>
        <w:t>bookings.status</w:t>
      </w:r>
      <w:r>
        <w:rPr>
          <w:sz w:val="23"/>
        </w:rPr>
        <w:t xml:space="preserve"> bằng </w:t>
      </w:r>
      <w:r>
        <w:rPr>
          <w:rFonts w:ascii="Consolas" w:hAnsi="Consolas"/>
          <w:color w:val="8A3012"/>
          <w:sz w:val="23"/>
        </w:rPr>
        <w:t>enum('new','cancelled','issued','completed')</w:t>
      </w:r>
      <w:r>
        <w:rPr>
          <w:sz w:val="23"/>
        </w:rPr>
        <w:t xml:space="preserve"> ngay ở tầng cơ sở dữ liệu chứ không dùng </w:t>
      </w:r>
      <w:r>
        <w:rPr>
          <w:rFonts w:ascii="Consolas" w:hAnsi="Consolas"/>
          <w:color w:val="8A3012"/>
          <w:sz w:val="23"/>
        </w:rPr>
        <w:t>varchar</w:t>
      </w:r>
      <w:r>
        <w:rPr>
          <w:sz w:val="23"/>
        </w:rPr>
        <w:t xml:space="preserve"> tự do </w:t>
      </w:r>
      <w:r>
        <w:rPr>
          <w:color w:val="1B5E9E"/>
          <w:sz w:val="20"/>
          <w:vertAlign w:val="superscript"/>
        </w:rPr>
        <w:t>[190]</w:t>
      </w:r>
      <w:r>
        <w:rPr>
          <w:sz w:val="23"/>
        </w:rPr>
        <w:t>. ExamLap cần nhiều trạng thái hơn vì có tiền cọc và có một tài sản vật lý trị giá 6.500.000đ đến 10.000.000đ đi kèm mỗi đơn, nhưng nguyên tắc thì giống hệt.</w:t>
      </w:r>
    </w:p>
    <w:p>
      <w:pPr>
        <w:spacing w:before="160" w:after="40"/>
        <w:jc w:val="center"/>
      </w:pPr>
      <w:r>
        <w:drawing>
          <wp:inline xmlns:a="http://schemas.openxmlformats.org/drawingml/2006/main" xmlns:pic="http://schemas.openxmlformats.org/drawingml/2006/picture">
            <wp:extent cx="4320000" cy="7995349"/>
            <wp:docPr id="14" name="Picture 14"/>
            <wp:cNvGraphicFramePr>
              <a:graphicFrameLocks noChangeAspect="1"/>
            </wp:cNvGraphicFramePr>
            <a:graphic>
              <a:graphicData uri="http://schemas.openxmlformats.org/drawingml/2006/picture">
                <pic:pic>
                  <pic:nvPicPr>
                    <pic:cNvPr id="0" name="02-trang-thai-don.png"/>
                    <pic:cNvPicPr/>
                  </pic:nvPicPr>
                  <pic:blipFill>
                    <a:blip r:embed="rId11"/>
                    <a:stretch>
                      <a:fillRect/>
                    </a:stretch>
                  </pic:blipFill>
                  <pic:spPr>
                    <a:xfrm>
                      <a:off x="0" y="0"/>
                      <a:ext cx="4320000" cy="7995349"/>
                    </a:xfrm>
                    <a:prstGeom prst="rect"/>
                  </pic:spPr>
                </pic:pic>
              </a:graphicData>
            </a:graphic>
          </wp:inline>
        </w:drawing>
      </w:r>
    </w:p>
    <w:p>
      <w:pPr>
        <w:spacing w:after="80"/>
        <w:jc w:val="center"/>
      </w:pPr>
      <w:bookmarkStart w:id="1151" w:name="fig14"/>
      <w:bookmarkEnd w:id="1151"/>
      <w:r>
        <w:rPr>
          <w:rFonts w:ascii="Arial" w:hAnsi="Arial"/>
          <w:b/>
          <w:color w:val="555B63"/>
          <w:sz w:val="19"/>
        </w:rPr>
        <w:t xml:space="preserve">Hình 14. </w:t>
      </w:r>
      <w:r>
        <w:rPr>
          <w:rFonts w:ascii="Arial" w:hAnsi="Arial"/>
          <w:i/>
          <w:color w:val="555B63"/>
          <w:sz w:val="19"/>
        </w:rPr>
        <w:t>Máy trạng thái của đơn thuê ExamLap với mười ba trạng thái, từ Nháp qua Chờ thanh toán, Đã thanh toán, Đã gán máy, Đang thuê cho tới bốn nhánh kết thúc là Đã hoàn cọc, Khách không đến, Mất tài sản và Huỷ do hết hạn giữ, tất cả cùng đổ về trạng thái Đóng.</w:t>
      </w:r>
    </w:p>
    <w:p>
      <w:pPr>
        <w:spacing w:after="200"/>
        <w:jc w:val="center"/>
      </w:pPr>
      <w:r>
        <w:rPr>
          <w:rFonts w:ascii="Arial" w:hAnsi="Arial"/>
          <w:i/>
          <w:color w:val="555B63"/>
          <w:sz w:val="18"/>
        </w:rPr>
        <w:t>Nguồn: nhóm tác giả.</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213"/>
            <w:shd w:val="clear" w:color="auto" w:fill="1B5E9E"/>
          </w:tcPr>
          <w:p>
            <w:pPr>
              <w:spacing w:before="40" w:after="40" w:line="269" w:lineRule="auto"/>
              <w:jc w:val="left"/>
            </w:pPr>
            <w:r>
              <w:rPr>
                <w:rFonts w:ascii="Arial" w:hAnsi="Arial"/>
                <w:b/>
                <w:color w:val="FFFFFF"/>
                <w:sz w:val="20"/>
              </w:rPr>
              <w:t>Trạng thái (</w:t>
            </w:r>
            <w:r>
              <w:rPr>
                <w:rFonts w:ascii="Arial" w:hAnsi="Arial"/>
                <w:b/>
                <w:color w:val="FFFFFF"/>
                <w:sz w:val="20"/>
              </w:rPr>
              <w:t>orders.status</w:t>
            </w:r>
            <w:r>
              <w:rPr>
                <w:rFonts w:ascii="Arial" w:hAnsi="Arial"/>
                <w:b/>
                <w:color w:val="FFFFFF"/>
                <w:sz w:val="20"/>
              </w:rPr>
              <w:t>)</w:t>
            </w:r>
          </w:p>
        </w:tc>
        <w:tc>
          <w:tcPr>
            <w:tcW w:type="dxa" w:w="1617"/>
            <w:shd w:val="clear" w:color="auto" w:fill="1B5E9E"/>
          </w:tcPr>
          <w:p>
            <w:pPr>
              <w:spacing w:before="40" w:after="40" w:line="269" w:lineRule="auto"/>
              <w:jc w:val="left"/>
            </w:pPr>
            <w:r>
              <w:rPr>
                <w:rFonts w:ascii="Arial" w:hAnsi="Arial"/>
                <w:b/>
                <w:color w:val="FFFFFF"/>
                <w:sz w:val="20"/>
              </w:rPr>
              <w:t>Ý nghĩa</w:t>
            </w:r>
          </w:p>
        </w:tc>
        <w:tc>
          <w:tcPr>
            <w:tcW w:type="dxa" w:w="1213"/>
            <w:shd w:val="clear" w:color="auto" w:fill="1B5E9E"/>
          </w:tcPr>
          <w:p>
            <w:pPr>
              <w:spacing w:before="40" w:after="40" w:line="269" w:lineRule="auto"/>
              <w:jc w:val="left"/>
            </w:pPr>
            <w:r>
              <w:rPr>
                <w:rFonts w:ascii="Arial" w:hAnsi="Arial"/>
                <w:b/>
                <w:color w:val="FFFFFF"/>
                <w:sz w:val="20"/>
              </w:rPr>
              <w:t>Ai gây chuyển đổi</w:t>
            </w:r>
          </w:p>
        </w:tc>
        <w:tc>
          <w:tcPr>
            <w:tcW w:type="dxa" w:w="2021"/>
            <w:shd w:val="clear" w:color="auto" w:fill="1B5E9E"/>
          </w:tcPr>
          <w:p>
            <w:pPr>
              <w:spacing w:before="40" w:after="40" w:line="269" w:lineRule="auto"/>
              <w:jc w:val="left"/>
            </w:pPr>
            <w:r>
              <w:rPr>
                <w:rFonts w:ascii="Arial" w:hAnsi="Arial"/>
                <w:b/>
                <w:color w:val="FFFFFF"/>
                <w:sz w:val="20"/>
              </w:rPr>
              <w:t>Điều kiện bắt buộc</w:t>
            </w:r>
          </w:p>
        </w:tc>
        <w:tc>
          <w:tcPr>
            <w:tcW w:type="dxa" w:w="2021"/>
            <w:shd w:val="clear" w:color="auto" w:fill="1B5E9E"/>
          </w:tcPr>
          <w:p>
            <w:pPr>
              <w:spacing w:before="40" w:after="40" w:line="269" w:lineRule="auto"/>
              <w:jc w:val="left"/>
            </w:pPr>
            <w:r>
              <w:rPr>
                <w:rFonts w:ascii="Arial" w:hAnsi="Arial"/>
                <w:b/>
                <w:color w:val="FFFFFF"/>
                <w:sz w:val="20"/>
              </w:rPr>
              <w:t>Hệ thống tự làm khi vào</w:t>
            </w:r>
          </w:p>
        </w:tc>
        <w:tc>
          <w:tcPr>
            <w:tcW w:type="dxa" w:w="1213"/>
            <w:shd w:val="clear" w:color="auto" w:fill="1B5E9E"/>
          </w:tcPr>
          <w:p>
            <w:pPr>
              <w:spacing w:before="40" w:after="40" w:line="269" w:lineRule="auto"/>
              <w:jc w:val="left"/>
            </w:pPr>
            <w:r>
              <w:rPr>
                <w:rFonts w:ascii="Arial" w:hAnsi="Arial"/>
                <w:b/>
                <w:color w:val="FFFFFF"/>
                <w:sz w:val="20"/>
              </w:rPr>
              <w:t>Tối đa ở lại</w:t>
            </w:r>
          </w:p>
        </w:tc>
      </w:tr>
      <w:tr>
        <w:tc>
          <w:tcPr>
            <w:tcW w:type="dxa" w:w="1213"/>
          </w:tcPr>
          <w:p>
            <w:pPr>
              <w:spacing w:before="40" w:after="40" w:line="269" w:lineRule="auto"/>
              <w:jc w:val="left"/>
            </w:pPr>
            <w:r>
              <w:rPr>
                <w:rFonts w:ascii="Arial" w:hAnsi="Arial"/>
                <w:sz w:val="20"/>
              </w:rPr>
              <w:t xml:space="preserve">Nháp </w:t>
            </w:r>
            <w:r>
              <w:rPr>
                <w:rFonts w:ascii="Arial" w:hAnsi="Arial"/>
                <w:color w:val="8A3012"/>
                <w:sz w:val="20"/>
              </w:rPr>
              <w:t>draft</w:t>
            </w:r>
          </w:p>
        </w:tc>
        <w:tc>
          <w:tcPr>
            <w:tcW w:type="dxa" w:w="1617"/>
          </w:tcPr>
          <w:p>
            <w:pPr>
              <w:spacing w:before="40" w:after="40" w:line="269" w:lineRule="auto"/>
              <w:jc w:val="left"/>
            </w:pPr>
            <w:r>
              <w:rPr>
                <w:rFonts w:ascii="Arial" w:hAnsi="Arial"/>
                <w:sz w:val="20"/>
              </w:rPr>
              <w:t>Khách đang chọn ca thi và kiểu máy, chưa giữ gì</w:t>
            </w:r>
          </w:p>
        </w:tc>
        <w:tc>
          <w:tcPr>
            <w:tcW w:type="dxa" w:w="1213"/>
          </w:tcPr>
          <w:p>
            <w:pPr>
              <w:spacing w:before="40" w:after="40" w:line="269" w:lineRule="auto"/>
              <w:jc w:val="left"/>
            </w:pPr>
            <w:r>
              <w:rPr>
                <w:rFonts w:ascii="Arial" w:hAnsi="Arial"/>
                <w:sz w:val="20"/>
              </w:rPr>
              <w:t>Sinh viên</w:t>
            </w:r>
          </w:p>
        </w:tc>
        <w:tc>
          <w:tcPr>
            <w:tcW w:type="dxa" w:w="2021"/>
          </w:tcPr>
          <w:p>
            <w:pPr>
              <w:spacing w:before="40" w:after="40" w:line="269" w:lineRule="auto"/>
              <w:jc w:val="left"/>
            </w:pPr>
            <w:r>
              <w:rPr>
                <w:rFonts w:ascii="Arial" w:hAnsi="Arial"/>
                <w:sz w:val="20"/>
              </w:rPr>
              <w:t xml:space="preserve">Đã đăng nhập bằng </w:t>
            </w:r>
            <w:r>
              <w:rPr>
                <w:rFonts w:ascii="Arial" w:hAnsi="Arial"/>
                <w:color w:val="8A3012"/>
                <w:sz w:val="20"/>
              </w:rPr>
              <w:t>users.email_fpt</w:t>
            </w:r>
          </w:p>
        </w:tc>
        <w:tc>
          <w:tcPr>
            <w:tcW w:type="dxa" w:w="2021"/>
          </w:tcPr>
          <w:p>
            <w:pPr>
              <w:spacing w:before="40" w:after="40" w:line="269" w:lineRule="auto"/>
              <w:jc w:val="left"/>
            </w:pPr>
            <w:r>
              <w:rPr>
                <w:rFonts w:ascii="Arial" w:hAnsi="Arial"/>
                <w:sz w:val="20"/>
              </w:rPr>
              <w:t xml:space="preserve">Sinh </w:t>
            </w:r>
            <w:r>
              <w:rPr>
                <w:rFonts w:ascii="Arial" w:hAnsi="Arial"/>
                <w:color w:val="8A3012"/>
                <w:sz w:val="20"/>
              </w:rPr>
              <w:t>orders.code</w:t>
            </w:r>
            <w:r>
              <w:rPr>
                <w:rFonts w:ascii="Arial" w:hAnsi="Arial"/>
                <w:sz w:val="20"/>
              </w:rPr>
              <w:t xml:space="preserve"> dạng </w:t>
            </w:r>
            <w:r>
              <w:rPr>
                <w:rFonts w:ascii="Arial" w:hAnsi="Arial"/>
                <w:color w:val="8A3012"/>
                <w:sz w:val="20"/>
              </w:rPr>
              <w:t>EL-8241</w:t>
            </w:r>
            <w:r>
              <w:rPr>
                <w:rFonts w:ascii="Arial" w:hAnsi="Arial"/>
                <w:sz w:val="20"/>
              </w:rPr>
              <w:t>, chưa đụng tới kho</w:t>
            </w:r>
          </w:p>
        </w:tc>
        <w:tc>
          <w:tcPr>
            <w:tcW w:type="dxa" w:w="1213"/>
          </w:tcPr>
          <w:p>
            <w:pPr>
              <w:spacing w:before="40" w:after="40" w:line="269" w:lineRule="auto"/>
              <w:jc w:val="left"/>
            </w:pPr>
            <w:r>
              <w:rPr>
                <w:rFonts w:ascii="Arial" w:hAnsi="Arial"/>
                <w:sz w:val="20"/>
              </w:rPr>
              <w:t>30 phút, sau đó xoá</w:t>
            </w:r>
          </w:p>
        </w:tc>
      </w:tr>
      <w:tr>
        <w:tc>
          <w:tcPr>
            <w:tcW w:type="dxa" w:w="1213"/>
            <w:shd w:val="clear" w:color="auto" w:fill="F7F9FB"/>
          </w:tcPr>
          <w:p>
            <w:pPr>
              <w:spacing w:before="40" w:after="40" w:line="269" w:lineRule="auto"/>
              <w:jc w:val="left"/>
            </w:pPr>
            <w:r>
              <w:rPr>
                <w:rFonts w:ascii="Arial" w:hAnsi="Arial"/>
                <w:sz w:val="20"/>
              </w:rPr>
              <w:t xml:space="preserve">Chờ thanh toán </w:t>
            </w:r>
            <w:r>
              <w:rPr>
                <w:rFonts w:ascii="Arial" w:hAnsi="Arial"/>
                <w:color w:val="8A3012"/>
                <w:sz w:val="20"/>
              </w:rPr>
              <w:t>awaiting_payment</w:t>
            </w:r>
          </w:p>
        </w:tc>
        <w:tc>
          <w:tcPr>
            <w:tcW w:type="dxa" w:w="1617"/>
            <w:shd w:val="clear" w:color="auto" w:fill="F7F9FB"/>
          </w:tcPr>
          <w:p>
            <w:pPr>
              <w:spacing w:before="40" w:after="40" w:line="269" w:lineRule="auto"/>
              <w:jc w:val="left"/>
            </w:pPr>
            <w:r>
              <w:rPr>
                <w:rFonts w:ascii="Arial" w:hAnsi="Arial"/>
                <w:sz w:val="20"/>
              </w:rPr>
              <w:t>Một suất kho đã bị khoá cho riêng đơn này</w:t>
            </w:r>
          </w:p>
        </w:tc>
        <w:tc>
          <w:tcPr>
            <w:tcW w:type="dxa" w:w="1213"/>
            <w:shd w:val="clear" w:color="auto" w:fill="F7F9FB"/>
          </w:tcPr>
          <w:p>
            <w:pPr>
              <w:spacing w:before="40" w:after="40" w:line="269" w:lineRule="auto"/>
              <w:jc w:val="left"/>
            </w:pPr>
            <w:r>
              <w:rPr>
                <w:rFonts w:ascii="Arial" w:hAnsi="Arial"/>
                <w:sz w:val="20"/>
              </w:rPr>
              <w:t>Sinh viên bấm "Chọn máy"</w:t>
            </w:r>
          </w:p>
        </w:tc>
        <w:tc>
          <w:tcPr>
            <w:tcW w:type="dxa" w:w="2021"/>
            <w:shd w:val="clear" w:color="auto" w:fill="F7F9FB"/>
          </w:tcPr>
          <w:p>
            <w:pPr>
              <w:spacing w:before="40" w:after="40" w:line="269" w:lineRule="auto"/>
              <w:jc w:val="left"/>
            </w:pPr>
            <w:r>
              <w:rPr>
                <w:rFonts w:ascii="Arial" w:hAnsi="Arial"/>
                <w:sz w:val="20"/>
              </w:rPr>
              <w:t>Còn suất rảnh, hồ sơ eKYC ở trạng thái đã xác minh</w:t>
            </w:r>
          </w:p>
        </w:tc>
        <w:tc>
          <w:tcPr>
            <w:tcW w:type="dxa" w:w="2021"/>
            <w:shd w:val="clear" w:color="auto" w:fill="F7F9FB"/>
          </w:tcPr>
          <w:p>
            <w:pPr>
              <w:spacing w:before="40" w:after="40" w:line="269" w:lineRule="auto"/>
              <w:jc w:val="left"/>
            </w:pPr>
            <w:r>
              <w:rPr>
                <w:rFonts w:ascii="Arial" w:hAnsi="Arial"/>
                <w:sz w:val="20"/>
              </w:rPr>
              <w:t xml:space="preserve">Ghi </w:t>
            </w:r>
            <w:r>
              <w:rPr>
                <w:rFonts w:ascii="Arial" w:hAnsi="Arial"/>
                <w:color w:val="8A3012"/>
                <w:sz w:val="20"/>
              </w:rPr>
              <w:t>inventory_holds</w:t>
            </w:r>
            <w:r>
              <w:rPr>
                <w:rFonts w:ascii="Arial" w:hAnsi="Arial"/>
                <w:sz w:val="20"/>
              </w:rPr>
              <w:t xml:space="preserve"> với </w:t>
            </w:r>
            <w:r>
              <w:rPr>
                <w:rFonts w:ascii="Arial" w:hAnsi="Arial"/>
                <w:color w:val="8A3012"/>
                <w:sz w:val="20"/>
              </w:rPr>
              <w:t>period</w:t>
            </w:r>
            <w:r>
              <w:rPr>
                <w:rFonts w:ascii="Arial" w:hAnsi="Arial"/>
                <w:sz w:val="20"/>
              </w:rPr>
              <w:t xml:space="preserve"> và </w:t>
            </w:r>
            <w:r>
              <w:rPr>
                <w:rFonts w:ascii="Arial" w:hAnsi="Arial"/>
                <w:color w:val="8A3012"/>
                <w:sz w:val="20"/>
              </w:rPr>
              <w:t>expires_at = now() + 10 phút</w:t>
            </w:r>
            <w:r>
              <w:rPr>
                <w:rFonts w:ascii="Arial" w:hAnsi="Arial"/>
                <w:sz w:val="20"/>
              </w:rPr>
              <w:t>, sinh chuỗi VietQR động, bật đồng hồ đếm ngược</w:t>
            </w:r>
          </w:p>
        </w:tc>
        <w:tc>
          <w:tcPr>
            <w:tcW w:type="dxa" w:w="1213"/>
            <w:shd w:val="clear" w:color="auto" w:fill="F7F9FB"/>
          </w:tcPr>
          <w:p>
            <w:pPr>
              <w:spacing w:before="40" w:after="40" w:line="269" w:lineRule="auto"/>
              <w:jc w:val="left"/>
            </w:pPr>
            <w:r>
              <w:rPr>
                <w:rFonts w:ascii="Arial" w:hAnsi="Arial"/>
                <w:b/>
                <w:sz w:val="20"/>
              </w:rPr>
              <w:t>10 phút</w:t>
            </w:r>
          </w:p>
        </w:tc>
      </w:tr>
      <w:tr>
        <w:tc>
          <w:tcPr>
            <w:tcW w:type="dxa" w:w="1213"/>
          </w:tcPr>
          <w:p>
            <w:pPr>
              <w:spacing w:before="40" w:after="40" w:line="269" w:lineRule="auto"/>
              <w:jc w:val="left"/>
            </w:pPr>
            <w:r>
              <w:rPr>
                <w:rFonts w:ascii="Arial" w:hAnsi="Arial"/>
                <w:sz w:val="20"/>
              </w:rPr>
              <w:t xml:space="preserve">Đã thanh toán </w:t>
            </w:r>
            <w:r>
              <w:rPr>
                <w:rFonts w:ascii="Arial" w:hAnsi="Arial"/>
                <w:color w:val="8A3012"/>
                <w:sz w:val="20"/>
              </w:rPr>
              <w:t>paid</w:t>
            </w:r>
          </w:p>
        </w:tc>
        <w:tc>
          <w:tcPr>
            <w:tcW w:type="dxa" w:w="1617"/>
          </w:tcPr>
          <w:p>
            <w:pPr>
              <w:spacing w:before="40" w:after="40" w:line="269" w:lineRule="auto"/>
              <w:jc w:val="left"/>
            </w:pPr>
            <w:r>
              <w:rPr>
                <w:rFonts w:ascii="Arial" w:hAnsi="Arial"/>
                <w:sz w:val="20"/>
              </w:rPr>
              <w:t>Tiền cọc và tiền thuê đã về tài khoản</w:t>
            </w:r>
          </w:p>
        </w:tc>
        <w:tc>
          <w:tcPr>
            <w:tcW w:type="dxa" w:w="1213"/>
          </w:tcPr>
          <w:p>
            <w:pPr>
              <w:spacing w:before="40" w:after="40" w:line="269" w:lineRule="auto"/>
              <w:jc w:val="left"/>
            </w:pPr>
            <w:r>
              <w:rPr>
                <w:rFonts w:ascii="Arial" w:hAnsi="Arial"/>
                <w:sz w:val="20"/>
              </w:rPr>
              <w:t>Webhook đối soát</w:t>
            </w:r>
          </w:p>
        </w:tc>
        <w:tc>
          <w:tcPr>
            <w:tcW w:type="dxa" w:w="2021"/>
          </w:tcPr>
          <w:p>
            <w:pPr>
              <w:spacing w:before="40" w:after="40" w:line="269" w:lineRule="auto"/>
              <w:jc w:val="left"/>
            </w:pPr>
            <w:r>
              <w:rPr>
                <w:rFonts w:ascii="Arial" w:hAnsi="Arial"/>
                <w:sz w:val="20"/>
              </w:rPr>
              <w:t xml:space="preserve">Chữ ký HMAC hợp lệ, số tiền khớp, nội dung chuyển khoản chứa </w:t>
            </w:r>
            <w:r>
              <w:rPr>
                <w:rFonts w:ascii="Arial" w:hAnsi="Arial"/>
                <w:color w:val="8A3012"/>
                <w:sz w:val="20"/>
              </w:rPr>
              <w:t>orders.code</w:t>
            </w:r>
          </w:p>
        </w:tc>
        <w:tc>
          <w:tcPr>
            <w:tcW w:type="dxa" w:w="2021"/>
          </w:tcPr>
          <w:p>
            <w:pPr>
              <w:spacing w:before="40" w:after="40" w:line="269" w:lineRule="auto"/>
              <w:jc w:val="left"/>
            </w:pPr>
            <w:r>
              <w:rPr>
                <w:rFonts w:ascii="Arial" w:hAnsi="Arial"/>
                <w:sz w:val="20"/>
              </w:rPr>
              <w:t xml:space="preserve">Xoá </w:t>
            </w:r>
            <w:r>
              <w:rPr>
                <w:rFonts w:ascii="Arial" w:hAnsi="Arial"/>
                <w:color w:val="8A3012"/>
                <w:sz w:val="20"/>
              </w:rPr>
              <w:t>expires_at</w:t>
            </w:r>
            <w:r>
              <w:rPr>
                <w:rFonts w:ascii="Arial" w:hAnsi="Arial"/>
                <w:sz w:val="20"/>
              </w:rPr>
              <w:t xml:space="preserve">, đẩy hai bản tin vào </w:t>
            </w:r>
            <w:r>
              <w:rPr>
                <w:rFonts w:ascii="Arial" w:hAnsi="Arial"/>
                <w:color w:val="8A3012"/>
                <w:sz w:val="20"/>
              </w:rPr>
              <w:t>outbox_messages</w:t>
            </w:r>
            <w:r>
              <w:rPr>
                <w:rFonts w:ascii="Arial" w:hAnsi="Arial"/>
                <w:sz w:val="20"/>
              </w:rPr>
              <w:t>, phát mã QR nhận máy</w:t>
            </w:r>
          </w:p>
        </w:tc>
        <w:tc>
          <w:tcPr>
            <w:tcW w:type="dxa" w:w="1213"/>
          </w:tcPr>
          <w:p>
            <w:pPr>
              <w:spacing w:before="40" w:after="40" w:line="269" w:lineRule="auto"/>
              <w:jc w:val="left"/>
            </w:pPr>
            <w:r>
              <w:rPr>
                <w:rFonts w:ascii="Arial" w:hAnsi="Arial"/>
                <w:sz w:val="20"/>
              </w:rPr>
              <w:t>Tới mốc T-60 phút trước giờ giao</w:t>
            </w:r>
          </w:p>
        </w:tc>
      </w:tr>
      <w:tr>
        <w:tc>
          <w:tcPr>
            <w:tcW w:type="dxa" w:w="1213"/>
            <w:shd w:val="clear" w:color="auto" w:fill="F7F9FB"/>
          </w:tcPr>
          <w:p>
            <w:pPr>
              <w:spacing w:before="40" w:after="40" w:line="269" w:lineRule="auto"/>
              <w:jc w:val="left"/>
            </w:pPr>
            <w:r>
              <w:rPr>
                <w:rFonts w:ascii="Arial" w:hAnsi="Arial"/>
                <w:sz w:val="20"/>
              </w:rPr>
              <w:t xml:space="preserve">Đã gán máy </w:t>
            </w:r>
            <w:r>
              <w:rPr>
                <w:rFonts w:ascii="Arial" w:hAnsi="Arial"/>
                <w:color w:val="8A3012"/>
                <w:sz w:val="20"/>
              </w:rPr>
              <w:t>device_assigned</w:t>
            </w:r>
          </w:p>
        </w:tc>
        <w:tc>
          <w:tcPr>
            <w:tcW w:type="dxa" w:w="1617"/>
            <w:shd w:val="clear" w:color="auto" w:fill="F7F9FB"/>
          </w:tcPr>
          <w:p>
            <w:pPr>
              <w:spacing w:before="40" w:after="40" w:line="269" w:lineRule="auto"/>
              <w:jc w:val="left"/>
            </w:pPr>
            <w:r>
              <w:rPr>
                <w:rFonts w:ascii="Arial" w:hAnsi="Arial"/>
                <w:sz w:val="20"/>
              </w:rPr>
              <w:t>Đã chốt một máy vật lý cụ thể cho đơn</w:t>
            </w:r>
          </w:p>
        </w:tc>
        <w:tc>
          <w:tcPr>
            <w:tcW w:type="dxa" w:w="1213"/>
            <w:shd w:val="clear" w:color="auto" w:fill="F7F9FB"/>
          </w:tcPr>
          <w:p>
            <w:pPr>
              <w:spacing w:before="40" w:after="40" w:line="269" w:lineRule="auto"/>
              <w:jc w:val="left"/>
            </w:pPr>
            <w:r>
              <w:rPr>
                <w:rFonts w:ascii="Arial" w:hAnsi="Arial"/>
                <w:sz w:val="20"/>
              </w:rPr>
              <w:t>Nhân viên hoặc tác vụ nền</w:t>
            </w:r>
          </w:p>
        </w:tc>
        <w:tc>
          <w:tcPr>
            <w:tcW w:type="dxa" w:w="2021"/>
            <w:shd w:val="clear" w:color="auto" w:fill="F7F9FB"/>
          </w:tcPr>
          <w:p>
            <w:pPr>
              <w:spacing w:before="40" w:after="40" w:line="269" w:lineRule="auto"/>
              <w:jc w:val="left"/>
            </w:pPr>
            <w:r>
              <w:rPr>
                <w:rFonts w:ascii="Arial" w:hAnsi="Arial"/>
                <w:color w:val="8A3012"/>
                <w:sz w:val="20"/>
              </w:rPr>
              <w:t>devices.status = 'ready'</w:t>
            </w:r>
            <w:r>
              <w:rPr>
                <w:rFonts w:ascii="Arial" w:hAnsi="Arial"/>
                <w:sz w:val="20"/>
              </w:rPr>
              <w:t xml:space="preserve">, máy đã qua 12 mục kiểm tra, </w:t>
            </w:r>
            <w:r>
              <w:rPr>
                <w:rFonts w:ascii="Arial" w:hAnsi="Arial"/>
                <w:color w:val="8A3012"/>
                <w:sz w:val="20"/>
              </w:rPr>
              <w:t>devices.seb_tested_at</w:t>
            </w:r>
            <w:r>
              <w:rPr>
                <w:rFonts w:ascii="Arial" w:hAnsi="Arial"/>
                <w:sz w:val="20"/>
              </w:rPr>
              <w:t xml:space="preserve"> trong 7 ngày gần nhất</w:t>
            </w:r>
          </w:p>
        </w:tc>
        <w:tc>
          <w:tcPr>
            <w:tcW w:type="dxa" w:w="2021"/>
            <w:shd w:val="clear" w:color="auto" w:fill="F7F9FB"/>
          </w:tcPr>
          <w:p>
            <w:pPr>
              <w:spacing w:before="40" w:after="40" w:line="269" w:lineRule="auto"/>
              <w:jc w:val="left"/>
            </w:pPr>
            <w:r>
              <w:rPr>
                <w:rFonts w:ascii="Arial" w:hAnsi="Arial"/>
                <w:sz w:val="20"/>
              </w:rPr>
              <w:t xml:space="preserve">Điền </w:t>
            </w:r>
            <w:r>
              <w:rPr>
                <w:rFonts w:ascii="Arial" w:hAnsi="Arial"/>
                <w:color w:val="8A3012"/>
                <w:sz w:val="20"/>
              </w:rPr>
              <w:t>orders.device_id</w:t>
            </w:r>
            <w:r>
              <w:rPr>
                <w:rFonts w:ascii="Arial" w:hAnsi="Arial"/>
                <w:sz w:val="20"/>
              </w:rPr>
              <w:t>, bật theo dõi MDM, khoá máy khỏi mọi đơn khác</w:t>
            </w:r>
          </w:p>
        </w:tc>
        <w:tc>
          <w:tcPr>
            <w:tcW w:type="dxa" w:w="1213"/>
            <w:shd w:val="clear" w:color="auto" w:fill="F7F9FB"/>
          </w:tcPr>
          <w:p>
            <w:pPr>
              <w:spacing w:before="40" w:after="40" w:line="269" w:lineRule="auto"/>
              <w:jc w:val="left"/>
            </w:pPr>
            <w:r>
              <w:rPr>
                <w:rFonts w:ascii="Arial" w:hAnsi="Arial"/>
                <w:sz w:val="20"/>
              </w:rPr>
              <w:t>Tới 30 phút sau giờ hẹn</w:t>
            </w:r>
          </w:p>
        </w:tc>
      </w:tr>
      <w:tr>
        <w:tc>
          <w:tcPr>
            <w:tcW w:type="dxa" w:w="1213"/>
          </w:tcPr>
          <w:p>
            <w:pPr>
              <w:spacing w:before="40" w:after="40" w:line="269" w:lineRule="auto"/>
              <w:jc w:val="left"/>
            </w:pPr>
            <w:r>
              <w:rPr>
                <w:rFonts w:ascii="Arial" w:hAnsi="Arial"/>
                <w:sz w:val="20"/>
              </w:rPr>
              <w:t xml:space="preserve">Đang thuê </w:t>
            </w:r>
            <w:r>
              <w:rPr>
                <w:rFonts w:ascii="Arial" w:hAnsi="Arial"/>
                <w:color w:val="8A3012"/>
                <w:sz w:val="20"/>
              </w:rPr>
              <w:t>renting</w:t>
            </w:r>
          </w:p>
        </w:tc>
        <w:tc>
          <w:tcPr>
            <w:tcW w:type="dxa" w:w="1617"/>
          </w:tcPr>
          <w:p>
            <w:pPr>
              <w:spacing w:before="40" w:after="40" w:line="269" w:lineRule="auto"/>
              <w:jc w:val="left"/>
            </w:pPr>
            <w:r>
              <w:rPr>
                <w:rFonts w:ascii="Arial" w:hAnsi="Arial"/>
                <w:sz w:val="20"/>
              </w:rPr>
              <w:t>Máy đã ở trong tay khách</w:t>
            </w:r>
          </w:p>
        </w:tc>
        <w:tc>
          <w:tcPr>
            <w:tcW w:type="dxa" w:w="1213"/>
          </w:tcPr>
          <w:p>
            <w:pPr>
              <w:spacing w:before="40" w:after="40" w:line="269" w:lineRule="auto"/>
              <w:jc w:val="left"/>
            </w:pPr>
            <w:r>
              <w:rPr>
                <w:rFonts w:ascii="Arial" w:hAnsi="Arial"/>
                <w:sz w:val="20"/>
              </w:rPr>
              <w:t>Nhân viên lập biên bản</w:t>
            </w:r>
          </w:p>
        </w:tc>
        <w:tc>
          <w:tcPr>
            <w:tcW w:type="dxa" w:w="2021"/>
          </w:tcPr>
          <w:p>
            <w:pPr>
              <w:spacing w:before="40" w:after="40" w:line="269" w:lineRule="auto"/>
              <w:jc w:val="left"/>
            </w:pPr>
            <w:r>
              <w:rPr>
                <w:rFonts w:ascii="Arial" w:hAnsi="Arial"/>
                <w:sz w:val="20"/>
              </w:rPr>
              <w:t>Đủ 6 ảnh có mã băm SHA-256, chữ ký điện tử của khách, ô đối chiếu khuôn mặt đã tích, kết quả chạy thử EOS</w:t>
            </w:r>
          </w:p>
        </w:tc>
        <w:tc>
          <w:tcPr>
            <w:tcW w:type="dxa" w:w="2021"/>
          </w:tcPr>
          <w:p>
            <w:pPr>
              <w:spacing w:before="40" w:after="40" w:line="269" w:lineRule="auto"/>
              <w:jc w:val="left"/>
            </w:pPr>
            <w:r>
              <w:rPr>
                <w:rFonts w:ascii="Arial" w:hAnsi="Arial"/>
                <w:color w:val="8A3012"/>
                <w:sz w:val="20"/>
              </w:rPr>
              <w:t>devices.status = 'rented'</w:t>
            </w:r>
            <w:r>
              <w:rPr>
                <w:rFonts w:ascii="Arial" w:hAnsi="Arial"/>
                <w:sz w:val="20"/>
              </w:rPr>
              <w:t>, hẹn ba tin nhắc ở mốc T-12 giờ, T-2 giờ, T+15 phút</w:t>
            </w:r>
          </w:p>
        </w:tc>
        <w:tc>
          <w:tcPr>
            <w:tcW w:type="dxa" w:w="1213"/>
          </w:tcPr>
          <w:p>
            <w:pPr>
              <w:spacing w:before="40" w:after="40" w:line="269" w:lineRule="auto"/>
              <w:jc w:val="left"/>
            </w:pPr>
            <w:r>
              <w:rPr>
                <w:rFonts w:ascii="Arial" w:hAnsi="Arial"/>
                <w:sz w:val="20"/>
              </w:rPr>
              <w:t xml:space="preserve">Tới </w:t>
            </w:r>
            <w:r>
              <w:rPr>
                <w:rFonts w:ascii="Arial" w:hAnsi="Arial"/>
                <w:color w:val="8A3012"/>
                <w:sz w:val="20"/>
              </w:rPr>
              <w:t>exam_slots.return_due_at</w:t>
            </w:r>
          </w:p>
        </w:tc>
      </w:tr>
      <w:tr>
        <w:tc>
          <w:tcPr>
            <w:tcW w:type="dxa" w:w="1213"/>
            <w:shd w:val="clear" w:color="auto" w:fill="F7F9FB"/>
          </w:tcPr>
          <w:p>
            <w:pPr>
              <w:spacing w:before="40" w:after="40" w:line="269" w:lineRule="auto"/>
              <w:jc w:val="left"/>
            </w:pPr>
            <w:r>
              <w:rPr>
                <w:rFonts w:ascii="Arial" w:hAnsi="Arial"/>
                <w:sz w:val="20"/>
              </w:rPr>
              <w:t xml:space="preserve">Quá hạn </w:t>
            </w:r>
            <w:r>
              <w:rPr>
                <w:rFonts w:ascii="Arial" w:hAnsi="Arial"/>
                <w:color w:val="8A3012"/>
                <w:sz w:val="20"/>
              </w:rPr>
              <w:t>overdue</w:t>
            </w:r>
          </w:p>
        </w:tc>
        <w:tc>
          <w:tcPr>
            <w:tcW w:type="dxa" w:w="1617"/>
            <w:shd w:val="clear" w:color="auto" w:fill="F7F9FB"/>
          </w:tcPr>
          <w:p>
            <w:pPr>
              <w:spacing w:before="40" w:after="40" w:line="269" w:lineRule="auto"/>
              <w:jc w:val="left"/>
            </w:pPr>
            <w:r>
              <w:rPr>
                <w:rFonts w:ascii="Arial" w:hAnsi="Arial"/>
                <w:sz w:val="20"/>
              </w:rPr>
              <w:t>Đã qua giờ trả mà máy chưa về</w:t>
            </w:r>
          </w:p>
        </w:tc>
        <w:tc>
          <w:tcPr>
            <w:tcW w:type="dxa" w:w="1213"/>
            <w:shd w:val="clear" w:color="auto" w:fill="F7F9FB"/>
          </w:tcPr>
          <w:p>
            <w:pPr>
              <w:spacing w:before="40" w:after="40" w:line="269" w:lineRule="auto"/>
              <w:jc w:val="left"/>
            </w:pPr>
            <w:r>
              <w:rPr>
                <w:rFonts w:ascii="Arial" w:hAnsi="Arial"/>
                <w:sz w:val="20"/>
              </w:rPr>
              <w:t>Tác vụ nền chạy mỗi phút</w:t>
            </w:r>
          </w:p>
        </w:tc>
        <w:tc>
          <w:tcPr>
            <w:tcW w:type="dxa" w:w="2021"/>
            <w:shd w:val="clear" w:color="auto" w:fill="F7F9FB"/>
          </w:tcPr>
          <w:p>
            <w:pPr>
              <w:spacing w:before="40" w:after="40" w:line="269" w:lineRule="auto"/>
              <w:jc w:val="left"/>
            </w:pPr>
            <w:r>
              <w:rPr>
                <w:rFonts w:ascii="Arial" w:hAnsi="Arial"/>
                <w:color w:val="8A3012"/>
                <w:sz w:val="20"/>
              </w:rPr>
              <w:t>now() &gt; exam_slots.return_due_at</w:t>
            </w:r>
          </w:p>
        </w:tc>
        <w:tc>
          <w:tcPr>
            <w:tcW w:type="dxa" w:w="2021"/>
            <w:shd w:val="clear" w:color="auto" w:fill="F7F9FB"/>
          </w:tcPr>
          <w:p>
            <w:pPr>
              <w:spacing w:before="40" w:after="40" w:line="269" w:lineRule="auto"/>
              <w:jc w:val="left"/>
            </w:pPr>
            <w:r>
              <w:rPr>
                <w:rFonts w:ascii="Arial" w:hAnsi="Arial"/>
                <w:sz w:val="20"/>
              </w:rPr>
              <w:t>Bắt đầu cộng dồn phí trễ 20.000đ mỗi 30 phút, tối đa 200.000đ một ngày; đẩy cảnh báo lên bảng điều khiển</w:t>
            </w:r>
          </w:p>
        </w:tc>
        <w:tc>
          <w:tcPr>
            <w:tcW w:type="dxa" w:w="1213"/>
            <w:shd w:val="clear" w:color="auto" w:fill="F7F9FB"/>
          </w:tcPr>
          <w:p>
            <w:pPr>
              <w:spacing w:before="40" w:after="40" w:line="269" w:lineRule="auto"/>
              <w:jc w:val="left"/>
            </w:pPr>
            <w:r>
              <w:rPr>
                <w:rFonts w:ascii="Arial" w:hAnsi="Arial"/>
                <w:b/>
                <w:sz w:val="20"/>
              </w:rPr>
              <w:t>48 giờ</w:t>
            </w:r>
          </w:p>
        </w:tc>
      </w:tr>
      <w:tr>
        <w:tc>
          <w:tcPr>
            <w:tcW w:type="dxa" w:w="1213"/>
          </w:tcPr>
          <w:p>
            <w:pPr>
              <w:spacing w:before="40" w:after="40" w:line="269" w:lineRule="auto"/>
              <w:jc w:val="left"/>
            </w:pPr>
            <w:r>
              <w:rPr>
                <w:rFonts w:ascii="Arial" w:hAnsi="Arial"/>
                <w:sz w:val="20"/>
              </w:rPr>
              <w:t xml:space="preserve">Chờ kiểm tra trả </w:t>
            </w:r>
            <w:r>
              <w:rPr>
                <w:rFonts w:ascii="Arial" w:hAnsi="Arial"/>
                <w:color w:val="8A3012"/>
                <w:sz w:val="20"/>
              </w:rPr>
              <w:t>awaiting_inspection</w:t>
            </w:r>
          </w:p>
        </w:tc>
        <w:tc>
          <w:tcPr>
            <w:tcW w:type="dxa" w:w="1617"/>
          </w:tcPr>
          <w:p>
            <w:pPr>
              <w:spacing w:before="40" w:after="40" w:line="269" w:lineRule="auto"/>
              <w:jc w:val="left"/>
            </w:pPr>
            <w:r>
              <w:rPr>
                <w:rFonts w:ascii="Arial" w:hAnsi="Arial"/>
                <w:sz w:val="20"/>
              </w:rPr>
              <w:t>Máy đã về quầy, đang đối chiếu</w:t>
            </w:r>
          </w:p>
        </w:tc>
        <w:tc>
          <w:tcPr>
            <w:tcW w:type="dxa" w:w="1213"/>
          </w:tcPr>
          <w:p>
            <w:pPr>
              <w:spacing w:before="40" w:after="40" w:line="269" w:lineRule="auto"/>
              <w:jc w:val="left"/>
            </w:pPr>
            <w:r>
              <w:rPr>
                <w:rFonts w:ascii="Arial" w:hAnsi="Arial"/>
                <w:sz w:val="20"/>
              </w:rPr>
              <w:t>Khách quét mã QR trả máy</w:t>
            </w:r>
          </w:p>
        </w:tc>
        <w:tc>
          <w:tcPr>
            <w:tcW w:type="dxa" w:w="2021"/>
          </w:tcPr>
          <w:p>
            <w:pPr>
              <w:spacing w:before="40" w:after="40" w:line="269" w:lineRule="auto"/>
              <w:jc w:val="left"/>
            </w:pPr>
            <w:r>
              <w:rPr>
                <w:rFonts w:ascii="Arial" w:hAnsi="Arial"/>
                <w:sz w:val="20"/>
              </w:rPr>
              <w:t>Nhân viên đã chụp đủ 6 ảnh chiều trả</w:t>
            </w:r>
          </w:p>
        </w:tc>
        <w:tc>
          <w:tcPr>
            <w:tcW w:type="dxa" w:w="2021"/>
          </w:tcPr>
          <w:p>
            <w:pPr>
              <w:spacing w:before="40" w:after="40" w:line="269" w:lineRule="auto"/>
              <w:jc w:val="left"/>
            </w:pPr>
            <w:r>
              <w:rPr>
                <w:rFonts w:ascii="Arial" w:hAnsi="Arial"/>
                <w:sz w:val="20"/>
              </w:rPr>
              <w:t>So ảnh trước và sau, tính phí trễ, khoá thao tác sửa biên bản</w:t>
            </w:r>
          </w:p>
        </w:tc>
        <w:tc>
          <w:tcPr>
            <w:tcW w:type="dxa" w:w="1213"/>
          </w:tcPr>
          <w:p>
            <w:pPr>
              <w:spacing w:before="40" w:after="40" w:line="269" w:lineRule="auto"/>
              <w:jc w:val="left"/>
            </w:pPr>
            <w:r>
              <w:rPr>
                <w:rFonts w:ascii="Arial" w:hAnsi="Arial"/>
                <w:sz w:val="20"/>
              </w:rPr>
              <w:t>10 phút</w:t>
            </w:r>
          </w:p>
        </w:tc>
      </w:tr>
      <w:tr>
        <w:tc>
          <w:tcPr>
            <w:tcW w:type="dxa" w:w="1213"/>
            <w:shd w:val="clear" w:color="auto" w:fill="F7F9FB"/>
          </w:tcPr>
          <w:p>
            <w:pPr>
              <w:spacing w:before="40" w:after="40" w:line="269" w:lineRule="auto"/>
              <w:jc w:val="left"/>
            </w:pPr>
            <w:r>
              <w:rPr>
                <w:rFonts w:ascii="Arial" w:hAnsi="Arial"/>
                <w:sz w:val="20"/>
              </w:rPr>
              <w:t xml:space="preserve">Có sự cố </w:t>
            </w:r>
            <w:r>
              <w:rPr>
                <w:rFonts w:ascii="Arial" w:hAnsi="Arial"/>
                <w:color w:val="8A3012"/>
                <w:sz w:val="20"/>
              </w:rPr>
              <w:t>incident</w:t>
            </w:r>
          </w:p>
        </w:tc>
        <w:tc>
          <w:tcPr>
            <w:tcW w:type="dxa" w:w="1617"/>
            <w:shd w:val="clear" w:color="auto" w:fill="F7F9FB"/>
          </w:tcPr>
          <w:p>
            <w:pPr>
              <w:spacing w:before="40" w:after="40" w:line="269" w:lineRule="auto"/>
              <w:jc w:val="left"/>
            </w:pPr>
            <w:r>
              <w:rPr>
                <w:rFonts w:ascii="Arial" w:hAnsi="Arial"/>
                <w:sz w:val="20"/>
              </w:rPr>
              <w:t>Phát hiện hư hỏng hoặc thiếu phụ kiện</w:t>
            </w:r>
          </w:p>
        </w:tc>
        <w:tc>
          <w:tcPr>
            <w:tcW w:type="dxa" w:w="1213"/>
            <w:shd w:val="clear" w:color="auto" w:fill="F7F9FB"/>
          </w:tcPr>
          <w:p>
            <w:pPr>
              <w:spacing w:before="40" w:after="40" w:line="269" w:lineRule="auto"/>
              <w:jc w:val="left"/>
            </w:pPr>
            <w:r>
              <w:rPr>
                <w:rFonts w:ascii="Arial" w:hAnsi="Arial"/>
                <w:sz w:val="20"/>
              </w:rPr>
              <w:t>Nhân viên</w:t>
            </w:r>
          </w:p>
        </w:tc>
        <w:tc>
          <w:tcPr>
            <w:tcW w:type="dxa" w:w="2021"/>
            <w:shd w:val="clear" w:color="auto" w:fill="F7F9FB"/>
          </w:tcPr>
          <w:p>
            <w:pPr>
              <w:spacing w:before="40" w:after="40" w:line="269" w:lineRule="auto"/>
              <w:jc w:val="left"/>
            </w:pPr>
            <w:r>
              <w:rPr>
                <w:rFonts w:ascii="Arial" w:hAnsi="Arial"/>
                <w:sz w:val="20"/>
              </w:rPr>
              <w:t xml:space="preserve">Có phiếu </w:t>
            </w:r>
            <w:r>
              <w:rPr>
                <w:rFonts w:ascii="Arial" w:hAnsi="Arial"/>
                <w:color w:val="8A3012"/>
                <w:sz w:val="20"/>
              </w:rPr>
              <w:t>incidents</w:t>
            </w:r>
            <w:r>
              <w:rPr>
                <w:rFonts w:ascii="Arial" w:hAnsi="Arial"/>
                <w:sz w:val="20"/>
              </w:rPr>
              <w:t xml:space="preserve"> kèm ảnh đối chiếu</w:t>
            </w:r>
          </w:p>
        </w:tc>
        <w:tc>
          <w:tcPr>
            <w:tcW w:type="dxa" w:w="2021"/>
            <w:shd w:val="clear" w:color="auto" w:fill="F7F9FB"/>
          </w:tcPr>
          <w:p>
            <w:pPr>
              <w:spacing w:before="40" w:after="40" w:line="269" w:lineRule="auto"/>
              <w:jc w:val="left"/>
            </w:pPr>
            <w:r>
              <w:rPr>
                <w:rFonts w:ascii="Arial" w:hAnsi="Arial"/>
                <w:sz w:val="20"/>
              </w:rPr>
              <w:t>Giữ cọc, gửi bảng kê khấu trừ theo biểu phí công khai, mở cửa sổ khiếu nại</w:t>
            </w:r>
          </w:p>
        </w:tc>
        <w:tc>
          <w:tcPr>
            <w:tcW w:type="dxa" w:w="1213"/>
            <w:shd w:val="clear" w:color="auto" w:fill="F7F9FB"/>
          </w:tcPr>
          <w:p>
            <w:pPr>
              <w:spacing w:before="40" w:after="40" w:line="269" w:lineRule="auto"/>
              <w:jc w:val="left"/>
            </w:pPr>
            <w:r>
              <w:rPr>
                <w:rFonts w:ascii="Arial" w:hAnsi="Arial"/>
                <w:sz w:val="20"/>
              </w:rPr>
              <w:t>7 ngày, gồm 48 giờ khiếu nại</w:t>
            </w:r>
          </w:p>
        </w:tc>
      </w:tr>
      <w:tr>
        <w:tc>
          <w:tcPr>
            <w:tcW w:type="dxa" w:w="1213"/>
          </w:tcPr>
          <w:p>
            <w:pPr>
              <w:spacing w:before="40" w:after="40" w:line="269" w:lineRule="auto"/>
              <w:jc w:val="left"/>
            </w:pPr>
            <w:r>
              <w:rPr>
                <w:rFonts w:ascii="Arial" w:hAnsi="Arial"/>
                <w:sz w:val="20"/>
              </w:rPr>
              <w:t xml:space="preserve">Đã hoàn cọc </w:t>
            </w:r>
            <w:r>
              <w:rPr>
                <w:rFonts w:ascii="Arial" w:hAnsi="Arial"/>
                <w:color w:val="8A3012"/>
                <w:sz w:val="20"/>
              </w:rPr>
              <w:t>refunded</w:t>
            </w:r>
          </w:p>
        </w:tc>
        <w:tc>
          <w:tcPr>
            <w:tcW w:type="dxa" w:w="1617"/>
          </w:tcPr>
          <w:p>
            <w:pPr>
              <w:spacing w:before="40" w:after="40" w:line="269" w:lineRule="auto"/>
              <w:jc w:val="left"/>
            </w:pPr>
            <w:r>
              <w:rPr>
                <w:rFonts w:ascii="Arial" w:hAnsi="Arial"/>
                <w:sz w:val="20"/>
              </w:rPr>
              <w:t>Đã trả tiền cọc về tài khoản khách</w:t>
            </w:r>
          </w:p>
        </w:tc>
        <w:tc>
          <w:tcPr>
            <w:tcW w:type="dxa" w:w="1213"/>
          </w:tcPr>
          <w:p>
            <w:pPr>
              <w:spacing w:before="40" w:after="40" w:line="269" w:lineRule="auto"/>
              <w:jc w:val="left"/>
            </w:pPr>
            <w:r>
              <w:rPr>
                <w:rFonts w:ascii="Arial" w:hAnsi="Arial"/>
                <w:sz w:val="20"/>
              </w:rPr>
              <w:t>Quản trị viên duyệt lệnh</w:t>
            </w:r>
          </w:p>
        </w:tc>
        <w:tc>
          <w:tcPr>
            <w:tcW w:type="dxa" w:w="2021"/>
          </w:tcPr>
          <w:p>
            <w:pPr>
              <w:spacing w:before="40" w:after="40" w:line="269" w:lineRule="auto"/>
              <w:jc w:val="left"/>
            </w:pPr>
            <w:r>
              <w:rPr>
                <w:rFonts w:ascii="Arial" w:hAnsi="Arial"/>
                <w:sz w:val="20"/>
              </w:rPr>
              <w:t>Biên bản thu hồi đã chốt, chưa từng có lệnh hoàn cọc nào cho đơn này</w:t>
            </w:r>
          </w:p>
        </w:tc>
        <w:tc>
          <w:tcPr>
            <w:tcW w:type="dxa" w:w="2021"/>
          </w:tcPr>
          <w:p>
            <w:pPr>
              <w:spacing w:before="40" w:after="40" w:line="269" w:lineRule="auto"/>
              <w:jc w:val="left"/>
            </w:pPr>
            <w:r>
              <w:rPr>
                <w:rFonts w:ascii="Arial" w:hAnsi="Arial"/>
                <w:sz w:val="20"/>
              </w:rPr>
              <w:t xml:space="preserve">Ghi </w:t>
            </w:r>
            <w:r>
              <w:rPr>
                <w:rFonts w:ascii="Arial" w:hAnsi="Arial"/>
                <w:color w:val="8A3012"/>
                <w:sz w:val="20"/>
              </w:rPr>
              <w:t>payments</w:t>
            </w:r>
            <w:r>
              <w:rPr>
                <w:rFonts w:ascii="Arial" w:hAnsi="Arial"/>
                <w:sz w:val="20"/>
              </w:rPr>
              <w:t xml:space="preserve"> chiều ra, cộng điểm </w:t>
            </w:r>
            <w:r>
              <w:rPr>
                <w:rFonts w:ascii="Arial" w:hAnsi="Arial"/>
                <w:color w:val="8A3012"/>
                <w:sz w:val="20"/>
              </w:rPr>
              <w:t>users.trust_score</w:t>
            </w:r>
            <w:r>
              <w:rPr>
                <w:rFonts w:ascii="Arial" w:hAnsi="Arial"/>
                <w:sz w:val="20"/>
              </w:rPr>
              <w:t>, gửi biên lai</w:t>
            </w:r>
          </w:p>
        </w:tc>
        <w:tc>
          <w:tcPr>
            <w:tcW w:type="dxa" w:w="1213"/>
          </w:tcPr>
          <w:p>
            <w:pPr>
              <w:spacing w:before="40" w:after="40" w:line="269" w:lineRule="auto"/>
              <w:jc w:val="left"/>
            </w:pPr>
            <w:r>
              <w:rPr>
                <w:rFonts w:ascii="Arial" w:hAnsi="Arial"/>
                <w:sz w:val="20"/>
              </w:rPr>
              <w:t>5 phút</w:t>
            </w:r>
          </w:p>
        </w:tc>
      </w:tr>
      <w:tr>
        <w:tc>
          <w:tcPr>
            <w:tcW w:type="dxa" w:w="1213"/>
            <w:shd w:val="clear" w:color="auto" w:fill="F7F9FB"/>
          </w:tcPr>
          <w:p>
            <w:pPr>
              <w:spacing w:before="40" w:after="40" w:line="269" w:lineRule="auto"/>
              <w:jc w:val="left"/>
            </w:pPr>
            <w:r>
              <w:rPr>
                <w:rFonts w:ascii="Arial" w:hAnsi="Arial"/>
                <w:sz w:val="20"/>
              </w:rPr>
              <w:t xml:space="preserve">Khách không đến </w:t>
            </w:r>
            <w:r>
              <w:rPr>
                <w:rFonts w:ascii="Arial" w:hAnsi="Arial"/>
                <w:color w:val="8A3012"/>
                <w:sz w:val="20"/>
              </w:rPr>
              <w:t>no_show</w:t>
            </w:r>
          </w:p>
        </w:tc>
        <w:tc>
          <w:tcPr>
            <w:tcW w:type="dxa" w:w="1617"/>
            <w:shd w:val="clear" w:color="auto" w:fill="F7F9FB"/>
          </w:tcPr>
          <w:p>
            <w:pPr>
              <w:spacing w:before="40" w:after="40" w:line="269" w:lineRule="auto"/>
              <w:jc w:val="left"/>
            </w:pPr>
            <w:r>
              <w:rPr>
                <w:rFonts w:ascii="Arial" w:hAnsi="Arial"/>
                <w:sz w:val="20"/>
              </w:rPr>
              <w:t>Quá giờ hẹn mà khách không xuất hiện</w:t>
            </w:r>
          </w:p>
        </w:tc>
        <w:tc>
          <w:tcPr>
            <w:tcW w:type="dxa" w:w="1213"/>
            <w:shd w:val="clear" w:color="auto" w:fill="F7F9FB"/>
          </w:tcPr>
          <w:p>
            <w:pPr>
              <w:spacing w:before="40" w:after="40" w:line="269" w:lineRule="auto"/>
              <w:jc w:val="left"/>
            </w:pPr>
            <w:r>
              <w:rPr>
                <w:rFonts w:ascii="Arial" w:hAnsi="Arial"/>
                <w:sz w:val="20"/>
              </w:rPr>
              <w:t>Tác vụ nền</w:t>
            </w:r>
          </w:p>
        </w:tc>
        <w:tc>
          <w:tcPr>
            <w:tcW w:type="dxa" w:w="2021"/>
            <w:shd w:val="clear" w:color="auto" w:fill="F7F9FB"/>
          </w:tcPr>
          <w:p>
            <w:pPr>
              <w:spacing w:before="40" w:after="40" w:line="269" w:lineRule="auto"/>
              <w:jc w:val="left"/>
            </w:pPr>
            <w:r>
              <w:rPr>
                <w:rFonts w:ascii="Arial" w:hAnsi="Arial"/>
                <w:sz w:val="20"/>
              </w:rPr>
              <w:t>Quá 30 phút sau giờ hẹn, đã gọi và nhắn ít nhất hai lần</w:t>
            </w:r>
          </w:p>
        </w:tc>
        <w:tc>
          <w:tcPr>
            <w:tcW w:type="dxa" w:w="2021"/>
            <w:shd w:val="clear" w:color="auto" w:fill="F7F9FB"/>
          </w:tcPr>
          <w:p>
            <w:pPr>
              <w:spacing w:before="40" w:after="40" w:line="269" w:lineRule="auto"/>
              <w:jc w:val="left"/>
            </w:pPr>
            <w:r>
              <w:rPr>
                <w:rFonts w:ascii="Arial" w:hAnsi="Arial"/>
                <w:sz w:val="20"/>
              </w:rPr>
              <w:t xml:space="preserve">Nhả máy về </w:t>
            </w:r>
            <w:r>
              <w:rPr>
                <w:rFonts w:ascii="Arial" w:hAnsi="Arial"/>
                <w:color w:val="8A3012"/>
                <w:sz w:val="20"/>
              </w:rPr>
              <w:t>ready</w:t>
            </w:r>
            <w:r>
              <w:rPr>
                <w:rFonts w:ascii="Arial" w:hAnsi="Arial"/>
                <w:sz w:val="20"/>
              </w:rPr>
              <w:t>, hoàn tiền theo chính sách huỷ muộn</w:t>
            </w:r>
          </w:p>
        </w:tc>
        <w:tc>
          <w:tcPr>
            <w:tcW w:type="dxa" w:w="1213"/>
            <w:shd w:val="clear" w:color="auto" w:fill="F7F9FB"/>
          </w:tcPr>
          <w:p>
            <w:pPr>
              <w:spacing w:before="40" w:after="40" w:line="269" w:lineRule="auto"/>
              <w:jc w:val="left"/>
            </w:pPr>
            <w:r>
              <w:rPr>
                <w:rFonts w:ascii="Arial" w:hAnsi="Arial"/>
                <w:sz w:val="20"/>
              </w:rPr>
              <w:t>Tức thì</w:t>
            </w:r>
          </w:p>
        </w:tc>
      </w:tr>
      <w:tr>
        <w:tc>
          <w:tcPr>
            <w:tcW w:type="dxa" w:w="1213"/>
          </w:tcPr>
          <w:p>
            <w:pPr>
              <w:spacing w:before="40" w:after="40" w:line="269" w:lineRule="auto"/>
              <w:jc w:val="left"/>
            </w:pPr>
            <w:r>
              <w:rPr>
                <w:rFonts w:ascii="Arial" w:hAnsi="Arial"/>
                <w:sz w:val="20"/>
              </w:rPr>
              <w:t xml:space="preserve">Mất tài sản </w:t>
            </w:r>
            <w:r>
              <w:rPr>
                <w:rFonts w:ascii="Arial" w:hAnsi="Arial"/>
                <w:color w:val="8A3012"/>
                <w:sz w:val="20"/>
              </w:rPr>
              <w:t>lost</w:t>
            </w:r>
          </w:p>
        </w:tc>
        <w:tc>
          <w:tcPr>
            <w:tcW w:type="dxa" w:w="1617"/>
          </w:tcPr>
          <w:p>
            <w:pPr>
              <w:spacing w:before="40" w:after="40" w:line="269" w:lineRule="auto"/>
              <w:jc w:val="left"/>
            </w:pPr>
            <w:r>
              <w:rPr>
                <w:rFonts w:ascii="Arial" w:hAnsi="Arial"/>
                <w:sz w:val="20"/>
              </w:rPr>
              <w:t>Coi như máy không quay lại</w:t>
            </w:r>
          </w:p>
        </w:tc>
        <w:tc>
          <w:tcPr>
            <w:tcW w:type="dxa" w:w="1213"/>
          </w:tcPr>
          <w:p>
            <w:pPr>
              <w:spacing w:before="40" w:after="40" w:line="269" w:lineRule="auto"/>
              <w:jc w:val="left"/>
            </w:pPr>
            <w:r>
              <w:rPr>
                <w:rFonts w:ascii="Arial" w:hAnsi="Arial"/>
                <w:sz w:val="20"/>
              </w:rPr>
              <w:t>Quản trị viên, hai người duyệt</w:t>
            </w:r>
          </w:p>
        </w:tc>
        <w:tc>
          <w:tcPr>
            <w:tcW w:type="dxa" w:w="2021"/>
          </w:tcPr>
          <w:p>
            <w:pPr>
              <w:spacing w:before="40" w:after="40" w:line="269" w:lineRule="auto"/>
              <w:jc w:val="left"/>
            </w:pPr>
            <w:r>
              <w:rPr>
                <w:rFonts w:ascii="Arial" w:hAnsi="Arial"/>
                <w:sz w:val="20"/>
              </w:rPr>
              <w:t>Quá 48 giờ, không liên lạc được qua cả ba kênh</w:t>
            </w:r>
          </w:p>
        </w:tc>
        <w:tc>
          <w:tcPr>
            <w:tcW w:type="dxa" w:w="2021"/>
          </w:tcPr>
          <w:p>
            <w:pPr>
              <w:spacing w:before="40" w:after="40" w:line="269" w:lineRule="auto"/>
              <w:jc w:val="left"/>
            </w:pPr>
            <w:r>
              <w:rPr>
                <w:rFonts w:ascii="Arial" w:hAnsi="Arial"/>
                <w:color w:val="8A3012"/>
                <w:sz w:val="20"/>
              </w:rPr>
              <w:t>devices.status = 'lost'</w:t>
            </w:r>
            <w:r>
              <w:rPr>
                <w:rFonts w:ascii="Arial" w:hAnsi="Arial"/>
                <w:sz w:val="20"/>
              </w:rPr>
              <w:t>, kết xuất hồ sơ PDF, ghi tổn thất</w:t>
            </w:r>
          </w:p>
        </w:tc>
        <w:tc>
          <w:tcPr>
            <w:tcW w:type="dxa" w:w="1213"/>
          </w:tcPr>
          <w:p>
            <w:pPr>
              <w:spacing w:before="40" w:after="40" w:line="269" w:lineRule="auto"/>
              <w:jc w:val="left"/>
            </w:pPr>
            <w:r>
              <w:rPr>
                <w:rFonts w:ascii="Arial" w:hAnsi="Arial"/>
                <w:sz w:val="20"/>
              </w:rPr>
              <w:t>90 ngày hồ sơ pháp lý</w:t>
            </w:r>
          </w:p>
        </w:tc>
      </w:tr>
      <w:tr>
        <w:tc>
          <w:tcPr>
            <w:tcW w:type="dxa" w:w="1213"/>
            <w:shd w:val="clear" w:color="auto" w:fill="F7F9FB"/>
          </w:tcPr>
          <w:p>
            <w:pPr>
              <w:spacing w:before="40" w:after="40" w:line="269" w:lineRule="auto"/>
              <w:jc w:val="left"/>
            </w:pPr>
            <w:r>
              <w:rPr>
                <w:rFonts w:ascii="Arial" w:hAnsi="Arial"/>
                <w:sz w:val="20"/>
              </w:rPr>
              <w:t xml:space="preserve">Huỷ do hết hạn giữ </w:t>
            </w:r>
            <w:r>
              <w:rPr>
                <w:rFonts w:ascii="Arial" w:hAnsi="Arial"/>
                <w:color w:val="8A3012"/>
                <w:sz w:val="20"/>
              </w:rPr>
              <w:t>hold_expired</w:t>
            </w:r>
          </w:p>
        </w:tc>
        <w:tc>
          <w:tcPr>
            <w:tcW w:type="dxa" w:w="1617"/>
            <w:shd w:val="clear" w:color="auto" w:fill="F7F9FB"/>
          </w:tcPr>
          <w:p>
            <w:pPr>
              <w:spacing w:before="40" w:after="40" w:line="269" w:lineRule="auto"/>
              <w:jc w:val="left"/>
            </w:pPr>
            <w:r>
              <w:rPr>
                <w:rFonts w:ascii="Arial" w:hAnsi="Arial"/>
                <w:sz w:val="20"/>
              </w:rPr>
              <w:t>Suất giữ hết hạn trước khi tiền về</w:t>
            </w:r>
          </w:p>
        </w:tc>
        <w:tc>
          <w:tcPr>
            <w:tcW w:type="dxa" w:w="1213"/>
            <w:shd w:val="clear" w:color="auto" w:fill="F7F9FB"/>
          </w:tcPr>
          <w:p>
            <w:pPr>
              <w:spacing w:before="40" w:after="40" w:line="269" w:lineRule="auto"/>
              <w:jc w:val="left"/>
            </w:pPr>
            <w:r>
              <w:rPr>
                <w:rFonts w:ascii="Arial" w:hAnsi="Arial"/>
                <w:sz w:val="20"/>
              </w:rPr>
              <w:t>Tác vụ nền</w:t>
            </w:r>
          </w:p>
        </w:tc>
        <w:tc>
          <w:tcPr>
            <w:tcW w:type="dxa" w:w="2021"/>
            <w:shd w:val="clear" w:color="auto" w:fill="F7F9FB"/>
          </w:tcPr>
          <w:p>
            <w:pPr>
              <w:spacing w:before="40" w:after="40" w:line="269" w:lineRule="auto"/>
              <w:jc w:val="left"/>
            </w:pPr>
            <w:r>
              <w:rPr>
                <w:rFonts w:ascii="Arial" w:hAnsi="Arial"/>
                <w:color w:val="8A3012"/>
                <w:sz w:val="20"/>
              </w:rPr>
              <w:t>expires_at &lt; now()</w:t>
            </w:r>
            <w:r>
              <w:rPr>
                <w:rFonts w:ascii="Arial" w:hAnsi="Arial"/>
                <w:sz w:val="20"/>
              </w:rPr>
              <w:t xml:space="preserve"> và chưa có bản ghi </w:t>
            </w:r>
            <w:r>
              <w:rPr>
                <w:rFonts w:ascii="Arial" w:hAnsi="Arial"/>
                <w:color w:val="8A3012"/>
                <w:sz w:val="20"/>
              </w:rPr>
              <w:t>payments</w:t>
            </w:r>
          </w:p>
        </w:tc>
        <w:tc>
          <w:tcPr>
            <w:tcW w:type="dxa" w:w="2021"/>
            <w:shd w:val="clear" w:color="auto" w:fill="F7F9FB"/>
          </w:tcPr>
          <w:p>
            <w:pPr>
              <w:spacing w:before="40" w:after="40" w:line="269" w:lineRule="auto"/>
              <w:jc w:val="left"/>
            </w:pPr>
            <w:r>
              <w:rPr>
                <w:rFonts w:ascii="Arial" w:hAnsi="Arial"/>
                <w:sz w:val="20"/>
              </w:rPr>
              <w:t xml:space="preserve">Đổi </w:t>
            </w:r>
            <w:r>
              <w:rPr>
                <w:rFonts w:ascii="Arial" w:hAnsi="Arial"/>
                <w:color w:val="8A3012"/>
                <w:sz w:val="20"/>
              </w:rPr>
              <w:t>inventory_holds.status</w:t>
            </w:r>
            <w:r>
              <w:rPr>
                <w:rFonts w:ascii="Arial" w:hAnsi="Arial"/>
                <w:sz w:val="20"/>
              </w:rPr>
              <w:t xml:space="preserve"> sang </w:t>
            </w:r>
            <w:r>
              <w:rPr>
                <w:rFonts w:ascii="Arial" w:hAnsi="Arial"/>
                <w:color w:val="8A3012"/>
                <w:sz w:val="20"/>
              </w:rPr>
              <w:t>cancelled</w:t>
            </w:r>
            <w:r>
              <w:rPr>
                <w:rFonts w:ascii="Arial" w:hAnsi="Arial"/>
                <w:sz w:val="20"/>
              </w:rPr>
              <w:t>, suất tự về kho</w:t>
            </w:r>
          </w:p>
        </w:tc>
        <w:tc>
          <w:tcPr>
            <w:tcW w:type="dxa" w:w="1213"/>
            <w:shd w:val="clear" w:color="auto" w:fill="F7F9FB"/>
          </w:tcPr>
          <w:p>
            <w:pPr>
              <w:spacing w:before="40" w:after="40" w:line="269" w:lineRule="auto"/>
              <w:jc w:val="left"/>
            </w:pPr>
            <w:r>
              <w:rPr>
                <w:rFonts w:ascii="Arial" w:hAnsi="Arial"/>
                <w:sz w:val="20"/>
              </w:rPr>
              <w:t>Tức thì</w:t>
            </w:r>
          </w:p>
        </w:tc>
      </w:tr>
      <w:tr>
        <w:tc>
          <w:tcPr>
            <w:tcW w:type="dxa" w:w="1213"/>
          </w:tcPr>
          <w:p>
            <w:pPr>
              <w:spacing w:before="40" w:after="40" w:line="269" w:lineRule="auto"/>
              <w:jc w:val="left"/>
            </w:pPr>
            <w:r>
              <w:rPr>
                <w:rFonts w:ascii="Arial" w:hAnsi="Arial"/>
                <w:sz w:val="20"/>
              </w:rPr>
              <w:t xml:space="preserve">Đóng </w:t>
            </w:r>
            <w:r>
              <w:rPr>
                <w:rFonts w:ascii="Arial" w:hAnsi="Arial"/>
                <w:color w:val="8A3012"/>
                <w:sz w:val="20"/>
              </w:rPr>
              <w:t>closed</w:t>
            </w:r>
          </w:p>
        </w:tc>
        <w:tc>
          <w:tcPr>
            <w:tcW w:type="dxa" w:w="1617"/>
          </w:tcPr>
          <w:p>
            <w:pPr>
              <w:spacing w:before="40" w:after="40" w:line="269" w:lineRule="auto"/>
              <w:jc w:val="left"/>
            </w:pPr>
            <w:r>
              <w:rPr>
                <w:rFonts w:ascii="Arial" w:hAnsi="Arial"/>
                <w:sz w:val="20"/>
              </w:rPr>
              <w:t>Không còn nghĩa vụ nào giữa hai bên</w:t>
            </w:r>
          </w:p>
        </w:tc>
        <w:tc>
          <w:tcPr>
            <w:tcW w:type="dxa" w:w="1213"/>
          </w:tcPr>
          <w:p>
            <w:pPr>
              <w:spacing w:before="40" w:after="40" w:line="269" w:lineRule="auto"/>
              <w:jc w:val="left"/>
            </w:pPr>
            <w:r>
              <w:rPr>
                <w:rFonts w:ascii="Arial" w:hAnsi="Arial"/>
                <w:sz w:val="20"/>
              </w:rPr>
              <w:t>Hệ thống</w:t>
            </w:r>
          </w:p>
        </w:tc>
        <w:tc>
          <w:tcPr>
            <w:tcW w:type="dxa" w:w="2021"/>
          </w:tcPr>
          <w:p>
            <w:pPr>
              <w:spacing w:before="40" w:after="40" w:line="269" w:lineRule="auto"/>
              <w:jc w:val="left"/>
            </w:pPr>
            <w:r>
              <w:rPr>
                <w:rFonts w:ascii="Arial" w:hAnsi="Arial"/>
                <w:sz w:val="20"/>
              </w:rPr>
              <w:t>Đã tất toán tiền, đã đóng mọi phiếu sự cố</w:t>
            </w:r>
          </w:p>
        </w:tc>
        <w:tc>
          <w:tcPr>
            <w:tcW w:type="dxa" w:w="2021"/>
          </w:tcPr>
          <w:p>
            <w:pPr>
              <w:spacing w:before="40" w:after="40" w:line="269" w:lineRule="auto"/>
              <w:jc w:val="left"/>
            </w:pPr>
            <w:r>
              <w:rPr>
                <w:rFonts w:ascii="Arial" w:hAnsi="Arial"/>
                <w:sz w:val="20"/>
              </w:rPr>
              <w:t>Đóng băng bản ghi, chỉ còn đọc và kết xuất</w:t>
            </w:r>
          </w:p>
        </w:tc>
        <w:tc>
          <w:tcPr>
            <w:tcW w:type="dxa" w:w="1213"/>
          </w:tcPr>
          <w:p>
            <w:pPr>
              <w:spacing w:before="40" w:after="40" w:line="269" w:lineRule="auto"/>
              <w:jc w:val="left"/>
            </w:pPr>
            <w:r>
              <w:rPr>
                <w:rFonts w:ascii="Arial" w:hAnsi="Arial"/>
                <w:sz w:val="20"/>
              </w:rPr>
              <w:t>Vĩnh viễn</w:t>
            </w:r>
          </w:p>
        </w:tc>
      </w:tr>
    </w:tbl>
    <w:p>
      <w:pPr>
        <w:spacing w:before="60" w:after="200"/>
        <w:jc w:val="left"/>
      </w:pPr>
      <w:bookmarkStart w:id="1152" w:name="tab45"/>
      <w:bookmarkEnd w:id="1152"/>
      <w:r>
        <w:rPr>
          <w:rFonts w:ascii="Arial" w:hAnsi="Arial"/>
          <w:b/>
          <w:color w:val="555B63"/>
          <w:sz w:val="19"/>
        </w:rPr>
        <w:t xml:space="preserve">Bảng 45. </w:t>
      </w:r>
      <w:r>
        <w:rPr>
          <w:rFonts w:ascii="Arial" w:hAnsi="Arial"/>
          <w:i/>
          <w:color w:val="555B63"/>
          <w:sz w:val="19"/>
        </w:rPr>
        <w:t>Mười ba trạng thái của đơn thuê, kèm tác nhân, điều kiện bảo vệ, hiệu ứng phụ và thời gian tối đa được ở lại.</w:t>
      </w:r>
    </w:p>
    <w:p>
      <w:pPr>
        <w:spacing w:after="200"/>
      </w:pPr>
      <w:r>
        <w:rPr>
          <w:rFonts w:ascii="Arial" w:hAnsi="Arial"/>
          <w:i/>
          <w:color w:val="555B63"/>
          <w:sz w:val="18"/>
        </w:rPr>
        <w:t>Cột cuối là đầu vào của tác vụ nền quét mỗi phút. Trạng thái nào quá thời hạn mà không tự chuyển được sẽ hiện thành cảnh báo trên bảng điều khiển quản trị.</w:t>
      </w:r>
    </w:p>
    <w:p>
      <w:pPr>
        <w:spacing w:after="120"/>
      </w:pPr>
      <w:r>
        <w:rPr>
          <w:sz w:val="23"/>
        </w:rPr>
        <w:t xml:space="preserve">Điểm cần giải thích kỹ nhất là khoảng cách giữa </w:t>
      </w:r>
      <w:r>
        <w:rPr>
          <w:b/>
          <w:sz w:val="23"/>
        </w:rPr>
        <w:t>Đã thanh toán</w:t>
      </w:r>
      <w:r>
        <w:rPr>
          <w:sz w:val="23"/>
        </w:rPr>
        <w:t xml:space="preserve"> và </w:t>
      </w:r>
      <w:r>
        <w:rPr>
          <w:b/>
          <w:sz w:val="23"/>
        </w:rPr>
        <w:t>Đã gán máy</w:t>
      </w:r>
      <w:r>
        <w:rPr>
          <w:sz w:val="23"/>
        </w:rPr>
        <w:t xml:space="preserve">. Khách trả tiền cho một </w:t>
      </w:r>
      <w:r>
        <w:rPr>
          <w:i/>
          <w:sz w:val="23"/>
        </w:rPr>
        <w:t>kiểu máy</w:t>
      </w:r>
      <w:r>
        <w:rPr>
          <w:sz w:val="23"/>
        </w:rPr>
        <w:t xml:space="preserve"> chứ không phải cho một </w:t>
      </w:r>
      <w:r>
        <w:rPr>
          <w:i/>
          <w:sz w:val="23"/>
        </w:rPr>
        <w:t>cái máy</w:t>
      </w:r>
      <w:r>
        <w:rPr>
          <w:sz w:val="23"/>
        </w:rPr>
        <w:t xml:space="preserve">. Cột </w:t>
      </w:r>
      <w:r>
        <w:rPr>
          <w:rFonts w:ascii="Consolas" w:hAnsi="Consolas"/>
          <w:color w:val="8A3012"/>
          <w:sz w:val="23"/>
        </w:rPr>
        <w:t>orders.device_id</w:t>
      </w:r>
      <w:r>
        <w:rPr>
          <w:sz w:val="23"/>
        </w:rPr>
        <w:t xml:space="preserve"> để trống suốt từ lúc đặt cho tới trước giờ giao 60 phút, và chỉ khi đó nhân viên hoặc tác vụ nền mới điền vào. Nhóm gọi đây là nguyên tắc </w:t>
      </w:r>
      <w:r>
        <w:rPr>
          <w:b/>
          <w:sz w:val="23"/>
        </w:rPr>
        <w:t>gán máy muộn nhất có thể</w:t>
      </w:r>
      <w:r>
        <w:rPr>
          <w:sz w:val="23"/>
        </w:rPr>
        <w:t xml:space="preserve">. Koha mô hình hoá đúng như vậy: bảng </w:t>
      </w:r>
      <w:r>
        <w:rPr>
          <w:rFonts w:ascii="Consolas" w:hAnsi="Consolas"/>
          <w:color w:val="8A3012"/>
          <w:sz w:val="23"/>
        </w:rPr>
        <w:t>bookings</w:t>
      </w:r>
      <w:r>
        <w:rPr>
          <w:sz w:val="23"/>
        </w:rPr>
        <w:t xml:space="preserve"> có </w:t>
      </w:r>
      <w:r>
        <w:rPr>
          <w:rFonts w:ascii="Consolas" w:hAnsi="Consolas"/>
          <w:color w:val="8A3012"/>
          <w:sz w:val="23"/>
        </w:rPr>
        <w:t>biblio_id NOT NULL</w:t>
      </w:r>
      <w:r>
        <w:rPr>
          <w:sz w:val="23"/>
        </w:rPr>
        <w:t xml:space="preserve"> cho đầu sách và </w:t>
      </w:r>
      <w:r>
        <w:rPr>
          <w:rFonts w:ascii="Consolas" w:hAnsi="Consolas"/>
          <w:color w:val="8A3012"/>
          <w:sz w:val="23"/>
        </w:rPr>
        <w:t>item_id DEFAULT NULL</w:t>
      </w:r>
      <w:r>
        <w:rPr>
          <w:sz w:val="23"/>
        </w:rPr>
        <w:t xml:space="preserve"> cho bản sách cụ thể, với chú thích trong mã nguồn ghi rõ </w:t>
      </w:r>
      <w:r>
        <w:rPr>
          <w:rFonts w:ascii="Consolas" w:hAnsi="Consolas"/>
          <w:color w:val="8A3012"/>
          <w:sz w:val="23"/>
        </w:rPr>
        <w:t>item_id</w:t>
      </w:r>
      <w:r>
        <w:rPr>
          <w:sz w:val="23"/>
        </w:rPr>
        <w:t xml:space="preserve"> mang nghĩa "bản sách mà lệnh giữ này được thực hiện bằng" </w:t>
      </w:r>
      <w:r>
        <w:rPr>
          <w:color w:val="1B5E9E"/>
          <w:sz w:val="20"/>
          <w:vertAlign w:val="superscript"/>
        </w:rPr>
        <w:t>[190]</w:t>
      </w:r>
      <w:r>
        <w:rPr>
          <w:sz w:val="23"/>
        </w:rPr>
        <w:t xml:space="preserve">. Ngành khách sạn làm y hệt khi chuyển từ bán từng phòng sang bán theo hạng phòng </w:t>
      </w:r>
      <w:r>
        <w:rPr>
          <w:color w:val="1B5E9E"/>
          <w:sz w:val="20"/>
          <w:vertAlign w:val="superscript"/>
        </w:rPr>
        <w:t>[216]</w:t>
      </w:r>
      <w:r>
        <w:rPr>
          <w:sz w:val="23"/>
        </w:rPr>
        <w:t xml:space="preserve">, và phần mềm cho thuê xe cũng giữ nguyên đơn đặt rồi tự động đổi sang xe khác khi xe dự kiến gặp sự cố </w:t>
      </w:r>
      <w:r>
        <w:rPr>
          <w:color w:val="1B5E9E"/>
          <w:sz w:val="20"/>
          <w:vertAlign w:val="superscript"/>
        </w:rPr>
        <w:t>[217]</w:t>
      </w:r>
      <w:r>
        <w:rPr>
          <w:sz w:val="23"/>
        </w:rPr>
        <w:t>.</w:t>
      </w:r>
    </w:p>
    <w:p>
      <w:pPr>
        <w:spacing w:after="120"/>
      </w:pPr>
      <w:r>
        <w:rPr>
          <w:sz w:val="23"/>
        </w:rPr>
        <w:t xml:space="preserve">Lợi ích cụ thể với bối cảnh thi cử: 05:30 sáng ngày thi, nhân viên mở máy EL-T490-07 thì màn hình không lên. Nếu hệ thống đã bán đích danh máy đó cho khách thì phải huỷ đơn, hoàn tiền, tạo đơn mới, và khách nhận tin nhắn xấu đúng lúc đang căng thẳng nhất. Với mô hình gán muộn, thao tác chỉ là một câu </w:t>
      </w:r>
      <w:r>
        <w:rPr>
          <w:rFonts w:ascii="Consolas" w:hAnsi="Consolas"/>
          <w:color w:val="8A3012"/>
          <w:sz w:val="23"/>
        </w:rPr>
        <w:t>UPDATE inventory_holds SET device_id = ...</w:t>
      </w:r>
      <w:r>
        <w:rPr>
          <w:sz w:val="23"/>
        </w:rPr>
        <w:t xml:space="preserve">, ràng buộc </w:t>
      </w:r>
      <w:r>
        <w:rPr>
          <w:rFonts w:ascii="Consolas" w:hAnsi="Consolas"/>
          <w:color w:val="8A3012"/>
          <w:sz w:val="23"/>
        </w:rPr>
        <w:t>EXCLUDE USING gist</w:t>
      </w:r>
      <w:r>
        <w:rPr>
          <w:sz w:val="23"/>
        </w:rPr>
        <w:t xml:space="preserve"> tự kiểm hộ xem máy mới có rảnh trong khung giờ đó không, và khách không hề biết có chuyện gì xảy ra </w:t>
      </w:r>
      <w:r>
        <w:rPr>
          <w:color w:val="1B5E9E"/>
          <w:sz w:val="20"/>
          <w:vertAlign w:val="superscript"/>
        </w:rPr>
        <w:t>[201]</w:t>
      </w:r>
      <w:r>
        <w:rPr>
          <w:sz w:val="23"/>
        </w:rPr>
        <w:t xml:space="preserve"> </w:t>
      </w:r>
      <w:r>
        <w:rPr>
          <w:color w:val="1B5E9E"/>
          <w:sz w:val="20"/>
          <w:vertAlign w:val="superscript"/>
        </w:rPr>
        <w:t>[195]</w:t>
      </w:r>
      <w:r>
        <w:rPr>
          <w:sz w:val="23"/>
        </w:rPr>
        <w:t>. Đơn đã bán vẫn nguyên vẹn; chỉ có cái máy bị thay.</w:t>
      </w:r>
    </w:p>
    <w:p>
      <w:pPr>
        <w:spacing w:after="120"/>
      </w:pPr>
      <w:r>
        <w:rPr>
          <w:sz w:val="23"/>
        </w:rPr>
        <w:t xml:space="preserve">Nhóm giữ lại một ngoại lệ có kiểm soát: cột </w:t>
      </w:r>
      <w:r>
        <w:rPr>
          <w:rFonts w:ascii="Consolas" w:hAnsi="Consolas"/>
          <w:color w:val="8A3012"/>
          <w:sz w:val="23"/>
        </w:rPr>
        <w:t>orders.pinned_device</w:t>
      </w:r>
      <w:r>
        <w:rPr>
          <w:sz w:val="23"/>
        </w:rPr>
        <w:t xml:space="preserve"> cho phép khách quen yêu cầu đúng máy đã dùng lần trước. Khi cờ này bật, máy bị gán ngay từ lúc đặt và mất quyền hoán đổi tự động, đổi lại khách được bàn phím và bộ cài đã quen tay.</w:t>
      </w:r>
    </w:p>
    <w:p>
      <w:bookmarkStart w:id="1153" w:name="sec93"/>
      <w:pPr>
        <w:pStyle w:val="Heading2"/>
      </w:pPr>
      <w:r>
        <w:rPr>
          <w:rFonts w:ascii="Arial" w:hAnsi="Arial"/>
          <w:b/>
        </w:rPr>
        <w:t xml:space="preserve">10.2 </w:t>
      </w:r>
      <w:r>
        <w:rPr>
          <w:rFonts w:ascii="Arial" w:hAnsi="Arial"/>
        </w:rPr>
        <w:t>Vòng đời thiết bị</w:t>
      </w:r>
      <w:bookmarkEnd w:id="1153"/>
    </w:p>
    <w:p>
      <w:pPr>
        <w:spacing w:after="120"/>
      </w:pPr>
      <w:r>
        <w:rPr>
          <w:sz w:val="23"/>
        </w:rPr>
        <w:t xml:space="preserve">Máy trạng thái thứ hai chạy song song, trên bảng </w:t>
      </w:r>
      <w:r>
        <w:rPr>
          <w:rFonts w:ascii="Consolas" w:hAnsi="Consolas"/>
          <w:color w:val="8A3012"/>
          <w:sz w:val="23"/>
        </w:rPr>
        <w:t>devices</w:t>
      </w:r>
      <w:r>
        <w:rPr>
          <w:sz w:val="23"/>
        </w:rPr>
        <w:t>. Đơn thuê và thiết bị là hai vòng đời độc lập, giao nhau đúng hai điểm: lúc gán máy và lúc thu hồi.</w:t>
      </w:r>
    </w:p>
    <w:p>
      <w:pPr>
        <w:spacing w:before="160" w:after="40"/>
        <w:jc w:val="center"/>
      </w:pPr>
      <w:r>
        <w:drawing>
          <wp:inline xmlns:a="http://schemas.openxmlformats.org/drawingml/2006/main" xmlns:pic="http://schemas.openxmlformats.org/drawingml/2006/picture">
            <wp:extent cx="4320000" cy="6685714"/>
            <wp:docPr id="15" name="Picture 15"/>
            <wp:cNvGraphicFramePr>
              <a:graphicFrameLocks noChangeAspect="1"/>
            </wp:cNvGraphicFramePr>
            <a:graphic>
              <a:graphicData uri="http://schemas.openxmlformats.org/drawingml/2006/picture">
                <pic:pic>
                  <pic:nvPicPr>
                    <pic:cNvPr id="0" name="03-vong-doi-thiet-bi.png"/>
                    <pic:cNvPicPr/>
                  </pic:nvPicPr>
                  <pic:blipFill>
                    <a:blip r:embed="rId10"/>
                    <a:stretch>
                      <a:fillRect/>
                    </a:stretch>
                  </pic:blipFill>
                  <pic:spPr>
                    <a:xfrm>
                      <a:off x="0" y="0"/>
                      <a:ext cx="4320000" cy="6685714"/>
                    </a:xfrm>
                    <a:prstGeom prst="rect"/>
                  </pic:spPr>
                </pic:pic>
              </a:graphicData>
            </a:graphic>
          </wp:inline>
        </w:drawing>
      </w:r>
    </w:p>
    <w:p>
      <w:pPr>
        <w:spacing w:after="80"/>
        <w:jc w:val="center"/>
      </w:pPr>
      <w:bookmarkStart w:id="1154" w:name="fig15"/>
      <w:bookmarkEnd w:id="1154"/>
      <w:r>
        <w:rPr>
          <w:rFonts w:ascii="Arial" w:hAnsi="Arial"/>
          <w:b/>
          <w:color w:val="555B63"/>
          <w:sz w:val="19"/>
        </w:rPr>
        <w:t xml:space="preserve">Hình 15. </w:t>
      </w:r>
      <w:r>
        <w:rPr>
          <w:rFonts w:ascii="Arial" w:hAnsi="Arial"/>
          <w:i/>
          <w:color w:val="555B63"/>
          <w:sz w:val="19"/>
        </w:rPr>
        <w:t>Vòng đời một chiếc laptop trong đội máy ExamLap, từ Nhập kho qua Đang chuẩn bị, Sẵn sàng, Đã bị giữ chỗ, Đang cho thuê, Chờ vệ sinh, với hai nhánh rẽ sang Bảo trì và Mất máy, kết thúc ở Thanh lý.</w:t>
      </w:r>
    </w:p>
    <w:p>
      <w:pPr>
        <w:spacing w:after="200"/>
        <w:jc w:val="center"/>
      </w:pPr>
      <w:r>
        <w:rPr>
          <w:rFonts w:ascii="Arial" w:hAnsi="Arial"/>
          <w:i/>
          <w:color w:val="555B63"/>
          <w:sz w:val="18"/>
        </w:rPr>
        <w:t>Nguồn: nhóm tác giả.</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213"/>
            <w:shd w:val="clear" w:color="auto" w:fill="1B5E9E"/>
          </w:tcPr>
          <w:p>
            <w:pPr>
              <w:spacing w:before="40" w:after="40" w:line="269" w:lineRule="auto"/>
              <w:jc w:val="left"/>
            </w:pPr>
            <w:r>
              <w:rPr>
                <w:rFonts w:ascii="Arial" w:hAnsi="Arial"/>
                <w:b/>
                <w:color w:val="FFFFFF"/>
                <w:sz w:val="20"/>
              </w:rPr>
              <w:t>Trạng thái (</w:t>
            </w:r>
            <w:r>
              <w:rPr>
                <w:rFonts w:ascii="Arial" w:hAnsi="Arial"/>
                <w:b/>
                <w:color w:val="FFFFFF"/>
                <w:sz w:val="20"/>
              </w:rPr>
              <w:t>devices.status</w:t>
            </w:r>
            <w:r>
              <w:rPr>
                <w:rFonts w:ascii="Arial" w:hAnsi="Arial"/>
                <w:b/>
                <w:color w:val="FFFFFF"/>
                <w:sz w:val="20"/>
              </w:rPr>
              <w:t>)</w:t>
            </w:r>
          </w:p>
        </w:tc>
        <w:tc>
          <w:tcPr>
            <w:tcW w:type="dxa" w:w="1617"/>
            <w:shd w:val="clear" w:color="auto" w:fill="1B5E9E"/>
          </w:tcPr>
          <w:p>
            <w:pPr>
              <w:spacing w:before="40" w:after="40" w:line="269" w:lineRule="auto"/>
              <w:jc w:val="left"/>
            </w:pPr>
            <w:r>
              <w:rPr>
                <w:rFonts w:ascii="Arial" w:hAnsi="Arial"/>
                <w:b/>
                <w:color w:val="FFFFFF"/>
                <w:sz w:val="20"/>
              </w:rPr>
              <w:t>Ý nghĩa</w:t>
            </w:r>
          </w:p>
        </w:tc>
        <w:tc>
          <w:tcPr>
            <w:tcW w:type="dxa" w:w="1213"/>
            <w:shd w:val="clear" w:color="auto" w:fill="1B5E9E"/>
          </w:tcPr>
          <w:p>
            <w:pPr>
              <w:spacing w:before="40" w:after="40" w:line="269" w:lineRule="auto"/>
              <w:jc w:val="left"/>
            </w:pPr>
            <w:r>
              <w:rPr>
                <w:rFonts w:ascii="Arial" w:hAnsi="Arial"/>
                <w:b/>
                <w:color w:val="FFFFFF"/>
                <w:sz w:val="20"/>
              </w:rPr>
              <w:t>Ai gây chuyển đổi</w:t>
            </w:r>
          </w:p>
        </w:tc>
        <w:tc>
          <w:tcPr>
            <w:tcW w:type="dxa" w:w="2021"/>
            <w:shd w:val="clear" w:color="auto" w:fill="1B5E9E"/>
          </w:tcPr>
          <w:p>
            <w:pPr>
              <w:spacing w:before="40" w:after="40" w:line="269" w:lineRule="auto"/>
              <w:jc w:val="left"/>
            </w:pPr>
            <w:r>
              <w:rPr>
                <w:rFonts w:ascii="Arial" w:hAnsi="Arial"/>
                <w:b/>
                <w:color w:val="FFFFFF"/>
                <w:sz w:val="20"/>
              </w:rPr>
              <w:t>Điều kiện bắt buộc</w:t>
            </w:r>
          </w:p>
        </w:tc>
        <w:tc>
          <w:tcPr>
            <w:tcW w:type="dxa" w:w="2021"/>
            <w:shd w:val="clear" w:color="auto" w:fill="1B5E9E"/>
          </w:tcPr>
          <w:p>
            <w:pPr>
              <w:spacing w:before="40" w:after="40" w:line="269" w:lineRule="auto"/>
              <w:jc w:val="left"/>
            </w:pPr>
            <w:r>
              <w:rPr>
                <w:rFonts w:ascii="Arial" w:hAnsi="Arial"/>
                <w:b/>
                <w:color w:val="FFFFFF"/>
                <w:sz w:val="20"/>
              </w:rPr>
              <w:t>Hệ thống tự làm khi vào</w:t>
            </w:r>
          </w:p>
        </w:tc>
        <w:tc>
          <w:tcPr>
            <w:tcW w:type="dxa" w:w="1213"/>
            <w:shd w:val="clear" w:color="auto" w:fill="1B5E9E"/>
          </w:tcPr>
          <w:p>
            <w:pPr>
              <w:spacing w:before="40" w:after="40" w:line="269" w:lineRule="auto"/>
              <w:jc w:val="left"/>
            </w:pPr>
            <w:r>
              <w:rPr>
                <w:rFonts w:ascii="Arial" w:hAnsi="Arial"/>
                <w:b/>
                <w:color w:val="FFFFFF"/>
                <w:sz w:val="20"/>
              </w:rPr>
              <w:t>Tối đa ở lại</w:t>
            </w:r>
          </w:p>
        </w:tc>
      </w:tr>
      <w:tr>
        <w:tc>
          <w:tcPr>
            <w:tcW w:type="dxa" w:w="1213"/>
          </w:tcPr>
          <w:p>
            <w:pPr>
              <w:spacing w:before="40" w:after="40" w:line="269" w:lineRule="auto"/>
              <w:jc w:val="left"/>
            </w:pPr>
            <w:r>
              <w:rPr>
                <w:rFonts w:ascii="Arial" w:hAnsi="Arial"/>
                <w:sz w:val="20"/>
              </w:rPr>
              <w:t xml:space="preserve">Nhập kho </w:t>
            </w:r>
            <w:r>
              <w:rPr>
                <w:rFonts w:ascii="Arial" w:hAnsi="Arial"/>
                <w:color w:val="8A3012"/>
                <w:sz w:val="20"/>
              </w:rPr>
              <w:t>intake</w:t>
            </w:r>
          </w:p>
        </w:tc>
        <w:tc>
          <w:tcPr>
            <w:tcW w:type="dxa" w:w="1617"/>
          </w:tcPr>
          <w:p>
            <w:pPr>
              <w:spacing w:before="40" w:after="40" w:line="269" w:lineRule="auto"/>
              <w:jc w:val="left"/>
            </w:pPr>
            <w:r>
              <w:rPr>
                <w:rFonts w:ascii="Arial" w:hAnsi="Arial"/>
                <w:sz w:val="20"/>
              </w:rPr>
              <w:t>Máy vừa mua, chưa thuộc đội máy khai thác</w:t>
            </w:r>
          </w:p>
        </w:tc>
        <w:tc>
          <w:tcPr>
            <w:tcW w:type="dxa" w:w="1213"/>
          </w:tcPr>
          <w:p>
            <w:pPr>
              <w:spacing w:before="40" w:after="40" w:line="269" w:lineRule="auto"/>
              <w:jc w:val="left"/>
            </w:pPr>
            <w:r>
              <w:rPr>
                <w:rFonts w:ascii="Arial" w:hAnsi="Arial"/>
                <w:sz w:val="20"/>
              </w:rPr>
              <w:t>Quản trị viên</w:t>
            </w:r>
          </w:p>
        </w:tc>
        <w:tc>
          <w:tcPr>
            <w:tcW w:type="dxa" w:w="2021"/>
          </w:tcPr>
          <w:p>
            <w:pPr>
              <w:spacing w:before="40" w:after="40" w:line="269" w:lineRule="auto"/>
              <w:jc w:val="left"/>
            </w:pPr>
            <w:r>
              <w:rPr>
                <w:rFonts w:ascii="Arial" w:hAnsi="Arial"/>
                <w:color w:val="8A3012"/>
                <w:sz w:val="20"/>
              </w:rPr>
              <w:t>asset_tag</w:t>
            </w:r>
            <w:r>
              <w:rPr>
                <w:rFonts w:ascii="Arial" w:hAnsi="Arial"/>
                <w:sz w:val="20"/>
              </w:rPr>
              <w:t xml:space="preserve"> và </w:t>
            </w:r>
            <w:r>
              <w:rPr>
                <w:rFonts w:ascii="Arial" w:hAnsi="Arial"/>
                <w:color w:val="8A3012"/>
                <w:sz w:val="20"/>
              </w:rPr>
              <w:t>serial</w:t>
            </w:r>
            <w:r>
              <w:rPr>
                <w:rFonts w:ascii="Arial" w:hAnsi="Arial"/>
                <w:sz w:val="20"/>
              </w:rPr>
              <w:t xml:space="preserve"> duy nhất, có hoá đơn mua</w:t>
            </w:r>
          </w:p>
        </w:tc>
        <w:tc>
          <w:tcPr>
            <w:tcW w:type="dxa" w:w="2021"/>
          </w:tcPr>
          <w:p>
            <w:pPr>
              <w:spacing w:before="40" w:after="40" w:line="269" w:lineRule="auto"/>
              <w:jc w:val="left"/>
            </w:pPr>
            <w:r>
              <w:rPr>
                <w:rFonts w:ascii="Arial" w:hAnsi="Arial"/>
                <w:sz w:val="20"/>
              </w:rPr>
              <w:t>Khoá khỏi mọi truy vấn máy trống, tạo hồ sơ khấu hao</w:t>
            </w:r>
          </w:p>
        </w:tc>
        <w:tc>
          <w:tcPr>
            <w:tcW w:type="dxa" w:w="1213"/>
          </w:tcPr>
          <w:p>
            <w:pPr>
              <w:spacing w:before="40" w:after="40" w:line="269" w:lineRule="auto"/>
              <w:jc w:val="left"/>
            </w:pPr>
            <w:r>
              <w:rPr>
                <w:rFonts w:ascii="Arial" w:hAnsi="Arial"/>
                <w:sz w:val="20"/>
              </w:rPr>
              <w:t>3 ngày</w:t>
            </w:r>
          </w:p>
        </w:tc>
      </w:tr>
      <w:tr>
        <w:tc>
          <w:tcPr>
            <w:tcW w:type="dxa" w:w="1213"/>
            <w:shd w:val="clear" w:color="auto" w:fill="F7F9FB"/>
          </w:tcPr>
          <w:p>
            <w:pPr>
              <w:spacing w:before="40" w:after="40" w:line="269" w:lineRule="auto"/>
              <w:jc w:val="left"/>
            </w:pPr>
            <w:r>
              <w:rPr>
                <w:rFonts w:ascii="Arial" w:hAnsi="Arial"/>
                <w:sz w:val="20"/>
              </w:rPr>
              <w:t xml:space="preserve">Đang chuẩn bị </w:t>
            </w:r>
            <w:r>
              <w:rPr>
                <w:rFonts w:ascii="Arial" w:hAnsi="Arial"/>
                <w:color w:val="8A3012"/>
                <w:sz w:val="20"/>
              </w:rPr>
              <w:t>preparing</w:t>
            </w:r>
          </w:p>
        </w:tc>
        <w:tc>
          <w:tcPr>
            <w:tcW w:type="dxa" w:w="1617"/>
            <w:shd w:val="clear" w:color="auto" w:fill="F7F9FB"/>
          </w:tcPr>
          <w:p>
            <w:pPr>
              <w:spacing w:before="40" w:after="40" w:line="269" w:lineRule="auto"/>
              <w:jc w:val="left"/>
            </w:pPr>
            <w:r>
              <w:rPr>
                <w:rFonts w:ascii="Arial" w:hAnsi="Arial"/>
                <w:sz w:val="20"/>
              </w:rPr>
              <w:t>Cài ảnh hệ điều hành chuẩn, MDM, BitLocker, EOS, Safe Exam Browser</w:t>
            </w:r>
          </w:p>
        </w:tc>
        <w:tc>
          <w:tcPr>
            <w:tcW w:type="dxa" w:w="1213"/>
            <w:shd w:val="clear" w:color="auto" w:fill="F7F9FB"/>
          </w:tcPr>
          <w:p>
            <w:pPr>
              <w:spacing w:before="40" w:after="40" w:line="269" w:lineRule="auto"/>
              <w:jc w:val="left"/>
            </w:pPr>
            <w:r>
              <w:rPr>
                <w:rFonts w:ascii="Arial" w:hAnsi="Arial"/>
                <w:sz w:val="20"/>
              </w:rPr>
              <w:t>Nhân viên</w:t>
            </w:r>
          </w:p>
        </w:tc>
        <w:tc>
          <w:tcPr>
            <w:tcW w:type="dxa" w:w="2021"/>
            <w:shd w:val="clear" w:color="auto" w:fill="F7F9FB"/>
          </w:tcPr>
          <w:p>
            <w:pPr>
              <w:spacing w:before="40" w:after="40" w:line="269" w:lineRule="auto"/>
              <w:jc w:val="left"/>
            </w:pPr>
            <w:r>
              <w:rPr>
                <w:rFonts w:ascii="Arial" w:hAnsi="Arial"/>
                <w:sz w:val="20"/>
              </w:rPr>
              <w:t>Đã khắc laser mã tài sản và dán tem niêm phong</w:t>
            </w:r>
          </w:p>
        </w:tc>
        <w:tc>
          <w:tcPr>
            <w:tcW w:type="dxa" w:w="2021"/>
            <w:shd w:val="clear" w:color="auto" w:fill="F7F9FB"/>
          </w:tcPr>
          <w:p>
            <w:pPr>
              <w:spacing w:before="40" w:after="40" w:line="269" w:lineRule="auto"/>
              <w:jc w:val="left"/>
            </w:pPr>
            <w:r>
              <w:rPr>
                <w:rFonts w:ascii="Arial" w:hAnsi="Arial"/>
                <w:sz w:val="20"/>
              </w:rPr>
              <w:t>Mở danh mục 12 mục kiểm tra, bắt buộc tích đủ mới đóng được</w:t>
            </w:r>
          </w:p>
        </w:tc>
        <w:tc>
          <w:tcPr>
            <w:tcW w:type="dxa" w:w="1213"/>
            <w:shd w:val="clear" w:color="auto" w:fill="F7F9FB"/>
          </w:tcPr>
          <w:p>
            <w:pPr>
              <w:spacing w:before="40" w:after="40" w:line="269" w:lineRule="auto"/>
              <w:jc w:val="left"/>
            </w:pPr>
            <w:r>
              <w:rPr>
                <w:rFonts w:ascii="Arial" w:hAnsi="Arial"/>
                <w:sz w:val="20"/>
              </w:rPr>
              <w:t>90 phút</w:t>
            </w:r>
          </w:p>
        </w:tc>
      </w:tr>
      <w:tr>
        <w:tc>
          <w:tcPr>
            <w:tcW w:type="dxa" w:w="1213"/>
          </w:tcPr>
          <w:p>
            <w:pPr>
              <w:spacing w:before="40" w:after="40" w:line="269" w:lineRule="auto"/>
              <w:jc w:val="left"/>
            </w:pPr>
            <w:r>
              <w:rPr>
                <w:rFonts w:ascii="Arial" w:hAnsi="Arial"/>
                <w:sz w:val="20"/>
              </w:rPr>
              <w:t xml:space="preserve">Sẵn sàng </w:t>
            </w:r>
            <w:r>
              <w:rPr>
                <w:rFonts w:ascii="Arial" w:hAnsi="Arial"/>
                <w:color w:val="8A3012"/>
                <w:sz w:val="20"/>
              </w:rPr>
              <w:t>ready</w:t>
            </w:r>
          </w:p>
        </w:tc>
        <w:tc>
          <w:tcPr>
            <w:tcW w:type="dxa" w:w="1617"/>
          </w:tcPr>
          <w:p>
            <w:pPr>
              <w:spacing w:before="40" w:after="40" w:line="269" w:lineRule="auto"/>
              <w:jc w:val="left"/>
            </w:pPr>
            <w:r>
              <w:rPr>
                <w:rFonts w:ascii="Arial" w:hAnsi="Arial"/>
                <w:sz w:val="20"/>
              </w:rPr>
              <w:t>Máy sẵn sàng thi, hiện ra trong kết quả tra máy trống</w:t>
            </w:r>
          </w:p>
        </w:tc>
        <w:tc>
          <w:tcPr>
            <w:tcW w:type="dxa" w:w="1213"/>
          </w:tcPr>
          <w:p>
            <w:pPr>
              <w:spacing w:before="40" w:after="40" w:line="269" w:lineRule="auto"/>
              <w:jc w:val="left"/>
            </w:pPr>
            <w:r>
              <w:rPr>
                <w:rFonts w:ascii="Arial" w:hAnsi="Arial"/>
                <w:sz w:val="20"/>
              </w:rPr>
              <w:t>Nhân viên</w:t>
            </w:r>
          </w:p>
        </w:tc>
        <w:tc>
          <w:tcPr>
            <w:tcW w:type="dxa" w:w="2021"/>
          </w:tcPr>
          <w:p>
            <w:pPr>
              <w:spacing w:before="40" w:after="40" w:line="269" w:lineRule="auto"/>
              <w:jc w:val="left"/>
            </w:pPr>
            <w:r>
              <w:rPr>
                <w:rFonts w:ascii="Arial" w:hAnsi="Arial"/>
                <w:sz w:val="20"/>
              </w:rPr>
              <w:t xml:space="preserve">Đủ 12 mục kiểm tra, pin từ 80% trở lên, </w:t>
            </w:r>
            <w:r>
              <w:rPr>
                <w:rFonts w:ascii="Arial" w:hAnsi="Arial"/>
                <w:color w:val="8A3012"/>
                <w:sz w:val="20"/>
              </w:rPr>
              <w:t>seb_tested_at</w:t>
            </w:r>
            <w:r>
              <w:rPr>
                <w:rFonts w:ascii="Arial" w:hAnsi="Arial"/>
                <w:sz w:val="20"/>
              </w:rPr>
              <w:t xml:space="preserve"> mới cập nhật</w:t>
            </w:r>
          </w:p>
        </w:tc>
        <w:tc>
          <w:tcPr>
            <w:tcW w:type="dxa" w:w="2021"/>
          </w:tcPr>
          <w:p>
            <w:pPr>
              <w:spacing w:before="40" w:after="40" w:line="269" w:lineRule="auto"/>
              <w:jc w:val="left"/>
            </w:pPr>
            <w:r>
              <w:rPr>
                <w:rFonts w:ascii="Arial" w:hAnsi="Arial"/>
                <w:sz w:val="20"/>
              </w:rPr>
              <w:t>Cộng máy vào tồn kho khả dụng của kiểu máy đó</w:t>
            </w:r>
          </w:p>
        </w:tc>
        <w:tc>
          <w:tcPr>
            <w:tcW w:type="dxa" w:w="1213"/>
          </w:tcPr>
          <w:p>
            <w:pPr>
              <w:spacing w:before="40" w:after="40" w:line="269" w:lineRule="auto"/>
              <w:jc w:val="left"/>
            </w:pPr>
            <w:r>
              <w:rPr>
                <w:rFonts w:ascii="Arial" w:hAnsi="Arial"/>
                <w:sz w:val="20"/>
              </w:rPr>
              <w:t>Không giới hạn, kiểm pin mỗi 14 ngày</w:t>
            </w:r>
          </w:p>
        </w:tc>
      </w:tr>
      <w:tr>
        <w:tc>
          <w:tcPr>
            <w:tcW w:type="dxa" w:w="1213"/>
            <w:shd w:val="clear" w:color="auto" w:fill="F7F9FB"/>
          </w:tcPr>
          <w:p>
            <w:pPr>
              <w:spacing w:before="40" w:after="40" w:line="269" w:lineRule="auto"/>
              <w:jc w:val="left"/>
            </w:pPr>
            <w:r>
              <w:rPr>
                <w:rFonts w:ascii="Arial" w:hAnsi="Arial"/>
                <w:sz w:val="20"/>
              </w:rPr>
              <w:t xml:space="preserve">Đã bị giữ chỗ </w:t>
            </w:r>
            <w:r>
              <w:rPr>
                <w:rFonts w:ascii="Arial" w:hAnsi="Arial"/>
                <w:color w:val="8A3012"/>
                <w:sz w:val="20"/>
              </w:rPr>
              <w:t>held</w:t>
            </w:r>
          </w:p>
        </w:tc>
        <w:tc>
          <w:tcPr>
            <w:tcW w:type="dxa" w:w="1617"/>
            <w:shd w:val="clear" w:color="auto" w:fill="F7F9FB"/>
          </w:tcPr>
          <w:p>
            <w:pPr>
              <w:spacing w:before="40" w:after="40" w:line="269" w:lineRule="auto"/>
              <w:jc w:val="left"/>
            </w:pPr>
            <w:r>
              <w:rPr>
                <w:rFonts w:ascii="Arial" w:hAnsi="Arial"/>
                <w:sz w:val="20"/>
              </w:rPr>
              <w:t>Một đơn đang nắm suất của máy trong một khung giờ</w:t>
            </w:r>
          </w:p>
        </w:tc>
        <w:tc>
          <w:tcPr>
            <w:tcW w:type="dxa" w:w="1213"/>
            <w:shd w:val="clear" w:color="auto" w:fill="F7F9FB"/>
          </w:tcPr>
          <w:p>
            <w:pPr>
              <w:spacing w:before="40" w:after="40" w:line="269" w:lineRule="auto"/>
              <w:jc w:val="left"/>
            </w:pPr>
            <w:r>
              <w:rPr>
                <w:rFonts w:ascii="Arial" w:hAnsi="Arial"/>
                <w:sz w:val="20"/>
              </w:rPr>
              <w:t>Hệ thống</w:t>
            </w:r>
          </w:p>
        </w:tc>
        <w:tc>
          <w:tcPr>
            <w:tcW w:type="dxa" w:w="2021"/>
            <w:shd w:val="clear" w:color="auto" w:fill="F7F9FB"/>
          </w:tcPr>
          <w:p>
            <w:pPr>
              <w:spacing w:before="40" w:after="40" w:line="269" w:lineRule="auto"/>
              <w:jc w:val="left"/>
            </w:pPr>
            <w:r>
              <w:rPr>
                <w:rFonts w:ascii="Arial" w:hAnsi="Arial"/>
                <w:sz w:val="20"/>
              </w:rPr>
              <w:t xml:space="preserve">Có dòng </w:t>
            </w:r>
            <w:r>
              <w:rPr>
                <w:rFonts w:ascii="Arial" w:hAnsi="Arial"/>
                <w:color w:val="8A3012"/>
                <w:sz w:val="20"/>
              </w:rPr>
              <w:t>inventory_holds</w:t>
            </w:r>
            <w:r>
              <w:rPr>
                <w:rFonts w:ascii="Arial" w:hAnsi="Arial"/>
                <w:sz w:val="20"/>
              </w:rPr>
              <w:t xml:space="preserve"> còn hiệu lực</w:t>
            </w:r>
          </w:p>
        </w:tc>
        <w:tc>
          <w:tcPr>
            <w:tcW w:type="dxa" w:w="2021"/>
            <w:shd w:val="clear" w:color="auto" w:fill="F7F9FB"/>
          </w:tcPr>
          <w:p>
            <w:pPr>
              <w:spacing w:before="40" w:after="40" w:line="269" w:lineRule="auto"/>
              <w:jc w:val="left"/>
            </w:pPr>
            <w:r>
              <w:rPr>
                <w:rFonts w:ascii="Arial" w:hAnsi="Arial"/>
                <w:sz w:val="20"/>
              </w:rPr>
              <w:t>Chặn mọi đơn khác trùng khung giờ bằng ràng buộc cấp cơ sở dữ liệu</w:t>
            </w:r>
          </w:p>
        </w:tc>
        <w:tc>
          <w:tcPr>
            <w:tcW w:type="dxa" w:w="1213"/>
            <w:shd w:val="clear" w:color="auto" w:fill="F7F9FB"/>
          </w:tcPr>
          <w:p>
            <w:pPr>
              <w:spacing w:before="40" w:after="40" w:line="269" w:lineRule="auto"/>
              <w:jc w:val="left"/>
            </w:pPr>
            <w:r>
              <w:rPr>
                <w:rFonts w:ascii="Arial" w:hAnsi="Arial"/>
                <w:sz w:val="20"/>
              </w:rPr>
              <w:t xml:space="preserve">Hết </w:t>
            </w:r>
            <w:r>
              <w:rPr>
                <w:rFonts w:ascii="Arial" w:hAnsi="Arial"/>
                <w:color w:val="8A3012"/>
                <w:sz w:val="20"/>
              </w:rPr>
              <w:t>period</w:t>
            </w:r>
            <w:r>
              <w:rPr>
                <w:rFonts w:ascii="Arial" w:hAnsi="Arial"/>
                <w:sz w:val="20"/>
              </w:rPr>
              <w:t xml:space="preserve"> hoặc hết </w:t>
            </w:r>
            <w:r>
              <w:rPr>
                <w:rFonts w:ascii="Arial" w:hAnsi="Arial"/>
                <w:color w:val="8A3012"/>
                <w:sz w:val="20"/>
              </w:rPr>
              <w:t>expires_at</w:t>
            </w:r>
          </w:p>
        </w:tc>
      </w:tr>
      <w:tr>
        <w:tc>
          <w:tcPr>
            <w:tcW w:type="dxa" w:w="1213"/>
          </w:tcPr>
          <w:p>
            <w:pPr>
              <w:spacing w:before="40" w:after="40" w:line="269" w:lineRule="auto"/>
              <w:jc w:val="left"/>
            </w:pPr>
            <w:r>
              <w:rPr>
                <w:rFonts w:ascii="Arial" w:hAnsi="Arial"/>
                <w:sz w:val="20"/>
              </w:rPr>
              <w:t xml:space="preserve">Đang cho thuê </w:t>
            </w:r>
            <w:r>
              <w:rPr>
                <w:rFonts w:ascii="Arial" w:hAnsi="Arial"/>
                <w:color w:val="8A3012"/>
                <w:sz w:val="20"/>
              </w:rPr>
              <w:t>rented</w:t>
            </w:r>
          </w:p>
        </w:tc>
        <w:tc>
          <w:tcPr>
            <w:tcW w:type="dxa" w:w="1617"/>
          </w:tcPr>
          <w:p>
            <w:pPr>
              <w:spacing w:before="40" w:after="40" w:line="269" w:lineRule="auto"/>
              <w:jc w:val="left"/>
            </w:pPr>
            <w:r>
              <w:rPr>
                <w:rFonts w:ascii="Arial" w:hAnsi="Arial"/>
                <w:sz w:val="20"/>
              </w:rPr>
              <w:t>Máy đang ở ngoài, trong tay khách</w:t>
            </w:r>
          </w:p>
        </w:tc>
        <w:tc>
          <w:tcPr>
            <w:tcW w:type="dxa" w:w="1213"/>
          </w:tcPr>
          <w:p>
            <w:pPr>
              <w:spacing w:before="40" w:after="40" w:line="269" w:lineRule="auto"/>
              <w:jc w:val="left"/>
            </w:pPr>
            <w:r>
              <w:rPr>
                <w:rFonts w:ascii="Arial" w:hAnsi="Arial"/>
                <w:sz w:val="20"/>
              </w:rPr>
              <w:t>Nhân viên bàn giao</w:t>
            </w:r>
          </w:p>
        </w:tc>
        <w:tc>
          <w:tcPr>
            <w:tcW w:type="dxa" w:w="2021"/>
          </w:tcPr>
          <w:p>
            <w:pPr>
              <w:spacing w:before="40" w:after="40" w:line="269" w:lineRule="auto"/>
              <w:jc w:val="left"/>
            </w:pPr>
            <w:r>
              <w:rPr>
                <w:rFonts w:ascii="Arial" w:hAnsi="Arial"/>
                <w:sz w:val="20"/>
              </w:rPr>
              <w:t>Biên bản bàn giao đã chốt</w:t>
            </w:r>
          </w:p>
        </w:tc>
        <w:tc>
          <w:tcPr>
            <w:tcW w:type="dxa" w:w="2021"/>
          </w:tcPr>
          <w:p>
            <w:pPr>
              <w:spacing w:before="40" w:after="40" w:line="269" w:lineRule="auto"/>
              <w:jc w:val="left"/>
            </w:pPr>
            <w:r>
              <w:rPr>
                <w:rFonts w:ascii="Arial" w:hAnsi="Arial"/>
                <w:sz w:val="20"/>
              </w:rPr>
              <w:t xml:space="preserve">Bật MDM check-in mỗi 15 phút, ghi </w:t>
            </w:r>
            <w:r>
              <w:rPr>
                <w:rFonts w:ascii="Arial" w:hAnsi="Arial"/>
                <w:color w:val="8A3012"/>
                <w:sz w:val="20"/>
              </w:rPr>
              <w:t>custody_events</w:t>
            </w:r>
            <w:r>
              <w:rPr>
                <w:rFonts w:ascii="Arial" w:hAnsi="Arial"/>
                <w:sz w:val="20"/>
              </w:rPr>
              <w:t xml:space="preserve"> chiều ra</w:t>
            </w:r>
          </w:p>
        </w:tc>
        <w:tc>
          <w:tcPr>
            <w:tcW w:type="dxa" w:w="1213"/>
          </w:tcPr>
          <w:p>
            <w:pPr>
              <w:spacing w:before="40" w:after="40" w:line="269" w:lineRule="auto"/>
              <w:jc w:val="left"/>
            </w:pPr>
            <w:r>
              <w:rPr>
                <w:rFonts w:ascii="Arial" w:hAnsi="Arial"/>
                <w:color w:val="8A3012"/>
                <w:sz w:val="20"/>
              </w:rPr>
              <w:t>return_due_at</w:t>
            </w:r>
            <w:r>
              <w:rPr>
                <w:rFonts w:ascii="Arial" w:hAnsi="Arial"/>
                <w:sz w:val="20"/>
              </w:rPr>
              <w:t xml:space="preserve"> cộng 48 giờ</w:t>
            </w:r>
          </w:p>
        </w:tc>
      </w:tr>
      <w:tr>
        <w:tc>
          <w:tcPr>
            <w:tcW w:type="dxa" w:w="1213"/>
            <w:shd w:val="clear" w:color="auto" w:fill="F7F9FB"/>
          </w:tcPr>
          <w:p>
            <w:pPr>
              <w:spacing w:before="40" w:after="40" w:line="269" w:lineRule="auto"/>
              <w:jc w:val="left"/>
            </w:pPr>
            <w:r>
              <w:rPr>
                <w:rFonts w:ascii="Arial" w:hAnsi="Arial"/>
                <w:sz w:val="20"/>
              </w:rPr>
              <w:t xml:space="preserve">Chờ vệ sinh </w:t>
            </w:r>
            <w:r>
              <w:rPr>
                <w:rFonts w:ascii="Arial" w:hAnsi="Arial"/>
                <w:color w:val="8A3012"/>
                <w:sz w:val="20"/>
              </w:rPr>
              <w:t>awaiting_wipe</w:t>
            </w:r>
          </w:p>
        </w:tc>
        <w:tc>
          <w:tcPr>
            <w:tcW w:type="dxa" w:w="1617"/>
            <w:shd w:val="clear" w:color="auto" w:fill="F7F9FB"/>
          </w:tcPr>
          <w:p>
            <w:pPr>
              <w:spacing w:before="40" w:after="40" w:line="269" w:lineRule="auto"/>
              <w:jc w:val="left"/>
            </w:pPr>
            <w:r>
              <w:rPr>
                <w:rFonts w:ascii="Arial" w:hAnsi="Arial"/>
                <w:sz w:val="20"/>
              </w:rPr>
              <w:t>Máy đã về nhưng chưa được xử lý</w:t>
            </w:r>
          </w:p>
        </w:tc>
        <w:tc>
          <w:tcPr>
            <w:tcW w:type="dxa" w:w="1213"/>
            <w:shd w:val="clear" w:color="auto" w:fill="F7F9FB"/>
          </w:tcPr>
          <w:p>
            <w:pPr>
              <w:spacing w:before="40" w:after="40" w:line="269" w:lineRule="auto"/>
              <w:jc w:val="left"/>
            </w:pPr>
            <w:r>
              <w:rPr>
                <w:rFonts w:ascii="Arial" w:hAnsi="Arial"/>
                <w:sz w:val="20"/>
              </w:rPr>
              <w:t>Nhân viên thu hồi</w:t>
            </w:r>
          </w:p>
        </w:tc>
        <w:tc>
          <w:tcPr>
            <w:tcW w:type="dxa" w:w="2021"/>
            <w:shd w:val="clear" w:color="auto" w:fill="F7F9FB"/>
          </w:tcPr>
          <w:p>
            <w:pPr>
              <w:spacing w:before="40" w:after="40" w:line="269" w:lineRule="auto"/>
              <w:jc w:val="left"/>
            </w:pPr>
            <w:r>
              <w:rPr>
                <w:rFonts w:ascii="Arial" w:hAnsi="Arial"/>
                <w:sz w:val="20"/>
              </w:rPr>
              <w:t>Biên bản thu hồi đã chốt</w:t>
            </w:r>
          </w:p>
        </w:tc>
        <w:tc>
          <w:tcPr>
            <w:tcW w:type="dxa" w:w="2021"/>
            <w:shd w:val="clear" w:color="auto" w:fill="F7F9FB"/>
          </w:tcPr>
          <w:p>
            <w:pPr>
              <w:spacing w:before="40" w:after="40" w:line="269" w:lineRule="auto"/>
              <w:jc w:val="left"/>
            </w:pPr>
            <w:r>
              <w:rPr>
                <w:rFonts w:ascii="Arial" w:hAnsi="Arial"/>
                <w:sz w:val="20"/>
              </w:rPr>
              <w:t xml:space="preserve">Tắt theo dõi MDM, ghi </w:t>
            </w:r>
            <w:r>
              <w:rPr>
                <w:rFonts w:ascii="Arial" w:hAnsi="Arial"/>
                <w:color w:val="8A3012"/>
                <w:sz w:val="20"/>
              </w:rPr>
              <w:t>custody_events</w:t>
            </w:r>
            <w:r>
              <w:rPr>
                <w:rFonts w:ascii="Arial" w:hAnsi="Arial"/>
                <w:sz w:val="20"/>
              </w:rPr>
              <w:t xml:space="preserve"> chiều vào, </w:t>
            </w:r>
            <w:r>
              <w:rPr>
                <w:rFonts w:ascii="Arial" w:hAnsi="Arial"/>
                <w:b/>
                <w:sz w:val="20"/>
              </w:rPr>
              <w:t>cấm mọi đường chuyển thẳng sang Sẵn sàng</w:t>
            </w:r>
          </w:p>
        </w:tc>
        <w:tc>
          <w:tcPr>
            <w:tcW w:type="dxa" w:w="1213"/>
            <w:shd w:val="clear" w:color="auto" w:fill="F7F9FB"/>
          </w:tcPr>
          <w:p>
            <w:pPr>
              <w:spacing w:before="40" w:after="40" w:line="269" w:lineRule="auto"/>
              <w:jc w:val="left"/>
            </w:pPr>
            <w:r>
              <w:rPr>
                <w:rFonts w:ascii="Arial" w:hAnsi="Arial"/>
                <w:sz w:val="20"/>
              </w:rPr>
              <w:t>12 giờ</w:t>
            </w:r>
          </w:p>
        </w:tc>
      </w:tr>
      <w:tr>
        <w:tc>
          <w:tcPr>
            <w:tcW w:type="dxa" w:w="1213"/>
          </w:tcPr>
          <w:p>
            <w:pPr>
              <w:spacing w:before="40" w:after="40" w:line="269" w:lineRule="auto"/>
              <w:jc w:val="left"/>
            </w:pPr>
            <w:r>
              <w:rPr>
                <w:rFonts w:ascii="Arial" w:hAnsi="Arial"/>
                <w:sz w:val="20"/>
              </w:rPr>
              <w:t xml:space="preserve">Bảo trì </w:t>
            </w:r>
            <w:r>
              <w:rPr>
                <w:rFonts w:ascii="Arial" w:hAnsi="Arial"/>
                <w:color w:val="8A3012"/>
                <w:sz w:val="20"/>
              </w:rPr>
              <w:t>maintenance</w:t>
            </w:r>
          </w:p>
        </w:tc>
        <w:tc>
          <w:tcPr>
            <w:tcW w:type="dxa" w:w="1617"/>
          </w:tcPr>
          <w:p>
            <w:pPr>
              <w:spacing w:before="40" w:after="40" w:line="269" w:lineRule="auto"/>
              <w:jc w:val="left"/>
            </w:pPr>
            <w:r>
              <w:rPr>
                <w:rFonts w:ascii="Arial" w:hAnsi="Arial"/>
                <w:sz w:val="20"/>
              </w:rPr>
              <w:t>Đang sửa hoặc chờ linh kiện</w:t>
            </w:r>
          </w:p>
        </w:tc>
        <w:tc>
          <w:tcPr>
            <w:tcW w:type="dxa" w:w="1213"/>
          </w:tcPr>
          <w:p>
            <w:pPr>
              <w:spacing w:before="40" w:after="40" w:line="269" w:lineRule="auto"/>
              <w:jc w:val="left"/>
            </w:pPr>
            <w:r>
              <w:rPr>
                <w:rFonts w:ascii="Arial" w:hAnsi="Arial"/>
                <w:sz w:val="20"/>
              </w:rPr>
              <w:t>Nhân viên hoặc tác vụ nền</w:t>
            </w:r>
          </w:p>
        </w:tc>
        <w:tc>
          <w:tcPr>
            <w:tcW w:type="dxa" w:w="2021"/>
          </w:tcPr>
          <w:p>
            <w:pPr>
              <w:spacing w:before="40" w:after="40" w:line="269" w:lineRule="auto"/>
              <w:jc w:val="left"/>
            </w:pPr>
            <w:r>
              <w:rPr>
                <w:rFonts w:ascii="Arial" w:hAnsi="Arial"/>
                <w:sz w:val="20"/>
              </w:rPr>
              <w:t xml:space="preserve">Có dòng </w:t>
            </w:r>
            <w:r>
              <w:rPr>
                <w:rFonts w:ascii="Arial" w:hAnsi="Arial"/>
                <w:color w:val="8A3012"/>
                <w:sz w:val="20"/>
              </w:rPr>
              <w:t>maintenance_logs</w:t>
            </w:r>
            <w:r>
              <w:rPr>
                <w:rFonts w:ascii="Arial" w:hAnsi="Arial"/>
                <w:sz w:val="20"/>
              </w:rPr>
              <w:t xml:space="preserve"> kèm lý do</w:t>
            </w:r>
          </w:p>
        </w:tc>
        <w:tc>
          <w:tcPr>
            <w:tcW w:type="dxa" w:w="2021"/>
          </w:tcPr>
          <w:p>
            <w:pPr>
              <w:spacing w:before="40" w:after="40" w:line="269" w:lineRule="auto"/>
              <w:jc w:val="left"/>
            </w:pPr>
            <w:r>
              <w:rPr>
                <w:rFonts w:ascii="Arial" w:hAnsi="Arial"/>
                <w:sz w:val="20"/>
              </w:rPr>
              <w:t xml:space="preserve">Trừ máy khỏi tồn kho khả dụng, cảnh báo nếu kiểu máy còn dưới </w:t>
            </w:r>
            <w:r>
              <w:rPr>
                <w:rFonts w:ascii="Arial" w:hAnsi="Arial"/>
                <w:color w:val="8A3012"/>
                <w:sz w:val="20"/>
              </w:rPr>
              <w:t>min_amt</w:t>
            </w:r>
          </w:p>
        </w:tc>
        <w:tc>
          <w:tcPr>
            <w:tcW w:type="dxa" w:w="1213"/>
          </w:tcPr>
          <w:p>
            <w:pPr>
              <w:spacing w:before="40" w:after="40" w:line="269" w:lineRule="auto"/>
              <w:jc w:val="left"/>
            </w:pPr>
            <w:r>
              <w:rPr>
                <w:rFonts w:ascii="Arial" w:hAnsi="Arial"/>
                <w:sz w:val="20"/>
              </w:rPr>
              <w:t>72 giờ, tiệm đối tác cam kết 24 giờ</w:t>
            </w:r>
          </w:p>
        </w:tc>
      </w:tr>
      <w:tr>
        <w:tc>
          <w:tcPr>
            <w:tcW w:type="dxa" w:w="1213"/>
            <w:shd w:val="clear" w:color="auto" w:fill="F7F9FB"/>
          </w:tcPr>
          <w:p>
            <w:pPr>
              <w:spacing w:before="40" w:after="40" w:line="269" w:lineRule="auto"/>
              <w:jc w:val="left"/>
            </w:pPr>
            <w:r>
              <w:rPr>
                <w:rFonts w:ascii="Arial" w:hAnsi="Arial"/>
                <w:sz w:val="20"/>
              </w:rPr>
              <w:t xml:space="preserve">Mất máy </w:t>
            </w:r>
            <w:r>
              <w:rPr>
                <w:rFonts w:ascii="Arial" w:hAnsi="Arial"/>
                <w:color w:val="8A3012"/>
                <w:sz w:val="20"/>
              </w:rPr>
              <w:t>lost</w:t>
            </w:r>
          </w:p>
        </w:tc>
        <w:tc>
          <w:tcPr>
            <w:tcW w:type="dxa" w:w="1617"/>
            <w:shd w:val="clear" w:color="auto" w:fill="F7F9FB"/>
          </w:tcPr>
          <w:p>
            <w:pPr>
              <w:spacing w:before="40" w:after="40" w:line="269" w:lineRule="auto"/>
              <w:jc w:val="left"/>
            </w:pPr>
            <w:r>
              <w:rPr>
                <w:rFonts w:ascii="Arial" w:hAnsi="Arial"/>
                <w:sz w:val="20"/>
              </w:rPr>
              <w:t>Không thu hồi được</w:t>
            </w:r>
          </w:p>
        </w:tc>
        <w:tc>
          <w:tcPr>
            <w:tcW w:type="dxa" w:w="1213"/>
            <w:shd w:val="clear" w:color="auto" w:fill="F7F9FB"/>
          </w:tcPr>
          <w:p>
            <w:pPr>
              <w:spacing w:before="40" w:after="40" w:line="269" w:lineRule="auto"/>
              <w:jc w:val="left"/>
            </w:pPr>
            <w:r>
              <w:rPr>
                <w:rFonts w:ascii="Arial" w:hAnsi="Arial"/>
                <w:sz w:val="20"/>
              </w:rPr>
              <w:t>Quản trị viên, hai người duyệt</w:t>
            </w:r>
          </w:p>
        </w:tc>
        <w:tc>
          <w:tcPr>
            <w:tcW w:type="dxa" w:w="2021"/>
            <w:shd w:val="clear" w:color="auto" w:fill="F7F9FB"/>
          </w:tcPr>
          <w:p>
            <w:pPr>
              <w:spacing w:before="40" w:after="40" w:line="269" w:lineRule="auto"/>
              <w:jc w:val="left"/>
            </w:pPr>
            <w:r>
              <w:rPr>
                <w:rFonts w:ascii="Arial" w:hAnsi="Arial"/>
                <w:sz w:val="20"/>
              </w:rPr>
              <w:t>Đơn tương ứng đã ở trạng thái Mất tài sản</w:t>
            </w:r>
          </w:p>
        </w:tc>
        <w:tc>
          <w:tcPr>
            <w:tcW w:type="dxa" w:w="2021"/>
            <w:shd w:val="clear" w:color="auto" w:fill="F7F9FB"/>
          </w:tcPr>
          <w:p>
            <w:pPr>
              <w:spacing w:before="40" w:after="40" w:line="269" w:lineRule="auto"/>
              <w:jc w:val="left"/>
            </w:pPr>
            <w:r>
              <w:rPr>
                <w:rFonts w:ascii="Arial" w:hAnsi="Arial"/>
                <w:sz w:val="20"/>
              </w:rPr>
              <w:t>Ghi tổn thất, giữ nguyên hồ sơ làm chứng cứ</w:t>
            </w:r>
          </w:p>
        </w:tc>
        <w:tc>
          <w:tcPr>
            <w:tcW w:type="dxa" w:w="1213"/>
            <w:shd w:val="clear" w:color="auto" w:fill="F7F9FB"/>
          </w:tcPr>
          <w:p>
            <w:pPr>
              <w:spacing w:before="40" w:after="40" w:line="269" w:lineRule="auto"/>
              <w:jc w:val="left"/>
            </w:pPr>
            <w:r>
              <w:rPr>
                <w:rFonts w:ascii="Arial" w:hAnsi="Arial"/>
                <w:sz w:val="20"/>
              </w:rPr>
              <w:t>Tới khi đóng hồ sơ</w:t>
            </w:r>
          </w:p>
        </w:tc>
      </w:tr>
      <w:tr>
        <w:tc>
          <w:tcPr>
            <w:tcW w:type="dxa" w:w="1213"/>
          </w:tcPr>
          <w:p>
            <w:pPr>
              <w:spacing w:before="40" w:after="40" w:line="269" w:lineRule="auto"/>
              <w:jc w:val="left"/>
            </w:pPr>
            <w:r>
              <w:rPr>
                <w:rFonts w:ascii="Arial" w:hAnsi="Arial"/>
                <w:sz w:val="20"/>
              </w:rPr>
              <w:t xml:space="preserve">Thanh lý </w:t>
            </w:r>
            <w:r>
              <w:rPr>
                <w:rFonts w:ascii="Arial" w:hAnsi="Arial"/>
                <w:color w:val="8A3012"/>
                <w:sz w:val="20"/>
              </w:rPr>
              <w:t>retired</w:t>
            </w:r>
          </w:p>
        </w:tc>
        <w:tc>
          <w:tcPr>
            <w:tcW w:type="dxa" w:w="1617"/>
          </w:tcPr>
          <w:p>
            <w:pPr>
              <w:spacing w:before="40" w:after="40" w:line="269" w:lineRule="auto"/>
              <w:jc w:val="left"/>
            </w:pPr>
            <w:r>
              <w:rPr>
                <w:rFonts w:ascii="Arial" w:hAnsi="Arial"/>
                <w:sz w:val="20"/>
              </w:rPr>
              <w:t>Ra khỏi đội máy</w:t>
            </w:r>
          </w:p>
        </w:tc>
        <w:tc>
          <w:tcPr>
            <w:tcW w:type="dxa" w:w="1213"/>
          </w:tcPr>
          <w:p>
            <w:pPr>
              <w:spacing w:before="40" w:after="40" w:line="269" w:lineRule="auto"/>
              <w:jc w:val="left"/>
            </w:pPr>
            <w:r>
              <w:rPr>
                <w:rFonts w:ascii="Arial" w:hAnsi="Arial"/>
                <w:sz w:val="20"/>
              </w:rPr>
              <w:t>Quản trị viên</w:t>
            </w:r>
          </w:p>
        </w:tc>
        <w:tc>
          <w:tcPr>
            <w:tcW w:type="dxa" w:w="2021"/>
          </w:tcPr>
          <w:p>
            <w:pPr>
              <w:spacing w:before="40" w:after="40" w:line="269" w:lineRule="auto"/>
              <w:jc w:val="left"/>
            </w:pPr>
            <w:r>
              <w:rPr>
                <w:rFonts w:ascii="Arial" w:hAnsi="Arial"/>
                <w:sz w:val="20"/>
              </w:rPr>
              <w:t>Chi phí sửa vượt 40% giá trị còn lại, hoặc đã bán</w:t>
            </w:r>
          </w:p>
        </w:tc>
        <w:tc>
          <w:tcPr>
            <w:tcW w:type="dxa" w:w="2021"/>
          </w:tcPr>
          <w:p>
            <w:pPr>
              <w:spacing w:before="40" w:after="40" w:line="269" w:lineRule="auto"/>
              <w:jc w:val="left"/>
            </w:pPr>
            <w:r>
              <w:rPr>
                <w:rFonts w:ascii="Arial" w:hAnsi="Arial"/>
                <w:sz w:val="20"/>
              </w:rPr>
              <w:t>Chốt khấu hao, xoá khỏi mọi bảng tồn kho</w:t>
            </w:r>
          </w:p>
        </w:tc>
        <w:tc>
          <w:tcPr>
            <w:tcW w:type="dxa" w:w="1213"/>
          </w:tcPr>
          <w:p>
            <w:pPr>
              <w:spacing w:before="40" w:after="40" w:line="269" w:lineRule="auto"/>
              <w:jc w:val="left"/>
            </w:pPr>
            <w:r>
              <w:rPr>
                <w:rFonts w:ascii="Arial" w:hAnsi="Arial"/>
                <w:sz w:val="20"/>
              </w:rPr>
              <w:t>Vĩnh viễn</w:t>
            </w:r>
          </w:p>
        </w:tc>
      </w:tr>
    </w:tbl>
    <w:p>
      <w:pPr>
        <w:spacing w:before="60" w:after="200"/>
        <w:jc w:val="left"/>
      </w:pPr>
      <w:bookmarkStart w:id="1155" w:name="tab46"/>
      <w:bookmarkEnd w:id="1155"/>
      <w:r>
        <w:rPr>
          <w:rFonts w:ascii="Arial" w:hAnsi="Arial"/>
          <w:b/>
          <w:color w:val="555B63"/>
          <w:sz w:val="19"/>
        </w:rPr>
        <w:t xml:space="preserve">Bảng 46. </w:t>
      </w:r>
      <w:r>
        <w:rPr>
          <w:rFonts w:ascii="Arial" w:hAnsi="Arial"/>
          <w:i/>
          <w:color w:val="555B63"/>
          <w:sz w:val="19"/>
        </w:rPr>
        <w:t>Chín trạng thái của một thiết bị, với quy tắc chặn đường tắt từ Chờ vệ sinh sang Sẵn sàng.</w:t>
      </w:r>
    </w:p>
    <w:p>
      <w:pPr>
        <w:spacing w:after="200"/>
      </w:pPr>
      <w:r>
        <w:rPr>
          <w:rFonts w:ascii="Arial" w:hAnsi="Arial"/>
          <w:i/>
          <w:color w:val="555B63"/>
          <w:sz w:val="18"/>
        </w:rPr>
        <w:t xml:space="preserve">Mô hình ba cờ </w:t>
      </w:r>
      <w:r>
        <w:rPr>
          <w:rFonts w:ascii="Arial" w:hAnsi="Arial"/>
          <w:i/>
          <w:color w:val="555B63"/>
          <w:sz w:val="18"/>
        </w:rPr>
        <w:t>deployable</w:t>
      </w:r>
      <w:r>
        <w:rPr>
          <w:rFonts w:ascii="Arial" w:hAnsi="Arial"/>
          <w:i/>
          <w:color w:val="555B63"/>
          <w:sz w:val="18"/>
        </w:rPr>
        <w:t xml:space="preserve">, </w:t>
      </w:r>
      <w:r>
        <w:rPr>
          <w:rFonts w:ascii="Arial" w:hAnsi="Arial"/>
          <w:i/>
          <w:color w:val="555B63"/>
          <w:sz w:val="18"/>
        </w:rPr>
        <w:t>pending</w:t>
      </w:r>
      <w:r>
        <w:rPr>
          <w:rFonts w:ascii="Arial" w:hAnsi="Arial"/>
          <w:i/>
          <w:color w:val="555B63"/>
          <w:sz w:val="18"/>
        </w:rPr>
        <w:t xml:space="preserve">, </w:t>
      </w:r>
      <w:r>
        <w:rPr>
          <w:rFonts w:ascii="Arial" w:hAnsi="Arial"/>
          <w:i/>
          <w:color w:val="555B63"/>
          <w:sz w:val="18"/>
        </w:rPr>
        <w:t>archived</w:t>
      </w:r>
      <w:r>
        <w:rPr>
          <w:rFonts w:ascii="Arial" w:hAnsi="Arial"/>
          <w:i/>
          <w:color w:val="555B63"/>
          <w:sz w:val="18"/>
        </w:rPr>
        <w:t xml:space="preserve"> của Snipe-IT được giữ nguyên để quản trị viên tự tạo nhãn trạng thái mới mà không phải sửa mã.</w:t>
      </w:r>
    </w:p>
    <w:p>
      <w:pPr>
        <w:spacing w:after="120"/>
      </w:pPr>
      <w:r>
        <w:rPr>
          <w:sz w:val="23"/>
        </w:rPr>
        <w:t xml:space="preserve">Quy tắc quan trọng nhất trong bảng trên là </w:t>
      </w:r>
      <w:r>
        <w:rPr>
          <w:b/>
          <w:sz w:val="23"/>
        </w:rPr>
        <w:t>không có đường tắt từ Chờ vệ sinh sang Sẵn sàng</w:t>
      </w:r>
      <w:r>
        <w:rPr>
          <w:sz w:val="23"/>
        </w:rPr>
        <w:t xml:space="preserve">. Máy vừa từ tay khách về bắt buộc quay lại </w:t>
      </w:r>
      <w:r>
        <w:rPr>
          <w:b/>
          <w:sz w:val="23"/>
        </w:rPr>
        <w:t>Đang chuẩn bị</w:t>
      </w:r>
      <w:r>
        <w:rPr>
          <w:sz w:val="23"/>
        </w:rPr>
        <w:t xml:space="preserve">, tức phải xoá sạch dữ liệu người dùng trước, khôi phục ảnh gốc, chạy lại đủ 12 mục kiểm tra và cập nhật </w:t>
      </w:r>
      <w:r>
        <w:rPr>
          <w:rFonts w:ascii="Consolas" w:hAnsi="Consolas"/>
          <w:color w:val="8A3012"/>
          <w:sz w:val="23"/>
        </w:rPr>
        <w:t>seb_tested_at</w:t>
      </w:r>
      <w:r>
        <w:rPr>
          <w:sz w:val="23"/>
        </w:rPr>
        <w:t xml:space="preserve">. Lý do có ba. Thứ nhất, sản phẩm bán ra là "máy sẵn sàng thi", và lời hứa đó chỉ đúng nếu mỗi lượt đều được chứng nhận lại. Thứ hai, dữ liệu của người thuê trước còn trên ổ là một sự cố quyền riêng tư, không phải một sự bất tiện. Thứ ba, khoảng 90 phút đệm cộng vào </w:t>
      </w:r>
      <w:r>
        <w:rPr>
          <w:rFonts w:ascii="Consolas" w:hAnsi="Consolas"/>
          <w:color w:val="8A3012"/>
          <w:sz w:val="23"/>
        </w:rPr>
        <w:t>period</w:t>
      </w:r>
      <w:r>
        <w:rPr>
          <w:sz w:val="23"/>
        </w:rPr>
        <w:t xml:space="preserve"> mỗi lượt chính là để dành cho công đoạn này; nếu cho phép đường tắt thì khoảng đệm đó mất ý nghĩa. Odoo gọi khoảng đệm này là thời gian an toàn giữa hai đơn thuê </w:t>
      </w:r>
      <w:r>
        <w:rPr>
          <w:color w:val="1B5E9E"/>
          <w:sz w:val="20"/>
          <w:vertAlign w:val="superscript"/>
        </w:rPr>
        <w:t>[107]</w:t>
      </w:r>
      <w:r>
        <w:rPr>
          <w:sz w:val="23"/>
        </w:rPr>
        <w:t xml:space="preserve">. Snipe-IT cài cùng tinh thần theo hướng khác: form giao máy chỉ cho chọn nhãn trạng thái có cờ </w:t>
      </w:r>
      <w:r>
        <w:rPr>
          <w:rFonts w:ascii="Consolas" w:hAnsi="Consolas"/>
          <w:color w:val="8A3012"/>
          <w:sz w:val="23"/>
        </w:rPr>
        <w:t>deployable</w:t>
      </w:r>
      <w:r>
        <w:rPr>
          <w:sz w:val="23"/>
        </w:rPr>
        <w:t xml:space="preserve">, còn form nhận máy về thì cho chọn mọi nhãn để đưa vào bảo trì hoặc thanh lý </w:t>
      </w:r>
      <w:r>
        <w:rPr>
          <w:color w:val="1B5E9E"/>
          <w:sz w:val="20"/>
          <w:vertAlign w:val="superscript"/>
        </w:rPr>
        <w:t>[218]</w:t>
      </w:r>
      <w:r>
        <w:rPr>
          <w:sz w:val="23"/>
        </w:rPr>
        <w:t>.</w:t>
      </w:r>
    </w:p>
    <w:p>
      <w:pPr>
        <w:spacing w:after="120"/>
      </w:pPr>
      <w:r>
        <w:rPr>
          <w:sz w:val="23"/>
        </w:rPr>
        <w:t>Ràng buộc này được ép ở tầng dữ liệu chứ không chỉ ở tầng giao diện.</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INSERT INTO device_state_transitions (from_status, event, to_status) VALUES</w:t>
            </w:r>
          </w:p>
          <w:p>
            <w:pPr>
              <w:spacing w:after="0" w:before="0" w:line="269" w:lineRule="auto"/>
              <w:jc w:val="left"/>
            </w:pPr>
            <w:r>
              <w:rPr>
                <w:rFonts w:ascii="Consolas" w:hAnsi="Consolas"/>
                <w:color w:val="242C34"/>
                <w:sz w:val="17"/>
              </w:rPr>
              <w:t xml:space="preserve">  ('awaiting_wipe', 'wipe_done',      'preparing'),</w:t>
            </w:r>
          </w:p>
          <w:p>
            <w:pPr>
              <w:spacing w:after="0" w:before="0" w:line="269" w:lineRule="auto"/>
              <w:jc w:val="left"/>
            </w:pPr>
            <w:r>
              <w:rPr>
                <w:rFonts w:ascii="Consolas" w:hAnsi="Consolas"/>
                <w:color w:val="242C34"/>
                <w:sz w:val="17"/>
              </w:rPr>
              <w:t xml:space="preserve">  ('awaiting_wipe', 'defect_found',   'maintenance'),</w:t>
            </w:r>
          </w:p>
          <w:p>
            <w:pPr>
              <w:spacing w:after="0" w:before="0" w:line="269" w:lineRule="auto"/>
              <w:jc w:val="left"/>
            </w:pPr>
            <w:r>
              <w:rPr>
                <w:rFonts w:ascii="Consolas" w:hAnsi="Consolas"/>
                <w:color w:val="242C34"/>
                <w:sz w:val="17"/>
              </w:rPr>
              <w:t xml:space="preserve">  ('preparing',     'qc_passed',      'ready'),</w:t>
            </w:r>
          </w:p>
          <w:p>
            <w:pPr>
              <w:spacing w:after="0" w:before="0" w:line="269" w:lineRule="auto"/>
              <w:jc w:val="left"/>
            </w:pPr>
            <w:r>
              <w:rPr>
                <w:rFonts w:ascii="Consolas" w:hAnsi="Consolas"/>
                <w:color w:val="242C34"/>
                <w:sz w:val="17"/>
              </w:rPr>
              <w:t xml:space="preserve">  ('ready',         'hold_created',   'held');</w:t>
            </w:r>
          </w:p>
          <w:p>
            <w:pPr>
              <w:spacing w:after="0" w:before="0" w:line="269" w:lineRule="auto"/>
              <w:jc w:val="left"/>
            </w:pPr>
            <w:r>
              <w:rPr>
                <w:rFonts w:ascii="Consolas" w:hAnsi="Consolas"/>
                <w:color w:val="242C34"/>
                <w:sz w:val="17"/>
              </w:rPr>
              <w:t>-- Không có dòng ('awaiting_wipe', *, 'ready'): đường tắt không tồn tại trong dữ liệu.</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OR REPLACE FUNCTION assert_device_transition() RETURNS trigger AS $$</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IF NEW.status &lt;&gt; OLD.status AND NOT EXISTS (</w:t>
            </w:r>
          </w:p>
          <w:p>
            <w:pPr>
              <w:spacing w:after="0" w:before="0" w:line="269" w:lineRule="auto"/>
              <w:jc w:val="left"/>
            </w:pPr>
            <w:r>
              <w:rPr>
                <w:rFonts w:ascii="Consolas" w:hAnsi="Consolas"/>
                <w:color w:val="242C34"/>
                <w:sz w:val="17"/>
              </w:rPr>
              <w:t xml:space="preserve">      SELECT 1 FROM device_state_transitions t</w:t>
            </w:r>
          </w:p>
          <w:p>
            <w:pPr>
              <w:spacing w:after="0" w:before="0" w:line="269" w:lineRule="auto"/>
              <w:jc w:val="left"/>
            </w:pPr>
            <w:r>
              <w:rPr>
                <w:rFonts w:ascii="Consolas" w:hAnsi="Consolas"/>
                <w:color w:val="242C34"/>
                <w:sz w:val="17"/>
              </w:rPr>
              <w:t xml:space="preserve">      WHERE t.from_status = OLD.status AND t.to_status = NEW.status) THEN</w:t>
            </w:r>
          </w:p>
          <w:p>
            <w:pPr>
              <w:spacing w:after="0" w:before="0" w:line="269" w:lineRule="auto"/>
              <w:jc w:val="left"/>
            </w:pPr>
            <w:r>
              <w:rPr>
                <w:rFonts w:ascii="Consolas" w:hAnsi="Consolas"/>
                <w:color w:val="242C34"/>
                <w:sz w:val="17"/>
              </w:rPr>
              <w:t xml:space="preserve">    RAISE EXCEPTION 'Chuyen trang thai khong hop le: % -&gt; %', OLD.status, NEW.status;</w:t>
            </w:r>
          </w:p>
          <w:p>
            <w:pPr>
              <w:spacing w:after="0" w:before="0" w:line="269" w:lineRule="auto"/>
              <w:jc w:val="left"/>
            </w:pPr>
            <w:r>
              <w:rPr>
                <w:rFonts w:ascii="Consolas" w:hAnsi="Consolas"/>
                <w:color w:val="242C34"/>
                <w:sz w:val="17"/>
              </w:rPr>
              <w:t xml:space="preserve">  END IF;</w:t>
            </w:r>
          </w:p>
          <w:p>
            <w:pPr>
              <w:spacing w:after="0" w:before="0" w:line="269" w:lineRule="auto"/>
              <w:jc w:val="left"/>
            </w:pPr>
            <w:r>
              <w:rPr>
                <w:rFonts w:ascii="Consolas" w:hAnsi="Consolas"/>
                <w:color w:val="242C34"/>
                <w:sz w:val="17"/>
              </w:rPr>
              <w:t xml:space="preserve">  RETURN NEW;</w:t>
            </w:r>
          </w:p>
          <w:p>
            <w:pPr>
              <w:spacing w:after="0" w:before="0" w:line="269" w:lineRule="auto"/>
              <w:jc w:val="left"/>
            </w:pPr>
            <w:r>
              <w:rPr>
                <w:rFonts w:ascii="Consolas" w:hAnsi="Consolas"/>
                <w:color w:val="242C34"/>
                <w:sz w:val="17"/>
              </w:rPr>
              <w:t>END; $$ LANGUAGE plpgsql;</w:t>
            </w:r>
          </w:p>
        </w:tc>
      </w:tr>
    </w:tbl>
    <w:p>
      <w:pPr>
        <w:spacing w:after="160"/>
      </w:pPr>
      <w:r>
        <w:rPr>
          <w:rFonts w:ascii="Arial" w:hAnsi="Arial"/>
          <w:i/>
          <w:color w:val="555B63"/>
          <w:sz w:val="19"/>
        </w:rPr>
        <w:t xml:space="preserve">Bảng chuyển trạng thái thiết bị và trigger chặn mọi đường không khai báo, kèm kiểm thử tự động cố tình đẩy một máy từ </w:t>
      </w:r>
      <w:r>
        <w:rPr>
          <w:rFonts w:ascii="Arial" w:hAnsi="Arial"/>
          <w:i/>
          <w:color w:val="555B63"/>
          <w:sz w:val="19"/>
        </w:rPr>
        <w:t>awaiting_wipe</w:t>
      </w:r>
      <w:r>
        <w:rPr>
          <w:rFonts w:ascii="Arial" w:hAnsi="Arial"/>
          <w:i/>
          <w:color w:val="555B63"/>
          <w:sz w:val="19"/>
        </w:rPr>
        <w:t xml:space="preserve"> sang </w:t>
      </w:r>
      <w:r>
        <w:rPr>
          <w:rFonts w:ascii="Arial" w:hAnsi="Arial"/>
          <w:i/>
          <w:color w:val="555B63"/>
          <w:sz w:val="19"/>
        </w:rPr>
        <w:t>ready</w:t>
      </w:r>
      <w:r>
        <w:rPr>
          <w:rFonts w:ascii="Arial" w:hAnsi="Arial"/>
          <w:i/>
          <w:color w:val="555B63"/>
          <w:sz w:val="19"/>
        </w:rPr>
        <w:t xml:space="preserve"> để xác nhận trigger ném lỗi.</w:t>
      </w:r>
    </w:p>
    <w:p>
      <w:bookmarkStart w:id="1156" w:name="sec94"/>
      <w:pPr>
        <w:pStyle w:val="Heading2"/>
      </w:pPr>
      <w:r>
        <w:rPr>
          <w:rFonts w:ascii="Arial" w:hAnsi="Arial"/>
          <w:b/>
        </w:rPr>
        <w:t xml:space="preserve">10.3 </w:t>
      </w:r>
      <w:r>
        <w:rPr>
          <w:rFonts w:ascii="Arial" w:hAnsi="Arial"/>
        </w:rPr>
        <w:t>Luồng đặt thuê và thanh toán</w:t>
      </w:r>
      <w:bookmarkEnd w:id="1156"/>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6850554"/>
            <wp:docPr id="16" name="Picture 16"/>
            <wp:cNvGraphicFramePr>
              <a:graphicFrameLocks noChangeAspect="1"/>
            </wp:cNvGraphicFramePr>
            <a:graphic>
              <a:graphicData uri="http://schemas.openxmlformats.org/drawingml/2006/picture">
                <pic:pic>
                  <pic:nvPicPr>
                    <pic:cNvPr id="0" name="05-seq-dat-thue.png"/>
                    <pic:cNvPicPr/>
                  </pic:nvPicPr>
                  <pic:blipFill>
                    <a:blip r:embed="rId20"/>
                    <a:stretch>
                      <a:fillRect/>
                    </a:stretch>
                  </pic:blipFill>
                  <pic:spPr>
                    <a:xfrm>
                      <a:off x="0" y="0"/>
                      <a:ext cx="9144000" cy="6850554"/>
                    </a:xfrm>
                    <a:prstGeom prst="rect"/>
                  </pic:spPr>
                </pic:pic>
              </a:graphicData>
            </a:graphic>
          </wp:inline>
        </w:drawing>
      </w:r>
    </w:p>
    <w:p>
      <w:pPr>
        <w:spacing w:after="80"/>
        <w:jc w:val="center"/>
      </w:pPr>
      <w:bookmarkStart w:id="1157" w:name="fig16"/>
      <w:bookmarkEnd w:id="1157"/>
      <w:r>
        <w:rPr>
          <w:rFonts w:ascii="Arial" w:hAnsi="Arial"/>
          <w:b/>
          <w:color w:val="555B63"/>
          <w:sz w:val="19"/>
        </w:rPr>
        <w:t xml:space="preserve">Hình 16. </w:t>
      </w:r>
      <w:r>
        <w:rPr>
          <w:rFonts w:ascii="Arial" w:hAnsi="Arial"/>
          <w:i/>
          <w:color w:val="555B63"/>
          <w:sz w:val="19"/>
        </w:rPr>
        <w:t>Trình tự đặt thuê và thanh toán: sinh viên tra máy trống, giữ chỗ mười phút, nhận mã VietQR động, chuyển khoản, và webhook có chữ ký báo tiền về để đơn chuyển sang Đã thanh toán.</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Luồng có bốn chặng. </w:t>
      </w:r>
      <w:r>
        <w:rPr>
          <w:b/>
          <w:sz w:val="23"/>
        </w:rPr>
        <w:t>Chặng tra cứu</w:t>
      </w:r>
      <w:r>
        <w:rPr>
          <w:sz w:val="23"/>
        </w:rPr>
        <w:t xml:space="preserve">: sinh viên chọn ngày thi, ca thi và kiểu máy; giao diện gọi </w:t>
      </w:r>
      <w:r>
        <w:rPr>
          <w:rFonts w:ascii="Consolas" w:hAnsi="Consolas"/>
          <w:color w:val="8A3012"/>
          <w:sz w:val="23"/>
        </w:rPr>
        <w:t>GET /api/availability?slot_id=&amp;model_id=</w:t>
      </w:r>
      <w:r>
        <w:rPr>
          <w:sz w:val="23"/>
        </w:rPr>
        <w:t xml:space="preserve">; máy chủ đếm số máy có cờ </w:t>
      </w:r>
      <w:r>
        <w:rPr>
          <w:rFonts w:ascii="Consolas" w:hAnsi="Consolas"/>
          <w:color w:val="8A3012"/>
          <w:sz w:val="23"/>
        </w:rPr>
        <w:t>deployable</w:t>
      </w:r>
      <w:r>
        <w:rPr>
          <w:sz w:val="23"/>
        </w:rPr>
        <w:t xml:space="preserve"> trừ đi số suất đang bị giữ trong cùng khung giờ và trả về, ví dụ, còn 4 suất. Truy vấn này dùng chính chỉ mục GiST đã tạo cho ràng buộc chống trùng lịch nên không cần thêm chỉ mục nào.</w:t>
      </w:r>
    </w:p>
    <w:p>
      <w:pPr>
        <w:spacing w:after="120"/>
      </w:pPr>
      <w:r>
        <w:rPr>
          <w:b/>
          <w:sz w:val="23"/>
        </w:rPr>
        <w:t>Chặng giữ chỗ</w:t>
      </w:r>
      <w:r>
        <w:rPr>
          <w:sz w:val="23"/>
        </w:rPr>
        <w:t xml:space="preserve"> là chỗ dễ sai nhất. Khi khách bấm "Chọn máy", </w:t>
      </w:r>
      <w:r>
        <w:rPr>
          <w:rFonts w:ascii="Consolas" w:hAnsi="Consolas"/>
          <w:color w:val="8A3012"/>
          <w:sz w:val="23"/>
        </w:rPr>
        <w:t>POST /api/holds</w:t>
      </w:r>
      <w:r>
        <w:rPr>
          <w:sz w:val="23"/>
        </w:rPr>
        <w:t xml:space="preserve"> mở một giao dịch, khoá hàng tồn kho bằng </w:t>
      </w:r>
      <w:r>
        <w:rPr>
          <w:rFonts w:ascii="Consolas" w:hAnsi="Consolas"/>
          <w:color w:val="8A3012"/>
          <w:sz w:val="23"/>
        </w:rPr>
        <w:t>SELECT ... FOR UPDATE SKIP LOCKED</w:t>
      </w:r>
      <w:r>
        <w:rPr>
          <w:sz w:val="23"/>
        </w:rPr>
        <w:t xml:space="preserve"> để hai yêu cầu đồng thời không chộp cùng một máy, chèn một dòng </w:t>
      </w:r>
      <w:r>
        <w:rPr>
          <w:rFonts w:ascii="Consolas" w:hAnsi="Consolas"/>
          <w:color w:val="8A3012"/>
          <w:sz w:val="23"/>
        </w:rPr>
        <w:t>inventory_holds</w:t>
      </w:r>
      <w:r>
        <w:rPr>
          <w:sz w:val="23"/>
        </w:rPr>
        <w:t xml:space="preserve"> với </w:t>
      </w:r>
      <w:r>
        <w:rPr>
          <w:rFonts w:ascii="Consolas" w:hAnsi="Consolas"/>
          <w:color w:val="8A3012"/>
          <w:sz w:val="23"/>
        </w:rPr>
        <w:t>expires_at = now() + interval '10 minutes'</w:t>
      </w:r>
      <w:r>
        <w:rPr>
          <w:sz w:val="23"/>
        </w:rPr>
        <w:t xml:space="preserve">, rồi commit. Ba lớp phòng thủ xếp chồng: giao diện chỉ hiện khung giờ còn trống, giao dịch tuần tự hoá logic, và ràng buộc </w:t>
      </w:r>
      <w:r>
        <w:rPr>
          <w:rFonts w:ascii="Consolas" w:hAnsi="Consolas"/>
          <w:color w:val="8A3012"/>
          <w:sz w:val="23"/>
        </w:rPr>
        <w:t>EXCLUDE USING gist (device_id WITH =, period WITH &amp;&amp;)</w:t>
      </w:r>
      <w:r>
        <w:rPr>
          <w:sz w:val="23"/>
        </w:rPr>
        <w:t xml:space="preserve"> là lưới an toàn cuối cùng, từ chối bản ghi chồng lịch kể cả khi yêu cầu đến từ tác vụ nền hay từ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[219]</w:t>
      </w:r>
      <w:r>
        <w:rPr>
          <w:sz w:val="23"/>
        </w:rPr>
        <w:t xml:space="preserve">. Khi vi phạm, PostgreSQL trả mã </w:t>
      </w:r>
      <w:r>
        <w:rPr>
          <w:rFonts w:ascii="Consolas" w:hAnsi="Consolas"/>
          <w:color w:val="8A3012"/>
          <w:sz w:val="23"/>
        </w:rPr>
        <w:t>23P01</w:t>
      </w:r>
      <w:r>
        <w:rPr>
          <w:sz w:val="23"/>
        </w:rPr>
        <w:t xml:space="preserve"> và tầng ứng dụng đổi thành câu tiếng Việt "Suất này vừa có người khác đặt mất, bạn chọn ca khác nhé".</w:t>
      </w:r>
    </w:p>
    <w:p>
      <w:pPr>
        <w:spacing w:after="120"/>
      </w:pPr>
      <w:r>
        <w:rPr>
          <w:sz w:val="23"/>
        </w:rPr>
        <w:t xml:space="preserve">Giữ chỗ </w:t>
      </w:r>
      <w:r>
        <w:rPr>
          <w:b/>
          <w:sz w:val="23"/>
        </w:rPr>
        <w:t>trước</w:t>
      </w:r>
      <w:r>
        <w:rPr>
          <w:sz w:val="23"/>
        </w:rPr>
        <w:t xml:space="preserve"> khi thanh toán, chứ không phải "ai trả tiền trước được máy". Đây là lựa chọn có lý do: nếu để nhiều người cùng chạy đua trả tiền thì sẽ có người chuyển khoản xong mới biết mình mất suất, và khoá lạc quan kiểu đếm phiên bản không dùng được cho luồng có chờ thanh toán </w:t>
      </w:r>
      <w:r>
        <w:rPr>
          <w:color w:val="1B5E9E"/>
          <w:sz w:val="20"/>
          <w:vertAlign w:val="superscript"/>
        </w:rPr>
        <w:t>[220]</w:t>
      </w:r>
      <w:r>
        <w:rPr>
          <w:sz w:val="23"/>
        </w:rPr>
        <w:t xml:space="preserve">. Mô hình giữ chỗ có hạn là mẫu chuẩn của bài toán giữ hàng trong giỏ </w:t>
      </w:r>
      <w:r>
        <w:rPr>
          <w:color w:val="1B5E9E"/>
          <w:sz w:val="20"/>
          <w:vertAlign w:val="superscript"/>
        </w:rPr>
        <w:t>[203]</w:t>
      </w:r>
      <w:r>
        <w:rPr>
          <w:sz w:val="23"/>
        </w:rPr>
        <w:t>.</w:t>
      </w:r>
    </w:p>
    <w:p>
      <w:pPr>
        <w:spacing w:after="120"/>
      </w:pPr>
      <w:r>
        <w:rPr>
          <w:sz w:val="23"/>
        </w:rPr>
        <w:t xml:space="preserve">Con số </w:t>
      </w:r>
      <w:r>
        <w:rPr>
          <w:b/>
          <w:sz w:val="23"/>
        </w:rPr>
        <w:t>10 phút</w:t>
      </w:r>
      <w:r>
        <w:rPr>
          <w:sz w:val="23"/>
        </w:rPr>
        <w:t xml:space="preserve"> là đánh đổi có chủ ý. Ngắn hơn thì khách chuyển khoản chậm bị mất suất; dài hơn thì trong giờ cao điểm sáng ngày thi, một suất bị treo vô ích quá lâu trong khi đội máy chỉ có 10 chiếc.</w:t>
      </w:r>
    </w:p>
    <w:p>
      <w:pPr>
        <w:spacing w:after="120"/>
      </w:pPr>
      <w:r>
        <w:rPr>
          <w:b/>
          <w:sz w:val="23"/>
        </w:rPr>
        <w:t>Chặng thanh toán</w:t>
      </w:r>
      <w:r>
        <w:rPr>
          <w:sz w:val="23"/>
        </w:rPr>
        <w:t xml:space="preserve">: </w:t>
      </w:r>
      <w:r>
        <w:rPr>
          <w:rFonts w:ascii="Consolas" w:hAnsi="Consolas"/>
          <w:color w:val="8A3012"/>
          <w:sz w:val="23"/>
        </w:rPr>
        <w:t>POST /api/orders</w:t>
      </w:r>
      <w:r>
        <w:rPr>
          <w:sz w:val="23"/>
        </w:rPr>
        <w:t xml:space="preserve"> bắt buộc mang tiêu đề </w:t>
      </w:r>
      <w:r>
        <w:rPr>
          <w:rFonts w:ascii="Consolas" w:hAnsi="Consolas"/>
          <w:color w:val="8A3012"/>
          <w:sz w:val="23"/>
        </w:rPr>
        <w:t>Idempotency-Key</w:t>
      </w:r>
      <w:r>
        <w:rPr>
          <w:sz w:val="23"/>
        </w:rPr>
        <w:t xml:space="preserve"> là một UUID do trình duyệt sinh. Máy chủ </w:t>
      </w:r>
      <w:r>
        <w:rPr>
          <w:rFonts w:ascii="Consolas" w:hAnsi="Consolas"/>
          <w:color w:val="8A3012"/>
          <w:sz w:val="23"/>
        </w:rPr>
        <w:t>INSERT ... ON CONFLICT (user_id, key) DO NOTHING</w:t>
      </w:r>
      <w:r>
        <w:rPr>
          <w:sz w:val="23"/>
        </w:rPr>
        <w:t xml:space="preserve"> vào bảng </w:t>
      </w:r>
      <w:r>
        <w:rPr>
          <w:rFonts w:ascii="Consolas" w:hAnsi="Consolas"/>
          <w:color w:val="8A3012"/>
          <w:sz w:val="23"/>
        </w:rPr>
        <w:t>idempotency_keys</w:t>
      </w:r>
      <w:r>
        <w:rPr>
          <w:sz w:val="23"/>
        </w:rPr>
        <w:t xml:space="preserve">; chèn được thì xử lý bình thường rồi lưu lại nguyên văn phản hồi, chèn không được thì trả lại đúng phản hồi cũ nếu đã xong, hoặc </w:t>
      </w:r>
      <w:r>
        <w:rPr>
          <w:rFonts w:ascii="Consolas" w:hAnsi="Consolas"/>
          <w:color w:val="8A3012"/>
          <w:sz w:val="23"/>
        </w:rPr>
        <w:t>409</w:t>
      </w:r>
      <w:r>
        <w:rPr>
          <w:sz w:val="23"/>
        </w:rPr>
        <w:t xml:space="preserve"> nếu đang xử lý. Bảng còn lưu </w:t>
      </w:r>
      <w:r>
        <w:rPr>
          <w:rFonts w:ascii="Consolas" w:hAnsi="Consolas"/>
          <w:color w:val="8A3012"/>
          <w:sz w:val="23"/>
        </w:rPr>
        <w:t>request_hash</w:t>
      </w:r>
      <w:r>
        <w:rPr>
          <w:sz w:val="23"/>
        </w:rPr>
        <w:t xml:space="preserve"> là SHA-256 của thân yêu cầu, để cùng một khoá mà thân khác nhau thì bị trả </w:t>
      </w:r>
      <w:r>
        <w:rPr>
          <w:rFonts w:ascii="Consolas" w:hAnsi="Consolas"/>
          <w:color w:val="8A3012"/>
          <w:sz w:val="23"/>
        </w:rPr>
        <w:t>422</w:t>
      </w:r>
      <w:r>
        <w:rPr>
          <w:sz w:val="23"/>
        </w:rPr>
        <w:t xml:space="preserve">. Đây là cách Stripe làm và là chuẩn thực tế của ngành thanh toán </w:t>
      </w:r>
      <w:r>
        <w:rPr>
          <w:color w:val="1B5E9E"/>
          <w:sz w:val="20"/>
          <w:vertAlign w:val="superscript"/>
        </w:rPr>
        <w:t>[181]</w:t>
      </w:r>
      <w:r>
        <w:rPr>
          <w:sz w:val="23"/>
        </w:rPr>
        <w:t xml:space="preserve"> </w:t>
      </w:r>
      <w:r>
        <w:rPr>
          <w:color w:val="1B5E9E"/>
          <w:sz w:val="20"/>
          <w:vertAlign w:val="superscript"/>
        </w:rPr>
        <w:t>[182]</w:t>
      </w:r>
      <w:r>
        <w:rPr>
          <w:sz w:val="23"/>
        </w:rPr>
        <w:t xml:space="preserve"> </w:t>
      </w:r>
      <w:r>
        <w:rPr>
          <w:color w:val="1B5E9E"/>
          <w:sz w:val="20"/>
          <w:vertAlign w:val="superscript"/>
        </w:rPr>
        <w:t>[183]</w:t>
      </w:r>
      <w:r>
        <w:rPr>
          <w:sz w:val="23"/>
        </w:rPr>
        <w:t xml:space="preserve">. Tình huống cụ thể nó cứu: sinh viên bấm nút trên sóng 4G chập chờn trong khuôn viên trường, bấm lại hai ba lần, và nếu không có khoá chống lặp thì sinh ra hai ba đơn, giữ hai ba máy, thu hai ba lần cọc </w:t>
      </w:r>
      <w:r>
        <w:rPr>
          <w:color w:val="1B5E9E"/>
          <w:sz w:val="20"/>
          <w:vertAlign w:val="superscript"/>
        </w:rPr>
        <w:t>[221]</w:t>
      </w:r>
      <w:r>
        <w:rPr>
          <w:sz w:val="23"/>
        </w:rPr>
        <w:t>.</w:t>
      </w:r>
    </w:p>
    <w:p>
      <w:pPr>
        <w:spacing w:after="120"/>
      </w:pPr>
      <w:r>
        <w:rPr>
          <w:sz w:val="23"/>
        </w:rPr>
        <w:t xml:space="preserve">Hệ thống sinh chuỗi VietQR động với số tiền chính xác và nội dung chuyển khoản chứa </w:t>
      </w:r>
      <w:r>
        <w:rPr>
          <w:rFonts w:ascii="Consolas" w:hAnsi="Consolas"/>
          <w:color w:val="8A3012"/>
          <w:sz w:val="23"/>
        </w:rPr>
        <w:t>orders.code</w:t>
      </w:r>
      <w:r>
        <w:rPr>
          <w:sz w:val="23"/>
        </w:rPr>
        <w:t xml:space="preserve">. </w:t>
      </w:r>
      <w:r>
        <w:rPr>
          <w:b/>
          <w:sz w:val="23"/>
        </w:rPr>
        <w:t>Chặng đối soát</w:t>
      </w:r>
      <w:r>
        <w:rPr>
          <w:sz w:val="23"/>
        </w:rPr>
        <w:t xml:space="preserve">: khi tiền về, dịch vụ đối soát gọi </w:t>
      </w:r>
      <w:r>
        <w:rPr>
          <w:rFonts w:ascii="Consolas" w:hAnsi="Consolas"/>
          <w:color w:val="8A3012"/>
          <w:sz w:val="23"/>
        </w:rPr>
        <w:t>POST /webhooks/payment</w:t>
      </w:r>
      <w:r>
        <w:rPr>
          <w:sz w:val="23"/>
        </w:rPr>
        <w:t xml:space="preserve"> kèm chữ ký HMAC-SHA256 tính trên thân thô. Máy chủ so chữ ký bằng hàm so sánh hằng thời gian chứ không dùng phép so bằng thường, vì điểm nhận webhook là một URL công khai và ai biết URL cũng có thể giả một thông báo "đã nhận 3 triệu". Sau khi chữ ký hợp lệ, sự kiện được ghi thô vào </w:t>
      </w:r>
      <w:r>
        <w:rPr>
          <w:rFonts w:ascii="Consolas" w:hAnsi="Consolas"/>
          <w:color w:val="8A3012"/>
          <w:sz w:val="23"/>
        </w:rPr>
        <w:t>payments</w:t>
      </w:r>
      <w:r>
        <w:rPr>
          <w:sz w:val="23"/>
        </w:rPr>
        <w:t xml:space="preserve"> với ràng buộc </w:t>
      </w:r>
      <w:r>
        <w:rPr>
          <w:rFonts w:ascii="Consolas" w:hAnsi="Consolas"/>
          <w:color w:val="8A3012"/>
          <w:sz w:val="23"/>
        </w:rPr>
        <w:t>UNIQUE (provider, provider_txn_id)</w:t>
      </w:r>
      <w:r>
        <w:rPr>
          <w:sz w:val="23"/>
        </w:rPr>
        <w:t xml:space="preserve"> rồi trả HTTP 200 ngay; việc đổi trạng thái đơn để tác vụ nền làm. Nhờ vậy cổng gửi lại mười lần thì đơn vẫn chỉ cộng tiền một lần </w:t>
      </w:r>
      <w:r>
        <w:rPr>
          <w:color w:val="1B5E9E"/>
          <w:sz w:val="20"/>
          <w:vertAlign w:val="superscript"/>
        </w:rPr>
        <w:t>[171]</w:t>
      </w:r>
      <w:r>
        <w:rPr>
          <w:sz w:val="23"/>
        </w:rPr>
        <w:t xml:space="preserve"> </w:t>
      </w:r>
      <w:r>
        <w:rPr>
          <w:color w:val="1B5E9E"/>
          <w:sz w:val="20"/>
          <w:vertAlign w:val="superscript"/>
        </w:rPr>
        <w:t>[172]</w:t>
      </w:r>
      <w:r>
        <w:rPr>
          <w:sz w:val="23"/>
        </w:rPr>
        <w:t>. Webhook có thể thất lạc, nên mỗi 15 phút có thêm một tác vụ đối soát gọi API lịch sử giao dịch và vá chênh lệch; webhook là đường nhanh, đối soát định kỳ mới là nguồn sự thật.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Khách chuyển tiền sau khi giữ chỗ đã hết hạn</w:t>
            </w:r>
          </w:p>
          <w:p>
            <w:pPr>
              <w:spacing w:after="40" w:line="300" w:lineRule="auto"/>
              <w:jc w:val="both"/>
            </w:pPr>
            <w:r>
              <w:rPr>
                <w:sz w:val="21"/>
              </w:rPr>
              <w:t xml:space="preserve">Đây là tình huống chắc chắn xảy ra và phải có đáp án viết sẵn. Khi </w:t>
            </w:r>
            <w:r>
              <w:rPr>
                <w:rFonts w:ascii="Consolas" w:hAnsi="Consolas"/>
                <w:color w:val="8A3012"/>
                <w:sz w:val="21"/>
              </w:rPr>
              <w:t>expires_at</w:t>
            </w:r>
            <w:r>
              <w:rPr>
                <w:sz w:val="21"/>
              </w:rPr>
              <w:t xml:space="preserve"> trôi qua, tác vụ nền chỉ </w:t>
            </w:r>
            <w:r>
              <w:rPr>
                <w:b/>
                <w:sz w:val="21"/>
              </w:rPr>
              <w:t>đổi cờ</w:t>
            </w:r>
            <w:r>
              <w:rPr>
                <w:sz w:val="21"/>
              </w:rPr>
              <w:t xml:space="preserve"> </w:t>
            </w:r>
            <w:r>
              <w:rPr>
                <w:rFonts w:ascii="Consolas" w:hAnsi="Consolas"/>
                <w:color w:val="8A3012"/>
                <w:sz w:val="21"/>
              </w:rPr>
              <w:t>inventory_holds.status</w:t>
            </w:r>
            <w:r>
              <w:rPr>
                <w:sz w:val="21"/>
              </w:rPr>
              <w:t xml:space="preserve"> sang </w:t>
            </w:r>
            <w:r>
              <w:rPr>
                <w:rFonts w:ascii="Consolas" w:hAnsi="Consolas"/>
                <w:color w:val="8A3012"/>
                <w:sz w:val="21"/>
              </w:rPr>
              <w:t>cancelled</w:t>
            </w:r>
            <w:r>
              <w:rPr>
                <w:sz w:val="21"/>
              </w:rPr>
              <w:t xml:space="preserve"> chứ không xoá dòng, nên lịch sử vẫn còn nguyên và ràng buộc chống trùng lịch tự động bỏ qua dòng đã huỷ.</w:t>
            </w:r>
          </w:p>
          <w:p>
            <w:pPr>
              <w:spacing w:after="40" w:line="300" w:lineRule="auto"/>
              <w:jc w:val="both"/>
            </w:pPr>
            <w:r>
              <w:rPr>
                <w:sz w:val="21"/>
              </w:rPr>
              <w:t xml:space="preserve">Nếu tiền về sau đó, webhook vẫn được ghi nhận bình thường vì tiền là sự thật đã xảy ra. Hệ thống tra </w:t>
            </w:r>
            <w:r>
              <w:rPr>
                <w:rFonts w:ascii="Consolas" w:hAnsi="Consolas"/>
                <w:color w:val="8A3012"/>
                <w:sz w:val="21"/>
              </w:rPr>
              <w:t>orders.code</w:t>
            </w:r>
            <w:r>
              <w:rPr>
                <w:sz w:val="21"/>
              </w:rPr>
              <w:t xml:space="preserve"> trong nội dung chuyển khoản, thấy đơn đang ở </w:t>
            </w:r>
            <w:r>
              <w:rPr>
                <w:rFonts w:ascii="Consolas" w:hAnsi="Consolas"/>
                <w:color w:val="8A3012"/>
                <w:sz w:val="21"/>
              </w:rPr>
              <w:t>hold_expired</w:t>
            </w:r>
            <w:r>
              <w:rPr>
                <w:sz w:val="21"/>
              </w:rPr>
              <w:t xml:space="preserve">, và chạy đúng một trong hai nhánh. </w:t>
            </w:r>
            <w:r>
              <w:rPr>
                <w:b/>
                <w:sz w:val="21"/>
              </w:rPr>
              <w:t>Nhánh một</w:t>
            </w:r>
            <w:r>
              <w:rPr>
                <w:sz w:val="21"/>
              </w:rPr>
              <w:t xml:space="preserve">: ca thi đó vẫn còn suất rảnh thì tạo lại giữ chỗ ngay trong cùng giao dịch với việc ghi nhận thanh toán, đơn chuyển thẳng sang Đã thanh toán, khách nhận tin "suất của bạn đã được khôi phục". </w:t>
            </w:r>
            <w:r>
              <w:rPr>
                <w:b/>
                <w:sz w:val="21"/>
              </w:rPr>
              <w:t>Nhánh hai</w:t>
            </w:r>
            <w:r>
              <w:rPr>
                <w:sz w:val="21"/>
              </w:rPr>
              <w:t xml:space="preserve">: ca thi đã kín thì hệ thống </w:t>
            </w:r>
            <w:r>
              <w:rPr>
                <w:b/>
                <w:sz w:val="21"/>
              </w:rPr>
              <w:t>không</w:t>
            </w:r>
            <w:r>
              <w:rPr>
                <w:sz w:val="21"/>
              </w:rPr>
              <w:t xml:space="preserve"> giữ tiền im lặng; nó lập tức đẩy một bản tin vào </w:t>
            </w:r>
            <w:r>
              <w:rPr>
                <w:rFonts w:ascii="Consolas" w:hAnsi="Consolas"/>
                <w:color w:val="8A3012"/>
                <w:sz w:val="21"/>
              </w:rPr>
              <w:t>outbox_messages</w:t>
            </w:r>
            <w:r>
              <w:rPr>
                <w:sz w:val="21"/>
              </w:rPr>
              <w:t xml:space="preserve"> báo cho khách và cho quản trị viên, đề xuất ca thi gần nhất còn trống, và nếu khách không chọn trong 30 phút thì lệnh hoàn tiền được dựng sẵn chờ quản trị viên duyệt.</w:t>
            </w:r>
          </w:p>
          <w:p>
            <w:pPr>
              <w:spacing w:after="0" w:line="300" w:lineRule="auto"/>
              <w:jc w:val="both"/>
            </w:pPr>
            <w:r>
              <w:rPr>
                <w:sz w:val="21"/>
              </w:rPr>
              <w:t xml:space="preserve">Đây chính là chỗ duy nhất trong hệ thống chạm tới tinh thần giao dịch bù trừ của mẫu Saga, vì cổng thanh toán nằm ngoài giao dịch cơ sở dữ liệu của ExamLap </w:t>
            </w:r>
            <w:r>
              <w:rPr>
                <w:color w:val="1B5E9E"/>
                <w:sz w:val="18"/>
                <w:vertAlign w:val="superscript"/>
              </w:rPr>
              <w:t>[196]</w:t>
            </w:r>
            <w:r>
              <w:rPr>
                <w:sz w:val="21"/>
              </w:rPr>
              <w:t>. Nhóm không dựng Saga đầy đủ, chỉ cài đúng một bước bù trừ cho đúng một tình huống.</w:t>
            </w:r>
          </w:p>
        </w:tc>
      </w:tr>
    </w:tbl>
    <w:p>
      <w:pPr>
        <w:spacing w:after="120" w:line="240" w:lineRule="auto"/>
      </w:pPr>
    </w:p>
    <w:p>
      <w:bookmarkStart w:id="1158" w:name="sec95"/>
      <w:pPr>
        <w:pStyle w:val="Heading2"/>
      </w:pPr>
      <w:r>
        <w:rPr>
          <w:rFonts w:ascii="Arial" w:hAnsi="Arial"/>
          <w:b/>
        </w:rPr>
        <w:t xml:space="preserve">10.4 </w:t>
      </w:r>
      <w:r>
        <w:rPr>
          <w:rFonts w:ascii="Arial" w:hAnsi="Arial"/>
        </w:rPr>
        <w:t>Luồng xác minh danh tính</w:t>
      </w:r>
      <w:bookmarkEnd w:id="1158"/>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238572"/>
            <wp:docPr id="17" name="Picture 17"/>
            <wp:cNvGraphicFramePr>
              <a:graphicFrameLocks noChangeAspect="1"/>
            </wp:cNvGraphicFramePr>
            <a:graphic>
              <a:graphicData uri="http://schemas.openxmlformats.org/drawingml/2006/picture">
                <pic:pic>
                  <pic:nvPicPr>
                    <pic:cNvPr id="0" name="06-seq-ekyc.png"/>
                    <pic:cNvPicPr/>
                  </pic:nvPicPr>
                  <pic:blipFill>
                    <a:blip r:embed="rId15"/>
                    <a:stretch>
                      <a:fillRect/>
                    </a:stretch>
                  </pic:blipFill>
                  <pic:spPr>
                    <a:xfrm>
                      <a:off x="0" y="0"/>
                      <a:ext cx="9144000" cy="5238572"/>
                    </a:xfrm>
                    <a:prstGeom prst="rect"/>
                  </pic:spPr>
                </pic:pic>
              </a:graphicData>
            </a:graphic>
          </wp:inline>
        </w:drawing>
      </w:r>
    </w:p>
    <w:p>
      <w:pPr>
        <w:spacing w:after="80"/>
        <w:jc w:val="center"/>
      </w:pPr>
      <w:bookmarkStart w:id="1159" w:name="fig17"/>
      <w:bookmarkEnd w:id="1159"/>
      <w:r>
        <w:rPr>
          <w:rFonts w:ascii="Arial" w:hAnsi="Arial"/>
          <w:b/>
          <w:color w:val="555B63"/>
          <w:sz w:val="19"/>
        </w:rPr>
        <w:t xml:space="preserve">Hình 17. </w:t>
      </w:r>
      <w:r>
        <w:rPr>
          <w:rFonts w:ascii="Arial" w:hAnsi="Arial"/>
          <w:i/>
          <w:color w:val="555B63"/>
          <w:sz w:val="19"/>
        </w:rPr>
        <w:t>Trình tự xác minh danh tính: sinh viên chụp hai mặt căn cước và quay video ngắn, hệ thống lưu ảnh mã hoá, gửi dịch vụ eKYC chấm điểm, rồi rẽ hai nhánh là tự động duyệt hoặc chuyển sang hàng chờ duyệt tay.</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Xác minh chỉ làm một lần cho mỗi tài khoản và là điều kiện tiên quyết để được đặt máy. Sinh viên chụp mặt trước căn cước, mặt sau căn cước, rồi quay một video ngắn quay trái quay phải. Giao diện gửi </w:t>
      </w:r>
      <w:r>
        <w:rPr>
          <w:rFonts w:ascii="Consolas" w:hAnsi="Consolas"/>
          <w:color w:val="8A3012"/>
          <w:sz w:val="23"/>
        </w:rPr>
        <w:t>POST /api/kyc/submit</w:t>
      </w:r>
      <w:r>
        <w:rPr>
          <w:sz w:val="23"/>
        </w:rPr>
        <w:t xml:space="preserve">. Máy chủ làm hai việc song song: đẩy ảnh và video vào kho đã mã hoá với </w:t>
      </w:r>
      <w:r>
        <w:rPr>
          <w:rFonts w:ascii="Consolas" w:hAnsi="Consolas"/>
          <w:color w:val="8A3012"/>
          <w:sz w:val="23"/>
        </w:rPr>
        <w:t>kyc_profiles.images_purge_at = now() + 90 ngày</w:t>
      </w:r>
      <w:r>
        <w:rPr>
          <w:sz w:val="23"/>
        </w:rPr>
        <w:t xml:space="preserve">, và gửi sang dịch vụ eKYC để đọc ký tự quang học, kiểm giả mạo và so khớp khuôn mặt. Dịch vụ trả về số căn cước, họ tên, ngày sinh kèm hai điểm số: điểm chống giả mạo và điểm so khớp. Bộ tính năng này là chuẩn của các nhà cung cấp trong nước </w:t>
      </w:r>
      <w:r>
        <w:rPr>
          <w:color w:val="1B5E9E"/>
          <w:sz w:val="20"/>
          <w:vertAlign w:val="superscript"/>
        </w:rPr>
        <w:t>[143]</w:t>
      </w:r>
      <w:r>
        <w:rPr>
          <w:sz w:val="23"/>
        </w:rPr>
        <w:t xml:space="preserve"> </w:t>
      </w:r>
      <w:r>
        <w:rPr>
          <w:color w:val="1B5E9E"/>
          <w:sz w:val="20"/>
          <w:vertAlign w:val="superscript"/>
        </w:rPr>
        <w:t>[138]</w:t>
      </w:r>
      <w:r>
        <w:rPr>
          <w:sz w:val="23"/>
        </w:rPr>
        <w:t xml:space="preserve">, và có nhiều phương án kiểm giả mạo với mức độ khắt khe khác nhau để chọn theo rủi ro </w:t>
      </w:r>
      <w:r>
        <w:rPr>
          <w:color w:val="1B5E9E"/>
          <w:sz w:val="20"/>
          <w:vertAlign w:val="superscript"/>
        </w:rPr>
        <w:t>[222]</w:t>
      </w:r>
      <w:r>
        <w:rPr>
          <w:sz w:val="23"/>
        </w:rPr>
        <w:t>.</w:t>
      </w:r>
    </w:p>
    <w:p>
      <w:pPr>
        <w:spacing w:after="120"/>
      </w:pPr>
      <w:r>
        <w:rPr>
          <w:sz w:val="23"/>
        </w:rPr>
        <w:t xml:space="preserve">Ngưỡng nhóm chọn: </w:t>
      </w:r>
      <w:r>
        <w:rPr>
          <w:b/>
          <w:sz w:val="23"/>
        </w:rPr>
        <w:t>điểm so khớp khuôn mặt từ 0,90 và điểm chống giả mạo từ 0,90 thì tự động duyệt</w:t>
      </w:r>
      <w:r>
        <w:rPr>
          <w:sz w:val="23"/>
        </w:rPr>
        <w:t xml:space="preserve">. Đạt cả hai, hệ thống lưu số căn cước đã băm vào </w:t>
      </w:r>
      <w:r>
        <w:rPr>
          <w:rFonts w:ascii="Consolas" w:hAnsi="Consolas"/>
          <w:color w:val="8A3012"/>
          <w:sz w:val="23"/>
        </w:rPr>
        <w:t>kyc_profiles.id_number_hash</w:t>
      </w:r>
      <w:r>
        <w:rPr>
          <w:sz w:val="23"/>
        </w:rPr>
        <w:t xml:space="preserve"> chứ không lưu số gốc, lưu vector khuôn mặt, rồi gửi mã một lần tới hộp thư </w:t>
      </w:r>
      <w:r>
        <w:rPr>
          <w:rFonts w:ascii="Consolas" w:hAnsi="Consolas"/>
          <w:color w:val="8A3012"/>
          <w:sz w:val="23"/>
        </w:rPr>
        <w:t>@fpt.edu.vn</w:t>
      </w:r>
      <w:r>
        <w:rPr>
          <w:sz w:val="23"/>
        </w:rPr>
        <w:t xml:space="preserve">. Khách nhập mã, hệ thống gắn mã số sinh viên và mở quyền đặt máy. Hai lớp danh tính độc lập chồng lên nhau, đúng khẩu quyết </w:t>
      </w:r>
      <w:r>
        <w:rPr>
          <w:b/>
          <w:sz w:val="23"/>
        </w:rPr>
        <w:t>cọc thấp và danh tính mạnh</w:t>
      </w:r>
      <w:r>
        <w:rPr>
          <w:sz w:val="23"/>
        </w:rPr>
        <w:t>.</w:t>
      </w:r>
    </w:p>
    <w:p>
      <w:pPr>
        <w:spacing w:after="120"/>
      </w:pPr>
      <w:r>
        <w:rPr>
          <w:sz w:val="23"/>
        </w:rPr>
        <w:t xml:space="preserve">Nhánh còn lại: dưới ngưỡng ở bất kỳ điểm nào, hoặc số căn cước trùng </w:t>
      </w:r>
      <w:r>
        <w:rPr>
          <w:rFonts w:ascii="Consolas" w:hAnsi="Consolas"/>
          <w:color w:val="8A3012"/>
          <w:sz w:val="23"/>
        </w:rPr>
        <w:t>blocklist.id_number_hash</w:t>
      </w:r>
      <w:r>
        <w:rPr>
          <w:sz w:val="23"/>
        </w:rPr>
        <w:t xml:space="preserve">, thì hồ sơ vào hàng chờ duyệt tay và khách nhận lời hứa trả lời trong 30 phút. Quản trị viên thấy hai ảnh, hai điểm số, và phải ghi lý do cho quyết định; nhân viên giao nhận không có quyền này. Ngưỡng 0,90 là </w:t>
      </w:r>
      <w:r>
        <w:rPr>
          <w:b/>
          <w:sz w:val="23"/>
        </w:rPr>
        <w:t>[Ước lượng của nhóm]</w:t>
      </w:r>
      <w:r>
        <w:rPr>
          <w:sz w:val="23"/>
        </w:rPr>
        <w:t xml:space="preserve"> dựa trên thực tế các nhà cung cấp không công bố bảng ngưỡng, và phải hiệu chỉnh lại sau 100 hồ sơ đầu tiên: nếu tỉ lệ phải duyệt tay vượt 15% thì ngưỡng đang quá chặt và đang đốt thời gian người thật; nếu lọt một hồ sơ giả thì ngưỡng quá lỏng. Trong mọi trường hợp, ExamLap </w:t>
      </w:r>
      <w:r>
        <w:rPr>
          <w:b/>
          <w:sz w:val="23"/>
        </w:rPr>
        <w:t>không giữ căn cước hay thẻ sinh viên của khách</w:t>
      </w:r>
      <w:r>
        <w:rPr>
          <w:sz w:val="23"/>
        </w:rPr>
        <w:t>, chỉ giữ bản băm và bằng chứng đối chiếu.</w:t>
      </w:r>
    </w:p>
    <w:p>
      <w:bookmarkStart w:id="1160" w:name="sec96"/>
      <w:pPr>
        <w:pStyle w:val="Heading2"/>
      </w:pPr>
      <w:r>
        <w:rPr>
          <w:rFonts w:ascii="Arial" w:hAnsi="Arial"/>
          <w:b/>
        </w:rPr>
        <w:t xml:space="preserve">10.5 </w:t>
      </w:r>
      <w:r>
        <w:rPr>
          <w:rFonts w:ascii="Arial" w:hAnsi="Arial"/>
        </w:rPr>
        <w:t>Luồng chuẩn bị và bàn giao máy</w:t>
      </w:r>
      <w:bookmarkEnd w:id="1160"/>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6822374"/>
            <wp:docPr id="18" name="Picture 18"/>
            <wp:cNvGraphicFramePr>
              <a:graphicFrameLocks noChangeAspect="1"/>
            </wp:cNvGraphicFramePr>
            <a:graphic>
              <a:graphicData uri="http://schemas.openxmlformats.org/drawingml/2006/picture">
                <pic:pic>
                  <pic:nvPicPr>
                    <pic:cNvPr id="0" name="07a-seq-ban-giao.png"/>
                    <pic:cNvPicPr/>
                  </pic:nvPicPr>
                  <pic:blipFill>
                    <a:blip r:embed="rId21"/>
                    <a:stretch>
                      <a:fillRect/>
                    </a:stretch>
                  </pic:blipFill>
                  <pic:spPr>
                    <a:xfrm>
                      <a:off x="0" y="0"/>
                      <a:ext cx="9144000" cy="6822374"/>
                    </a:xfrm>
                    <a:prstGeom prst="rect"/>
                  </pic:spPr>
                </pic:pic>
              </a:graphicData>
            </a:graphic>
          </wp:inline>
        </w:drawing>
      </w:r>
    </w:p>
    <w:p>
      <w:pPr>
        <w:spacing w:after="80"/>
        <w:jc w:val="center"/>
      </w:pPr>
      <w:bookmarkStart w:id="1161" w:name="fig18"/>
      <w:bookmarkEnd w:id="1161"/>
      <w:r>
        <w:rPr>
          <w:rFonts w:ascii="Arial" w:hAnsi="Arial"/>
          <w:b/>
          <w:color w:val="555B63"/>
          <w:sz w:val="19"/>
        </w:rPr>
        <w:t xml:space="preserve">Hình 18. </w:t>
      </w:r>
      <w:r>
        <w:rPr>
          <w:rFonts w:ascii="Arial" w:hAnsi="Arial"/>
          <w:i/>
          <w:color w:val="555B63"/>
          <w:sz w:val="19"/>
        </w:rPr>
        <w:t>Trình tự chuẩn bị và bàn giao: trước giờ thi sáu mươi phút nhân viên gán máy theo gợi ý và hoàn tất mười hai mục chuẩn bị, sau đó quét mã QR của khách, đối chiếu khuôn mặt, chụp sáu ảnh và lấy chữ ký điện tử.</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Chặng chuẩn bị bắt đầu trước giờ thi 60 phút. Ứng dụng nhân viên mở danh sách đơn của ca, máy chủ trả về, ví dụ, 12 đơn kèm gợi ý gán máy xếp theo pin giảm dần rồi số lượt thuê tăng dần. Quy tắc xếp thứ hai là để cân bằng hao mòn giữa các máy, đúng cách các hệ thống cho thuê xe phân bổ đều tải sử dụng trên toàn đội </w:t>
      </w:r>
      <w:r>
        <w:rPr>
          <w:color w:val="1B5E9E"/>
          <w:sz w:val="20"/>
          <w:vertAlign w:val="superscript"/>
        </w:rPr>
        <w:t>[217]</w:t>
      </w:r>
      <w:r>
        <w:rPr>
          <w:sz w:val="23"/>
        </w:rPr>
        <w:t>. Nhân viên xác nhận gán máy EL-T490-07, hệ thống bật theo dõi MDM, rồi nhân viên hoàn tất 12 mục chuẩn bị gồm chạy thử EOS, kiểm Safe Exam Browser, sạc pin và vệ sinh máy.</w:t>
      </w:r>
    </w:p>
    <w:p>
      <w:pPr>
        <w:spacing w:after="120"/>
      </w:pPr>
      <w:r>
        <w:rPr>
          <w:sz w:val="23"/>
        </w:rPr>
        <w:t>Chặng bàn giao diễn ra ở sảnh: khách xuất trình mã QR, nhân viên quét, máy chủ trả thông tin khách kèm ảnh chân dung đã xác minh, nhân viên đối chiếu mặt người với ảnh, chụp 6 ảnh hiện trạng, khách ký điện tử.</w:t>
      </w:r>
    </w:p>
    <w:p>
      <w:pPr>
        <w:spacing w:after="120"/>
      </w:pPr>
      <w:r>
        <w:rPr>
          <w:sz w:val="23"/>
        </w:rPr>
        <w:t xml:space="preserve">Điểm cốt lõi của cả chương nằm ở bước áp chót: </w:t>
      </w:r>
      <w:r>
        <w:rPr>
          <w:b/>
          <w:sz w:val="23"/>
        </w:rPr>
        <w:t>máy chủ chặn, chứ không phải giao diện ẩn nút</w:t>
      </w:r>
      <w:r>
        <w:rPr>
          <w:sz w:val="23"/>
        </w:rPr>
        <w:t xml:space="preserve">. Yêu cầu chuyển đơn sang Đang thuê bị từ chối nếu thiếu bất kỳ điều kiện nào trong sáu điều kiện sau, và mỗi lần từ chối đều ghi một dòng vào </w:t>
      </w:r>
      <w:r>
        <w:rPr>
          <w:rFonts w:ascii="Consolas" w:hAnsi="Consolas"/>
          <w:color w:val="8A3012"/>
          <w:sz w:val="23"/>
        </w:rPr>
        <w:t>audit_logs</w:t>
      </w:r>
      <w:r>
        <w:rPr>
          <w:sz w:val="23"/>
        </w:rPr>
        <w:t>:</w:t>
      </w:r>
    </w:p>
    <w:p>
      <w:pPr>
        <w:pStyle w:val="ListNumber"/>
        <w:spacing w:after="60" w:line="307" w:lineRule="auto"/>
        <w:ind w:left="425" w:hanging="255"/>
      </w:pPr>
      <w:r>
        <w:rPr>
          <w:rFonts w:ascii="Consolas" w:hAnsi="Consolas"/>
          <w:color w:val="8A3012"/>
          <w:sz w:val="23"/>
        </w:rPr>
        <w:t>orders.device_id</w:t>
      </w:r>
      <w:r>
        <w:rPr>
          <w:sz w:val="23"/>
        </w:rPr>
        <w:t xml:space="preserve"> chưa điền, hoặc máy được gán không ở trạng thái </w:t>
      </w:r>
      <w:r>
        <w:rPr>
          <w:rFonts w:ascii="Consolas" w:hAnsi="Consolas"/>
          <w:color w:val="8A3012"/>
          <w:sz w:val="23"/>
        </w:rPr>
        <w:t>held</w:t>
      </w:r>
      <w:r>
        <w:rPr>
          <w:sz w:val="23"/>
        </w:rPr>
        <w:t xml:space="preserve"> của chính đơn này.</w:t>
      </w:r>
    </w:p>
    <w:p>
      <w:pPr>
        <w:pStyle w:val="ListNumber"/>
        <w:spacing w:after="60" w:line="307" w:lineRule="auto"/>
        <w:ind w:left="425" w:hanging="255"/>
      </w:pPr>
      <w:r>
        <w:rPr>
          <w:sz w:val="23"/>
        </w:rPr>
        <w:t xml:space="preserve">Số ảnh trong </w:t>
      </w:r>
      <w:r>
        <w:rPr>
          <w:rFonts w:ascii="Consolas" w:hAnsi="Consolas"/>
          <w:color w:val="8A3012"/>
          <w:sz w:val="23"/>
        </w:rPr>
        <w:t>handover_photos</w:t>
      </w:r>
      <w:r>
        <w:rPr>
          <w:sz w:val="23"/>
        </w:rPr>
        <w:t xml:space="preserve"> chiều giao chưa đủ 6, hoặc có ảnh thiếu </w:t>
      </w:r>
      <w:r>
        <w:rPr>
          <w:rFonts w:ascii="Consolas" w:hAnsi="Consolas"/>
          <w:color w:val="8A3012"/>
          <w:sz w:val="23"/>
        </w:rPr>
        <w:t>sha256</w:t>
      </w:r>
      <w:r>
        <w:rPr>
          <w:sz w:val="23"/>
        </w:rPr>
        <w:t>.</w:t>
      </w:r>
    </w:p>
    <w:p>
      <w:pPr>
        <w:pStyle w:val="ListNumber"/>
        <w:spacing w:after="60" w:line="307" w:lineRule="auto"/>
        <w:ind w:left="425" w:hanging="255"/>
      </w:pPr>
      <w:r>
        <w:rPr>
          <w:sz w:val="23"/>
        </w:rPr>
        <w:t>Chưa có chữ ký điện tử của khách trên biên bản.</w:t>
      </w:r>
    </w:p>
    <w:p>
      <w:pPr>
        <w:pStyle w:val="ListNumber"/>
        <w:spacing w:after="60" w:line="307" w:lineRule="auto"/>
        <w:ind w:left="425" w:hanging="255"/>
      </w:pPr>
      <w:r>
        <w:rPr>
          <w:sz w:val="23"/>
        </w:rPr>
        <w:t>Ô đối chiếu khuôn mặt chưa được tích, hoặc hồ sơ eKYC chưa ở trạng thái đã xác minh.</w:t>
      </w:r>
    </w:p>
    <w:p>
      <w:pPr>
        <w:pStyle w:val="ListNumber"/>
        <w:spacing w:after="60" w:line="307" w:lineRule="auto"/>
        <w:ind w:left="425" w:hanging="255"/>
      </w:pPr>
      <w:r>
        <w:rPr>
          <w:sz w:val="23"/>
        </w:rPr>
        <w:t xml:space="preserve">Danh mục </w:t>
      </w:r>
      <w:r>
        <w:rPr>
          <w:rFonts w:ascii="Consolas" w:hAnsi="Consolas"/>
          <w:color w:val="8A3012"/>
          <w:sz w:val="23"/>
        </w:rPr>
        <w:t>handovers.checklist</w:t>
      </w:r>
      <w:r>
        <w:rPr>
          <w:sz w:val="23"/>
        </w:rPr>
        <w:t xml:space="preserve"> chưa đủ 12 mục, hoặc </w:t>
      </w:r>
      <w:r>
        <w:rPr>
          <w:rFonts w:ascii="Consolas" w:hAnsi="Consolas"/>
          <w:color w:val="8A3012"/>
          <w:sz w:val="23"/>
        </w:rPr>
        <w:t>devices.seb_tested_at</w:t>
      </w:r>
      <w:r>
        <w:rPr>
          <w:sz w:val="23"/>
        </w:rPr>
        <w:t xml:space="preserve"> cũ hơn 7 ngày.</w:t>
      </w:r>
    </w:p>
    <w:p>
      <w:pPr>
        <w:pStyle w:val="ListNumber"/>
        <w:spacing w:after="60" w:line="307" w:lineRule="auto"/>
        <w:ind w:left="425" w:hanging="255"/>
      </w:pPr>
      <w:r>
        <w:rPr>
          <w:sz w:val="23"/>
        </w:rPr>
        <w:t xml:space="preserve">Chưa có bản ghi </w:t>
      </w:r>
      <w:r>
        <w:rPr>
          <w:rFonts w:ascii="Consolas" w:hAnsi="Consolas"/>
          <w:color w:val="8A3012"/>
          <w:sz w:val="23"/>
        </w:rPr>
        <w:t>payments</w:t>
      </w:r>
      <w:r>
        <w:rPr>
          <w:sz w:val="23"/>
        </w:rPr>
        <w:t xml:space="preserve"> chiều vào đủ tiền thuê cộng tiền cọc cho đơn.</w:t>
      </w:r>
    </w:p>
    <w:p>
      <w:pPr>
        <w:spacing w:after="120"/>
      </w:pPr>
      <w:r>
        <w:rPr>
          <w:sz w:val="23"/>
        </w:rPr>
        <w:t xml:space="preserve">Cùng cơ chế đó áp cho chiều ngược lại: chưa đủ 6 ảnh trả máy và chữ ký thì lệnh hoàn cọc không phát sinh được. Biên bản đã chốt không sửa được bởi bất kỳ vai nào, kể cả quản trị viên; muốn sửa thì lập biên bản đính chính mới, và cả hai bản cùng nằm trong hồ sơ. Đây là điều kiện để bộ ảnh có mã băm thực sự dùng được làm bằng chứng khi tranh chấp </w:t>
      </w:r>
      <w:r>
        <w:rPr>
          <w:color w:val="1B5E9E"/>
          <w:sz w:val="20"/>
          <w:vertAlign w:val="superscript"/>
        </w:rPr>
        <w:t>[175]</w:t>
      </w:r>
      <w:r>
        <w:rPr>
          <w:sz w:val="23"/>
        </w:rPr>
        <w:t>.</w:t>
      </w:r>
    </w:p>
    <w:p>
      <w:bookmarkStart w:id="1162" w:name="sec97"/>
      <w:pPr>
        <w:pStyle w:val="Heading2"/>
      </w:pPr>
      <w:r>
        <w:rPr>
          <w:rFonts w:ascii="Arial" w:hAnsi="Arial"/>
          <w:b/>
        </w:rPr>
        <w:t xml:space="preserve">10.6 </w:t>
      </w:r>
      <w:r>
        <w:rPr>
          <w:rFonts w:ascii="Arial" w:hAnsi="Arial"/>
        </w:rPr>
        <w:t>Luồng trả máy và hoàn cọc</w:t>
      </w:r>
      <w:bookmarkEnd w:id="1162"/>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317435"/>
            <wp:docPr id="19" name="Picture 19"/>
            <wp:cNvGraphicFramePr>
              <a:graphicFrameLocks noChangeAspect="1"/>
            </wp:cNvGraphicFramePr>
            <a:graphic>
              <a:graphicData uri="http://schemas.openxmlformats.org/drawingml/2006/picture">
                <pic:pic>
                  <pic:nvPicPr>
                    <pic:cNvPr id="0" name="07b-seq-tra-may.png"/>
                    <pic:cNvPicPr/>
                  </pic:nvPicPr>
                  <pic:blipFill>
                    <a:blip r:embed="rId22"/>
                    <a:stretch>
                      <a:fillRect/>
                    </a:stretch>
                  </pic:blipFill>
                  <pic:spPr>
                    <a:xfrm>
                      <a:off x="0" y="0"/>
                      <a:ext cx="9144000" cy="5317435"/>
                    </a:xfrm>
                    <a:prstGeom prst="rect"/>
                  </pic:spPr>
                </pic:pic>
              </a:graphicData>
            </a:graphic>
          </wp:inline>
        </w:drawing>
      </w:r>
    </w:p>
    <w:p>
      <w:pPr>
        <w:spacing w:after="80"/>
        <w:jc w:val="center"/>
      </w:pPr>
      <w:bookmarkStart w:id="1163" w:name="fig19"/>
      <w:bookmarkEnd w:id="1163"/>
      <w:r>
        <w:rPr>
          <w:rFonts w:ascii="Arial" w:hAnsi="Arial"/>
          <w:b/>
          <w:color w:val="555B63"/>
          <w:sz w:val="19"/>
        </w:rPr>
        <w:t xml:space="preserve">Hình 19. </w:t>
      </w:r>
      <w:r>
        <w:rPr>
          <w:rFonts w:ascii="Arial" w:hAnsi="Arial"/>
          <w:i/>
          <w:color w:val="555B63"/>
          <w:sz w:val="19"/>
        </w:rPr>
        <w:t>Trình tự trả máy và hoàn cọc với hai nhánh: máy nguyên vẹn thì lệnh hoàn cọc ba trăm nghìn đồng chạy trong năm phút, còn có hư hỏng thì lập phiếu sự cố và gửi bảng kê khấu trừ kèm ảnh đối chiếu.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Khách trả máy và xuất trình mã QR, nhân viên quét, chụp 6 ảnh sau khi thuê, gửi biên bản thu hồi. Máy chủ so ảnh trước với ảnh sau theo từng góc, đối chiếu danh sách phụ kiện, và tính phí trễ nếu giờ nhận thực tế vượt </w:t>
      </w:r>
      <w:r>
        <w:rPr>
          <w:rFonts w:ascii="Consolas" w:hAnsi="Consolas"/>
          <w:color w:val="8A3012"/>
          <w:sz w:val="23"/>
        </w:rPr>
        <w:t>exam_slots.return_due_at</w:t>
      </w:r>
      <w:r>
        <w:rPr>
          <w:sz w:val="23"/>
        </w:rPr>
        <w:t>.</w:t>
      </w:r>
    </w:p>
    <w:p>
      <w:pPr>
        <w:spacing w:after="120"/>
      </w:pPr>
      <w:r>
        <w:rPr>
          <w:b/>
          <w:sz w:val="23"/>
        </w:rPr>
        <w:t>Nhánh máy nguyên vẹn và đúng giờ</w:t>
      </w:r>
      <w:r>
        <w:rPr>
          <w:sz w:val="23"/>
        </w:rPr>
        <w:t xml:space="preserve">: hệ thống dựng lệnh hoàn cọc 300.000đ, quản trị viên duyệt, tiền về tài khoản khách trong 5 phút đúng như cam kết công khai. Bản ghi </w:t>
      </w:r>
      <w:r>
        <w:rPr>
          <w:rFonts w:ascii="Consolas" w:hAnsi="Consolas"/>
          <w:color w:val="8A3012"/>
          <w:sz w:val="23"/>
        </w:rPr>
        <w:t>payments</w:t>
      </w:r>
      <w:r>
        <w:rPr>
          <w:sz w:val="23"/>
        </w:rPr>
        <w:t xml:space="preserve"> chiều ra mang cùng </w:t>
      </w:r>
      <w:r>
        <w:rPr>
          <w:rFonts w:ascii="Consolas" w:hAnsi="Consolas"/>
          <w:color w:val="8A3012"/>
          <w:sz w:val="23"/>
        </w:rPr>
        <w:t>orders.code</w:t>
      </w:r>
      <w:r>
        <w:rPr>
          <w:sz w:val="23"/>
        </w:rPr>
        <w:t xml:space="preserve">, và ràng buộc "một đơn chỉ có một lần hoàn cọc thành công" được ép bằng chỉ mục duy nhất một phần chứ không bằng câu lệnh </w:t>
      </w:r>
      <w:r>
        <w:rPr>
          <w:rFonts w:ascii="Consolas" w:hAnsi="Consolas"/>
          <w:color w:val="8A3012"/>
          <w:sz w:val="23"/>
        </w:rPr>
        <w:t>if</w:t>
      </w:r>
      <w:r>
        <w:rPr>
          <w:sz w:val="23"/>
        </w:rPr>
        <w:t xml:space="preserve"> trong mã. Khách nhận biên lai kèm lời mời đánh giá, điểm </w:t>
      </w:r>
      <w:r>
        <w:rPr>
          <w:rFonts w:ascii="Consolas" w:hAnsi="Consolas"/>
          <w:color w:val="8A3012"/>
          <w:sz w:val="23"/>
        </w:rPr>
        <w:t>users.trust_score</w:t>
      </w:r>
      <w:r>
        <w:rPr>
          <w:sz w:val="23"/>
        </w:rPr>
        <w:t xml:space="preserve"> được cộng, và từ lượt thứ ba mức cọc hạ xuống 150.000đ, từ lượt thứ sáu không vi phạm thì về 0đ.</w:t>
      </w:r>
    </w:p>
    <w:p>
      <w:pPr>
        <w:spacing w:after="120"/>
      </w:pPr>
      <w:r>
        <w:rPr>
          <w:b/>
          <w:sz w:val="23"/>
        </w:rPr>
        <w:t>Nhánh có hư hỏng hoặc thiếu phụ kiện</w:t>
      </w:r>
      <w:r>
        <w:rPr>
          <w:sz w:val="23"/>
        </w:rPr>
        <w:t xml:space="preserve">: hệ thống lập một dòng </w:t>
      </w:r>
      <w:r>
        <w:rPr>
          <w:rFonts w:ascii="Consolas" w:hAnsi="Consolas"/>
          <w:color w:val="8A3012"/>
          <w:sz w:val="23"/>
        </w:rPr>
        <w:t>incidents</w:t>
      </w:r>
      <w:r>
        <w:rPr>
          <w:sz w:val="23"/>
        </w:rPr>
        <w:t xml:space="preserve"> với loại sự cố và số tiền khấu trừ lấy thẳng từ biểu phí công khai, gửi cho khách bảng kê kèm ảnh trước và sau đặt cạnh nhau, và mở cửa sổ khiếu nại 48 giờ. Quy tắc vận hành đi kèm là không tranh cãi tại quầy: nhân viên chỉ lập biên bản và chụp ảnh, báo giá từ tiệm sửa đối tác gửi trong 24 giờ. Khấu trừ vượt biểu phí công khai cần hai người duyệt, vì đó là chỗ dễ lạm quyền nhất trong toàn hệ thống.</w:t>
      </w:r>
    </w:p>
    <w:p>
      <w:pPr>
        <w:spacing w:after="120"/>
      </w:pPr>
      <w:r>
        <w:rPr>
          <w:sz w:val="23"/>
        </w:rPr>
        <w:t xml:space="preserve">Cả hai nhánh đều hợp lưu ở hai bước cuối: tắt theo dõi MDM và đưa máy về </w:t>
      </w:r>
      <w:r>
        <w:rPr>
          <w:rFonts w:ascii="Consolas" w:hAnsi="Consolas"/>
          <w:color w:val="8A3012"/>
          <w:sz w:val="23"/>
        </w:rPr>
        <w:t>awaiting_wipe</w:t>
      </w:r>
      <w:r>
        <w:rPr>
          <w:sz w:val="23"/>
        </w:rPr>
        <w:t xml:space="preserve">. Không nhánh nào được phép đưa máy thẳng về </w:t>
      </w:r>
      <w:r>
        <w:rPr>
          <w:rFonts w:ascii="Consolas" w:hAnsi="Consolas"/>
          <w:color w:val="8A3012"/>
          <w:sz w:val="23"/>
        </w:rPr>
        <w:t>ready</w:t>
      </w:r>
      <w:r>
        <w:rPr>
          <w:sz w:val="23"/>
        </w:rPr>
        <w:t>.</w:t>
      </w:r>
    </w:p>
    <w:p>
      <w:bookmarkStart w:id="1164" w:name="sec98"/>
      <w:pPr>
        <w:pStyle w:val="Heading2"/>
      </w:pPr>
      <w:r>
        <w:rPr>
          <w:rFonts w:ascii="Arial" w:hAnsi="Arial"/>
          <w:b/>
        </w:rPr>
        <w:t xml:space="preserve">10.7 </w:t>
      </w:r>
      <w:r>
        <w:rPr>
          <w:rFonts w:ascii="Arial" w:hAnsi="Arial"/>
        </w:rPr>
        <w:t>Luồng xử lý quá hạn</w:t>
      </w:r>
      <w:bookmarkEnd w:id="1164"/>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469450"/>
            <wp:docPr id="20" name="Picture 20"/>
            <wp:cNvGraphicFramePr>
              <a:graphicFrameLocks noChangeAspect="1"/>
            </wp:cNvGraphicFramePr>
            <a:graphic>
              <a:graphicData uri="http://schemas.openxmlformats.org/drawingml/2006/picture">
                <pic:pic>
                  <pic:nvPicPr>
                    <pic:cNvPr id="0" name="08-seq-qua-han.png"/>
                    <pic:cNvPicPr/>
                  </pic:nvPicPr>
                  <pic:blipFill>
                    <a:blip r:embed="rId16"/>
                    <a:stretch>
                      <a:fillRect/>
                    </a:stretch>
                  </pic:blipFill>
                  <pic:spPr>
                    <a:xfrm>
                      <a:off x="0" y="0"/>
                      <a:ext cx="9144000" cy="4469450"/>
                    </a:xfrm>
                    <a:prstGeom prst="rect"/>
                  </pic:spPr>
                </pic:pic>
              </a:graphicData>
            </a:graphic>
          </wp:inline>
        </w:drawing>
      </w:r>
    </w:p>
    <w:p>
      <w:pPr>
        <w:spacing w:after="80"/>
        <w:jc w:val="center"/>
      </w:pPr>
      <w:bookmarkStart w:id="1165" w:name="fig20"/>
      <w:bookmarkEnd w:id="1165"/>
      <w:r>
        <w:rPr>
          <w:rFonts w:ascii="Arial" w:hAnsi="Arial"/>
          <w:b/>
          <w:color w:val="555B63"/>
          <w:sz w:val="19"/>
        </w:rPr>
        <w:t xml:space="preserve">Hình 20. </w:t>
      </w:r>
      <w:r>
        <w:rPr>
          <w:rFonts w:ascii="Arial" w:hAnsi="Arial"/>
          <w:i/>
          <w:color w:val="555B63"/>
          <w:sz w:val="19"/>
        </w:rPr>
        <w:t>Trình tự xử lý đơn quá hạn với năm mốc leo thang: nhắc lần một ở mười lăm phút, nhắc lần hai kèm cảnh báo ở sáu mươi phút, khoá màn hình sau khi hai người duyệt, gọi điện và gửi văn bản ở hai mươi bốn giờ, kết xuất hồ sơ và trình báo ở bốn mươi tám giờ.</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Một tác vụ nền chạy mỗi phút quét các đơn đã qua </w:t>
      </w:r>
      <w:r>
        <w:rPr>
          <w:rFonts w:ascii="Consolas" w:hAnsi="Consolas"/>
          <w:color w:val="8A3012"/>
          <w:sz w:val="23"/>
        </w:rPr>
        <w:t>return_due_at</w:t>
      </w:r>
      <w:r>
        <w:rPr>
          <w:sz w:val="23"/>
        </w:rPr>
        <w:t>. Thang leo thang có năm mốc, công bố trước trong hợp đồng để không ai bất ngờ.</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860"/>
            <w:shd w:val="clear" w:color="auto" w:fill="1B5E9E"/>
          </w:tcPr>
          <w:p>
            <w:pPr>
              <w:spacing w:before="40" w:after="40" w:line="269" w:lineRule="auto"/>
              <w:jc w:val="left"/>
            </w:pPr>
            <w:r>
              <w:rPr>
                <w:rFonts w:ascii="Arial" w:hAnsi="Arial"/>
                <w:b/>
                <w:color w:val="FFFFFF"/>
                <w:sz w:val="20"/>
              </w:rPr>
              <w:t>Mốc</w:t>
            </w:r>
          </w:p>
        </w:tc>
        <w:tc>
          <w:tcPr>
            <w:tcW w:type="dxa" w:w="5579"/>
            <w:shd w:val="clear" w:color="auto" w:fill="1B5E9E"/>
          </w:tcPr>
          <w:p>
            <w:pPr>
              <w:spacing w:before="40" w:after="40" w:line="269" w:lineRule="auto"/>
              <w:jc w:val="left"/>
            </w:pPr>
            <w:r>
              <w:rPr>
                <w:rFonts w:ascii="Arial" w:hAnsi="Arial"/>
                <w:b/>
                <w:color w:val="FFFFFF"/>
                <w:sz w:val="20"/>
              </w:rPr>
              <w:t>Việc hệ thống làm</w:t>
            </w:r>
          </w:p>
        </w:tc>
        <w:tc>
          <w:tcPr>
            <w:tcW w:type="dxa" w:w="1860"/>
            <w:shd w:val="clear" w:color="auto" w:fill="1B5E9E"/>
          </w:tcPr>
          <w:p>
            <w:pPr>
              <w:spacing w:before="40" w:after="40" w:line="269" w:lineRule="auto"/>
              <w:jc w:val="left"/>
            </w:pPr>
            <w:r>
              <w:rPr>
                <w:rFonts w:ascii="Arial" w:hAnsi="Arial"/>
                <w:b/>
                <w:color w:val="FFFFFF"/>
                <w:sz w:val="20"/>
              </w:rPr>
              <w:t>Ai quyết định</w:t>
            </w:r>
          </w:p>
        </w:tc>
      </w:tr>
      <w:tr>
        <w:tc>
          <w:tcPr>
            <w:tcW w:type="dxa" w:w="1860"/>
          </w:tcPr>
          <w:p>
            <w:pPr>
              <w:spacing w:before="40" w:after="40" w:line="269" w:lineRule="auto"/>
              <w:jc w:val="left"/>
            </w:pPr>
            <w:r>
              <w:rPr>
                <w:rFonts w:ascii="Arial" w:hAnsi="Arial"/>
                <w:sz w:val="20"/>
              </w:rPr>
              <w:t>T+15 phút</w:t>
            </w:r>
          </w:p>
        </w:tc>
        <w:tc>
          <w:tcPr>
            <w:tcW w:type="dxa" w:w="5579"/>
          </w:tcPr>
          <w:p>
            <w:pPr>
              <w:spacing w:before="40" w:after="40" w:line="269" w:lineRule="auto"/>
              <w:jc w:val="left"/>
            </w:pPr>
            <w:r>
              <w:rPr>
                <w:rFonts w:ascii="Arial" w:hAnsi="Arial"/>
                <w:sz w:val="20"/>
              </w:rPr>
              <w:t>Nhắc lần một qua Zalo và email, bắt đầu cộng phí trễ 20.000đ mỗi 30 phút</w:t>
            </w:r>
          </w:p>
        </w:tc>
        <w:tc>
          <w:tcPr>
            <w:tcW w:type="dxa" w:w="1860"/>
          </w:tcPr>
          <w:p>
            <w:pPr>
              <w:spacing w:before="40" w:after="40" w:line="269" w:lineRule="auto"/>
              <w:jc w:val="left"/>
            </w:pPr>
            <w:r>
              <w:rPr>
                <w:rFonts w:ascii="Arial" w:hAnsi="Arial"/>
                <w:sz w:val="20"/>
              </w:rPr>
              <w:t>Tự động</w:t>
            </w:r>
          </w:p>
        </w:tc>
      </w:tr>
      <w:tr>
        <w:tc>
          <w:tcPr>
            <w:tcW w:type="dxa" w:w="1860"/>
            <w:shd w:val="clear" w:color="auto" w:fill="F7F9FB"/>
          </w:tcPr>
          <w:p>
            <w:pPr>
              <w:spacing w:before="40" w:after="40" w:line="269" w:lineRule="auto"/>
              <w:jc w:val="left"/>
            </w:pPr>
            <w:r>
              <w:rPr>
                <w:rFonts w:ascii="Arial" w:hAnsi="Arial"/>
                <w:sz w:val="20"/>
              </w:rPr>
              <w:t>T+60 phút</w:t>
            </w:r>
          </w:p>
        </w:tc>
        <w:tc>
          <w:tcPr>
            <w:tcW w:type="dxa" w:w="5579"/>
            <w:shd w:val="clear" w:color="auto" w:fill="F7F9FB"/>
          </w:tcPr>
          <w:p>
            <w:pPr>
              <w:spacing w:before="40" w:after="40" w:line="269" w:lineRule="auto"/>
              <w:jc w:val="left"/>
            </w:pPr>
            <w:r>
              <w:rPr>
                <w:rFonts w:ascii="Arial" w:hAnsi="Arial"/>
                <w:sz w:val="20"/>
              </w:rPr>
              <w:t>Nhắc lần hai kèm cảnh báo khoá máy, đẩy cảnh báo lên bảng điều khiển quản trị</w:t>
            </w:r>
          </w:p>
        </w:tc>
        <w:tc>
          <w:tcPr>
            <w:tcW w:type="dxa" w:w="1860"/>
            <w:shd w:val="clear" w:color="auto" w:fill="F7F9FB"/>
          </w:tcPr>
          <w:p>
            <w:pPr>
              <w:spacing w:before="40" w:after="40" w:line="269" w:lineRule="auto"/>
              <w:jc w:val="left"/>
            </w:pPr>
            <w:r>
              <w:rPr>
                <w:rFonts w:ascii="Arial" w:hAnsi="Arial"/>
                <w:sz w:val="20"/>
              </w:rPr>
              <w:t>Tự động</w:t>
            </w:r>
          </w:p>
        </w:tc>
      </w:tr>
      <w:tr>
        <w:tc>
          <w:tcPr>
            <w:tcW w:type="dxa" w:w="1860"/>
          </w:tcPr>
          <w:p>
            <w:pPr>
              <w:spacing w:before="40" w:after="40" w:line="269" w:lineRule="auto"/>
              <w:jc w:val="left"/>
            </w:pPr>
            <w:r>
              <w:rPr>
                <w:rFonts w:ascii="Arial" w:hAnsi="Arial"/>
                <w:sz w:val="20"/>
              </w:rPr>
              <w:t>Sau T+60 phút</w:t>
            </w:r>
          </w:p>
        </w:tc>
        <w:tc>
          <w:tcPr>
            <w:tcW w:type="dxa" w:w="5579"/>
          </w:tcPr>
          <w:p>
            <w:pPr>
              <w:spacing w:before="40" w:after="40" w:line="269" w:lineRule="auto"/>
              <w:jc w:val="left"/>
            </w:pPr>
            <w:r>
              <w:rPr>
                <w:rFonts w:ascii="Arial" w:hAnsi="Arial"/>
                <w:sz w:val="20"/>
              </w:rPr>
              <w:t xml:space="preserve">Khoá màn hình từ xa qua MDM, hiện thông tin liên hệ, </w:t>
            </w:r>
            <w:r>
              <w:rPr>
                <w:rFonts w:ascii="Arial" w:hAnsi="Arial"/>
                <w:b/>
                <w:sz w:val="20"/>
              </w:rPr>
              <w:t>không xoá dữ liệu người dùng</w:t>
            </w:r>
          </w:p>
        </w:tc>
        <w:tc>
          <w:tcPr>
            <w:tcW w:type="dxa" w:w="1860"/>
          </w:tcPr>
          <w:p>
            <w:pPr>
              <w:spacing w:before="40" w:after="40" w:line="269" w:lineRule="auto"/>
              <w:jc w:val="left"/>
            </w:pPr>
            <w:r>
              <w:rPr>
                <w:rFonts w:ascii="Arial" w:hAnsi="Arial"/>
                <w:sz w:val="20"/>
              </w:rPr>
              <w:t>Hai người duyệt</w:t>
            </w:r>
          </w:p>
        </w:tc>
      </w:tr>
      <w:tr>
        <w:tc>
          <w:tcPr>
            <w:tcW w:type="dxa" w:w="1860"/>
            <w:shd w:val="clear" w:color="auto" w:fill="F7F9FB"/>
          </w:tcPr>
          <w:p>
            <w:pPr>
              <w:spacing w:before="40" w:after="40" w:line="269" w:lineRule="auto"/>
              <w:jc w:val="left"/>
            </w:pPr>
            <w:r>
              <w:rPr>
                <w:rFonts w:ascii="Arial" w:hAnsi="Arial"/>
                <w:sz w:val="20"/>
              </w:rPr>
              <w:t>T+24 giờ</w:t>
            </w:r>
          </w:p>
        </w:tc>
        <w:tc>
          <w:tcPr>
            <w:tcW w:type="dxa" w:w="5579"/>
            <w:shd w:val="clear" w:color="auto" w:fill="F7F9FB"/>
          </w:tcPr>
          <w:p>
            <w:pPr>
              <w:spacing w:before="40" w:after="40" w:line="269" w:lineRule="auto"/>
              <w:jc w:val="left"/>
            </w:pPr>
            <w:r>
              <w:rPr>
                <w:rFonts w:ascii="Arial" w:hAnsi="Arial"/>
                <w:sz w:val="20"/>
              </w:rPr>
              <w:t>Gọi điện, gửi văn bản nhắc nợ</w:t>
            </w:r>
          </w:p>
        </w:tc>
        <w:tc>
          <w:tcPr>
            <w:tcW w:type="dxa" w:w="1860"/>
            <w:shd w:val="clear" w:color="auto" w:fill="F7F9FB"/>
          </w:tcPr>
          <w:p>
            <w:pPr>
              <w:spacing w:before="40" w:after="40" w:line="269" w:lineRule="auto"/>
              <w:jc w:val="left"/>
            </w:pPr>
            <w:r>
              <w:rPr>
                <w:rFonts w:ascii="Arial" w:hAnsi="Arial"/>
                <w:sz w:val="20"/>
              </w:rPr>
              <w:t>Quản trị viên</w:t>
            </w:r>
          </w:p>
        </w:tc>
      </w:tr>
      <w:tr>
        <w:tc>
          <w:tcPr>
            <w:tcW w:type="dxa" w:w="1860"/>
          </w:tcPr>
          <w:p>
            <w:pPr>
              <w:spacing w:before="40" w:after="40" w:line="269" w:lineRule="auto"/>
              <w:jc w:val="left"/>
            </w:pPr>
            <w:r>
              <w:rPr>
                <w:rFonts w:ascii="Arial" w:hAnsi="Arial"/>
                <w:sz w:val="20"/>
              </w:rPr>
              <w:t>T+48 giờ</w:t>
            </w:r>
          </w:p>
        </w:tc>
        <w:tc>
          <w:tcPr>
            <w:tcW w:type="dxa" w:w="5579"/>
          </w:tcPr>
          <w:p>
            <w:pPr>
              <w:spacing w:before="40" w:after="40" w:line="269" w:lineRule="auto"/>
              <w:jc w:val="left"/>
            </w:pPr>
            <w:r>
              <w:rPr>
                <w:rFonts w:ascii="Arial" w:hAnsi="Arial"/>
                <w:sz w:val="20"/>
              </w:rPr>
              <w:t>Kết xuất hồ sơ PDF gồm hợp đồng, hai biên bản, 12 ảnh, nhật ký MDM; đơn sang Mất tài sản</w:t>
            </w:r>
          </w:p>
        </w:tc>
        <w:tc>
          <w:tcPr>
            <w:tcW w:type="dxa" w:w="1860"/>
          </w:tcPr>
          <w:p>
            <w:pPr>
              <w:spacing w:before="40" w:after="40" w:line="269" w:lineRule="auto"/>
              <w:jc w:val="left"/>
            </w:pPr>
            <w:r>
              <w:rPr>
                <w:rFonts w:ascii="Arial" w:hAnsi="Arial"/>
                <w:sz w:val="20"/>
              </w:rPr>
              <w:t>Hai người duyệt</w:t>
            </w:r>
          </w:p>
        </w:tc>
      </w:tr>
    </w:tbl>
    <w:p>
      <w:pPr>
        <w:spacing w:before="60" w:after="200"/>
        <w:jc w:val="left"/>
      </w:pPr>
      <w:bookmarkStart w:id="1166" w:name="tab47"/>
      <w:bookmarkEnd w:id="1166"/>
      <w:r>
        <w:rPr>
          <w:rFonts w:ascii="Arial" w:hAnsi="Arial"/>
          <w:b/>
          <w:color w:val="555B63"/>
          <w:sz w:val="19"/>
        </w:rPr>
        <w:t xml:space="preserve">Bảng 47. </w:t>
      </w:r>
      <w:r>
        <w:rPr>
          <w:rFonts w:ascii="Arial" w:hAnsi="Arial"/>
          <w:i/>
          <w:color w:val="555B63"/>
          <w:sz w:val="19"/>
        </w:rPr>
        <w:t>Năm mốc leo thang khi đơn quá hạn, với hai điểm chốt bắt buộc có người thứ hai duyệt.</w:t>
      </w:r>
    </w:p>
    <w:p>
      <w:pPr>
        <w:spacing w:after="120"/>
      </w:pPr>
      <w:r>
        <w:rPr>
          <w:sz w:val="23"/>
        </w:rPr>
        <w:t xml:space="preserve">Hai chi tiết cần nhấn mạnh. Thứ nhất, </w:t>
      </w:r>
      <w:r>
        <w:rPr>
          <w:b/>
          <w:sz w:val="23"/>
        </w:rPr>
        <w:t>lệnh khoá màn hình không bao giờ do một người phát ra</w:t>
      </w:r>
      <w:r>
        <w:rPr>
          <w:sz w:val="23"/>
        </w:rPr>
        <w:t xml:space="preserve">. Yêu cầu khoá ghi vào </w:t>
      </w:r>
      <w:r>
        <w:rPr>
          <w:rFonts w:ascii="Consolas" w:hAnsi="Consolas"/>
          <w:color w:val="8A3012"/>
          <w:sz w:val="23"/>
        </w:rPr>
        <w:t>lock_requests(requested_by, approved_by, reason)</w:t>
      </w:r>
      <w:r>
        <w:rPr>
          <w:sz w:val="23"/>
        </w:rPr>
        <w:t xml:space="preserve">, và máy chủ chỉ gọi API của MDM khi </w:t>
      </w:r>
      <w:r>
        <w:rPr>
          <w:rFonts w:ascii="Consolas" w:hAnsi="Consolas"/>
          <w:color w:val="8A3012"/>
          <w:sz w:val="23"/>
        </w:rPr>
        <w:t>approved_by</w:t>
      </w:r>
      <w:r>
        <w:rPr>
          <w:sz w:val="23"/>
        </w:rPr>
        <w:t xml:space="preserve"> khác </w:t>
      </w:r>
      <w:r>
        <w:rPr>
          <w:rFonts w:ascii="Consolas" w:hAnsi="Consolas"/>
          <w:color w:val="8A3012"/>
          <w:sz w:val="23"/>
        </w:rPr>
        <w:t>requested_by</w:t>
      </w:r>
      <w:r>
        <w:rPr>
          <w:sz w:val="23"/>
        </w:rPr>
        <w:t xml:space="preserve"> và cả hai đều có vai </w:t>
      </w:r>
      <w:r>
        <w:rPr>
          <w:rFonts w:ascii="Consolas" w:hAnsi="Consolas"/>
          <w:color w:val="8A3012"/>
          <w:sz w:val="23"/>
        </w:rPr>
        <w:t>admin</w:t>
      </w:r>
      <w:r>
        <w:rPr>
          <w:sz w:val="23"/>
        </w:rPr>
        <w:t xml:space="preserve">. Mỗi lệnh ghi một dòng vào nhật ký chỉ ghi thêm có nối chuỗi mã băm </w:t>
      </w:r>
      <w:r>
        <w:rPr>
          <w:color w:val="1B5E9E"/>
          <w:sz w:val="20"/>
          <w:vertAlign w:val="superscript"/>
        </w:rPr>
        <w:t>[167]</w:t>
      </w:r>
      <w:r>
        <w:rPr>
          <w:sz w:val="23"/>
        </w:rPr>
        <w:t xml:space="preserve"> </w:t>
      </w:r>
      <w:r>
        <w:rPr>
          <w:color w:val="1B5E9E"/>
          <w:sz w:val="20"/>
          <w:vertAlign w:val="superscript"/>
        </w:rPr>
        <w:t>[168]</w:t>
      </w:r>
      <w:r>
        <w:rPr>
          <w:sz w:val="23"/>
        </w:rPr>
        <w:t xml:space="preserve">. Đây vừa là kỷ luật nội bộ vừa là lá chắn pháp lý: khoá thiết bị của người khác là hành vi nhạy cảm, và hồ sơ chứng minh có quy trình duyệt là thứ cần có nếu sự việc đi xa. Nghịch lý có chủ ý: </w:t>
      </w:r>
      <w:r>
        <w:rPr>
          <w:b/>
          <w:sz w:val="23"/>
        </w:rPr>
        <w:t>gỡ khoá thì một người làm được, khoá thì không</w:t>
      </w:r>
      <w:r>
        <w:rPr>
          <w:sz w:val="23"/>
        </w:rPr>
        <w:t>.</w:t>
      </w:r>
    </w:p>
    <w:p>
      <w:pPr>
        <w:spacing w:after="120"/>
      </w:pPr>
      <w:r>
        <w:rPr>
          <w:sz w:val="23"/>
        </w:rPr>
        <w:t xml:space="preserve">Thứ hai, khoá màn hình chỉ chặn truy cập, </w:t>
      </w:r>
      <w:r>
        <w:rPr>
          <w:b/>
          <w:sz w:val="23"/>
        </w:rPr>
        <w:t>không xoá dữ liệu</w:t>
      </w:r>
      <w:r>
        <w:rPr>
          <w:sz w:val="23"/>
        </w:rPr>
        <w:t>. Bài làm và tài liệu cá nhân của khách vẫn còn nguyên trên máy. Đây là ranh giới nhóm không vượt qua kể cả khi khách đang chiếm giữ tài sản.</w:t>
      </w:r>
    </w:p>
    <w:p>
      <w:pPr>
        <w:spacing w:after="120"/>
      </w:pPr>
      <w:r>
        <w:rPr>
          <w:sz w:val="23"/>
        </w:rPr>
        <w:t xml:space="preserve">Tới mốc 48 giờ, hồ sơ đủ để trình báo theo </w:t>
      </w:r>
      <w:r>
        <w:rPr>
          <w:i/>
          <w:sz w:val="23"/>
        </w:rPr>
        <w:t>Điều 175 Bộ luật Hình sự 2015</w:t>
      </w:r>
      <w:r>
        <w:rPr>
          <w:sz w:val="23"/>
        </w:rPr>
        <w:t xml:space="preserve"> về lạm dụng tín nhiệm chiếm đoạt tài sản. Thang thời gian này là </w:t>
      </w:r>
      <w:r>
        <w:rPr>
          <w:b/>
          <w:sz w:val="23"/>
        </w:rPr>
        <w:t>[Ước lượng của nhóm]</w:t>
      </w:r>
      <w:r>
        <w:rPr>
          <w:sz w:val="23"/>
        </w:rPr>
        <w:t xml:space="preserve"> hiệu chỉnh cho vòng quay theo ca thi, ngắn hơn thông lệ cho thuê dài ngày vì một máy bị giữ quá 48 giờ trong tuần thi là mất luôn cả chục lượt thuê.</w:t>
      </w:r>
    </w:p>
    <w:p>
      <w:bookmarkStart w:id="1167" w:name="sec99"/>
      <w:pPr>
        <w:pStyle w:val="Heading2"/>
      </w:pPr>
      <w:r>
        <w:rPr>
          <w:rFonts w:ascii="Arial" w:hAnsi="Arial"/>
          <w:b/>
        </w:rPr>
        <w:t xml:space="preserve">10.8 </w:t>
      </w:r>
      <w:r>
        <w:rPr>
          <w:rFonts w:ascii="Arial" w:hAnsi="Arial"/>
        </w:rPr>
        <w:t>Các quy tắc nghiệp vụ bất biến</w:t>
      </w:r>
      <w:bookmarkEnd w:id="1167"/>
    </w:p>
    <w:p>
      <w:pPr>
        <w:spacing w:after="120"/>
      </w:pPr>
      <w:r>
        <w:rPr>
          <w:sz w:val="23"/>
        </w:rPr>
        <w:t xml:space="preserve">Mười bốn mệnh đề dưới đây phải đúng ở </w:t>
      </w:r>
      <w:r>
        <w:rPr>
          <w:b/>
          <w:sz w:val="23"/>
        </w:rPr>
        <w:t>mọi thời điểm</w:t>
      </w:r>
      <w:r>
        <w:rPr>
          <w:sz w:val="23"/>
        </w:rPr>
        <w:t>, kể cả giữa hai giao dịch, kể cả khi có người sửa tay trong cơ sở dữ liệu. Mỗi mệnh đề viết dưới dạng kiểm tra được, kèm nơi ép và câu lệnh dùng để kiểm.</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65"/>
            <w:shd w:val="clear" w:color="auto" w:fill="1B5E9E"/>
          </w:tcPr>
          <w:p>
            <w:pPr>
              <w:spacing w:before="40" w:after="40" w:line="269" w:lineRule="auto"/>
              <w:jc w:val="left"/>
            </w:pPr>
            <w:r>
              <w:rPr>
                <w:rFonts w:ascii="Arial" w:hAnsi="Arial"/>
                <w:b/>
                <w:color w:val="FFFFFF"/>
                <w:sz w:val="20"/>
              </w:rPr>
              <w:t>#</w:t>
            </w:r>
          </w:p>
        </w:tc>
        <w:tc>
          <w:tcPr>
            <w:tcW w:type="dxa" w:w="3254"/>
            <w:shd w:val="clear" w:color="auto" w:fill="1B5E9E"/>
          </w:tcPr>
          <w:p>
            <w:pPr>
              <w:spacing w:before="40" w:after="40" w:line="269" w:lineRule="auto"/>
              <w:jc w:val="left"/>
            </w:pPr>
            <w:r>
              <w:rPr>
                <w:rFonts w:ascii="Arial" w:hAnsi="Arial"/>
                <w:b/>
                <w:color w:val="FFFFFF"/>
                <w:sz w:val="20"/>
              </w:rPr>
              <w:t>Mệnh đề phải luôn đúng</w:t>
            </w:r>
          </w:p>
        </w:tc>
        <w:tc>
          <w:tcPr>
            <w:tcW w:type="dxa" w:w="2789"/>
            <w:shd w:val="clear" w:color="auto" w:fill="1B5E9E"/>
          </w:tcPr>
          <w:p>
            <w:pPr>
              <w:spacing w:before="40" w:after="40" w:line="269" w:lineRule="auto"/>
              <w:jc w:val="left"/>
            </w:pPr>
            <w:r>
              <w:rPr>
                <w:rFonts w:ascii="Arial" w:hAnsi="Arial"/>
                <w:b/>
                <w:color w:val="FFFFFF"/>
                <w:sz w:val="20"/>
              </w:rPr>
              <w:t>Ép ở đâu</w:t>
            </w:r>
          </w:p>
        </w:tc>
        <w:tc>
          <w:tcPr>
            <w:tcW w:type="dxa" w:w="2789"/>
            <w:shd w:val="clear" w:color="auto" w:fill="1B5E9E"/>
          </w:tcPr>
          <w:p>
            <w:pPr>
              <w:spacing w:before="40" w:after="40" w:line="269" w:lineRule="auto"/>
              <w:jc w:val="left"/>
            </w:pPr>
            <w:r>
              <w:rPr>
                <w:rFonts w:ascii="Arial" w:hAnsi="Arial"/>
                <w:b/>
                <w:color w:val="FFFFFF"/>
                <w:sz w:val="20"/>
              </w:rPr>
              <w:t>Cách kiểm</w:t>
            </w:r>
          </w:p>
        </w:tc>
      </w:tr>
      <w:tr>
        <w:tc>
          <w:tcPr>
            <w:tcW w:type="dxa" w:w="465"/>
          </w:tcPr>
          <w:p>
            <w:pPr>
              <w:spacing w:before="40" w:after="40" w:line="269" w:lineRule="auto"/>
              <w:jc w:val="left"/>
            </w:pPr>
            <w:r>
              <w:rPr>
                <w:rFonts w:ascii="Arial" w:hAnsi="Arial"/>
                <w:sz w:val="20"/>
              </w:rPr>
              <w:t>R01</w:t>
            </w:r>
          </w:p>
        </w:tc>
        <w:tc>
          <w:tcPr>
            <w:tcW w:type="dxa" w:w="3254"/>
          </w:tcPr>
          <w:p>
            <w:pPr>
              <w:spacing w:before="40" w:after="40" w:line="269" w:lineRule="auto"/>
              <w:jc w:val="left"/>
            </w:pPr>
            <w:r>
              <w:rPr>
                <w:rFonts w:ascii="Arial" w:hAnsi="Arial"/>
                <w:sz w:val="20"/>
              </w:rPr>
              <w:t>Một máy không nằm trong hai suất giữ chồng khung giờ</w:t>
            </w:r>
          </w:p>
        </w:tc>
        <w:tc>
          <w:tcPr>
            <w:tcW w:type="dxa" w:w="2789"/>
          </w:tcPr>
          <w:p>
            <w:pPr>
              <w:spacing w:before="40" w:after="40" w:line="269" w:lineRule="auto"/>
              <w:jc w:val="left"/>
            </w:pPr>
            <w:r>
              <w:rPr>
                <w:rFonts w:ascii="Arial" w:hAnsi="Arial"/>
                <w:color w:val="8A3012"/>
                <w:sz w:val="20"/>
              </w:rPr>
              <w:t>EXCLUDE USING gist (device_id WITH =, period WITH &amp;&amp;) WHERE status &lt;&gt; 'cancelled'</w:t>
            </w:r>
          </w:p>
        </w:tc>
        <w:tc>
          <w:tcPr>
            <w:tcW w:type="dxa" w:w="2789"/>
          </w:tcPr>
          <w:p>
            <w:pPr>
              <w:spacing w:before="40" w:after="40" w:line="269" w:lineRule="auto"/>
              <w:jc w:val="left"/>
            </w:pPr>
            <w:r>
              <w:rPr>
                <w:rFonts w:ascii="Arial" w:hAnsi="Arial"/>
                <w:sz w:val="20"/>
              </w:rPr>
              <w:t xml:space="preserve">Cố chèn hai dòng chồng nhau, phải nhận mã </w:t>
            </w:r>
            <w:r>
              <w:rPr>
                <w:rFonts w:ascii="Arial" w:hAnsi="Arial"/>
                <w:color w:val="8A3012"/>
                <w:sz w:val="20"/>
              </w:rPr>
              <w:t>23P01</w:t>
            </w:r>
          </w:p>
        </w:tc>
      </w:tr>
      <w:tr>
        <w:tc>
          <w:tcPr>
            <w:tcW w:type="dxa" w:w="465"/>
            <w:shd w:val="clear" w:color="auto" w:fill="F7F9FB"/>
          </w:tcPr>
          <w:p>
            <w:pPr>
              <w:spacing w:before="40" w:after="40" w:line="269" w:lineRule="auto"/>
              <w:jc w:val="left"/>
            </w:pPr>
            <w:r>
              <w:rPr>
                <w:rFonts w:ascii="Arial" w:hAnsi="Arial"/>
                <w:sz w:val="20"/>
              </w:rPr>
              <w:t>R02</w:t>
            </w:r>
          </w:p>
        </w:tc>
        <w:tc>
          <w:tcPr>
            <w:tcW w:type="dxa" w:w="3254"/>
            <w:shd w:val="clear" w:color="auto" w:fill="F7F9FB"/>
          </w:tcPr>
          <w:p>
            <w:pPr>
              <w:spacing w:before="40" w:after="40" w:line="269" w:lineRule="auto"/>
              <w:jc w:val="left"/>
            </w:pPr>
            <w:r>
              <w:rPr>
                <w:rFonts w:ascii="Arial" w:hAnsi="Arial"/>
                <w:sz w:val="20"/>
              </w:rPr>
              <w:t>Một máy không nằm trong hai đơn đang hoạt động cùng lúc</w:t>
            </w:r>
          </w:p>
        </w:tc>
        <w:tc>
          <w:tcPr>
            <w:tcW w:type="dxa" w:w="2789"/>
            <w:shd w:val="clear" w:color="auto" w:fill="F7F9FB"/>
          </w:tcPr>
          <w:p>
            <w:pPr>
              <w:spacing w:before="40" w:after="40" w:line="269" w:lineRule="auto"/>
              <w:jc w:val="left"/>
            </w:pPr>
            <w:r>
              <w:rPr>
                <w:rFonts w:ascii="Arial" w:hAnsi="Arial"/>
                <w:sz w:val="20"/>
              </w:rPr>
              <w:t xml:space="preserve">Chỉ mục duy nhất một phần trên </w:t>
            </w:r>
            <w:r>
              <w:rPr>
                <w:rFonts w:ascii="Arial" w:hAnsi="Arial"/>
                <w:color w:val="8A3012"/>
                <w:sz w:val="20"/>
              </w:rPr>
              <w:t>orders(device_id)</w:t>
            </w:r>
            <w:r>
              <w:rPr>
                <w:rFonts w:ascii="Arial" w:hAnsi="Arial"/>
                <w:sz w:val="20"/>
              </w:rPr>
              <w:t xml:space="preserve"> với </w:t>
            </w:r>
            <w:r>
              <w:rPr>
                <w:rFonts w:ascii="Arial" w:hAnsi="Arial"/>
                <w:color w:val="8A3012"/>
                <w:sz w:val="20"/>
              </w:rPr>
              <w:t>status IN ('device_assigned','renting','overdue')</w:t>
            </w:r>
          </w:p>
        </w:tc>
        <w:tc>
          <w:tcPr>
            <w:tcW w:type="dxa" w:w="2789"/>
            <w:shd w:val="clear" w:color="auto" w:fill="F7F9FB"/>
          </w:tcPr>
          <w:p>
            <w:pPr>
              <w:spacing w:before="40" w:after="40" w:line="269" w:lineRule="auto"/>
              <w:jc w:val="left"/>
            </w:pPr>
            <w:r>
              <w:rPr>
                <w:rFonts w:ascii="Arial" w:hAnsi="Arial"/>
                <w:color w:val="8A3012"/>
                <w:sz w:val="20"/>
              </w:rPr>
              <w:t>SELECT device_id FROM orders WHERE ... GROUP BY 1 HAVING count(*) &gt; 1</w:t>
            </w:r>
            <w:r>
              <w:rPr>
                <w:rFonts w:ascii="Arial" w:hAnsi="Arial"/>
                <w:sz w:val="20"/>
              </w:rPr>
              <w:t xml:space="preserve"> phải rỗng</w:t>
            </w:r>
          </w:p>
        </w:tc>
      </w:tr>
      <w:tr>
        <w:tc>
          <w:tcPr>
            <w:tcW w:type="dxa" w:w="465"/>
          </w:tcPr>
          <w:p>
            <w:pPr>
              <w:spacing w:before="40" w:after="40" w:line="269" w:lineRule="auto"/>
              <w:jc w:val="left"/>
            </w:pPr>
            <w:r>
              <w:rPr>
                <w:rFonts w:ascii="Arial" w:hAnsi="Arial"/>
                <w:sz w:val="20"/>
              </w:rPr>
              <w:t>R03</w:t>
            </w:r>
          </w:p>
        </w:tc>
        <w:tc>
          <w:tcPr>
            <w:tcW w:type="dxa" w:w="3254"/>
          </w:tcPr>
          <w:p>
            <w:pPr>
              <w:spacing w:before="40" w:after="40" w:line="269" w:lineRule="auto"/>
              <w:jc w:val="left"/>
            </w:pPr>
            <w:r>
              <w:rPr>
                <w:rFonts w:ascii="Arial" w:hAnsi="Arial"/>
                <w:sz w:val="20"/>
              </w:rPr>
              <w:t xml:space="preserve">Tổng suất giữ chưa hết hạn cộng đơn đã xác nhận không vượt số máy </w:t>
            </w:r>
            <w:r>
              <w:rPr>
                <w:rFonts w:ascii="Arial" w:hAnsi="Arial"/>
                <w:color w:val="8A3012"/>
                <w:sz w:val="20"/>
              </w:rPr>
              <w:t>ready</w:t>
            </w:r>
            <w:r>
              <w:rPr>
                <w:rFonts w:ascii="Arial" w:hAnsi="Arial"/>
                <w:sz w:val="20"/>
              </w:rPr>
              <w:t xml:space="preserve"> của kiểu máy đó trong ca thi đó</w:t>
            </w:r>
          </w:p>
        </w:tc>
        <w:tc>
          <w:tcPr>
            <w:tcW w:type="dxa" w:w="2789"/>
          </w:tcPr>
          <w:p>
            <w:pPr>
              <w:spacing w:before="40" w:after="40" w:line="269" w:lineRule="auto"/>
              <w:jc w:val="left"/>
            </w:pPr>
            <w:r>
              <w:rPr>
                <w:rFonts w:ascii="Arial" w:hAnsi="Arial"/>
                <w:sz w:val="20"/>
              </w:rPr>
              <w:t xml:space="preserve">Giao dịch có </w:t>
            </w:r>
            <w:r>
              <w:rPr>
                <w:rFonts w:ascii="Arial" w:hAnsi="Arial"/>
                <w:color w:val="8A3012"/>
                <w:sz w:val="20"/>
              </w:rPr>
              <w:t>FOR UPDATE SKIP LOCKED</w:t>
            </w:r>
            <w:r>
              <w:rPr>
                <w:rFonts w:ascii="Arial" w:hAnsi="Arial"/>
                <w:sz w:val="20"/>
              </w:rPr>
              <w:t>, cộng R01 làm lưới cuối</w:t>
            </w:r>
          </w:p>
        </w:tc>
        <w:tc>
          <w:tcPr>
            <w:tcW w:type="dxa" w:w="2789"/>
          </w:tcPr>
          <w:p>
            <w:pPr>
              <w:spacing w:before="40" w:after="40" w:line="269" w:lineRule="auto"/>
              <w:jc w:val="left"/>
            </w:pPr>
            <w:r>
              <w:rPr>
                <w:rFonts w:ascii="Arial" w:hAnsi="Arial"/>
                <w:sz w:val="20"/>
              </w:rPr>
              <w:t xml:space="preserve">So </w:t>
            </w:r>
            <w:r>
              <w:rPr>
                <w:rFonts w:ascii="Arial" w:hAnsi="Arial"/>
                <w:color w:val="8A3012"/>
                <w:sz w:val="20"/>
              </w:rPr>
              <w:t>count(holds)</w:t>
            </w:r>
            <w:r>
              <w:rPr>
                <w:rFonts w:ascii="Arial" w:hAnsi="Arial"/>
                <w:sz w:val="20"/>
              </w:rPr>
              <w:t xml:space="preserve"> với </w:t>
            </w:r>
            <w:r>
              <w:rPr>
                <w:rFonts w:ascii="Arial" w:hAnsi="Arial"/>
                <w:color w:val="8A3012"/>
                <w:sz w:val="20"/>
              </w:rPr>
              <w:t>count(devices)</w:t>
            </w:r>
            <w:r>
              <w:rPr>
                <w:rFonts w:ascii="Arial" w:hAnsi="Arial"/>
                <w:sz w:val="20"/>
              </w:rPr>
              <w:t xml:space="preserve"> theo từng cặp kiểu máy và ca thi</w:t>
            </w:r>
          </w:p>
        </w:tc>
      </w:tr>
      <w:tr>
        <w:tc>
          <w:tcPr>
            <w:tcW w:type="dxa" w:w="465"/>
            <w:shd w:val="clear" w:color="auto" w:fill="F7F9FB"/>
          </w:tcPr>
          <w:p>
            <w:pPr>
              <w:spacing w:before="40" w:after="40" w:line="269" w:lineRule="auto"/>
              <w:jc w:val="left"/>
            </w:pPr>
            <w:r>
              <w:rPr>
                <w:rFonts w:ascii="Arial" w:hAnsi="Arial"/>
                <w:sz w:val="20"/>
              </w:rPr>
              <w:t>R04</w:t>
            </w:r>
          </w:p>
        </w:tc>
        <w:tc>
          <w:tcPr>
            <w:tcW w:type="dxa" w:w="3254"/>
            <w:shd w:val="clear" w:color="auto" w:fill="F7F9FB"/>
          </w:tcPr>
          <w:p>
            <w:pPr>
              <w:spacing w:before="40" w:after="40" w:line="269" w:lineRule="auto"/>
              <w:jc w:val="left"/>
            </w:pPr>
            <w:r>
              <w:rPr>
                <w:rFonts w:ascii="Arial" w:hAnsi="Arial"/>
                <w:sz w:val="20"/>
              </w:rPr>
              <w:t>Không thể hoàn cọc hai lần cho một đơn</w:t>
            </w:r>
          </w:p>
        </w:tc>
        <w:tc>
          <w:tcPr>
            <w:tcW w:type="dxa" w:w="2789"/>
            <w:shd w:val="clear" w:color="auto" w:fill="F7F9FB"/>
          </w:tcPr>
          <w:p>
            <w:pPr>
              <w:spacing w:before="40" w:after="40" w:line="269" w:lineRule="auto"/>
              <w:jc w:val="left"/>
            </w:pPr>
            <w:r>
              <w:rPr>
                <w:rFonts w:ascii="Arial" w:hAnsi="Arial"/>
                <w:sz w:val="20"/>
              </w:rPr>
              <w:t xml:space="preserve">Chỉ mục duy nhất một phần trên </w:t>
            </w:r>
            <w:r>
              <w:rPr>
                <w:rFonts w:ascii="Arial" w:hAnsi="Arial"/>
                <w:color w:val="8A3012"/>
                <w:sz w:val="20"/>
              </w:rPr>
              <w:t>payments(order_id)</w:t>
            </w:r>
            <w:r>
              <w:rPr>
                <w:rFonts w:ascii="Arial" w:hAnsi="Arial"/>
                <w:sz w:val="20"/>
              </w:rPr>
              <w:t xml:space="preserve"> với </w:t>
            </w:r>
            <w:r>
              <w:rPr>
                <w:rFonts w:ascii="Arial" w:hAnsi="Arial"/>
                <w:color w:val="8A3012"/>
                <w:sz w:val="20"/>
              </w:rPr>
              <w:t>direction = 'out' AND status = 'succeeded'</w:t>
            </w:r>
          </w:p>
        </w:tc>
        <w:tc>
          <w:tcPr>
            <w:tcW w:type="dxa" w:w="2789"/>
            <w:shd w:val="clear" w:color="auto" w:fill="F7F9FB"/>
          </w:tcPr>
          <w:p>
            <w:pPr>
              <w:spacing w:before="40" w:after="40" w:line="269" w:lineRule="auto"/>
              <w:jc w:val="left"/>
            </w:pPr>
            <w:r>
              <w:rPr>
                <w:rFonts w:ascii="Arial" w:hAnsi="Arial"/>
                <w:sz w:val="20"/>
              </w:rPr>
              <w:t>Gọi lệnh hoàn cọc hai lần, lần hai phải bị từ chối</w:t>
            </w:r>
          </w:p>
        </w:tc>
      </w:tr>
      <w:tr>
        <w:tc>
          <w:tcPr>
            <w:tcW w:type="dxa" w:w="465"/>
          </w:tcPr>
          <w:p>
            <w:pPr>
              <w:spacing w:before="40" w:after="40" w:line="269" w:lineRule="auto"/>
              <w:jc w:val="left"/>
            </w:pPr>
            <w:r>
              <w:rPr>
                <w:rFonts w:ascii="Arial" w:hAnsi="Arial"/>
                <w:sz w:val="20"/>
              </w:rPr>
              <w:t>R05</w:t>
            </w:r>
          </w:p>
        </w:tc>
        <w:tc>
          <w:tcPr>
            <w:tcW w:type="dxa" w:w="3254"/>
          </w:tcPr>
          <w:p>
            <w:pPr>
              <w:spacing w:before="40" w:after="40" w:line="269" w:lineRule="auto"/>
              <w:jc w:val="left"/>
            </w:pPr>
            <w:r>
              <w:rPr>
                <w:rFonts w:ascii="Arial" w:hAnsi="Arial"/>
                <w:sz w:val="20"/>
              </w:rPr>
              <w:t>Không thể chuyển sang Đang thuê nếu thiếu ảnh hoặc chữ ký</w:t>
            </w:r>
          </w:p>
        </w:tc>
        <w:tc>
          <w:tcPr>
            <w:tcW w:type="dxa" w:w="2789"/>
          </w:tcPr>
          <w:p>
            <w:pPr>
              <w:spacing w:before="40" w:after="40" w:line="269" w:lineRule="auto"/>
              <w:jc w:val="left"/>
            </w:pPr>
            <w:r>
              <w:rPr>
                <w:rFonts w:ascii="Arial" w:hAnsi="Arial"/>
                <w:sz w:val="20"/>
              </w:rPr>
              <w:t xml:space="preserve">Sáu điều kiện chặn ở máy chủ, kiểm lại bằng trigger đếm </w:t>
            </w:r>
            <w:r>
              <w:rPr>
                <w:rFonts w:ascii="Arial" w:hAnsi="Arial"/>
                <w:color w:val="8A3012"/>
                <w:sz w:val="20"/>
              </w:rPr>
              <w:t>handover_photos</w:t>
            </w:r>
          </w:p>
        </w:tc>
        <w:tc>
          <w:tcPr>
            <w:tcW w:type="dxa" w:w="2789"/>
          </w:tcPr>
          <w:p>
            <w:pPr>
              <w:spacing w:before="40" w:after="40" w:line="269" w:lineRule="auto"/>
              <w:jc w:val="left"/>
            </w:pPr>
            <w:r>
              <w:rPr>
                <w:rFonts w:ascii="Arial" w:hAnsi="Arial"/>
                <w:sz w:val="20"/>
              </w:rPr>
              <w:t xml:space="preserve">Gửi biên bản thiếu một ảnh, phải nhận </w:t>
            </w:r>
            <w:r>
              <w:rPr>
                <w:rFonts w:ascii="Arial" w:hAnsi="Arial"/>
                <w:color w:val="8A3012"/>
                <w:sz w:val="20"/>
              </w:rPr>
              <w:t>422</w:t>
            </w:r>
          </w:p>
        </w:tc>
      </w:tr>
      <w:tr>
        <w:tc>
          <w:tcPr>
            <w:tcW w:type="dxa" w:w="465"/>
            <w:shd w:val="clear" w:color="auto" w:fill="F7F9FB"/>
          </w:tcPr>
          <w:p>
            <w:pPr>
              <w:spacing w:before="40" w:after="40" w:line="269" w:lineRule="auto"/>
              <w:jc w:val="left"/>
            </w:pPr>
            <w:r>
              <w:rPr>
                <w:rFonts w:ascii="Arial" w:hAnsi="Arial"/>
                <w:sz w:val="20"/>
              </w:rPr>
              <w:t>R06</w:t>
            </w:r>
          </w:p>
        </w:tc>
        <w:tc>
          <w:tcPr>
            <w:tcW w:type="dxa" w:w="3254"/>
            <w:shd w:val="clear" w:color="auto" w:fill="F7F9FB"/>
          </w:tcPr>
          <w:p>
            <w:pPr>
              <w:spacing w:before="40" w:after="40" w:line="269" w:lineRule="auto"/>
              <w:jc w:val="left"/>
            </w:pPr>
            <w:r>
              <w:rPr>
                <w:rFonts w:ascii="Arial" w:hAnsi="Arial"/>
                <w:sz w:val="20"/>
              </w:rPr>
              <w:t xml:space="preserve">Một đơn chỉ có một dòng </w:t>
            </w:r>
            <w:r>
              <w:rPr>
                <w:rFonts w:ascii="Arial" w:hAnsi="Arial"/>
                <w:color w:val="8A3012"/>
                <w:sz w:val="20"/>
              </w:rPr>
              <w:t>payments</w:t>
            </w:r>
            <w:r>
              <w:rPr>
                <w:rFonts w:ascii="Arial" w:hAnsi="Arial"/>
                <w:sz w:val="20"/>
              </w:rPr>
              <w:t xml:space="preserve"> chiều vào ứng với mỗi </w:t>
            </w:r>
            <w:r>
              <w:rPr>
                <w:rFonts w:ascii="Arial" w:hAnsi="Arial"/>
                <w:color w:val="8A3012"/>
                <w:sz w:val="20"/>
              </w:rPr>
              <w:t>provider_txn_id</w:t>
            </w:r>
          </w:p>
        </w:tc>
        <w:tc>
          <w:tcPr>
            <w:tcW w:type="dxa" w:w="2789"/>
            <w:shd w:val="clear" w:color="auto" w:fill="F7F9FB"/>
          </w:tcPr>
          <w:p>
            <w:pPr>
              <w:spacing w:before="40" w:after="40" w:line="269" w:lineRule="auto"/>
              <w:jc w:val="left"/>
            </w:pPr>
            <w:r>
              <w:rPr>
                <w:rFonts w:ascii="Arial" w:hAnsi="Arial"/>
                <w:color w:val="8A3012"/>
                <w:sz w:val="20"/>
              </w:rPr>
              <w:t>UNIQUE (provider, provider_txn_id)</w:t>
            </w:r>
          </w:p>
        </w:tc>
        <w:tc>
          <w:tcPr>
            <w:tcW w:type="dxa" w:w="2789"/>
            <w:shd w:val="clear" w:color="auto" w:fill="F7F9FB"/>
          </w:tcPr>
          <w:p>
            <w:pPr>
              <w:spacing w:before="40" w:after="40" w:line="269" w:lineRule="auto"/>
              <w:jc w:val="left"/>
            </w:pPr>
            <w:r>
              <w:rPr>
                <w:rFonts w:ascii="Arial" w:hAnsi="Arial"/>
                <w:sz w:val="20"/>
              </w:rPr>
              <w:t>Gửi lại cùng một webhook 10 lần, số dòng không đổi</w:t>
            </w:r>
          </w:p>
        </w:tc>
      </w:tr>
      <w:tr>
        <w:tc>
          <w:tcPr>
            <w:tcW w:type="dxa" w:w="465"/>
          </w:tcPr>
          <w:p>
            <w:pPr>
              <w:spacing w:before="40" w:after="40" w:line="269" w:lineRule="auto"/>
              <w:jc w:val="left"/>
            </w:pPr>
            <w:r>
              <w:rPr>
                <w:rFonts w:ascii="Arial" w:hAnsi="Arial"/>
                <w:sz w:val="20"/>
              </w:rPr>
              <w:t>R07</w:t>
            </w:r>
          </w:p>
        </w:tc>
        <w:tc>
          <w:tcPr>
            <w:tcW w:type="dxa" w:w="3254"/>
          </w:tcPr>
          <w:p>
            <w:pPr>
              <w:spacing w:before="40" w:after="40" w:line="269" w:lineRule="auto"/>
              <w:jc w:val="left"/>
            </w:pPr>
            <w:r>
              <w:rPr>
                <w:rFonts w:ascii="Arial" w:hAnsi="Arial"/>
                <w:sz w:val="20"/>
              </w:rPr>
              <w:t xml:space="preserve">Không có đường từ </w:t>
            </w:r>
            <w:r>
              <w:rPr>
                <w:rFonts w:ascii="Arial" w:hAnsi="Arial"/>
                <w:color w:val="8A3012"/>
                <w:sz w:val="20"/>
              </w:rPr>
              <w:t>awaiting_wipe</w:t>
            </w:r>
            <w:r>
              <w:rPr>
                <w:rFonts w:ascii="Arial" w:hAnsi="Arial"/>
                <w:sz w:val="20"/>
              </w:rPr>
              <w:t xml:space="preserve"> sang </w:t>
            </w:r>
            <w:r>
              <w:rPr>
                <w:rFonts w:ascii="Arial" w:hAnsi="Arial"/>
                <w:color w:val="8A3012"/>
                <w:sz w:val="20"/>
              </w:rPr>
              <w:t>ready</w:t>
            </w:r>
          </w:p>
        </w:tc>
        <w:tc>
          <w:tcPr>
            <w:tcW w:type="dxa" w:w="2789"/>
          </w:tcPr>
          <w:p>
            <w:pPr>
              <w:spacing w:before="40" w:after="40" w:line="269" w:lineRule="auto"/>
              <w:jc w:val="left"/>
            </w:pPr>
            <w:r>
              <w:rPr>
                <w:rFonts w:ascii="Arial" w:hAnsi="Arial"/>
                <w:sz w:val="20"/>
              </w:rPr>
              <w:t xml:space="preserve">Bảng </w:t>
            </w:r>
            <w:r>
              <w:rPr>
                <w:rFonts w:ascii="Arial" w:hAnsi="Arial"/>
                <w:color w:val="8A3012"/>
                <w:sz w:val="20"/>
              </w:rPr>
              <w:t>device_state_transitions</w:t>
            </w:r>
            <w:r>
              <w:rPr>
                <w:rFonts w:ascii="Arial" w:hAnsi="Arial"/>
                <w:sz w:val="20"/>
              </w:rPr>
              <w:t xml:space="preserve"> cộng trigger</w:t>
            </w:r>
          </w:p>
        </w:tc>
        <w:tc>
          <w:tcPr>
            <w:tcW w:type="dxa" w:w="2789"/>
          </w:tcPr>
          <w:p>
            <w:pPr>
              <w:spacing w:before="40" w:after="40" w:line="269" w:lineRule="auto"/>
              <w:jc w:val="left"/>
            </w:pPr>
            <w:r>
              <w:rPr>
                <w:rFonts w:ascii="Arial" w:hAnsi="Arial"/>
                <w:sz w:val="20"/>
              </w:rPr>
              <w:t xml:space="preserve">Cố </w:t>
            </w:r>
            <w:r>
              <w:rPr>
                <w:rFonts w:ascii="Arial" w:hAnsi="Arial"/>
                <w:color w:val="8A3012"/>
                <w:sz w:val="20"/>
              </w:rPr>
              <w:t>UPDATE</w:t>
            </w:r>
            <w:r>
              <w:rPr>
                <w:rFonts w:ascii="Arial" w:hAnsi="Arial"/>
                <w:sz w:val="20"/>
              </w:rPr>
              <w:t>, trigger phải ném lỗi</w:t>
            </w:r>
          </w:p>
        </w:tc>
      </w:tr>
      <w:tr>
        <w:tc>
          <w:tcPr>
            <w:tcW w:type="dxa" w:w="465"/>
            <w:shd w:val="clear" w:color="auto" w:fill="F7F9FB"/>
          </w:tcPr>
          <w:p>
            <w:pPr>
              <w:spacing w:before="40" w:after="40" w:line="269" w:lineRule="auto"/>
              <w:jc w:val="left"/>
            </w:pPr>
            <w:r>
              <w:rPr>
                <w:rFonts w:ascii="Arial" w:hAnsi="Arial"/>
                <w:sz w:val="20"/>
              </w:rPr>
              <w:t>R08</w:t>
            </w:r>
          </w:p>
        </w:tc>
        <w:tc>
          <w:tcPr>
            <w:tcW w:type="dxa" w:w="3254"/>
            <w:shd w:val="clear" w:color="auto" w:fill="F7F9FB"/>
          </w:tcPr>
          <w:p>
            <w:pPr>
              <w:spacing w:before="40" w:after="40" w:line="269" w:lineRule="auto"/>
              <w:jc w:val="left"/>
            </w:pPr>
            <w:r>
              <w:rPr>
                <w:rFonts w:ascii="Arial" w:hAnsi="Arial"/>
                <w:sz w:val="20"/>
              </w:rPr>
              <w:t xml:space="preserve">Mọi lần chuyển trạng thái đơn đều có đúng một dòng trong </w:t>
            </w:r>
            <w:r>
              <w:rPr>
                <w:rFonts w:ascii="Arial" w:hAnsi="Arial"/>
                <w:color w:val="8A3012"/>
                <w:sz w:val="20"/>
              </w:rPr>
              <w:t>order_state_log</w:t>
            </w:r>
          </w:p>
        </w:tc>
        <w:tc>
          <w:tcPr>
            <w:tcW w:type="dxa" w:w="2789"/>
            <w:shd w:val="clear" w:color="auto" w:fill="F7F9FB"/>
          </w:tcPr>
          <w:p>
            <w:pPr>
              <w:spacing w:before="40" w:after="40" w:line="269" w:lineRule="auto"/>
              <w:jc w:val="left"/>
            </w:pPr>
            <w:r>
              <w:rPr>
                <w:rFonts w:ascii="Arial" w:hAnsi="Arial"/>
                <w:sz w:val="20"/>
              </w:rPr>
              <w:t>Ghi trong cùng giao dịch với thay đổi trạng thái</w:t>
            </w:r>
          </w:p>
        </w:tc>
        <w:tc>
          <w:tcPr>
            <w:tcW w:type="dxa" w:w="2789"/>
            <w:shd w:val="clear" w:color="auto" w:fill="F7F9FB"/>
          </w:tcPr>
          <w:p>
            <w:pPr>
              <w:spacing w:before="40" w:after="40" w:line="269" w:lineRule="auto"/>
              <w:jc w:val="left"/>
            </w:pPr>
            <w:r>
              <w:rPr>
                <w:rFonts w:ascii="Arial" w:hAnsi="Arial"/>
                <w:sz w:val="20"/>
              </w:rPr>
              <w:t>Đối chiếu số lần chuyển với số dòng log</w:t>
            </w:r>
          </w:p>
        </w:tc>
      </w:tr>
      <w:tr>
        <w:tc>
          <w:tcPr>
            <w:tcW w:type="dxa" w:w="465"/>
          </w:tcPr>
          <w:p>
            <w:pPr>
              <w:spacing w:before="40" w:after="40" w:line="269" w:lineRule="auto"/>
              <w:jc w:val="left"/>
            </w:pPr>
            <w:r>
              <w:rPr>
                <w:rFonts w:ascii="Arial" w:hAnsi="Arial"/>
                <w:sz w:val="20"/>
              </w:rPr>
              <w:t>R09</w:t>
            </w:r>
          </w:p>
        </w:tc>
        <w:tc>
          <w:tcPr>
            <w:tcW w:type="dxa" w:w="3254"/>
          </w:tcPr>
          <w:p>
            <w:pPr>
              <w:spacing w:before="40" w:after="40" w:line="269" w:lineRule="auto"/>
              <w:jc w:val="left"/>
            </w:pPr>
            <w:r>
              <w:rPr>
                <w:rFonts w:ascii="Arial" w:hAnsi="Arial"/>
                <w:sz w:val="20"/>
              </w:rPr>
              <w:t xml:space="preserve">Không dòng nào trong </w:t>
            </w:r>
            <w:r>
              <w:rPr>
                <w:rFonts w:ascii="Arial" w:hAnsi="Arial"/>
                <w:color w:val="8A3012"/>
                <w:sz w:val="20"/>
              </w:rPr>
              <w:t>audit_logs</w:t>
            </w:r>
            <w:r>
              <w:rPr>
                <w:rFonts w:ascii="Arial" w:hAnsi="Arial"/>
                <w:sz w:val="20"/>
              </w:rPr>
              <w:t xml:space="preserve"> bị sửa hoặc xoá</w:t>
            </w:r>
          </w:p>
        </w:tc>
        <w:tc>
          <w:tcPr>
            <w:tcW w:type="dxa" w:w="2789"/>
          </w:tcPr>
          <w:p>
            <w:pPr>
              <w:spacing w:before="40" w:after="40" w:line="269" w:lineRule="auto"/>
              <w:jc w:val="left"/>
            </w:pPr>
            <w:r>
              <w:rPr>
                <w:rFonts w:ascii="Arial" w:hAnsi="Arial"/>
                <w:color w:val="8A3012"/>
                <w:sz w:val="20"/>
              </w:rPr>
              <w:t>REVOKE UPDATE, DELETE</w:t>
            </w:r>
            <w:r>
              <w:rPr>
                <w:rFonts w:ascii="Arial" w:hAnsi="Arial"/>
                <w:sz w:val="20"/>
              </w:rPr>
              <w:t xml:space="preserve"> cộng trigger </w:t>
            </w:r>
            <w:r>
              <w:rPr>
                <w:rFonts w:ascii="Arial" w:hAnsi="Arial"/>
                <w:color w:val="8A3012"/>
                <w:sz w:val="20"/>
              </w:rPr>
              <w:t>BEFORE UPDATE/DELETE</w:t>
            </w:r>
          </w:p>
        </w:tc>
        <w:tc>
          <w:tcPr>
            <w:tcW w:type="dxa" w:w="2789"/>
          </w:tcPr>
          <w:p>
            <w:pPr>
              <w:spacing w:before="40" w:after="40" w:line="269" w:lineRule="auto"/>
              <w:jc w:val="left"/>
            </w:pPr>
            <w:r>
              <w:rPr>
                <w:rFonts w:ascii="Arial" w:hAnsi="Arial"/>
                <w:sz w:val="20"/>
              </w:rPr>
              <w:t xml:space="preserve">Chạy kiểm chuỗi băm hằng đêm, mọi </w:t>
            </w:r>
            <w:r>
              <w:rPr>
                <w:rFonts w:ascii="Arial" w:hAnsi="Arial"/>
                <w:color w:val="8A3012"/>
                <w:sz w:val="20"/>
              </w:rPr>
              <w:t>prev_hash</w:t>
            </w:r>
            <w:r>
              <w:rPr>
                <w:rFonts w:ascii="Arial" w:hAnsi="Arial"/>
                <w:sz w:val="20"/>
              </w:rPr>
              <w:t xml:space="preserve"> phải khớp </w:t>
            </w:r>
            <w:r>
              <w:rPr>
                <w:rFonts w:ascii="Arial" w:hAnsi="Arial"/>
                <w:color w:val="8A3012"/>
                <w:sz w:val="20"/>
              </w:rPr>
              <w:t>row_hash</w:t>
            </w:r>
            <w:r>
              <w:rPr>
                <w:rFonts w:ascii="Arial" w:hAnsi="Arial"/>
                <w:sz w:val="20"/>
              </w:rPr>
              <w:t xml:space="preserve"> dòng trước</w:t>
            </w:r>
          </w:p>
        </w:tc>
      </w:tr>
      <w:tr>
        <w:tc>
          <w:tcPr>
            <w:tcW w:type="dxa" w:w="465"/>
            <w:shd w:val="clear" w:color="auto" w:fill="F7F9FB"/>
          </w:tcPr>
          <w:p>
            <w:pPr>
              <w:spacing w:before="40" w:after="40" w:line="269" w:lineRule="auto"/>
              <w:jc w:val="left"/>
            </w:pPr>
            <w:r>
              <w:rPr>
                <w:rFonts w:ascii="Arial" w:hAnsi="Arial"/>
                <w:sz w:val="20"/>
              </w:rPr>
              <w:t>R10</w:t>
            </w:r>
          </w:p>
        </w:tc>
        <w:tc>
          <w:tcPr>
            <w:tcW w:type="dxa" w:w="3254"/>
            <w:shd w:val="clear" w:color="auto" w:fill="F7F9FB"/>
          </w:tcPr>
          <w:p>
            <w:pPr>
              <w:spacing w:before="40" w:after="40" w:line="269" w:lineRule="auto"/>
              <w:jc w:val="left"/>
            </w:pPr>
            <w:r>
              <w:rPr>
                <w:rFonts w:ascii="Arial" w:hAnsi="Arial"/>
                <w:sz w:val="20"/>
              </w:rPr>
              <w:t>Lệnh khoá máy luôn có hai người khác nhau</w:t>
            </w:r>
          </w:p>
        </w:tc>
        <w:tc>
          <w:tcPr>
            <w:tcW w:type="dxa" w:w="2789"/>
            <w:shd w:val="clear" w:color="auto" w:fill="F7F9FB"/>
          </w:tcPr>
          <w:p>
            <w:pPr>
              <w:spacing w:before="40" w:after="40" w:line="269" w:lineRule="auto"/>
              <w:jc w:val="left"/>
            </w:pPr>
            <w:r>
              <w:rPr>
                <w:rFonts w:ascii="Arial" w:hAnsi="Arial"/>
                <w:color w:val="8A3012"/>
                <w:sz w:val="20"/>
              </w:rPr>
              <w:t>CHECK (approved_by IS NOT NULL AND approved_by &lt;&gt; requested_by)</w:t>
            </w:r>
          </w:p>
        </w:tc>
        <w:tc>
          <w:tcPr>
            <w:tcW w:type="dxa" w:w="2789"/>
            <w:shd w:val="clear" w:color="auto" w:fill="F7F9FB"/>
          </w:tcPr>
          <w:p>
            <w:pPr>
              <w:spacing w:before="40" w:after="40" w:line="269" w:lineRule="auto"/>
              <w:jc w:val="left"/>
            </w:pPr>
            <w:r>
              <w:rPr>
                <w:rFonts w:ascii="Arial" w:hAnsi="Arial"/>
                <w:sz w:val="20"/>
              </w:rPr>
              <w:t>Cố duyệt lệnh do chính mình tạo, phải bị chặn</w:t>
            </w:r>
          </w:p>
        </w:tc>
      </w:tr>
      <w:tr>
        <w:tc>
          <w:tcPr>
            <w:tcW w:type="dxa" w:w="465"/>
          </w:tcPr>
          <w:p>
            <w:pPr>
              <w:spacing w:before="40" w:after="40" w:line="269" w:lineRule="auto"/>
              <w:jc w:val="left"/>
            </w:pPr>
            <w:r>
              <w:rPr>
                <w:rFonts w:ascii="Arial" w:hAnsi="Arial"/>
                <w:sz w:val="20"/>
              </w:rPr>
              <w:t>R11</w:t>
            </w:r>
          </w:p>
        </w:tc>
        <w:tc>
          <w:tcPr>
            <w:tcW w:type="dxa" w:w="3254"/>
          </w:tcPr>
          <w:p>
            <w:pPr>
              <w:spacing w:before="40" w:after="40" w:line="269" w:lineRule="auto"/>
              <w:jc w:val="left"/>
            </w:pPr>
            <w:r>
              <w:rPr>
                <w:rFonts w:ascii="Arial" w:hAnsi="Arial"/>
                <w:sz w:val="20"/>
              </w:rPr>
              <w:t>Không tài khoản nào đặt được máy khi hồ sơ eKYC chưa ở trạng thái đã xác minh</w:t>
            </w:r>
          </w:p>
        </w:tc>
        <w:tc>
          <w:tcPr>
            <w:tcW w:type="dxa" w:w="2789"/>
          </w:tcPr>
          <w:p>
            <w:pPr>
              <w:spacing w:before="40" w:after="40" w:line="269" w:lineRule="auto"/>
              <w:jc w:val="left"/>
            </w:pPr>
            <w:r>
              <w:rPr>
                <w:rFonts w:ascii="Arial" w:hAnsi="Arial"/>
                <w:sz w:val="20"/>
              </w:rPr>
              <w:t xml:space="preserve">Lớp kiểm quyền trên </w:t>
            </w:r>
            <w:r>
              <w:rPr>
                <w:rFonts w:ascii="Arial" w:hAnsi="Arial"/>
                <w:color w:val="8A3012"/>
                <w:sz w:val="20"/>
              </w:rPr>
              <w:t>POST /api/holds</w:t>
            </w:r>
            <w:r>
              <w:rPr>
                <w:rFonts w:ascii="Arial" w:hAnsi="Arial"/>
                <w:sz w:val="20"/>
              </w:rPr>
              <w:t xml:space="preserve"> cộng khoá ngoại tới </w:t>
            </w:r>
            <w:r>
              <w:rPr>
                <w:rFonts w:ascii="Arial" w:hAnsi="Arial"/>
                <w:color w:val="8A3012"/>
                <w:sz w:val="20"/>
              </w:rPr>
              <w:t>kyc_profiles</w:t>
            </w:r>
          </w:p>
        </w:tc>
        <w:tc>
          <w:tcPr>
            <w:tcW w:type="dxa" w:w="2789"/>
          </w:tcPr>
          <w:p>
            <w:pPr>
              <w:spacing w:before="40" w:after="40" w:line="269" w:lineRule="auto"/>
              <w:jc w:val="left"/>
            </w:pPr>
            <w:r>
              <w:rPr>
                <w:rFonts w:ascii="Arial" w:hAnsi="Arial"/>
                <w:sz w:val="20"/>
              </w:rPr>
              <w:t xml:space="preserve">Gọi API bằng tài khoản chưa xác minh, phải nhận </w:t>
            </w:r>
            <w:r>
              <w:rPr>
                <w:rFonts w:ascii="Arial" w:hAnsi="Arial"/>
                <w:color w:val="8A3012"/>
                <w:sz w:val="20"/>
              </w:rPr>
              <w:t>403</w:t>
            </w:r>
          </w:p>
        </w:tc>
      </w:tr>
      <w:tr>
        <w:tc>
          <w:tcPr>
            <w:tcW w:type="dxa" w:w="465"/>
            <w:shd w:val="clear" w:color="auto" w:fill="F7F9FB"/>
          </w:tcPr>
          <w:p>
            <w:pPr>
              <w:spacing w:before="40" w:after="40" w:line="269" w:lineRule="auto"/>
              <w:jc w:val="left"/>
            </w:pPr>
            <w:r>
              <w:rPr>
                <w:rFonts w:ascii="Arial" w:hAnsi="Arial"/>
                <w:sz w:val="20"/>
              </w:rPr>
              <w:t>R12</w:t>
            </w:r>
          </w:p>
        </w:tc>
        <w:tc>
          <w:tcPr>
            <w:tcW w:type="dxa" w:w="3254"/>
            <w:shd w:val="clear" w:color="auto" w:fill="F7F9FB"/>
          </w:tcPr>
          <w:p>
            <w:pPr>
              <w:spacing w:before="40" w:after="40" w:line="269" w:lineRule="auto"/>
              <w:jc w:val="left"/>
            </w:pPr>
            <w:r>
              <w:rPr>
                <w:rFonts w:ascii="Arial" w:hAnsi="Arial"/>
                <w:sz w:val="20"/>
              </w:rPr>
              <w:t>Số căn cước gốc không tồn tại ở bất kỳ bảng nào, chỉ có bản băm</w:t>
            </w:r>
          </w:p>
        </w:tc>
        <w:tc>
          <w:tcPr>
            <w:tcW w:type="dxa" w:w="2789"/>
            <w:shd w:val="clear" w:color="auto" w:fill="F7F9FB"/>
          </w:tcPr>
          <w:p>
            <w:pPr>
              <w:spacing w:before="40" w:after="40" w:line="269" w:lineRule="auto"/>
              <w:jc w:val="left"/>
            </w:pPr>
            <w:r>
              <w:rPr>
                <w:rFonts w:ascii="Arial" w:hAnsi="Arial"/>
                <w:sz w:val="20"/>
              </w:rPr>
              <w:t xml:space="preserve">Lược đồ không có cột số gốc; bộ lọc nhật ký bỏ mọi trường tên chứa </w:t>
            </w:r>
            <w:r>
              <w:rPr>
                <w:rFonts w:ascii="Arial" w:hAnsi="Arial"/>
                <w:color w:val="8A3012"/>
                <w:sz w:val="20"/>
              </w:rPr>
              <w:t>id_number</w:t>
            </w:r>
          </w:p>
        </w:tc>
        <w:tc>
          <w:tcPr>
            <w:tcW w:type="dxa" w:w="2789"/>
            <w:shd w:val="clear" w:color="auto" w:fill="F7F9FB"/>
          </w:tcPr>
          <w:p>
            <w:pPr>
              <w:spacing w:before="40" w:after="40" w:line="269" w:lineRule="auto"/>
              <w:jc w:val="left"/>
            </w:pPr>
            <w:r>
              <w:rPr>
                <w:rFonts w:ascii="Arial" w:hAnsi="Arial"/>
                <w:sz w:val="20"/>
              </w:rPr>
              <w:t xml:space="preserve">Quét toàn bộ kết xuất </w:t>
            </w:r>
            <w:r>
              <w:rPr>
                <w:rFonts w:ascii="Arial" w:hAnsi="Arial"/>
                <w:color w:val="8A3012"/>
                <w:sz w:val="20"/>
              </w:rPr>
              <w:t>pg_dump</w:t>
            </w:r>
            <w:r>
              <w:rPr>
                <w:rFonts w:ascii="Arial" w:hAnsi="Arial"/>
                <w:sz w:val="20"/>
              </w:rPr>
              <w:t xml:space="preserve"> bằng biểu thức chính quy số căn cước, kết quả phải rỗng</w:t>
            </w:r>
          </w:p>
        </w:tc>
      </w:tr>
      <w:tr>
        <w:tc>
          <w:tcPr>
            <w:tcW w:type="dxa" w:w="465"/>
          </w:tcPr>
          <w:p>
            <w:pPr>
              <w:spacing w:before="40" w:after="40" w:line="269" w:lineRule="auto"/>
              <w:jc w:val="left"/>
            </w:pPr>
            <w:r>
              <w:rPr>
                <w:rFonts w:ascii="Arial" w:hAnsi="Arial"/>
                <w:sz w:val="20"/>
              </w:rPr>
              <w:t>R13</w:t>
            </w:r>
          </w:p>
        </w:tc>
        <w:tc>
          <w:tcPr>
            <w:tcW w:type="dxa" w:w="3254"/>
          </w:tcPr>
          <w:p>
            <w:pPr>
              <w:spacing w:before="40" w:after="40" w:line="269" w:lineRule="auto"/>
              <w:jc w:val="left"/>
            </w:pPr>
            <w:r>
              <w:rPr>
                <w:rFonts w:ascii="Arial" w:hAnsi="Arial"/>
                <w:sz w:val="20"/>
              </w:rPr>
              <w:t xml:space="preserve">Suất giữ hết hạn không bao giờ bị xoá, chỉ đổi cờ sang </w:t>
            </w:r>
            <w:r>
              <w:rPr>
                <w:rFonts w:ascii="Arial" w:hAnsi="Arial"/>
                <w:color w:val="8A3012"/>
                <w:sz w:val="20"/>
              </w:rPr>
              <w:t>cancelled</w:t>
            </w:r>
          </w:p>
        </w:tc>
        <w:tc>
          <w:tcPr>
            <w:tcW w:type="dxa" w:w="2789"/>
          </w:tcPr>
          <w:p>
            <w:pPr>
              <w:spacing w:before="40" w:after="40" w:line="269" w:lineRule="auto"/>
              <w:jc w:val="left"/>
            </w:pPr>
            <w:r>
              <w:rPr>
                <w:rFonts w:ascii="Arial" w:hAnsi="Arial"/>
                <w:sz w:val="20"/>
              </w:rPr>
              <w:t xml:space="preserve">Tác vụ nền chỉ chạy </w:t>
            </w:r>
            <w:r>
              <w:rPr>
                <w:rFonts w:ascii="Arial" w:hAnsi="Arial"/>
                <w:color w:val="8A3012"/>
                <w:sz w:val="20"/>
              </w:rPr>
              <w:t>UPDATE</w:t>
            </w:r>
            <w:r>
              <w:rPr>
                <w:rFonts w:ascii="Arial" w:hAnsi="Arial"/>
                <w:sz w:val="20"/>
              </w:rPr>
              <w:t xml:space="preserve">, vai ứng dụng không có quyền </w:t>
            </w:r>
            <w:r>
              <w:rPr>
                <w:rFonts w:ascii="Arial" w:hAnsi="Arial"/>
                <w:color w:val="8A3012"/>
                <w:sz w:val="20"/>
              </w:rPr>
              <w:t>DELETE</w:t>
            </w:r>
            <w:r>
              <w:rPr>
                <w:rFonts w:ascii="Arial" w:hAnsi="Arial"/>
                <w:sz w:val="20"/>
              </w:rPr>
              <w:t xml:space="preserve"> trên bảng này</w:t>
            </w:r>
          </w:p>
        </w:tc>
        <w:tc>
          <w:tcPr>
            <w:tcW w:type="dxa" w:w="2789"/>
          </w:tcPr>
          <w:p>
            <w:pPr>
              <w:spacing w:before="40" w:after="40" w:line="269" w:lineRule="auto"/>
              <w:jc w:val="left"/>
            </w:pPr>
            <w:r>
              <w:rPr>
                <w:rFonts w:ascii="Arial" w:hAnsi="Arial"/>
                <w:sz w:val="20"/>
              </w:rPr>
              <w:t>Đếm số dòng trước và sau khi tác vụ dọn dẹp chạy</w:t>
            </w:r>
          </w:p>
        </w:tc>
      </w:tr>
      <w:tr>
        <w:tc>
          <w:tcPr>
            <w:tcW w:type="dxa" w:w="465"/>
            <w:shd w:val="clear" w:color="auto" w:fill="F7F9FB"/>
          </w:tcPr>
          <w:p>
            <w:pPr>
              <w:spacing w:before="40" w:after="40" w:line="269" w:lineRule="auto"/>
              <w:jc w:val="left"/>
            </w:pPr>
            <w:r>
              <w:rPr>
                <w:rFonts w:ascii="Arial" w:hAnsi="Arial"/>
                <w:sz w:val="20"/>
              </w:rPr>
              <w:t>R14</w:t>
            </w:r>
          </w:p>
        </w:tc>
        <w:tc>
          <w:tcPr>
            <w:tcW w:type="dxa" w:w="3254"/>
            <w:shd w:val="clear" w:color="auto" w:fill="F7F9FB"/>
          </w:tcPr>
          <w:p>
            <w:pPr>
              <w:spacing w:before="40" w:after="40" w:line="269" w:lineRule="auto"/>
              <w:jc w:val="left"/>
            </w:pPr>
            <w:r>
              <w:rPr>
                <w:rFonts w:ascii="Arial" w:hAnsi="Arial"/>
                <w:sz w:val="20"/>
              </w:rPr>
              <w:t>Đơn ở trạng thái Đóng không đổi được nữa</w:t>
            </w:r>
          </w:p>
        </w:tc>
        <w:tc>
          <w:tcPr>
            <w:tcW w:type="dxa" w:w="2789"/>
            <w:shd w:val="clear" w:color="auto" w:fill="F7F9FB"/>
          </w:tcPr>
          <w:p>
            <w:pPr>
              <w:spacing w:before="40" w:after="40" w:line="269" w:lineRule="auto"/>
              <w:jc w:val="left"/>
            </w:pPr>
            <w:r>
              <w:rPr>
                <w:rFonts w:ascii="Arial" w:hAnsi="Arial"/>
                <w:sz w:val="20"/>
              </w:rPr>
              <w:t xml:space="preserve">Trigger chặn mọi </w:t>
            </w:r>
            <w:r>
              <w:rPr>
                <w:rFonts w:ascii="Arial" w:hAnsi="Arial"/>
                <w:color w:val="8A3012"/>
                <w:sz w:val="20"/>
              </w:rPr>
              <w:t>UPDATE</w:t>
            </w:r>
            <w:r>
              <w:rPr>
                <w:rFonts w:ascii="Arial" w:hAnsi="Arial"/>
                <w:sz w:val="20"/>
              </w:rPr>
              <w:t xml:space="preserve"> khi </w:t>
            </w:r>
            <w:r>
              <w:rPr>
                <w:rFonts w:ascii="Arial" w:hAnsi="Arial"/>
                <w:color w:val="8A3012"/>
                <w:sz w:val="20"/>
              </w:rPr>
              <w:t>OLD.status = 'closed'</w:t>
            </w:r>
          </w:p>
        </w:tc>
        <w:tc>
          <w:tcPr>
            <w:tcW w:type="dxa" w:w="2789"/>
            <w:shd w:val="clear" w:color="auto" w:fill="F7F9FB"/>
          </w:tcPr>
          <w:p>
            <w:pPr>
              <w:spacing w:before="40" w:after="40" w:line="269" w:lineRule="auto"/>
              <w:jc w:val="left"/>
            </w:pPr>
            <w:r>
              <w:rPr>
                <w:rFonts w:ascii="Arial" w:hAnsi="Arial"/>
                <w:sz w:val="20"/>
              </w:rPr>
              <w:t>Cố mở lại một đơn đã đóng, phải ném lỗi</w:t>
            </w:r>
          </w:p>
        </w:tc>
      </w:tr>
    </w:tbl>
    <w:p>
      <w:pPr>
        <w:spacing w:before="60" w:after="200"/>
        <w:jc w:val="left"/>
      </w:pPr>
      <w:bookmarkStart w:id="1168" w:name="tab48"/>
      <w:bookmarkEnd w:id="1168"/>
      <w:r>
        <w:rPr>
          <w:rFonts w:ascii="Arial" w:hAnsi="Arial"/>
          <w:b/>
          <w:color w:val="555B63"/>
          <w:sz w:val="19"/>
        </w:rPr>
        <w:t xml:space="preserve">Bảng 48. </w:t>
      </w:r>
      <w:r>
        <w:rPr>
          <w:rFonts w:ascii="Arial" w:hAnsi="Arial"/>
          <w:i/>
          <w:color w:val="555B63"/>
          <w:sz w:val="19"/>
        </w:rPr>
        <w:t>Mười bốn quy tắc bất biến của hệ thống, mỗi quy tắc kèm nơi ép và cách kiểm chứng.</w:t>
      </w:r>
    </w:p>
    <w:p>
      <w:pPr>
        <w:spacing w:after="200"/>
      </w:pPr>
      <w:r>
        <w:rPr>
          <w:rFonts w:ascii="Arial" w:hAnsi="Arial"/>
          <w:i/>
          <w:color w:val="555B63"/>
          <w:sz w:val="18"/>
        </w:rPr>
        <w:t>Mười bốn quy tắc này là mười bốn ca kiểm thử tự động chạy trong quy trình dựng, không phải mười bốn dòng ghi chú trong tài liệu.</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Nguyên tắc chung của cả chương</w:t>
            </w:r>
          </w:p>
          <w:p>
            <w:pPr>
              <w:spacing w:after="0" w:line="300" w:lineRule="auto"/>
              <w:jc w:val="both"/>
            </w:pPr>
            <w:r>
              <w:rPr>
                <w:sz w:val="21"/>
              </w:rPr>
              <w:t xml:space="preserve">Mỗi quy tắc nghiệp vụ quan trọng được ép ở </w:t>
            </w:r>
            <w:r>
              <w:rPr>
                <w:b/>
                <w:sz w:val="21"/>
              </w:rPr>
              <w:t>tầng thấp nhất có thể ép được</w:t>
            </w:r>
            <w:r>
              <w:rPr>
                <w:sz w:val="21"/>
              </w:rPr>
              <w:t>. Ràng buộc cấp cơ sở dữ liệu tốt hơn trigger, trigger tốt hơn kiểm tra trong mã máy chủ, kiểm tra trong mã máy chủ tốt hơn việc ẩn nút trên giao diện. Lý do rất thực tế: đội lập trình là bốn đến năm sinh viên làm ngoài giờ, và thứ duy nhất chắc chắn đúng sau sáu tháng thay người là thứ mà chính máy chủ dữ liệu từ chối vi phạm.</w:t>
            </w:r>
          </w:p>
        </w:tc>
      </w:tr>
    </w:tbl>
    <w:p>
      <w:pPr>
        <w:spacing w:after="120" w:line="240" w:lineRule="auto"/>
      </w:pPr>
    </w:p>
    <w:p>
      <w:r>
        <w:br w:type="page"/>
      </w:r>
    </w:p>
    <w:p>
      <w:bookmarkStart w:id="1169" w:name="sec100"/>
      <w:pPr>
        <w:pStyle w:val="Heading1"/>
        <w:pageBreakBefore w:val="0"/>
        <w:pBdr>
          <w:bottom w:val="single" w:sz="8" w:space="4" w:color="1B5E9E"/>
        </w:pBdr>
      </w:pPr>
      <w:r>
        <w:rPr>
          <w:rFonts w:ascii="Arial" w:hAnsi="Arial"/>
          <w:b/>
        </w:rPr>
        <w:t xml:space="preserve">11. </w:t>
      </w:r>
      <w:r>
        <w:rPr>
          <w:rFonts w:ascii="Arial" w:hAnsi="Arial"/>
        </w:rPr>
        <w:t>Mô hình dữ liệu và các bài toán kỹ thuật khó</w:t>
      </w:r>
      <w:bookmarkEnd w:id="1169"/>
    </w:p>
    <w:p>
      <w:bookmarkStart w:id="1170" w:name="sec101"/>
      <w:pPr>
        <w:pStyle w:val="Heading2"/>
      </w:pPr>
      <w:r>
        <w:rPr>
          <w:rFonts w:ascii="Arial" w:hAnsi="Arial"/>
          <w:b/>
        </w:rPr>
        <w:t xml:space="preserve">11.1 </w:t>
      </w:r>
      <w:r>
        <w:rPr>
          <w:rFonts w:ascii="Arial" w:hAnsi="Arial"/>
        </w:rPr>
        <w:t>Lược đồ dữ liệu phần đặt thuê</w:t>
      </w:r>
      <w:bookmarkEnd w:id="1170"/>
    </w:p>
    <w:p>
      <w:pPr>
        <w:spacing w:after="120"/>
      </w:pPr>
      <w:r>
        <w:rPr>
          <w:sz w:val="23"/>
        </w:rPr>
        <w:t>Toàn bộ dữ liệu ExamLap nằm trong một cơ sở dữ liệu PostgreSQL 17 duy nhất, chia làm ba cụm theo nghiệp vụ. Cụm thứ nhất trả lời câu hỏi "ai đặt gì, cho ca thi nào".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8601403"/>
            <wp:docPr id="21" name="Picture 21"/>
            <wp:cNvGraphicFramePr>
              <a:graphicFrameLocks noChangeAspect="1"/>
            </wp:cNvGraphicFramePr>
            <a:graphic>
              <a:graphicData uri="http://schemas.openxmlformats.org/drawingml/2006/picture">
                <pic:pic>
                  <pic:nvPicPr>
                    <pic:cNvPr id="0" name="09a-erd-dat-thue.png"/>
                    <pic:cNvPicPr/>
                  </pic:nvPicPr>
                  <pic:blipFill>
                    <a:blip r:embed="rId23"/>
                    <a:stretch>
                      <a:fillRect/>
                    </a:stretch>
                  </pic:blipFill>
                  <pic:spPr>
                    <a:xfrm>
                      <a:off x="0" y="0"/>
                      <a:ext cx="9144000" cy="8601403"/>
                    </a:xfrm>
                    <a:prstGeom prst="rect"/>
                  </pic:spPr>
                </pic:pic>
              </a:graphicData>
            </a:graphic>
          </wp:inline>
        </w:drawing>
      </w:r>
    </w:p>
    <w:p>
      <w:pPr>
        <w:spacing w:after="80"/>
        <w:jc w:val="center"/>
      </w:pPr>
      <w:bookmarkStart w:id="1171" w:name="fig21"/>
      <w:bookmarkEnd w:id="1171"/>
      <w:r>
        <w:rPr>
          <w:rFonts w:ascii="Arial" w:hAnsi="Arial"/>
          <w:b/>
          <w:color w:val="555B63"/>
          <w:sz w:val="19"/>
        </w:rPr>
        <w:t xml:space="preserve">Hình 21. </w:t>
      </w:r>
      <w:r>
        <w:rPr>
          <w:rFonts w:ascii="Arial" w:hAnsi="Arial"/>
          <w:i/>
          <w:color w:val="555B63"/>
          <w:sz w:val="19"/>
        </w:rPr>
        <w:t>Lược đồ quan hệ cụm đặt thuê, gồm bảy bảng: users nối với kyc_profiles một-một và với orders một-nhiều; device_models và exam_slots cùng cấp suất cho inventory_holds và orders; mỗi suất giữ trong inventory_holds chuyển thành tối đa một đơn.</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Điểm cần đọc kỹ trong hình là bảng </w:t>
      </w:r>
      <w:r>
        <w:rPr>
          <w:rFonts w:ascii="Consolas" w:hAnsi="Consolas"/>
          <w:color w:val="8A3012"/>
          <w:sz w:val="23"/>
        </w:rPr>
        <w:t>inventory_holds</w:t>
      </w:r>
      <w:r>
        <w:rPr>
          <w:sz w:val="23"/>
        </w:rPr>
        <w:t xml:space="preserve"> nằm giữa </w:t>
      </w:r>
      <w:r>
        <w:rPr>
          <w:rFonts w:ascii="Consolas" w:hAnsi="Consolas"/>
          <w:color w:val="8A3012"/>
          <w:sz w:val="23"/>
        </w:rPr>
        <w:t>device_models</w:t>
      </w:r>
      <w:r>
        <w:rPr>
          <w:sz w:val="23"/>
        </w:rPr>
        <w:t xml:space="preserve"> và </w:t>
      </w:r>
      <w:r>
        <w:rPr>
          <w:rFonts w:ascii="Consolas" w:hAnsi="Consolas"/>
          <w:color w:val="8A3012"/>
          <w:sz w:val="23"/>
        </w:rPr>
        <w:t>orders</w:t>
      </w:r>
      <w:r>
        <w:rPr>
          <w:sz w:val="23"/>
        </w:rPr>
        <w:t xml:space="preserve">. Khách chọn </w:t>
      </w:r>
      <w:r>
        <w:rPr>
          <w:b/>
          <w:sz w:val="23"/>
        </w:rPr>
        <w:t>nhóm máy</w:t>
      </w:r>
      <w:r>
        <w:rPr>
          <w:sz w:val="23"/>
        </w:rPr>
        <w:t xml:space="preserve"> chứ không chọn một chiếc máy cụ thể, nhưng hệ thống vẫn âm thầm giữ một máy thật cho khách. Mũi tên </w:t>
      </w:r>
      <w:r>
        <w:rPr>
          <w:rFonts w:ascii="Consolas" w:hAnsi="Consolas"/>
          <w:color w:val="8A3012"/>
          <w:sz w:val="23"/>
        </w:rPr>
        <w:t>INVENTORY_HOLDS ||--o| ORDERS</w:t>
      </w:r>
      <w:r>
        <w:rPr>
          <w:sz w:val="23"/>
        </w:rPr>
        <w:t xml:space="preserve"> nói đúng điều đó: suất giữ sinh ra trước, đơn sinh ra sau, và một suất chỉ hoá thành tối đa một đơn. Bảng </w:t>
      </w:r>
      <w:r>
        <w:rPr>
          <w:rFonts w:ascii="Consolas" w:hAnsi="Consolas"/>
          <w:color w:val="8A3012"/>
          <w:sz w:val="23"/>
        </w:rPr>
        <w:t>kyc_profiles</w:t>
      </w:r>
      <w:r>
        <w:rPr>
          <w:sz w:val="23"/>
        </w:rPr>
        <w:t xml:space="preserve"> tách khỏi </w:t>
      </w:r>
      <w:r>
        <w:rPr>
          <w:rFonts w:ascii="Consolas" w:hAnsi="Consolas"/>
          <w:color w:val="8A3012"/>
          <w:sz w:val="23"/>
        </w:rPr>
        <w:t>users</w:t>
      </w:r>
      <w:r>
        <w:rPr>
          <w:sz w:val="23"/>
        </w:rPr>
        <w:t xml:space="preserve"> vì nó chứa dữ liệu nhạy cảm với vòng đời riêng, có cột </w:t>
      </w:r>
      <w:r>
        <w:rPr>
          <w:rFonts w:ascii="Consolas" w:hAnsi="Consolas"/>
          <w:color w:val="8A3012"/>
          <w:sz w:val="23"/>
        </w:rPr>
        <w:t>images_purge_at</w:t>
      </w:r>
      <w:r>
        <w:rPr>
          <w:sz w:val="23"/>
        </w:rPr>
        <w:t xml:space="preserve"> để tự xoá ảnh căn cước sau 90 ngày.</w:t>
      </w:r>
    </w:p>
    <w:p>
      <w:bookmarkStart w:id="1172" w:name="sec102"/>
      <w:pPr>
        <w:pStyle w:val="Heading2"/>
      </w:pPr>
      <w:r>
        <w:rPr>
          <w:rFonts w:ascii="Arial" w:hAnsi="Arial"/>
          <w:b/>
        </w:rPr>
        <w:t xml:space="preserve">11.2 </w:t>
      </w:r>
      <w:r>
        <w:rPr>
          <w:rFonts w:ascii="Arial" w:hAnsi="Arial"/>
        </w:rPr>
        <w:t>Lược đồ dữ liệu phần tài sản và vận hành</w:t>
      </w:r>
      <w:bookmarkEnd w:id="1172"/>
    </w:p>
    <w:p>
      <w:pPr>
        <w:spacing w:after="120"/>
      </w:pPr>
      <w:r>
        <w:rPr>
          <w:sz w:val="23"/>
        </w:rPr>
        <w:t>Cụm thứ hai trả lời câu hỏi "máy nào, đang ở đâu, tình trạng ra sao, ai đã cầm nó".</w:t>
      </w:r>
    </w:p>
    <w:p>
      <w:pPr>
        <w:spacing w:before="160" w:after="40"/>
        <w:jc w:val="center"/>
      </w:pPr>
      <w:r>
        <w:drawing>
          <wp:inline xmlns:a="http://schemas.openxmlformats.org/drawingml/2006/main" xmlns:pic="http://schemas.openxmlformats.org/drawingml/2006/picture">
            <wp:extent cx="4320000" cy="8067273"/>
            <wp:docPr id="22" name="Picture 22"/>
            <wp:cNvGraphicFramePr>
              <a:graphicFrameLocks noChangeAspect="1"/>
            </wp:cNvGraphicFramePr>
            <a:graphic>
              <a:graphicData uri="http://schemas.openxmlformats.org/drawingml/2006/picture">
                <pic:pic>
                  <pic:nvPicPr>
                    <pic:cNvPr id="0" name="09b-erd-tai-san.png"/>
                    <pic:cNvPicPr/>
                  </pic:nvPicPr>
                  <pic:blipFill>
                    <a:blip r:embed="rId24"/>
                    <a:stretch>
                      <a:fillRect/>
                    </a:stretch>
                  </pic:blipFill>
                  <pic:spPr>
                    <a:xfrm>
                      <a:off x="0" y="0"/>
                      <a:ext cx="4320000" cy="8067273"/>
                    </a:xfrm>
                    <a:prstGeom prst="rect"/>
                  </pic:spPr>
                </pic:pic>
              </a:graphicData>
            </a:graphic>
          </wp:inline>
        </w:drawing>
      </w:r>
    </w:p>
    <w:p>
      <w:pPr>
        <w:spacing w:after="80"/>
        <w:jc w:val="center"/>
      </w:pPr>
      <w:bookmarkStart w:id="1173" w:name="fig22"/>
      <w:bookmarkEnd w:id="1173"/>
      <w:r>
        <w:rPr>
          <w:rFonts w:ascii="Arial" w:hAnsi="Arial"/>
          <w:b/>
          <w:color w:val="555B63"/>
          <w:sz w:val="19"/>
        </w:rPr>
        <w:t xml:space="preserve">Hình 22. </w:t>
      </w:r>
      <w:r>
        <w:rPr>
          <w:rFonts w:ascii="Arial" w:hAnsi="Arial"/>
          <w:i/>
          <w:color w:val="555B63"/>
          <w:sz w:val="19"/>
        </w:rPr>
        <w:t>Lược đồ quan hệ cụm tài sản, gồm devices thuộc device_models, mỗi đơn có các biên bản handovers, mỗi biên bản kèm nhiều handover_photos có mã băm, cùng hai nhánh incidents và maintenance_logs.</w:t>
      </w:r>
    </w:p>
    <w:p>
      <w:pPr>
        <w:spacing w:after="200"/>
        <w:jc w:val="center"/>
      </w:pPr>
      <w:r>
        <w:rPr>
          <w:rFonts w:ascii="Arial" w:hAnsi="Arial"/>
          <w:i/>
          <w:color w:val="555B63"/>
          <w:sz w:val="18"/>
        </w:rPr>
        <w:t>Nguồn: nhóm tác giả.</w:t>
      </w:r>
    </w:p>
    <w:p>
      <w:pPr>
        <w:spacing w:after="120"/>
      </w:pPr>
      <w:r>
        <w:rPr>
          <w:sz w:val="23"/>
        </w:rPr>
        <w:t xml:space="preserve">Hai tầng </w:t>
      </w:r>
      <w:r>
        <w:rPr>
          <w:rFonts w:ascii="Consolas" w:hAnsi="Consolas"/>
          <w:color w:val="8A3012"/>
          <w:sz w:val="23"/>
        </w:rPr>
        <w:t>device_models</w:t>
      </w:r>
      <w:r>
        <w:rPr>
          <w:sz w:val="23"/>
        </w:rPr>
        <w:t xml:space="preserve"> và </w:t>
      </w:r>
      <w:r>
        <w:rPr>
          <w:rFonts w:ascii="Consolas" w:hAnsi="Consolas"/>
          <w:color w:val="8A3012"/>
          <w:sz w:val="23"/>
        </w:rPr>
        <w:t>devices</w:t>
      </w:r>
      <w:r>
        <w:rPr>
          <w:sz w:val="23"/>
        </w:rPr>
        <w:t xml:space="preserve"> là chuẩn chung của cả ngành quản lý tài sản, không phải sáng tạo của nhóm. Snipe-IT chia </w:t>
      </w:r>
      <w:r>
        <w:rPr>
          <w:rFonts w:ascii="Consolas" w:hAnsi="Consolas"/>
          <w:color w:val="8A3012"/>
          <w:sz w:val="23"/>
        </w:rPr>
        <w:t>models</w:t>
      </w:r>
      <w:r>
        <w:rPr>
          <w:sz w:val="23"/>
        </w:rPr>
        <w:t xml:space="preserve"> rồi tới </w:t>
      </w:r>
      <w:r>
        <w:rPr>
          <w:rFonts w:ascii="Consolas" w:hAnsi="Consolas"/>
          <w:color w:val="8A3012"/>
          <w:sz w:val="23"/>
        </w:rPr>
        <w:t>assets</w:t>
      </w:r>
      <w:r>
        <w:rPr>
          <w:sz w:val="23"/>
        </w:rPr>
        <w:t xml:space="preserve"> </w:t>
      </w:r>
      <w:r>
        <w:rPr>
          <w:color w:val="1B5E9E"/>
          <w:sz w:val="20"/>
          <w:vertAlign w:val="superscript"/>
        </w:rPr>
        <w:t>[223]</w:t>
      </w:r>
      <w:r>
        <w:rPr>
          <w:sz w:val="23"/>
        </w:rPr>
        <w:t xml:space="preserve">, Koha chia đầu sách rồi tới bản sách, và phần mềm cho thuê xe chia hạng xe rồi tới số VIN </w:t>
      </w:r>
      <w:r>
        <w:rPr>
          <w:color w:val="1B5E9E"/>
          <w:sz w:val="20"/>
          <w:vertAlign w:val="superscript"/>
        </w:rPr>
        <w:t>[217]</w:t>
      </w:r>
      <w:r>
        <w:rPr>
          <w:sz w:val="23"/>
        </w:rPr>
        <w:t xml:space="preserve">. Bảng </w:t>
      </w:r>
      <w:r>
        <w:rPr>
          <w:rFonts w:ascii="Consolas" w:hAnsi="Consolas"/>
          <w:color w:val="8A3012"/>
          <w:sz w:val="23"/>
        </w:rPr>
        <w:t>handovers</w:t>
      </w:r>
      <w:r>
        <w:rPr>
          <w:sz w:val="23"/>
        </w:rPr>
        <w:t xml:space="preserve"> có cột </w:t>
      </w:r>
      <w:r>
        <w:rPr>
          <w:rFonts w:ascii="Consolas" w:hAnsi="Consolas"/>
          <w:color w:val="8A3012"/>
          <w:sz w:val="23"/>
        </w:rPr>
        <w:t>direction</w:t>
      </w:r>
      <w:r>
        <w:rPr>
          <w:sz w:val="23"/>
        </w:rPr>
        <w:t xml:space="preserve"> phân biệt chiều giao và chiều thu hồi, nên hai biên bản của cùng một đơn dùng chung một cấu trúc và so được với nhau từng ảnh một.</w:t>
      </w:r>
    </w:p>
    <w:p>
      <w:bookmarkStart w:id="1174" w:name="sec103"/>
      <w:pPr>
        <w:pStyle w:val="Heading2"/>
      </w:pPr>
      <w:r>
        <w:rPr>
          <w:rFonts w:ascii="Arial" w:hAnsi="Arial"/>
          <w:b/>
        </w:rPr>
        <w:t xml:space="preserve">11.3 </w:t>
      </w:r>
      <w:r>
        <w:rPr>
          <w:rFonts w:ascii="Arial" w:hAnsi="Arial"/>
        </w:rPr>
        <w:t>Lược đồ dữ liệu phần tiền và kiểm toán</w:t>
      </w:r>
      <w:bookmarkEnd w:id="1174"/>
    </w:p>
    <w:p>
      <w:pPr>
        <w:spacing w:after="120"/>
      </w:pPr>
      <w:r>
        <w:rPr>
          <w:sz w:val="23"/>
        </w:rPr>
        <w:t>Cụm thứ ba giữ tiền, giá và mọi dấu vết.</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3777494"/>
            <wp:docPr id="23" name="Picture 23"/>
            <wp:cNvGraphicFramePr>
              <a:graphicFrameLocks noChangeAspect="1"/>
            </wp:cNvGraphicFramePr>
            <a:graphic>
              <a:graphicData uri="http://schemas.openxmlformats.org/drawingml/2006/picture">
                <pic:pic>
                  <pic:nvPicPr>
                    <pic:cNvPr id="0" name="09c-erd-tien-kiem-toan.png"/>
                    <pic:cNvPicPr/>
                  </pic:nvPicPr>
                  <pic:blipFill>
                    <a:blip r:embed="rId25"/>
                    <a:stretch>
                      <a:fillRect/>
                    </a:stretch>
                  </pic:blipFill>
                  <pic:spPr>
                    <a:xfrm>
                      <a:off x="0" y="0"/>
                      <a:ext cx="9144000" cy="3777494"/>
                    </a:xfrm>
                    <a:prstGeom prst="rect"/>
                  </pic:spPr>
                </pic:pic>
              </a:graphicData>
            </a:graphic>
          </wp:inline>
        </w:drawing>
      </w:r>
    </w:p>
    <w:p>
      <w:pPr>
        <w:spacing w:after="80"/>
        <w:jc w:val="center"/>
      </w:pPr>
      <w:bookmarkStart w:id="1175" w:name="fig23"/>
      <w:bookmarkEnd w:id="1175"/>
      <w:r>
        <w:rPr>
          <w:rFonts w:ascii="Arial" w:hAnsi="Arial"/>
          <w:b/>
          <w:color w:val="555B63"/>
          <w:sz w:val="19"/>
        </w:rPr>
        <w:t xml:space="preserve">Hình 23. </w:t>
      </w:r>
      <w:r>
        <w:rPr>
          <w:rFonts w:ascii="Arial" w:hAnsi="Arial"/>
          <w:i/>
          <w:color w:val="555B63"/>
          <w:sz w:val="19"/>
        </w:rPr>
        <w:t>Lược đồ quan hệ cụm tiền và kiểm toán, gồm payments gắn với orders, pricing_rules gắn với device_models theo ngày hiệu lực, cùng ba bảng audit_logs, notifications và blocklist gắn với users.</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Giá không nằm trong mã nguồn mà nằm ở </w:t>
      </w:r>
      <w:r>
        <w:rPr>
          <w:rFonts w:ascii="Consolas" w:hAnsi="Consolas"/>
          <w:color w:val="8A3012"/>
          <w:sz w:val="23"/>
        </w:rPr>
        <w:t>pricing_rules</w:t>
      </w:r>
      <w:r>
        <w:rPr>
          <w:sz w:val="23"/>
        </w:rPr>
        <w:t xml:space="preserve">, có cột </w:t>
      </w:r>
      <w:r>
        <w:rPr>
          <w:rFonts w:ascii="Consolas" w:hAnsi="Consolas"/>
          <w:color w:val="8A3012"/>
          <w:sz w:val="23"/>
        </w:rPr>
        <w:t>valid_from</w:t>
      </w:r>
      <w:r>
        <w:rPr>
          <w:sz w:val="23"/>
        </w:rPr>
        <w:t xml:space="preserve"> nên đổi giá là thêm một dòng chứ không sửa dòng cũ, và đơn cũ vẫn tra lại được mức giá đúng ngày đặt. Bảng </w:t>
      </w:r>
      <w:r>
        <w:rPr>
          <w:rFonts w:ascii="Consolas" w:hAnsi="Consolas"/>
          <w:color w:val="8A3012"/>
          <w:sz w:val="23"/>
        </w:rPr>
        <w:t>payments</w:t>
      </w:r>
      <w:r>
        <w:rPr>
          <w:sz w:val="23"/>
        </w:rPr>
        <w:t xml:space="preserve"> giữ nguyên văn gói tin của nhà cung cấp ở </w:t>
      </w:r>
      <w:r>
        <w:rPr>
          <w:rFonts w:ascii="Consolas" w:hAnsi="Consolas"/>
          <w:color w:val="8A3012"/>
          <w:sz w:val="23"/>
        </w:rPr>
        <w:t>raw_payload</w:t>
      </w:r>
      <w:r>
        <w:rPr>
          <w:sz w:val="23"/>
        </w:rPr>
        <w:t xml:space="preserve"> kiểu </w:t>
      </w:r>
      <w:r>
        <w:rPr>
          <w:rFonts w:ascii="Consolas" w:hAnsi="Consolas"/>
          <w:color w:val="8A3012"/>
          <w:sz w:val="23"/>
        </w:rPr>
        <w:t>jsonb</w:t>
      </w:r>
      <w:r>
        <w:rPr>
          <w:sz w:val="23"/>
        </w:rPr>
        <w:t>, để khi đối soát lệch thì còn bản gốc mà cãi.</w:t>
      </w:r>
    </w:p>
    <w:p>
      <w:bookmarkStart w:id="1176" w:name="sec104"/>
      <w:pPr>
        <w:pStyle w:val="Heading2"/>
      </w:pPr>
      <w:r>
        <w:rPr>
          <w:rFonts w:ascii="Arial" w:hAnsi="Arial"/>
          <w:b/>
        </w:rPr>
        <w:t xml:space="preserve">11.4 </w:t>
      </w:r>
      <w:r>
        <w:rPr>
          <w:rFonts w:ascii="Arial" w:hAnsi="Arial"/>
        </w:rPr>
        <w:t>Mô tả các bảng chính</w:t>
      </w:r>
      <w:bookmarkEnd w:id="1176"/>
    </w:p>
    <w:p>
      <w:pPr>
        <w:spacing w:after="120"/>
      </w:pPr>
      <w:r>
        <w:rPr>
          <w:sz w:val="23"/>
        </w:rPr>
        <w:t xml:space="preserve">Toàn bộ tiền dùng kiểu </w:t>
      </w:r>
      <w:r>
        <w:rPr>
          <w:rFonts w:ascii="Consolas" w:hAnsi="Consolas"/>
          <w:color w:val="8A3012"/>
          <w:sz w:val="23"/>
        </w:rPr>
        <w:t>integer</w:t>
      </w:r>
      <w:r>
        <w:rPr>
          <w:sz w:val="23"/>
        </w:rPr>
        <w:t xml:space="preserve"> đơn vị đồng, không dùng số thực và không có phần lẻ. Khoá chính dùng </w:t>
      </w:r>
      <w:r>
        <w:rPr>
          <w:rFonts w:ascii="Consolas" w:hAnsi="Consolas"/>
          <w:color w:val="8A3012"/>
          <w:sz w:val="23"/>
        </w:rPr>
        <w:t>uuid</w:t>
      </w:r>
      <w:r>
        <w:rPr>
          <w:sz w:val="23"/>
        </w:rPr>
        <w:t xml:space="preserve"> sinh bằng </w:t>
      </w:r>
      <w:r>
        <w:rPr>
          <w:rFonts w:ascii="Consolas" w:hAnsi="Consolas"/>
          <w:color w:val="8A3012"/>
          <w:sz w:val="23"/>
        </w:rPr>
        <w:t>gen_random_uuid()</w:t>
      </w:r>
      <w:r>
        <w:rPr>
          <w:sz w:val="23"/>
        </w:rPr>
        <w:t xml:space="preserve"> để mã đơn không đoán được từ mã đơn khác.</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1162"/>
            <w:shd w:val="clear" w:color="auto" w:fill="1B5E9E"/>
          </w:tcPr>
          <w:p>
            <w:pPr>
              <w:spacing w:before="40" w:after="40" w:line="269" w:lineRule="auto"/>
              <w:jc w:val="left"/>
            </w:pPr>
            <w:r>
              <w:rPr>
                <w:rFonts w:ascii="Arial" w:hAnsi="Arial"/>
                <w:b/>
                <w:color w:val="FFFFFF"/>
                <w:sz w:val="20"/>
              </w:rPr>
              <w:t>Bảng</w:t>
            </w:r>
          </w:p>
        </w:tc>
        <w:tc>
          <w:tcPr>
            <w:tcW w:type="dxa" w:w="1550"/>
            <w:shd w:val="clear" w:color="auto" w:fill="1B5E9E"/>
          </w:tcPr>
          <w:p>
            <w:pPr>
              <w:spacing w:before="40" w:after="40" w:line="269" w:lineRule="auto"/>
              <w:jc w:val="left"/>
            </w:pPr>
            <w:r>
              <w:rPr>
                <w:rFonts w:ascii="Arial" w:hAnsi="Arial"/>
                <w:b/>
                <w:color w:val="FFFFFF"/>
                <w:sz w:val="20"/>
              </w:rPr>
              <w:t>Cột</w:t>
            </w:r>
          </w:p>
        </w:tc>
        <w:tc>
          <w:tcPr>
            <w:tcW w:type="dxa" w:w="1162"/>
            <w:shd w:val="clear" w:color="auto" w:fill="1B5E9E"/>
          </w:tcPr>
          <w:p>
            <w:pPr>
              <w:spacing w:before="40" w:after="40" w:line="269" w:lineRule="auto"/>
              <w:jc w:val="left"/>
            </w:pPr>
            <w:r>
              <w:rPr>
                <w:rFonts w:ascii="Arial" w:hAnsi="Arial"/>
                <w:b/>
                <w:color w:val="FFFFFF"/>
                <w:sz w:val="20"/>
              </w:rPr>
              <w:t>Kiểu</w:t>
            </w:r>
          </w:p>
        </w:tc>
        <w:tc>
          <w:tcPr>
            <w:tcW w:type="dxa" w:w="2324"/>
            <w:shd w:val="clear" w:color="auto" w:fill="1B5E9E"/>
          </w:tcPr>
          <w:p>
            <w:pPr>
              <w:spacing w:before="40" w:after="40" w:line="269" w:lineRule="auto"/>
              <w:jc w:val="left"/>
            </w:pPr>
            <w:r>
              <w:rPr>
                <w:rFonts w:ascii="Arial" w:hAnsi="Arial"/>
                <w:b/>
                <w:color w:val="FFFFFF"/>
                <w:sz w:val="20"/>
              </w:rPr>
              <w:t>Ràng buộc</w:t>
            </w:r>
          </w:p>
        </w:tc>
        <w:tc>
          <w:tcPr>
            <w:tcW w:type="dxa" w:w="3099"/>
            <w:shd w:val="clear" w:color="auto" w:fill="1B5E9E"/>
          </w:tcPr>
          <w:p>
            <w:pPr>
              <w:spacing w:before="40" w:after="40" w:line="269" w:lineRule="auto"/>
              <w:jc w:val="left"/>
            </w:pPr>
            <w:r>
              <w:rPr>
                <w:rFonts w:ascii="Arial" w:hAnsi="Arial"/>
                <w:b/>
                <w:color w:val="FFFFFF"/>
                <w:sz w:val="20"/>
              </w:rPr>
              <w:t>Ý nghĩa nghiệp vụ</w:t>
            </w:r>
          </w:p>
        </w:tc>
      </w:tr>
      <w:tr>
        <w:tc>
          <w:tcPr>
            <w:tcW w:type="dxa" w:w="1162"/>
          </w:tcPr>
          <w:p>
            <w:pPr>
              <w:spacing w:before="40" w:after="40" w:line="269" w:lineRule="auto"/>
              <w:jc w:val="left"/>
            </w:pPr>
            <w:r>
              <w:rPr>
                <w:rFonts w:ascii="Arial" w:hAnsi="Arial"/>
                <w:color w:val="8A3012"/>
                <w:sz w:val="20"/>
              </w:rPr>
              <w:t>users</w:t>
            </w:r>
          </w:p>
        </w:tc>
        <w:tc>
          <w:tcPr>
            <w:tcW w:type="dxa" w:w="1550"/>
          </w:tcPr>
          <w:p>
            <w:pPr>
              <w:spacing w:before="40" w:after="40" w:line="269" w:lineRule="auto"/>
              <w:jc w:val="left"/>
            </w:pPr>
            <w:r>
              <w:rPr>
                <w:rFonts w:ascii="Arial" w:hAnsi="Arial"/>
                <w:color w:val="8A3012"/>
                <w:sz w:val="20"/>
              </w:rPr>
              <w:t>id</w:t>
            </w:r>
          </w:p>
        </w:tc>
        <w:tc>
          <w:tcPr>
            <w:tcW w:type="dxa" w:w="1162"/>
          </w:tcPr>
          <w:p>
            <w:pPr>
              <w:spacing w:before="40" w:after="40" w:line="269" w:lineRule="auto"/>
              <w:jc w:val="left"/>
            </w:pPr>
            <w:r>
              <w:rPr>
                <w:rFonts w:ascii="Arial" w:hAnsi="Arial"/>
                <w:color w:val="8A3012"/>
                <w:sz w:val="20"/>
              </w:rPr>
              <w:t>uuid</w:t>
            </w:r>
          </w:p>
        </w:tc>
        <w:tc>
          <w:tcPr>
            <w:tcW w:type="dxa" w:w="2324"/>
          </w:tcPr>
          <w:p>
            <w:pPr>
              <w:spacing w:before="40" w:after="40" w:line="269" w:lineRule="auto"/>
              <w:jc w:val="left"/>
            </w:pPr>
            <w:r>
              <w:rPr>
                <w:rFonts w:ascii="Arial" w:hAnsi="Arial"/>
                <w:color w:val="8A3012"/>
                <w:sz w:val="20"/>
              </w:rPr>
              <w:t>PRIMARY KEY</w:t>
            </w:r>
          </w:p>
        </w:tc>
        <w:tc>
          <w:tcPr>
            <w:tcW w:type="dxa" w:w="3099"/>
          </w:tcPr>
          <w:p>
            <w:pPr>
              <w:spacing w:before="40" w:after="40" w:line="269" w:lineRule="auto"/>
              <w:jc w:val="left"/>
            </w:pPr>
            <w:r>
              <w:rPr>
                <w:rFonts w:ascii="Arial" w:hAnsi="Arial"/>
                <w:sz w:val="20"/>
              </w:rPr>
              <w:t>Định danh người dùng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email_fpt</w:t>
            </w:r>
          </w:p>
        </w:tc>
        <w:tc>
          <w:tcPr>
            <w:tcW w:type="dxa" w:w="1162"/>
            <w:shd w:val="clear" w:color="auto" w:fill="F7F9FB"/>
          </w:tcPr>
          <w:p>
            <w:pPr>
              <w:spacing w:before="40" w:after="40" w:line="269" w:lineRule="auto"/>
              <w:jc w:val="left"/>
            </w:pPr>
            <w:r>
              <w:rPr>
                <w:rFonts w:ascii="Arial" w:hAnsi="Arial"/>
                <w:color w:val="8A3012"/>
                <w:sz w:val="20"/>
              </w:rPr>
              <w:t>citext</w:t>
            </w:r>
          </w:p>
        </w:tc>
        <w:tc>
          <w:tcPr>
            <w:tcW w:type="dxa" w:w="2324"/>
            <w:shd w:val="clear" w:color="auto" w:fill="F7F9FB"/>
          </w:tcPr>
          <w:p>
            <w:pPr>
              <w:spacing w:before="40" w:after="40" w:line="269" w:lineRule="auto"/>
              <w:jc w:val="left"/>
            </w:pPr>
            <w:r>
              <w:rPr>
                <w:rFonts w:ascii="Arial" w:hAnsi="Arial"/>
                <w:color w:val="8A3012"/>
                <w:sz w:val="20"/>
              </w:rPr>
              <w:t>NOT NULL UNIQUE</w:t>
            </w:r>
          </w:p>
        </w:tc>
        <w:tc>
          <w:tcPr>
            <w:tcW w:type="dxa" w:w="3099"/>
            <w:shd w:val="clear" w:color="auto" w:fill="F7F9FB"/>
          </w:tcPr>
          <w:p>
            <w:pPr>
              <w:spacing w:before="40" w:after="40" w:line="269" w:lineRule="auto"/>
              <w:jc w:val="left"/>
            </w:pPr>
            <w:r>
              <w:rPr>
                <w:rFonts w:ascii="Arial" w:hAnsi="Arial"/>
                <w:sz w:val="20"/>
              </w:rPr>
              <w:t xml:space="preserve">Lớp sàng lọc đầu vào thứ nhất, bắt buộc đuôi </w:t>
            </w:r>
            <w:r>
              <w:rPr>
                <w:rFonts w:ascii="Arial" w:hAnsi="Arial"/>
                <w:color w:val="8A3012"/>
                <w:sz w:val="20"/>
              </w:rPr>
              <w:t>@fpt.edu.vn</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student_code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w:t>
            </w:r>
          </w:p>
        </w:tc>
        <w:tc>
          <w:tcPr>
            <w:tcW w:type="dxa" w:w="3099"/>
          </w:tcPr>
          <w:p>
            <w:pPr>
              <w:spacing w:before="40" w:after="40" w:line="269" w:lineRule="auto"/>
              <w:jc w:val="left"/>
            </w:pPr>
            <w:r>
              <w:rPr>
                <w:rFonts w:ascii="Arial" w:hAnsi="Arial"/>
                <w:sz w:val="20"/>
              </w:rPr>
              <w:t>Mã số sinh viên, đối chiếu với hồ sơ eKYC</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role</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('student','staff','admin')</w:t>
            </w:r>
          </w:p>
        </w:tc>
        <w:tc>
          <w:tcPr>
            <w:tcW w:type="dxa" w:w="3099"/>
            <w:shd w:val="clear" w:color="auto" w:fill="F7F9FB"/>
          </w:tcPr>
          <w:p>
            <w:pPr>
              <w:spacing w:before="40" w:after="40" w:line="269" w:lineRule="auto"/>
              <w:jc w:val="left"/>
            </w:pPr>
            <w:r>
              <w:rPr>
                <w:rFonts w:ascii="Arial" w:hAnsi="Arial"/>
                <w:sz w:val="20"/>
              </w:rPr>
              <w:t>Ba vai trong hệ thống</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 IN ('pending_kyc','active','blocked')</w:t>
            </w:r>
          </w:p>
        </w:tc>
        <w:tc>
          <w:tcPr>
            <w:tcW w:type="dxa" w:w="3099"/>
          </w:tcPr>
          <w:p>
            <w:pPr>
              <w:spacing w:before="40" w:after="40" w:line="269" w:lineRule="auto"/>
              <w:jc w:val="left"/>
            </w:pPr>
            <w:r>
              <w:rPr>
                <w:rFonts w:ascii="Arial" w:hAnsi="Arial"/>
                <w:sz w:val="20"/>
              </w:rPr>
              <w:t>Chưa xác minh thì không đặt được</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trust_score</w:t>
            </w:r>
          </w:p>
        </w:tc>
        <w:tc>
          <w:tcPr>
            <w:tcW w:type="dxa" w:w="1162"/>
            <w:shd w:val="clear" w:color="auto" w:fill="F7F9FB"/>
          </w:tcPr>
          <w:p>
            <w:pPr>
              <w:spacing w:before="40" w:after="40" w:line="269" w:lineRule="auto"/>
              <w:jc w:val="left"/>
            </w:pPr>
            <w:r>
              <w:rPr>
                <w:rFonts w:ascii="Arial" w:hAnsi="Arial"/>
                <w:color w:val="8A3012"/>
                <w:sz w:val="20"/>
              </w:rPr>
              <w:t>smallint</w:t>
            </w:r>
          </w:p>
        </w:tc>
        <w:tc>
          <w:tcPr>
            <w:tcW w:type="dxa" w:w="2324"/>
            <w:shd w:val="clear" w:color="auto" w:fill="F7F9FB"/>
          </w:tcPr>
          <w:p>
            <w:pPr>
              <w:spacing w:before="40" w:after="40" w:line="269" w:lineRule="auto"/>
              <w:jc w:val="left"/>
            </w:pPr>
            <w:r>
              <w:rPr>
                <w:rFonts w:ascii="Arial" w:hAnsi="Arial"/>
                <w:color w:val="8A3012"/>
                <w:sz w:val="20"/>
              </w:rPr>
              <w:t>NOT NULL DEFAULT 0</w:t>
            </w:r>
          </w:p>
        </w:tc>
        <w:tc>
          <w:tcPr>
            <w:tcW w:type="dxa" w:w="3099"/>
            <w:shd w:val="clear" w:color="auto" w:fill="F7F9FB"/>
          </w:tcPr>
          <w:p>
            <w:pPr>
              <w:spacing w:before="40" w:after="40" w:line="269" w:lineRule="auto"/>
              <w:jc w:val="left"/>
            </w:pPr>
            <w:r>
              <w:rPr>
                <w:rFonts w:ascii="Arial" w:hAnsi="Arial"/>
                <w:sz w:val="20"/>
              </w:rPr>
              <w:t>Quyết định bậc cọc 300.000đ, 150.000đ hay 0đ</w:t>
            </w:r>
          </w:p>
        </w:tc>
      </w:tr>
      <w:tr>
        <w:tc>
          <w:tcPr>
            <w:tcW w:type="dxa" w:w="1162"/>
          </w:tcPr>
          <w:p>
            <w:pPr>
              <w:spacing w:before="40" w:after="40" w:line="269" w:lineRule="auto"/>
              <w:jc w:val="left"/>
            </w:pPr>
            <w:r>
              <w:rPr>
                <w:rFonts w:ascii="Arial" w:hAnsi="Arial"/>
                <w:color w:val="8A3012"/>
                <w:sz w:val="20"/>
              </w:rPr>
              <w:t>devices</w:t>
            </w:r>
          </w:p>
        </w:tc>
        <w:tc>
          <w:tcPr>
            <w:tcW w:type="dxa" w:w="1550"/>
          </w:tcPr>
          <w:p>
            <w:pPr>
              <w:spacing w:before="40" w:after="40" w:line="269" w:lineRule="auto"/>
              <w:jc w:val="left"/>
            </w:pPr>
            <w:r>
              <w:rPr>
                <w:rFonts w:ascii="Arial" w:hAnsi="Arial"/>
                <w:color w:val="8A3012"/>
                <w:sz w:val="20"/>
              </w:rPr>
              <w:t>asset_tag</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 UNIQUE</w:t>
            </w:r>
          </w:p>
        </w:tc>
        <w:tc>
          <w:tcPr>
            <w:tcW w:type="dxa" w:w="3099"/>
          </w:tcPr>
          <w:p>
            <w:pPr>
              <w:spacing w:before="40" w:after="40" w:line="269" w:lineRule="auto"/>
              <w:jc w:val="left"/>
            </w:pPr>
            <w:r>
              <w:rPr>
                <w:rFonts w:ascii="Arial" w:hAnsi="Arial"/>
                <w:sz w:val="20"/>
              </w:rPr>
              <w:t>Mã khắc laser trên vỏ máy</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serial</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NOT NULL UNIQUE</w:t>
            </w:r>
          </w:p>
        </w:tc>
        <w:tc>
          <w:tcPr>
            <w:tcW w:type="dxa" w:w="3099"/>
            <w:shd w:val="clear" w:color="auto" w:fill="F7F9FB"/>
          </w:tcPr>
          <w:p>
            <w:pPr>
              <w:spacing w:before="40" w:after="40" w:line="269" w:lineRule="auto"/>
              <w:jc w:val="left"/>
            </w:pPr>
            <w:r>
              <w:rPr>
                <w:rFonts w:ascii="Arial" w:hAnsi="Arial"/>
                <w:sz w:val="20"/>
              </w:rPr>
              <w:t>Sê-ri nhà sản xuất, dùng khi trình báo mất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w:t>
            </w:r>
            <w:r>
              <w:rPr>
                <w:rFonts w:ascii="Arial" w:hAnsi="Arial"/>
                <w:sz w:val="20"/>
              </w:rPr>
              <w:t xml:space="preserve"> chín giá trị vòng đời</w:t>
            </w:r>
          </w:p>
        </w:tc>
        <w:tc>
          <w:tcPr>
            <w:tcW w:type="dxa" w:w="3099"/>
          </w:tcPr>
          <w:p>
            <w:pPr>
              <w:spacing w:before="40" w:after="40" w:line="269" w:lineRule="auto"/>
              <w:jc w:val="left"/>
            </w:pPr>
            <w:r>
              <w:rPr>
                <w:rFonts w:ascii="Arial" w:hAnsi="Arial"/>
                <w:sz w:val="20"/>
              </w:rPr>
              <w:t xml:space="preserve">Từ </w:t>
            </w:r>
            <w:r>
              <w:rPr>
                <w:rFonts w:ascii="Arial" w:hAnsi="Arial"/>
                <w:color w:val="8A3012"/>
                <w:sz w:val="20"/>
              </w:rPr>
              <w:t>intake</w:t>
            </w:r>
            <w:r>
              <w:rPr>
                <w:rFonts w:ascii="Arial" w:hAnsi="Arial"/>
                <w:sz w:val="20"/>
              </w:rPr>
              <w:t xml:space="preserve"> tới </w:t>
            </w:r>
            <w:r>
              <w:rPr>
                <w:rFonts w:ascii="Arial" w:hAnsi="Arial"/>
                <w:color w:val="8A3012"/>
                <w:sz w:val="20"/>
              </w:rPr>
              <w:t>retired</w:t>
            </w:r>
            <w:r>
              <w:rPr>
                <w:rFonts w:ascii="Arial" w:hAnsi="Arial"/>
                <w:sz w:val="20"/>
              </w:rPr>
              <w:t>, khớp sơ đồ vòng đời thiết bị</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battery_health_pct</w:t>
            </w:r>
          </w:p>
        </w:tc>
        <w:tc>
          <w:tcPr>
            <w:tcW w:type="dxa" w:w="1162"/>
            <w:shd w:val="clear" w:color="auto" w:fill="F7F9FB"/>
          </w:tcPr>
          <w:p>
            <w:pPr>
              <w:spacing w:before="40" w:after="40" w:line="269" w:lineRule="auto"/>
              <w:jc w:val="left"/>
            </w:pPr>
            <w:r>
              <w:rPr>
                <w:rFonts w:ascii="Arial" w:hAnsi="Arial"/>
                <w:color w:val="8A3012"/>
                <w:sz w:val="20"/>
              </w:rPr>
              <w:t>smallint</w:t>
            </w:r>
          </w:p>
        </w:tc>
        <w:tc>
          <w:tcPr>
            <w:tcW w:type="dxa" w:w="2324"/>
            <w:shd w:val="clear" w:color="auto" w:fill="F7F9FB"/>
          </w:tcPr>
          <w:p>
            <w:pPr>
              <w:spacing w:before="40" w:after="40" w:line="269" w:lineRule="auto"/>
              <w:jc w:val="left"/>
            </w:pPr>
            <w:r>
              <w:rPr>
                <w:rFonts w:ascii="Arial" w:hAnsi="Arial"/>
                <w:color w:val="8A3012"/>
                <w:sz w:val="20"/>
              </w:rPr>
              <w:t>CHECK BETWEEN 0 AND 100</w:t>
            </w:r>
          </w:p>
        </w:tc>
        <w:tc>
          <w:tcPr>
            <w:tcW w:type="dxa" w:w="3099"/>
            <w:shd w:val="clear" w:color="auto" w:fill="F7F9FB"/>
          </w:tcPr>
          <w:p>
            <w:pPr>
              <w:spacing w:before="40" w:after="40" w:line="269" w:lineRule="auto"/>
              <w:jc w:val="left"/>
            </w:pPr>
            <w:r>
              <w:rPr>
                <w:rFonts w:ascii="Arial" w:hAnsi="Arial"/>
                <w:sz w:val="20"/>
              </w:rPr>
              <w:t>Dưới 80 thì máy tự rơi vào diện bảo trì</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seb_tested_at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sz w:val="20"/>
              </w:rPr>
              <w:t xml:space="preserve">có thể </w:t>
            </w:r>
            <w:r>
              <w:rPr>
                <w:rFonts w:ascii="Arial" w:hAnsi="Arial"/>
                <w:color w:val="8A3012"/>
                <w:sz w:val="20"/>
              </w:rPr>
              <w:t>NULL</w:t>
            </w:r>
          </w:p>
        </w:tc>
        <w:tc>
          <w:tcPr>
            <w:tcW w:type="dxa" w:w="3099"/>
          </w:tcPr>
          <w:p>
            <w:pPr>
              <w:spacing w:before="40" w:after="40" w:line="269" w:lineRule="auto"/>
              <w:jc w:val="left"/>
            </w:pPr>
            <w:r>
              <w:rPr>
                <w:rFonts w:ascii="Arial" w:hAnsi="Arial"/>
                <w:sz w:val="20"/>
              </w:rPr>
              <w:t>Lần cuối chạy thử Safe Exam Browser, là lời hứa bán hàng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last_checkin_at</w:t>
            </w:r>
          </w:p>
        </w:tc>
        <w:tc>
          <w:tcPr>
            <w:tcW w:type="dxa" w:w="1162"/>
            <w:shd w:val="clear" w:color="auto" w:fill="F7F9FB"/>
          </w:tcPr>
          <w:p>
            <w:pPr>
              <w:spacing w:before="40" w:after="40" w:line="269" w:lineRule="auto"/>
              <w:jc w:val="left"/>
            </w:pPr>
            <w:r>
              <w:rPr>
                <w:rFonts w:ascii="Arial" w:hAnsi="Arial"/>
                <w:color w:val="8A3012"/>
                <w:sz w:val="20"/>
              </w:rPr>
              <w:t>timestamptz</w:t>
            </w:r>
          </w:p>
        </w:tc>
        <w:tc>
          <w:tcPr>
            <w:tcW w:type="dxa" w:w="2324"/>
            <w:shd w:val="clear" w:color="auto" w:fill="F7F9FB"/>
          </w:tcPr>
          <w:p>
            <w:pPr>
              <w:spacing w:before="40" w:after="40" w:line="269" w:lineRule="auto"/>
              <w:jc w:val="left"/>
            </w:pPr>
            <w:r>
              <w:rPr>
                <w:rFonts w:ascii="Arial" w:hAnsi="Arial"/>
                <w:sz w:val="20"/>
              </w:rPr>
              <w:t xml:space="preserve">có thể </w:t>
            </w:r>
            <w:r>
              <w:rPr>
                <w:rFonts w:ascii="Arial" w:hAnsi="Arial"/>
                <w:color w:val="8A3012"/>
                <w:sz w:val="20"/>
              </w:rPr>
              <w:t>NULL</w:t>
            </w:r>
          </w:p>
        </w:tc>
        <w:tc>
          <w:tcPr>
            <w:tcW w:type="dxa" w:w="3099"/>
            <w:shd w:val="clear" w:color="auto" w:fill="F7F9FB"/>
          </w:tcPr>
          <w:p>
            <w:pPr>
              <w:spacing w:before="40" w:after="40" w:line="269" w:lineRule="auto"/>
              <w:jc w:val="left"/>
            </w:pPr>
            <w:r>
              <w:rPr>
                <w:rFonts w:ascii="Arial" w:hAnsi="Arial"/>
                <w:sz w:val="20"/>
              </w:rPr>
              <w:t>Nhịp check-in MDM 15 phút một lần</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total_rented_minutes</w:t>
            </w:r>
          </w:p>
        </w:tc>
        <w:tc>
          <w:tcPr>
            <w:tcW w:type="dxa" w:w="1162"/>
          </w:tcPr>
          <w:p>
            <w:pPr>
              <w:spacing w:before="40" w:after="40" w:line="269" w:lineRule="auto"/>
              <w:jc w:val="left"/>
            </w:pPr>
            <w:r>
              <w:rPr>
                <w:rFonts w:ascii="Arial" w:hAnsi="Arial"/>
                <w:color w:val="8A3012"/>
                <w:sz w:val="20"/>
              </w:rPr>
              <w:t>integer</w:t>
            </w:r>
          </w:p>
        </w:tc>
        <w:tc>
          <w:tcPr>
            <w:tcW w:type="dxa" w:w="2324"/>
          </w:tcPr>
          <w:p>
            <w:pPr>
              <w:spacing w:before="40" w:after="40" w:line="269" w:lineRule="auto"/>
              <w:jc w:val="left"/>
            </w:pPr>
            <w:r>
              <w:rPr>
                <w:rFonts w:ascii="Arial" w:hAnsi="Arial"/>
                <w:color w:val="8A3012"/>
                <w:sz w:val="20"/>
              </w:rPr>
              <w:t>NOT NULL DEFAULT 0</w:t>
            </w:r>
          </w:p>
        </w:tc>
        <w:tc>
          <w:tcPr>
            <w:tcW w:type="dxa" w:w="3099"/>
          </w:tcPr>
          <w:p>
            <w:pPr>
              <w:spacing w:before="40" w:after="40" w:line="269" w:lineRule="auto"/>
              <w:jc w:val="left"/>
            </w:pPr>
            <w:r>
              <w:rPr>
                <w:rFonts w:ascii="Arial" w:hAnsi="Arial"/>
                <w:sz w:val="20"/>
              </w:rPr>
              <w:t>Dùng để rải hao mòn đều khi tự chọn máy</w:t>
            </w:r>
          </w:p>
        </w:tc>
      </w:tr>
      <w:tr>
        <w:tc>
          <w:tcPr>
            <w:tcW w:type="dxa" w:w="1162"/>
            <w:shd w:val="clear" w:color="auto" w:fill="F7F9FB"/>
          </w:tcPr>
          <w:p>
            <w:pPr>
              <w:spacing w:before="40" w:after="40" w:line="269" w:lineRule="auto"/>
              <w:jc w:val="left"/>
            </w:pPr>
            <w:r>
              <w:rPr>
                <w:rFonts w:ascii="Arial" w:hAnsi="Arial"/>
                <w:color w:val="8A3012"/>
                <w:sz w:val="20"/>
              </w:rPr>
              <w:t>exam_slots</w:t>
            </w:r>
          </w:p>
        </w:tc>
        <w:tc>
          <w:tcPr>
            <w:tcW w:type="dxa" w:w="1550"/>
            <w:shd w:val="clear" w:color="auto" w:fill="F7F9FB"/>
          </w:tcPr>
          <w:p>
            <w:pPr>
              <w:spacing w:before="40" w:after="40" w:line="269" w:lineRule="auto"/>
              <w:jc w:val="left"/>
            </w:pPr>
            <w:r>
              <w:rPr>
                <w:rFonts w:ascii="Arial" w:hAnsi="Arial"/>
                <w:color w:val="8A3012"/>
                <w:sz w:val="20"/>
              </w:rPr>
              <w:t>exam_date</w:t>
            </w:r>
          </w:p>
        </w:tc>
        <w:tc>
          <w:tcPr>
            <w:tcW w:type="dxa" w:w="1162"/>
            <w:shd w:val="clear" w:color="auto" w:fill="F7F9FB"/>
          </w:tcPr>
          <w:p>
            <w:pPr>
              <w:spacing w:before="40" w:after="40" w:line="269" w:lineRule="auto"/>
              <w:jc w:val="left"/>
            </w:pPr>
            <w:r>
              <w:rPr>
                <w:rFonts w:ascii="Arial" w:hAnsi="Arial"/>
                <w:color w:val="8A3012"/>
                <w:sz w:val="20"/>
              </w:rPr>
              <w:t>date</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Ngày thi</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name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w:t>
            </w:r>
            <w:r>
              <w:rPr>
                <w:rFonts w:ascii="Arial" w:hAnsi="Arial"/>
                <w:sz w:val="20"/>
              </w:rPr>
              <w:t xml:space="preserve">, </w:t>
            </w:r>
            <w:r>
              <w:rPr>
                <w:rFonts w:ascii="Arial" w:hAnsi="Arial"/>
                <w:color w:val="8A3012"/>
                <w:sz w:val="20"/>
              </w:rPr>
              <w:t>UNIQUE (exam_date, name)</w:t>
            </w:r>
          </w:p>
        </w:tc>
        <w:tc>
          <w:tcPr>
            <w:tcW w:type="dxa" w:w="3099"/>
          </w:tcPr>
          <w:p>
            <w:pPr>
              <w:spacing w:before="40" w:after="40" w:line="269" w:lineRule="auto"/>
              <w:jc w:val="left"/>
            </w:pPr>
            <w:r>
              <w:rPr>
                <w:rFonts w:ascii="Arial" w:hAnsi="Arial"/>
                <w:sz w:val="20"/>
              </w:rPr>
              <w:t>Tên ca, ví dụ "Ca 1 sáng"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pickup_at</w:t>
            </w:r>
          </w:p>
        </w:tc>
        <w:tc>
          <w:tcPr>
            <w:tcW w:type="dxa" w:w="1162"/>
            <w:shd w:val="clear" w:color="auto" w:fill="F7F9FB"/>
          </w:tcPr>
          <w:p>
            <w:pPr>
              <w:spacing w:before="40" w:after="40" w:line="269" w:lineRule="auto"/>
              <w:jc w:val="left"/>
            </w:pPr>
            <w:r>
              <w:rPr>
                <w:rFonts w:ascii="Arial" w:hAnsi="Arial"/>
                <w:color w:val="8A3012"/>
                <w:sz w:val="20"/>
              </w:rPr>
              <w:t>timestamptz</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Giờ hẹn giao, đặt trước giờ thi 30 phút</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return_due_at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color w:val="8A3012"/>
                <w:sz w:val="20"/>
              </w:rPr>
              <w:t>CHECK (return_due_at &gt; pickup_at)</w:t>
            </w:r>
          </w:p>
        </w:tc>
        <w:tc>
          <w:tcPr>
            <w:tcW w:type="dxa" w:w="3099"/>
          </w:tcPr>
          <w:p>
            <w:pPr>
              <w:spacing w:before="40" w:after="40" w:line="269" w:lineRule="auto"/>
              <w:jc w:val="left"/>
            </w:pPr>
            <w:r>
              <w:rPr>
                <w:rFonts w:ascii="Arial" w:hAnsi="Arial"/>
                <w:sz w:val="20"/>
              </w:rPr>
              <w:t>Mốc bắt đầu tính phí trả trễ</w:t>
            </w:r>
          </w:p>
        </w:tc>
      </w:tr>
      <w:tr>
        <w:tc>
          <w:tcPr>
            <w:tcW w:type="dxa" w:w="1162"/>
            <w:shd w:val="clear" w:color="auto" w:fill="F7F9FB"/>
          </w:tcPr>
          <w:p>
            <w:pPr>
              <w:spacing w:before="40" w:after="40" w:line="269" w:lineRule="auto"/>
              <w:jc w:val="left"/>
            </w:pPr>
            <w:r>
              <w:rPr>
                <w:rFonts w:ascii="Arial" w:hAnsi="Arial"/>
                <w:color w:val="8A3012"/>
                <w:sz w:val="20"/>
              </w:rPr>
              <w:t>inventory_holds</w:t>
            </w:r>
          </w:p>
        </w:tc>
        <w:tc>
          <w:tcPr>
            <w:tcW w:type="dxa" w:w="1550"/>
            <w:shd w:val="clear" w:color="auto" w:fill="F7F9FB"/>
          </w:tcPr>
          <w:p>
            <w:pPr>
              <w:spacing w:before="40" w:after="40" w:line="269" w:lineRule="auto"/>
              <w:jc w:val="left"/>
            </w:pPr>
            <w:r>
              <w:rPr>
                <w:rFonts w:ascii="Arial" w:hAnsi="Arial"/>
                <w:color w:val="8A3012"/>
                <w:sz w:val="20"/>
              </w:rPr>
              <w:t>device_id</w:t>
            </w:r>
          </w:p>
        </w:tc>
        <w:tc>
          <w:tcPr>
            <w:tcW w:type="dxa" w:w="1162"/>
            <w:shd w:val="clear" w:color="auto" w:fill="F7F9FB"/>
          </w:tcPr>
          <w:p>
            <w:pPr>
              <w:spacing w:before="40" w:after="40" w:line="269" w:lineRule="auto"/>
              <w:jc w:val="left"/>
            </w:pPr>
            <w:r>
              <w:rPr>
                <w:rFonts w:ascii="Arial" w:hAnsi="Arial"/>
                <w:color w:val="8A3012"/>
                <w:sz w:val="20"/>
              </w:rPr>
              <w:t>uuid</w:t>
            </w:r>
          </w:p>
        </w:tc>
        <w:tc>
          <w:tcPr>
            <w:tcW w:type="dxa" w:w="2324"/>
            <w:shd w:val="clear" w:color="auto" w:fill="F7F9FB"/>
          </w:tcPr>
          <w:p>
            <w:pPr>
              <w:spacing w:before="40" w:after="40" w:line="269" w:lineRule="auto"/>
              <w:jc w:val="left"/>
            </w:pPr>
            <w:r>
              <w:rPr>
                <w:rFonts w:ascii="Arial" w:hAnsi="Arial"/>
                <w:color w:val="8A3012"/>
                <w:sz w:val="20"/>
              </w:rPr>
              <w:t>NOT NULL REFERENCES devices</w:t>
            </w:r>
          </w:p>
        </w:tc>
        <w:tc>
          <w:tcPr>
            <w:tcW w:type="dxa" w:w="3099"/>
            <w:shd w:val="clear" w:color="auto" w:fill="F7F9FB"/>
          </w:tcPr>
          <w:p>
            <w:pPr>
              <w:spacing w:before="40" w:after="40" w:line="269" w:lineRule="auto"/>
              <w:jc w:val="left"/>
            </w:pPr>
            <w:r>
              <w:rPr>
                <w:rFonts w:ascii="Arial" w:hAnsi="Arial"/>
                <w:sz w:val="20"/>
              </w:rPr>
              <w:t>Máy thật bị giữ, khách không nhìn thấy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period</w:t>
            </w:r>
          </w:p>
        </w:tc>
        <w:tc>
          <w:tcPr>
            <w:tcW w:type="dxa" w:w="1162"/>
          </w:tcPr>
          <w:p>
            <w:pPr>
              <w:spacing w:before="40" w:after="40" w:line="269" w:lineRule="auto"/>
              <w:jc w:val="left"/>
            </w:pPr>
            <w:r>
              <w:rPr>
                <w:rFonts w:ascii="Arial" w:hAnsi="Arial"/>
                <w:color w:val="8A3012"/>
                <w:sz w:val="20"/>
              </w:rPr>
              <w:t>tstzrange</w:t>
            </w:r>
          </w:p>
        </w:tc>
        <w:tc>
          <w:tcPr>
            <w:tcW w:type="dxa" w:w="2324"/>
          </w:tcPr>
          <w:p>
            <w:pPr>
              <w:spacing w:before="40" w:after="40" w:line="269" w:lineRule="auto"/>
              <w:jc w:val="left"/>
            </w:pPr>
            <w:r>
              <w:rPr>
                <w:rFonts w:ascii="Arial" w:hAnsi="Arial"/>
                <w:color w:val="8A3012"/>
                <w:sz w:val="20"/>
              </w:rPr>
              <w:t>NOT NULL</w:t>
            </w:r>
            <w:r>
              <w:rPr>
                <w:rFonts w:ascii="Arial" w:hAnsi="Arial"/>
                <w:sz w:val="20"/>
              </w:rPr>
              <w:t xml:space="preserve">, biên nửa mở </w:t>
            </w:r>
            <w:r>
              <w:rPr>
                <w:rFonts w:ascii="Arial" w:hAnsi="Arial"/>
                <w:color w:val="8A3012"/>
                <w:sz w:val="20"/>
              </w:rPr>
              <w:t>[)</w:t>
            </w:r>
          </w:p>
        </w:tc>
        <w:tc>
          <w:tcPr>
            <w:tcW w:type="dxa" w:w="3099"/>
          </w:tcPr>
          <w:p>
            <w:pPr>
              <w:spacing w:before="40" w:after="40" w:line="269" w:lineRule="auto"/>
              <w:jc w:val="left"/>
            </w:pPr>
            <w:r>
              <w:rPr>
                <w:rFonts w:ascii="Arial" w:hAnsi="Arial"/>
                <w:sz w:val="20"/>
              </w:rPr>
              <w:t>Khoảng thời gian bị chiếm, đã cộng 90 phút quay vòng</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status</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('active','converted','cancelled')</w:t>
            </w:r>
          </w:p>
        </w:tc>
        <w:tc>
          <w:tcPr>
            <w:tcW w:type="dxa" w:w="3099"/>
            <w:shd w:val="clear" w:color="auto" w:fill="F7F9FB"/>
          </w:tcPr>
          <w:p>
            <w:pPr>
              <w:spacing w:before="40" w:after="40" w:line="269" w:lineRule="auto"/>
              <w:jc w:val="left"/>
            </w:pPr>
            <w:r>
              <w:rPr>
                <w:rFonts w:ascii="Arial" w:hAnsi="Arial"/>
                <w:sz w:val="20"/>
              </w:rPr>
              <w:t>Huỷ thì đổi cờ, không xoá dòng</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expires_at</w:t>
            </w:r>
          </w:p>
        </w:tc>
        <w:tc>
          <w:tcPr>
            <w:tcW w:type="dxa" w:w="1162"/>
          </w:tcPr>
          <w:p>
            <w:pPr>
              <w:spacing w:before="40" w:after="40" w:line="269" w:lineRule="auto"/>
              <w:jc w:val="left"/>
            </w:pPr>
            <w:r>
              <w:rPr>
                <w:rFonts w:ascii="Arial" w:hAnsi="Arial"/>
                <w:color w:val="8A3012"/>
                <w:sz w:val="20"/>
              </w:rPr>
              <w:t>timestamptz</w:t>
            </w:r>
          </w:p>
        </w:tc>
        <w:tc>
          <w:tcPr>
            <w:tcW w:type="dxa" w:w="2324"/>
          </w:tcPr>
          <w:p>
            <w:pPr>
              <w:spacing w:before="40" w:after="40" w:line="269" w:lineRule="auto"/>
              <w:jc w:val="left"/>
            </w:pPr>
            <w:r>
              <w:rPr>
                <w:rFonts w:ascii="Arial" w:hAnsi="Arial"/>
                <w:sz w:val="20"/>
              </w:rPr>
              <w:t>có chỉ mục riêng</w:t>
            </w:r>
          </w:p>
        </w:tc>
        <w:tc>
          <w:tcPr>
            <w:tcW w:type="dxa" w:w="3099"/>
          </w:tcPr>
          <w:p>
            <w:pPr>
              <w:spacing w:before="40" w:after="40" w:line="269" w:lineRule="auto"/>
              <w:jc w:val="left"/>
            </w:pPr>
            <w:r>
              <w:rPr>
                <w:rFonts w:ascii="Arial" w:hAnsi="Arial"/>
                <w:sz w:val="20"/>
              </w:rPr>
              <w:t>Hạn giữ suất 10 phút</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sz w:val="20"/>
              </w:rPr>
              <w:t>ràng buộc bảng</w:t>
            </w:r>
          </w:p>
        </w:tc>
        <w:tc>
          <w:tcPr>
            <w:tcW w:type="dxa" w:w="1162"/>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r>
              <w:rPr>
                <w:rFonts w:ascii="Arial" w:hAnsi="Arial"/>
                <w:color w:val="8A3012"/>
                <w:sz w:val="20"/>
              </w:rPr>
              <w:t>EXCLUDE USING gist</w:t>
            </w:r>
          </w:p>
        </w:tc>
        <w:tc>
          <w:tcPr>
            <w:tcW w:type="dxa" w:w="3099"/>
            <w:shd w:val="clear" w:color="auto" w:fill="F7F9FB"/>
          </w:tcPr>
          <w:p>
            <w:pPr>
              <w:spacing w:before="40" w:after="40" w:line="269" w:lineRule="auto"/>
              <w:jc w:val="left"/>
            </w:pPr>
            <w:r>
              <w:rPr>
                <w:rFonts w:ascii="Arial" w:hAnsi="Arial"/>
                <w:sz w:val="20"/>
              </w:rPr>
              <w:t>Chống trùng lịch ở cấp cơ sở dữ liệu</w:t>
            </w:r>
          </w:p>
        </w:tc>
      </w:tr>
      <w:tr>
        <w:tc>
          <w:tcPr>
            <w:tcW w:type="dxa" w:w="1162"/>
          </w:tcPr>
          <w:p>
            <w:pPr>
              <w:spacing w:before="40" w:after="40" w:line="269" w:lineRule="auto"/>
              <w:jc w:val="left"/>
            </w:pPr>
            <w:r>
              <w:rPr>
                <w:rFonts w:ascii="Arial" w:hAnsi="Arial"/>
                <w:color w:val="8A3012"/>
                <w:sz w:val="20"/>
              </w:rPr>
              <w:t>orders</w:t>
            </w:r>
          </w:p>
        </w:tc>
        <w:tc>
          <w:tcPr>
            <w:tcW w:type="dxa" w:w="1550"/>
          </w:tcPr>
          <w:p>
            <w:pPr>
              <w:spacing w:before="40" w:after="40" w:line="269" w:lineRule="auto"/>
              <w:jc w:val="left"/>
            </w:pPr>
            <w:r>
              <w:rPr>
                <w:rFonts w:ascii="Arial" w:hAnsi="Arial"/>
                <w:color w:val="8A3012"/>
                <w:sz w:val="20"/>
              </w:rPr>
              <w:t>code</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NOT NULL UNIQUE</w:t>
            </w:r>
          </w:p>
        </w:tc>
        <w:tc>
          <w:tcPr>
            <w:tcW w:type="dxa" w:w="3099"/>
          </w:tcPr>
          <w:p>
            <w:pPr>
              <w:spacing w:before="40" w:after="40" w:line="269" w:lineRule="auto"/>
              <w:jc w:val="left"/>
            </w:pPr>
            <w:r>
              <w:rPr>
                <w:rFonts w:ascii="Arial" w:hAnsi="Arial"/>
                <w:sz w:val="20"/>
              </w:rPr>
              <w:t xml:space="preserve">Mã đơn khách đọc được, dạng </w:t>
            </w:r>
            <w:r>
              <w:rPr>
                <w:rFonts w:ascii="Arial" w:hAnsi="Arial"/>
                <w:color w:val="8A3012"/>
                <w:sz w:val="20"/>
              </w:rPr>
              <w:t>EXL26-000123</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device_id</w:t>
            </w:r>
          </w:p>
        </w:tc>
        <w:tc>
          <w:tcPr>
            <w:tcW w:type="dxa" w:w="1162"/>
            <w:shd w:val="clear" w:color="auto" w:fill="F7F9FB"/>
          </w:tcPr>
          <w:p>
            <w:pPr>
              <w:spacing w:before="40" w:after="40" w:line="269" w:lineRule="auto"/>
              <w:jc w:val="left"/>
            </w:pPr>
            <w:r>
              <w:rPr>
                <w:rFonts w:ascii="Arial" w:hAnsi="Arial"/>
                <w:color w:val="8A3012"/>
                <w:sz w:val="20"/>
              </w:rPr>
              <w:t>uuid</w:t>
            </w:r>
          </w:p>
        </w:tc>
        <w:tc>
          <w:tcPr>
            <w:tcW w:type="dxa" w:w="2324"/>
            <w:shd w:val="clear" w:color="auto" w:fill="F7F9FB"/>
          </w:tcPr>
          <w:p>
            <w:pPr>
              <w:spacing w:before="40" w:after="40" w:line="269" w:lineRule="auto"/>
              <w:jc w:val="left"/>
            </w:pPr>
            <w:r>
              <w:rPr>
                <w:rFonts w:ascii="Arial" w:hAnsi="Arial"/>
                <w:color w:val="8A3012"/>
                <w:sz w:val="20"/>
              </w:rPr>
              <w:t>NULL</w:t>
            </w:r>
            <w:r>
              <w:rPr>
                <w:rFonts w:ascii="Arial" w:hAnsi="Arial"/>
                <w:sz w:val="20"/>
              </w:rPr>
              <w:t xml:space="preserve"> tới bước gán máy</w:t>
            </w:r>
          </w:p>
        </w:tc>
        <w:tc>
          <w:tcPr>
            <w:tcW w:type="dxa" w:w="3099"/>
            <w:shd w:val="clear" w:color="auto" w:fill="F7F9FB"/>
          </w:tcPr>
          <w:p>
            <w:pPr>
              <w:spacing w:before="40" w:after="40" w:line="269" w:lineRule="auto"/>
              <w:jc w:val="left"/>
            </w:pPr>
            <w:r>
              <w:rPr>
                <w:rFonts w:ascii="Arial" w:hAnsi="Arial"/>
                <w:sz w:val="20"/>
              </w:rPr>
              <w:t>Điền trễ nhất có thể, để còn hoán đổi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w:t>
            </w:r>
            <w:r>
              <w:rPr>
                <w:rFonts w:ascii="Arial" w:hAnsi="Arial"/>
                <w:sz w:val="20"/>
              </w:rPr>
              <w:t xml:space="preserve"> mười ba giá trị</w:t>
            </w:r>
          </w:p>
        </w:tc>
        <w:tc>
          <w:tcPr>
            <w:tcW w:type="dxa" w:w="3099"/>
          </w:tcPr>
          <w:p>
            <w:pPr>
              <w:spacing w:before="40" w:after="40" w:line="269" w:lineRule="auto"/>
              <w:jc w:val="left"/>
            </w:pPr>
            <w:r>
              <w:rPr>
                <w:rFonts w:ascii="Arial" w:hAnsi="Arial"/>
                <w:sz w:val="20"/>
              </w:rPr>
              <w:t>Khớp đúng máy trạng thái đơn thuê</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rent_fee</w:t>
            </w:r>
          </w:p>
        </w:tc>
        <w:tc>
          <w:tcPr>
            <w:tcW w:type="dxa" w:w="1162"/>
            <w:shd w:val="clear" w:color="auto" w:fill="F7F9FB"/>
          </w:tcPr>
          <w:p>
            <w:pPr>
              <w:spacing w:before="40" w:after="40" w:line="269" w:lineRule="auto"/>
              <w:jc w:val="left"/>
            </w:pPr>
            <w:r>
              <w:rPr>
                <w:rFonts w:ascii="Arial" w:hAnsi="Arial"/>
                <w:color w:val="8A3012"/>
                <w:sz w:val="20"/>
              </w:rPr>
              <w:t>integer</w:t>
            </w:r>
          </w:p>
        </w:tc>
        <w:tc>
          <w:tcPr>
            <w:tcW w:type="dxa" w:w="2324"/>
            <w:shd w:val="clear" w:color="auto" w:fill="F7F9FB"/>
          </w:tcPr>
          <w:p>
            <w:pPr>
              <w:spacing w:before="40" w:after="40" w:line="269" w:lineRule="auto"/>
              <w:jc w:val="left"/>
            </w:pPr>
            <w:r>
              <w:rPr>
                <w:rFonts w:ascii="Arial" w:hAnsi="Arial"/>
                <w:color w:val="8A3012"/>
                <w:sz w:val="20"/>
              </w:rPr>
              <w:t>CHECK (rent_fee &gt;= 0)</w:t>
            </w:r>
          </w:p>
        </w:tc>
        <w:tc>
          <w:tcPr>
            <w:tcW w:type="dxa" w:w="3099"/>
            <w:shd w:val="clear" w:color="auto" w:fill="F7F9FB"/>
          </w:tcPr>
          <w:p>
            <w:pPr>
              <w:spacing w:before="40" w:after="40" w:line="269" w:lineRule="auto"/>
              <w:jc w:val="left"/>
            </w:pPr>
            <w:r>
              <w:rPr>
                <w:rFonts w:ascii="Arial" w:hAnsi="Arial"/>
                <w:sz w:val="20"/>
              </w:rPr>
              <w:t>79.000đ, 99.000đ hay 129.000đ tuỳ nhóm máy</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waiver_fee</w:t>
            </w:r>
          </w:p>
        </w:tc>
        <w:tc>
          <w:tcPr>
            <w:tcW w:type="dxa" w:w="1162"/>
          </w:tcPr>
          <w:p>
            <w:pPr>
              <w:spacing w:before="40" w:after="40" w:line="269" w:lineRule="auto"/>
              <w:jc w:val="left"/>
            </w:pPr>
            <w:r>
              <w:rPr>
                <w:rFonts w:ascii="Arial" w:hAnsi="Arial"/>
                <w:color w:val="8A3012"/>
                <w:sz w:val="20"/>
              </w:rPr>
              <w:t>integer</w:t>
            </w:r>
          </w:p>
        </w:tc>
        <w:tc>
          <w:tcPr>
            <w:tcW w:type="dxa" w:w="2324"/>
          </w:tcPr>
          <w:p>
            <w:pPr>
              <w:spacing w:before="40" w:after="40" w:line="269" w:lineRule="auto"/>
              <w:jc w:val="left"/>
            </w:pPr>
            <w:r>
              <w:rPr>
                <w:rFonts w:ascii="Arial" w:hAnsi="Arial"/>
                <w:color w:val="8A3012"/>
                <w:sz w:val="20"/>
              </w:rPr>
              <w:t>CHECK (waiver_fee IN (0, 15000))</w:t>
            </w:r>
          </w:p>
        </w:tc>
        <w:tc>
          <w:tcPr>
            <w:tcW w:type="dxa" w:w="3099"/>
          </w:tcPr>
          <w:p>
            <w:pPr>
              <w:spacing w:before="40" w:after="40" w:line="269" w:lineRule="auto"/>
              <w:jc w:val="left"/>
            </w:pPr>
            <w:r>
              <w:rPr>
                <w:rFonts w:ascii="Arial" w:hAnsi="Arial"/>
                <w:sz w:val="20"/>
              </w:rPr>
              <w:t>Phí miễn trừ thiệt hại tự chọn</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deposit</w:t>
            </w:r>
          </w:p>
        </w:tc>
        <w:tc>
          <w:tcPr>
            <w:tcW w:type="dxa" w:w="1162"/>
            <w:shd w:val="clear" w:color="auto" w:fill="F7F9FB"/>
          </w:tcPr>
          <w:p>
            <w:pPr>
              <w:spacing w:before="40" w:after="40" w:line="269" w:lineRule="auto"/>
              <w:jc w:val="left"/>
            </w:pPr>
            <w:r>
              <w:rPr>
                <w:rFonts w:ascii="Arial" w:hAnsi="Arial"/>
                <w:color w:val="8A3012"/>
                <w:sz w:val="20"/>
              </w:rPr>
              <w:t>integer</w:t>
            </w:r>
          </w:p>
        </w:tc>
        <w:tc>
          <w:tcPr>
            <w:tcW w:type="dxa" w:w="2324"/>
            <w:shd w:val="clear" w:color="auto" w:fill="F7F9FB"/>
          </w:tcPr>
          <w:p>
            <w:pPr>
              <w:spacing w:before="40" w:after="40" w:line="269" w:lineRule="auto"/>
              <w:jc w:val="left"/>
            </w:pPr>
            <w:r>
              <w:rPr>
                <w:rFonts w:ascii="Arial" w:hAnsi="Arial"/>
                <w:color w:val="8A3012"/>
                <w:sz w:val="20"/>
              </w:rPr>
              <w:t>CHECK (deposit IN (0, 150000, 300000))</w:t>
            </w:r>
          </w:p>
        </w:tc>
        <w:tc>
          <w:tcPr>
            <w:tcW w:type="dxa" w:w="3099"/>
            <w:shd w:val="clear" w:color="auto" w:fill="F7F9FB"/>
          </w:tcPr>
          <w:p>
            <w:pPr>
              <w:spacing w:before="40" w:after="40" w:line="269" w:lineRule="auto"/>
              <w:jc w:val="left"/>
            </w:pPr>
            <w:r>
              <w:rPr>
                <w:rFonts w:ascii="Arial" w:hAnsi="Arial"/>
                <w:sz w:val="20"/>
              </w:rPr>
              <w:t>Ba bậc cọc theo điểm tín nhiệm</w:t>
            </w:r>
          </w:p>
        </w:tc>
      </w:tr>
      <w:tr>
        <w:tc>
          <w:tcPr>
            <w:tcW w:type="dxa" w:w="1162"/>
          </w:tcPr>
          <w:p>
            <w:pPr>
              <w:spacing w:before="40" w:after="40" w:line="269" w:lineRule="auto"/>
              <w:jc w:val="left"/>
            </w:pPr>
            <w:r>
              <w:rPr>
                <w:rFonts w:ascii="Arial" w:hAnsi="Arial"/>
                <w:color w:val="8A3012"/>
                <w:sz w:val="20"/>
              </w:rPr>
              <w:t>payments</w:t>
            </w:r>
          </w:p>
        </w:tc>
        <w:tc>
          <w:tcPr>
            <w:tcW w:type="dxa" w:w="1550"/>
          </w:tcPr>
          <w:p>
            <w:pPr>
              <w:spacing w:before="40" w:after="40" w:line="269" w:lineRule="auto"/>
              <w:jc w:val="left"/>
            </w:pPr>
            <w:r>
              <w:rPr>
                <w:rFonts w:ascii="Arial" w:hAnsi="Arial"/>
                <w:color w:val="8A3012"/>
                <w:sz w:val="20"/>
              </w:rPr>
              <w:t>order_id</w:t>
            </w:r>
          </w:p>
        </w:tc>
        <w:tc>
          <w:tcPr>
            <w:tcW w:type="dxa" w:w="1162"/>
          </w:tcPr>
          <w:p>
            <w:pPr>
              <w:spacing w:before="40" w:after="40" w:line="269" w:lineRule="auto"/>
              <w:jc w:val="left"/>
            </w:pPr>
            <w:r>
              <w:rPr>
                <w:rFonts w:ascii="Arial" w:hAnsi="Arial"/>
                <w:color w:val="8A3012"/>
                <w:sz w:val="20"/>
              </w:rPr>
              <w:t>uuid</w:t>
            </w:r>
          </w:p>
        </w:tc>
        <w:tc>
          <w:tcPr>
            <w:tcW w:type="dxa" w:w="2324"/>
          </w:tcPr>
          <w:p>
            <w:pPr>
              <w:spacing w:before="40" w:after="40" w:line="269" w:lineRule="auto"/>
              <w:jc w:val="left"/>
            </w:pPr>
            <w:r>
              <w:rPr>
                <w:rFonts w:ascii="Arial" w:hAnsi="Arial"/>
                <w:color w:val="8A3012"/>
                <w:sz w:val="20"/>
              </w:rPr>
              <w:t>NOT NULL REFERENCES orders</w:t>
            </w:r>
          </w:p>
        </w:tc>
        <w:tc>
          <w:tcPr>
            <w:tcW w:type="dxa" w:w="3099"/>
          </w:tcPr>
          <w:p>
            <w:pPr>
              <w:spacing w:before="40" w:after="40" w:line="269" w:lineRule="auto"/>
              <w:jc w:val="left"/>
            </w:pPr>
            <w:r>
              <w:rPr>
                <w:rFonts w:ascii="Arial" w:hAnsi="Arial"/>
                <w:sz w:val="20"/>
              </w:rPr>
              <w:t>Một đơn có nhiều giao dịch</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kind</w:t>
            </w:r>
          </w:p>
        </w:tc>
        <w:tc>
          <w:tcPr>
            <w:tcW w:type="dxa" w:w="1162"/>
            <w:shd w:val="clear" w:color="auto" w:fill="F7F9FB"/>
          </w:tcPr>
          <w:p>
            <w:pPr>
              <w:spacing w:before="40" w:after="40" w:line="269" w:lineRule="auto"/>
              <w:jc w:val="left"/>
            </w:pPr>
            <w:r>
              <w:rPr>
                <w:rFonts w:ascii="Arial" w:hAnsi="Arial"/>
                <w:color w:val="8A3012"/>
                <w:sz w:val="20"/>
              </w:rPr>
              <w:t>text</w:t>
            </w:r>
          </w:p>
        </w:tc>
        <w:tc>
          <w:tcPr>
            <w:tcW w:type="dxa" w:w="2324"/>
            <w:shd w:val="clear" w:color="auto" w:fill="F7F9FB"/>
          </w:tcPr>
          <w:p>
            <w:pPr>
              <w:spacing w:before="40" w:after="40" w:line="269" w:lineRule="auto"/>
              <w:jc w:val="left"/>
            </w:pPr>
            <w:r>
              <w:rPr>
                <w:rFonts w:ascii="Arial" w:hAnsi="Arial"/>
                <w:color w:val="8A3012"/>
                <w:sz w:val="20"/>
              </w:rPr>
              <w:t>CHECK IN ('rent','waiver','deposit','late_fee','deduction','refund')</w:t>
            </w:r>
          </w:p>
        </w:tc>
        <w:tc>
          <w:tcPr>
            <w:tcW w:type="dxa" w:w="3099"/>
            <w:shd w:val="clear" w:color="auto" w:fill="F7F9FB"/>
          </w:tcPr>
          <w:p>
            <w:pPr>
              <w:spacing w:before="40" w:after="40" w:line="269" w:lineRule="auto"/>
              <w:jc w:val="left"/>
            </w:pPr>
            <w:r>
              <w:rPr>
                <w:rFonts w:ascii="Arial" w:hAnsi="Arial"/>
                <w:sz w:val="20"/>
              </w:rPr>
              <w:t>Tách tiền thuê với tiền cọc, vì cọc phải trả lại</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provider_txn_id</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UNIQUE (provider, provider_txn_id)</w:t>
            </w:r>
          </w:p>
        </w:tc>
        <w:tc>
          <w:tcPr>
            <w:tcW w:type="dxa" w:w="3099"/>
          </w:tcPr>
          <w:p>
            <w:pPr>
              <w:spacing w:before="40" w:after="40" w:line="269" w:lineRule="auto"/>
              <w:jc w:val="left"/>
            </w:pPr>
            <w:r>
              <w:rPr>
                <w:rFonts w:ascii="Arial" w:hAnsi="Arial"/>
                <w:sz w:val="20"/>
              </w:rPr>
              <w:t>Khoá khử trùng lặp webhook</w:t>
            </w:r>
          </w:p>
        </w:tc>
      </w:tr>
      <w:tr>
        <w:tc>
          <w:tcPr>
            <w:tcW w:type="dxa" w:w="1162"/>
            <w:shd w:val="clear" w:color="auto" w:fill="F7F9FB"/>
          </w:tcPr>
          <w:p>
            <w:pPr>
              <w:spacing w:before="40" w:after="40" w:line="269" w:lineRule="auto"/>
              <w:jc w:val="left"/>
            </w:pPr>
          </w:p>
        </w:tc>
        <w:tc>
          <w:tcPr>
            <w:tcW w:type="dxa" w:w="1550"/>
            <w:shd w:val="clear" w:color="auto" w:fill="F7F9FB"/>
          </w:tcPr>
          <w:p>
            <w:pPr>
              <w:spacing w:before="40" w:after="40" w:line="269" w:lineRule="auto"/>
              <w:jc w:val="left"/>
            </w:pPr>
            <w:r>
              <w:rPr>
                <w:rFonts w:ascii="Arial" w:hAnsi="Arial"/>
                <w:color w:val="8A3012"/>
                <w:sz w:val="20"/>
              </w:rPr>
              <w:t>raw_payload</w:t>
            </w:r>
          </w:p>
        </w:tc>
        <w:tc>
          <w:tcPr>
            <w:tcW w:type="dxa" w:w="1162"/>
            <w:shd w:val="clear" w:color="auto" w:fill="F7F9FB"/>
          </w:tcPr>
          <w:p>
            <w:pPr>
              <w:spacing w:before="40" w:after="40" w:line="269" w:lineRule="auto"/>
              <w:jc w:val="left"/>
            </w:pPr>
            <w:r>
              <w:rPr>
                <w:rFonts w:ascii="Arial" w:hAnsi="Arial"/>
                <w:color w:val="8A3012"/>
                <w:sz w:val="20"/>
              </w:rPr>
              <w:t>jsonb</w:t>
            </w:r>
          </w:p>
        </w:tc>
        <w:tc>
          <w:tcPr>
            <w:tcW w:type="dxa" w:w="2324"/>
            <w:shd w:val="clear" w:color="auto" w:fill="F7F9FB"/>
          </w:tcPr>
          <w:p>
            <w:pPr>
              <w:spacing w:before="40" w:after="40" w:line="269" w:lineRule="auto"/>
              <w:jc w:val="left"/>
            </w:pPr>
            <w:r>
              <w:rPr>
                <w:rFonts w:ascii="Arial" w:hAnsi="Arial"/>
                <w:color w:val="8A3012"/>
                <w:sz w:val="20"/>
              </w:rPr>
              <w:t>NOT NULL</w:t>
            </w:r>
          </w:p>
        </w:tc>
        <w:tc>
          <w:tcPr>
            <w:tcW w:type="dxa" w:w="3099"/>
            <w:shd w:val="clear" w:color="auto" w:fill="F7F9FB"/>
          </w:tcPr>
          <w:p>
            <w:pPr>
              <w:spacing w:before="40" w:after="40" w:line="269" w:lineRule="auto"/>
              <w:jc w:val="left"/>
            </w:pPr>
            <w:r>
              <w:rPr>
                <w:rFonts w:ascii="Arial" w:hAnsi="Arial"/>
                <w:sz w:val="20"/>
              </w:rPr>
              <w:t>Gói tin gốc của nhà cung cấp, giữ để đối soát</w:t>
            </w:r>
          </w:p>
        </w:tc>
      </w:tr>
      <w:tr>
        <w:tc>
          <w:tcPr>
            <w:tcW w:type="dxa" w:w="1162"/>
          </w:tcPr>
          <w:p>
            <w:pPr>
              <w:spacing w:before="40" w:after="40" w:line="269" w:lineRule="auto"/>
              <w:jc w:val="left"/>
            </w:pPr>
          </w:p>
        </w:tc>
        <w:tc>
          <w:tcPr>
            <w:tcW w:type="dxa" w:w="1550"/>
          </w:tcPr>
          <w:p>
            <w:pPr>
              <w:spacing w:before="40" w:after="40" w:line="269" w:lineRule="auto"/>
              <w:jc w:val="left"/>
            </w:pPr>
            <w:r>
              <w:rPr>
                <w:rFonts w:ascii="Arial" w:hAnsi="Arial"/>
                <w:color w:val="8A3012"/>
                <w:sz w:val="20"/>
              </w:rPr>
              <w:t>status</w:t>
            </w:r>
          </w:p>
        </w:tc>
        <w:tc>
          <w:tcPr>
            <w:tcW w:type="dxa" w:w="1162"/>
          </w:tcPr>
          <w:p>
            <w:pPr>
              <w:spacing w:before="40" w:after="40" w:line="269" w:lineRule="auto"/>
              <w:jc w:val="left"/>
            </w:pPr>
            <w:r>
              <w:rPr>
                <w:rFonts w:ascii="Arial" w:hAnsi="Arial"/>
                <w:color w:val="8A3012"/>
                <w:sz w:val="20"/>
              </w:rPr>
              <w:t>text</w:t>
            </w:r>
          </w:p>
        </w:tc>
        <w:tc>
          <w:tcPr>
            <w:tcW w:type="dxa" w:w="2324"/>
          </w:tcPr>
          <w:p>
            <w:pPr>
              <w:spacing w:before="40" w:after="40" w:line="269" w:lineRule="auto"/>
              <w:jc w:val="left"/>
            </w:pPr>
            <w:r>
              <w:rPr>
                <w:rFonts w:ascii="Arial" w:hAnsi="Arial"/>
                <w:color w:val="8A3012"/>
                <w:sz w:val="20"/>
              </w:rPr>
              <w:t>CHECK IN ('pending','succeeded','failed','refunded')</w:t>
            </w:r>
          </w:p>
        </w:tc>
        <w:tc>
          <w:tcPr>
            <w:tcW w:type="dxa" w:w="3099"/>
          </w:tcPr>
          <w:p>
            <w:pPr>
              <w:spacing w:before="40" w:after="40" w:line="269" w:lineRule="auto"/>
              <w:jc w:val="left"/>
            </w:pPr>
            <w:r>
              <w:rPr>
                <w:rFonts w:ascii="Arial" w:hAnsi="Arial"/>
                <w:sz w:val="20"/>
              </w:rPr>
              <w:t xml:space="preserve">Chỉ </w:t>
            </w:r>
            <w:r>
              <w:rPr>
                <w:rFonts w:ascii="Arial" w:hAnsi="Arial"/>
                <w:color w:val="8A3012"/>
                <w:sz w:val="20"/>
              </w:rPr>
              <w:t>succeeded</w:t>
            </w:r>
            <w:r>
              <w:rPr>
                <w:rFonts w:ascii="Arial" w:hAnsi="Arial"/>
                <w:sz w:val="20"/>
              </w:rPr>
              <w:t xml:space="preserve"> mới vào báo cáo doanh thu</w:t>
            </w:r>
          </w:p>
        </w:tc>
      </w:tr>
    </w:tbl>
    <w:p>
      <w:pPr>
        <w:spacing w:before="60" w:after="200"/>
        <w:jc w:val="left"/>
      </w:pPr>
      <w:bookmarkStart w:id="1177" w:name="tab49"/>
      <w:bookmarkEnd w:id="1177"/>
      <w:r>
        <w:rPr>
          <w:rFonts w:ascii="Arial" w:hAnsi="Arial"/>
          <w:b/>
          <w:color w:val="555B63"/>
          <w:sz w:val="19"/>
        </w:rPr>
        <w:t xml:space="preserve">Bảng 49. </w:t>
      </w:r>
      <w:r>
        <w:rPr>
          <w:rFonts w:ascii="Arial" w:hAnsi="Arial"/>
          <w:i/>
          <w:color w:val="555B63"/>
          <w:sz w:val="19"/>
        </w:rPr>
        <w:t>Cột, kiểu, ràng buộc và ý nghĩa nghiệp vụ của sáu bảng quan trọng nhất trong lược đồ ExamLap.</w:t>
      </w:r>
    </w:p>
    <w:p>
      <w:pPr>
        <w:spacing w:after="200"/>
      </w:pPr>
      <w:r>
        <w:rPr>
          <w:rFonts w:ascii="Arial" w:hAnsi="Arial"/>
          <w:i/>
          <w:color w:val="555B63"/>
          <w:sz w:val="18"/>
        </w:rPr>
        <w:t xml:space="preserve">Các cột phụ trợ như </w:t>
      </w:r>
      <w:r>
        <w:rPr>
          <w:rFonts w:ascii="Arial" w:hAnsi="Arial"/>
          <w:i/>
          <w:color w:val="555B63"/>
          <w:sz w:val="18"/>
        </w:rPr>
        <w:t>created_at</w:t>
      </w:r>
      <w:r>
        <w:rPr>
          <w:rFonts w:ascii="Arial" w:hAnsi="Arial"/>
          <w:i/>
          <w:color w:val="555B63"/>
          <w:sz w:val="18"/>
        </w:rPr>
        <w:t xml:space="preserve">, </w:t>
      </w:r>
      <w:r>
        <w:rPr>
          <w:rFonts w:ascii="Arial" w:hAnsi="Arial"/>
          <w:i/>
          <w:color w:val="555B63"/>
          <w:sz w:val="18"/>
        </w:rPr>
        <w:t>updated_at</w:t>
      </w:r>
      <w:r>
        <w:rPr>
          <w:rFonts w:ascii="Arial" w:hAnsi="Arial"/>
          <w:i/>
          <w:color w:val="555B63"/>
          <w:sz w:val="18"/>
        </w:rPr>
        <w:t xml:space="preserve">, </w:t>
      </w:r>
      <w:r>
        <w:rPr>
          <w:rFonts w:ascii="Arial" w:hAnsi="Arial"/>
          <w:i/>
          <w:color w:val="555B63"/>
          <w:sz w:val="18"/>
        </w:rPr>
        <w:t>deleted_at</w:t>
      </w:r>
      <w:r>
        <w:rPr>
          <w:rFonts w:ascii="Arial" w:hAnsi="Arial"/>
          <w:i/>
          <w:color w:val="555B63"/>
          <w:sz w:val="18"/>
        </w:rPr>
        <w:t xml:space="preserve"> có ở mọi bảng nhưng không liệt kê lại.</w:t>
      </w:r>
    </w:p>
    <w:p>
      <w:pPr>
        <w:spacing w:after="120"/>
      </w:pPr>
      <w:r>
        <w:rPr>
          <w:sz w:val="23"/>
        </w:rPr>
        <w:t>Dưới đây là câu lệnh tạo thật của hai bảng nặng nhất về quy tắc.</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TABLE orders (</w:t>
            </w:r>
          </w:p>
          <w:p>
            <w:pPr>
              <w:spacing w:after="0" w:before="0" w:line="269" w:lineRule="auto"/>
              <w:jc w:val="left"/>
            </w:pPr>
            <w:r>
              <w:rPr>
                <w:rFonts w:ascii="Consolas" w:hAnsi="Consolas"/>
                <w:color w:val="242C34"/>
                <w:sz w:val="17"/>
              </w:rPr>
              <w:t xml:space="preserve">    id          uuid PRIMARY KEY DEFAULT gen_random_uuid(),</w:t>
            </w:r>
          </w:p>
          <w:p>
            <w:pPr>
              <w:spacing w:after="0" w:before="0" w:line="269" w:lineRule="auto"/>
              <w:jc w:val="left"/>
            </w:pPr>
            <w:r>
              <w:rPr>
                <w:rFonts w:ascii="Consolas" w:hAnsi="Consolas"/>
                <w:color w:val="242C34"/>
                <w:sz w:val="17"/>
              </w:rPr>
              <w:t xml:space="preserve">    code        text NOT NULL UNIQUE,</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model_id    uuid NOT NULL REFERENCES device_models(id),</w:t>
            </w:r>
          </w:p>
          <w:p>
            <w:pPr>
              <w:spacing w:after="0" w:before="0" w:line="269" w:lineRule="auto"/>
              <w:jc w:val="left"/>
            </w:pPr>
            <w:r>
              <w:rPr>
                <w:rFonts w:ascii="Consolas" w:hAnsi="Consolas"/>
                <w:color w:val="242C34"/>
                <w:sz w:val="17"/>
              </w:rPr>
              <w:t xml:space="preserve">    slot_id     uuid NOT NULL REFERENCES exam_slots(id),</w:t>
            </w:r>
          </w:p>
          <w:p>
            <w:pPr>
              <w:spacing w:after="0" w:before="0" w:line="269" w:lineRule="auto"/>
              <w:jc w:val="left"/>
            </w:pPr>
            <w:r>
              <w:rPr>
                <w:rFonts w:ascii="Consolas" w:hAnsi="Consolas"/>
                <w:color w:val="242C34"/>
                <w:sz w:val="17"/>
              </w:rPr>
              <w:t xml:space="preserve">    device_id   uuid REFERENCES devices(id),          -- NULL cho tới bước gán máy</w:t>
            </w:r>
          </w:p>
          <w:p>
            <w:pPr>
              <w:spacing w:after="0" w:before="0" w:line="269" w:lineRule="auto"/>
              <w:jc w:val="left"/>
            </w:pPr>
            <w:r>
              <w:rPr>
                <w:rFonts w:ascii="Consolas" w:hAnsi="Consolas"/>
                <w:color w:val="242C34"/>
                <w:sz w:val="17"/>
              </w:rPr>
              <w:t xml:space="preserve">    status      text NOT NULL DEFAULT 'draft',</w:t>
            </w:r>
          </w:p>
          <w:p>
            <w:pPr>
              <w:spacing w:after="0" w:before="0" w:line="269" w:lineRule="auto"/>
              <w:jc w:val="left"/>
            </w:pPr>
            <w:r>
              <w:rPr>
                <w:rFonts w:ascii="Consolas" w:hAnsi="Consolas"/>
                <w:color w:val="242C34"/>
                <w:sz w:val="17"/>
              </w:rPr>
              <w:t xml:space="preserve">    rent_fee    integer NOT NULL CHECK (rent_fee &gt;= 0),</w:t>
            </w:r>
          </w:p>
          <w:p>
            <w:pPr>
              <w:spacing w:after="0" w:before="0" w:line="269" w:lineRule="auto"/>
              <w:jc w:val="left"/>
            </w:pPr>
            <w:r>
              <w:rPr>
                <w:rFonts w:ascii="Consolas" w:hAnsi="Consolas"/>
                <w:color w:val="242C34"/>
                <w:sz w:val="17"/>
              </w:rPr>
              <w:t xml:space="preserve">    waiver_fee  integer NOT NULL DEFAULT 0      CHECK (waiver_fee IN (0, 15000)),</w:t>
            </w:r>
          </w:p>
          <w:p>
            <w:pPr>
              <w:spacing w:after="0" w:before="0" w:line="269" w:lineRule="auto"/>
              <w:jc w:val="left"/>
            </w:pPr>
            <w:r>
              <w:rPr>
                <w:rFonts w:ascii="Consolas" w:hAnsi="Consolas"/>
                <w:color w:val="242C34"/>
                <w:sz w:val="17"/>
              </w:rPr>
              <w:t xml:space="preserve">    deposit     integer NOT NULL DEFAULT 300000 CHECK (deposit IN (0, 150000, 300000)),</w:t>
            </w:r>
          </w:p>
          <w:p>
            <w:pPr>
              <w:spacing w:after="0" w:before="0" w:line="269" w:lineRule="auto"/>
              <w:jc w:val="left"/>
            </w:pPr>
            <w:r>
              <w:rPr>
                <w:rFonts w:ascii="Consolas" w:hAnsi="Consolas"/>
                <w:color w:val="242C34"/>
                <w:sz w:val="17"/>
              </w:rPr>
              <w:t xml:space="preserve">    late_fee    integer NOT NULL DEFAULT 0      CHECK (late_fee BETWEEN 0 AND 200000),</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updated_at  timestamptz NOT NULL DEFAULT now(),</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CONSTRAINT orders_status_valid CHECK (status IN (</w:t>
            </w:r>
          </w:p>
          <w:p>
            <w:pPr>
              <w:spacing w:after="0" w:before="0" w:line="269" w:lineRule="auto"/>
              <w:jc w:val="left"/>
            </w:pPr>
            <w:r>
              <w:rPr>
                <w:rFonts w:ascii="Consolas" w:hAnsi="Consolas"/>
                <w:color w:val="242C34"/>
                <w:sz w:val="17"/>
              </w:rPr>
              <w:t xml:space="preserve">        'draft','pending_payment','paid','assigned','renting','overdue',</w:t>
            </w:r>
          </w:p>
          <w:p>
            <w:pPr>
              <w:spacing w:after="0" w:before="0" w:line="269" w:lineRule="auto"/>
              <w:jc w:val="left"/>
            </w:pPr>
            <w:r>
              <w:rPr>
                <w:rFonts w:ascii="Consolas" w:hAnsi="Consolas"/>
                <w:color w:val="242C34"/>
                <w:sz w:val="17"/>
              </w:rPr>
              <w:t xml:space="preserve">        'pending_inspection','incident','refunded','no_show','lost',</w:t>
            </w:r>
          </w:p>
          <w:p>
            <w:pPr>
              <w:spacing w:after="0" w:before="0" w:line="269" w:lineRule="auto"/>
              <w:jc w:val="left"/>
            </w:pPr>
            <w:r>
              <w:rPr>
                <w:rFonts w:ascii="Consolas" w:hAnsi="Consolas"/>
                <w:color w:val="242C34"/>
                <w:sz w:val="17"/>
              </w:rPr>
              <w:t xml:space="preserve">        'hold_expired','closed')),</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 Từ bước gán máy trở đi, đơn bắt buộc phải trỏ vào một máy thật.</w:t>
            </w:r>
          </w:p>
          <w:p>
            <w:pPr>
              <w:spacing w:after="0" w:before="0" w:line="269" w:lineRule="auto"/>
              <w:jc w:val="left"/>
            </w:pPr>
            <w:r>
              <w:rPr>
                <w:rFonts w:ascii="Consolas" w:hAnsi="Consolas"/>
                <w:color w:val="242C34"/>
                <w:sz w:val="17"/>
              </w:rPr>
              <w:t xml:space="preserve">    CONSTRAINT orders_device_required CHECK (</w:t>
            </w:r>
          </w:p>
          <w:p>
            <w:pPr>
              <w:spacing w:after="0" w:before="0" w:line="269" w:lineRule="auto"/>
              <w:jc w:val="left"/>
            </w:pPr>
            <w:r>
              <w:rPr>
                <w:rFonts w:ascii="Consolas" w:hAnsi="Consolas"/>
                <w:color w:val="242C34"/>
                <w:sz w:val="17"/>
              </w:rPr>
              <w:t xml:space="preserve">        device_id IS NOT NULL</w:t>
            </w:r>
          </w:p>
          <w:p>
            <w:pPr>
              <w:spacing w:after="0" w:before="0" w:line="269" w:lineRule="auto"/>
              <w:jc w:val="left"/>
            </w:pPr>
            <w:r>
              <w:rPr>
                <w:rFonts w:ascii="Consolas" w:hAnsi="Consolas"/>
                <w:color w:val="242C34"/>
                <w:sz w:val="17"/>
              </w:rPr>
              <w:t xml:space="preserve">        OR status IN ('draft','pending_payment','paid','hold_expired','no_show'))</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Một sinh viên chỉ giữ được một đơn còn sống cho mỗi ca thi.</w:t>
            </w:r>
          </w:p>
          <w:p>
            <w:pPr>
              <w:spacing w:after="0" w:before="0" w:line="269" w:lineRule="auto"/>
              <w:jc w:val="left"/>
            </w:pPr>
            <w:r>
              <w:rPr>
                <w:rFonts w:ascii="Consolas" w:hAnsi="Consolas"/>
                <w:color w:val="242C34"/>
                <w:sz w:val="17"/>
              </w:rPr>
              <w:t>CREATE UNIQUE INDEX orders_one_live_per_slot ON orders (user_id, slot_id)</w:t>
            </w:r>
          </w:p>
          <w:p>
            <w:pPr>
              <w:spacing w:after="0" w:before="0" w:line="269" w:lineRule="auto"/>
              <w:jc w:val="left"/>
            </w:pPr>
            <w:r>
              <w:rPr>
                <w:rFonts w:ascii="Consolas" w:hAnsi="Consolas"/>
                <w:color w:val="242C34"/>
                <w:sz w:val="17"/>
              </w:rPr>
              <w:t xml:space="preserve">    WHERE status NOT IN ('hold_expired','no_show','closed');</w:t>
            </w:r>
          </w:p>
        </w:tc>
      </w:tr>
    </w:tbl>
    <w:p>
      <w:pPr>
        <w:spacing w:after="160"/>
      </w:pPr>
      <w:r>
        <w:rPr>
          <w:rFonts w:ascii="Arial" w:hAnsi="Arial"/>
          <w:i/>
          <w:color w:val="555B63"/>
          <w:sz w:val="19"/>
        </w:rPr>
        <w:t>Câu lệnh tạo bảng orders, với ràng buộc CHECK làm mười ba trạng thái của đơn thành dữ liệu tường minh thay vì rải điều kiện trong mã nguồn.</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EXTENSION IF NOT EXISTS btree_gist;   -- cần để dùng '=' trong chỉ mục GiST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TABLE inventory_holds (</w:t>
            </w:r>
          </w:p>
          <w:p>
            <w:pPr>
              <w:spacing w:after="0" w:before="0" w:line="269" w:lineRule="auto"/>
              <w:jc w:val="left"/>
            </w:pPr>
            <w:r>
              <w:rPr>
                <w:rFonts w:ascii="Consolas" w:hAnsi="Consolas"/>
                <w:color w:val="242C34"/>
                <w:sz w:val="17"/>
              </w:rPr>
              <w:t xml:space="preserve">    id          uuid PRIMARY KEY DEFAULT gen_random_uuid(),</w:t>
            </w:r>
          </w:p>
          <w:p>
            <w:pPr>
              <w:spacing w:after="0" w:before="0" w:line="269" w:lineRule="auto"/>
              <w:jc w:val="left"/>
            </w:pPr>
            <w:r>
              <w:rPr>
                <w:rFonts w:ascii="Consolas" w:hAnsi="Consolas"/>
                <w:color w:val="242C34"/>
                <w:sz w:val="17"/>
              </w:rPr>
              <w:t xml:space="preserve">    order_id    uuid REFERENCES orders(id) ON DELETE CASCADE,  -- suất sinh trước đơn</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model_id    uuid NOT NULL REFERENCES device_models(id),</w:t>
            </w:r>
          </w:p>
          <w:p>
            <w:pPr>
              <w:spacing w:after="0" w:before="0" w:line="269" w:lineRule="auto"/>
              <w:jc w:val="left"/>
            </w:pPr>
            <w:r>
              <w:rPr>
                <w:rFonts w:ascii="Consolas" w:hAnsi="Consolas"/>
                <w:color w:val="242C34"/>
                <w:sz w:val="17"/>
              </w:rPr>
              <w:t xml:space="preserve">    slot_id     uuid NOT NULL REFERENCES exam_slots(id),</w:t>
            </w:r>
          </w:p>
          <w:p>
            <w:pPr>
              <w:spacing w:after="0" w:before="0" w:line="269" w:lineRule="auto"/>
              <w:jc w:val="left"/>
            </w:pPr>
            <w:r>
              <w:rPr>
                <w:rFonts w:ascii="Consolas" w:hAnsi="Consolas"/>
                <w:color w:val="242C34"/>
                <w:sz w:val="17"/>
              </w:rPr>
              <w:t xml:space="preserve">    device_id   uuid NOT NULL REFERENCES devices(id),</w:t>
            </w:r>
          </w:p>
          <w:p>
            <w:pPr>
              <w:spacing w:after="0" w:before="0" w:line="269" w:lineRule="auto"/>
              <w:jc w:val="left"/>
            </w:pPr>
            <w:r>
              <w:rPr>
                <w:rFonts w:ascii="Consolas" w:hAnsi="Consolas"/>
                <w:color w:val="242C34"/>
                <w:sz w:val="17"/>
              </w:rPr>
              <w:t xml:space="preserve">    period      tstzrange NOT NULL,          -- đã cộng 90 phút quay vòng</w:t>
            </w:r>
          </w:p>
          <w:p>
            <w:pPr>
              <w:spacing w:after="0" w:before="0" w:line="269" w:lineRule="auto"/>
              <w:jc w:val="left"/>
            </w:pPr>
            <w:r>
              <w:rPr>
                <w:rFonts w:ascii="Consolas" w:hAnsi="Consolas"/>
                <w:color w:val="242C34"/>
                <w:sz w:val="17"/>
              </w:rPr>
              <w:t xml:space="preserve">    status      text NOT NULL DEFAULT 'active'</w:t>
            </w:r>
          </w:p>
          <w:p>
            <w:pPr>
              <w:spacing w:after="0" w:before="0" w:line="269" w:lineRule="auto"/>
              <w:jc w:val="left"/>
            </w:pPr>
            <w:r>
              <w:rPr>
                <w:rFonts w:ascii="Consolas" w:hAnsi="Consolas"/>
                <w:color w:val="242C34"/>
                <w:sz w:val="17"/>
              </w:rPr>
              <w:t xml:space="preserve">                CHECK (status IN ('active','converted','cancelled')),</w:t>
            </w:r>
          </w:p>
          <w:p>
            <w:pPr>
              <w:spacing w:after="0" w:before="0" w:line="269" w:lineRule="auto"/>
              <w:jc w:val="left"/>
            </w:pPr>
            <w:r>
              <w:rPr>
                <w:rFonts w:ascii="Consolas" w:hAnsi="Consolas"/>
                <w:color w:val="242C34"/>
                <w:sz w:val="17"/>
              </w:rPr>
              <w:t xml:space="preserve">    expires_at  timestamptz,                 -- hạn giữ suất, 10 phút</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 Hai suất chồng thời gian trên cùng một máy là điều PostgreSQL từ chối ghi.</w:t>
            </w:r>
          </w:p>
          <w:p>
            <w:pPr>
              <w:spacing w:after="0" w:before="0" w:line="269" w:lineRule="auto"/>
              <w:jc w:val="left"/>
            </w:pPr>
            <w:r>
              <w:rPr>
                <w:rFonts w:ascii="Consolas" w:hAnsi="Consolas"/>
                <w:color w:val="242C34"/>
                <w:sz w:val="17"/>
              </w:rPr>
              <w:t xml:space="preserve">    CONSTRAINT inventory_holds_no_overlap</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INDEX inventory_holds_expiry_idx ON inventory_holds (expires_at)</w:t>
            </w:r>
          </w:p>
          <w:p>
            <w:pPr>
              <w:spacing w:after="0" w:before="0" w:line="269" w:lineRule="auto"/>
              <w:jc w:val="left"/>
            </w:pPr>
            <w:r>
              <w:rPr>
                <w:rFonts w:ascii="Consolas" w:hAnsi="Consolas"/>
                <w:color w:val="242C34"/>
                <w:sz w:val="17"/>
              </w:rPr>
              <w:t xml:space="preserve">    WHERE status = 'active';</w:t>
            </w:r>
          </w:p>
          <w:p>
            <w:pPr>
              <w:spacing w:after="0" w:before="0" w:line="269" w:lineRule="auto"/>
              <w:jc w:val="left"/>
            </w:pPr>
            <w:r>
              <w:rPr>
                <w:rFonts w:ascii="Consolas" w:hAnsi="Consolas"/>
                <w:color w:val="242C34"/>
                <w:sz w:val="17"/>
              </w:rPr>
              <w:t>CREATE INDEX inventory_holds_slot_idx ON inventory_holds (slot_id, model_id)</w:t>
            </w:r>
          </w:p>
          <w:p>
            <w:pPr>
              <w:spacing w:after="0" w:before="0" w:line="269" w:lineRule="auto"/>
              <w:jc w:val="left"/>
            </w:pPr>
            <w:r>
              <w:rPr>
                <w:rFonts w:ascii="Consolas" w:hAnsi="Consolas"/>
                <w:color w:val="242C34"/>
                <w:sz w:val="17"/>
              </w:rPr>
              <w:t xml:space="preserve">    WHERE status &lt;&gt; 'cancelled';</w:t>
            </w:r>
          </w:p>
        </w:tc>
      </w:tr>
    </w:tbl>
    <w:p>
      <w:pPr>
        <w:spacing w:after="160"/>
      </w:pPr>
      <w:r>
        <w:rPr>
          <w:rFonts w:ascii="Arial" w:hAnsi="Arial"/>
          <w:i/>
          <w:color w:val="555B63"/>
          <w:sz w:val="19"/>
        </w:rPr>
        <w:t>Câu lệnh tạo bảng inventory_holds, trái tim kỹ thuật của hệ thống, với ràng buộc loại trừ chống trùng lịch.</w:t>
      </w:r>
    </w:p>
    <w:p>
      <w:bookmarkStart w:id="1178" w:name="sec105"/>
      <w:pPr>
        <w:pStyle w:val="Heading2"/>
      </w:pPr>
      <w:r>
        <w:rPr>
          <w:rFonts w:ascii="Arial" w:hAnsi="Arial"/>
          <w:b/>
        </w:rPr>
        <w:t xml:space="preserve">11.5 </w:t>
      </w:r>
      <w:r>
        <w:rPr>
          <w:rFonts w:ascii="Arial" w:hAnsi="Arial"/>
        </w:rPr>
        <w:t>Bài toán thứ nhất: không được bán trùng một chiếc máy</w:t>
      </w:r>
      <w:bookmarkEnd w:id="1178"/>
    </w:p>
    <w:p>
      <w:pPr>
        <w:spacing w:after="120"/>
      </w:pPr>
      <w:r>
        <w:rPr>
          <w:sz w:val="23"/>
        </w:rPr>
        <w:t>Đây là bài toán tốn công nhất, và cũng là bài toán mà một lỗi duy nhất đủ giết dịch vụ: hai sinh viên cầm hai xác nhận đặt chỗ cho cùng một chiếc máy, sáng ngày thi chỉ một người có máy.</w:t>
      </w:r>
    </w:p>
    <w:p>
      <w:bookmarkStart w:id="1179" w:name="sec106"/>
      <w:pPr>
        <w:pStyle w:val="Heading3"/>
      </w:pPr>
      <w:r>
        <w:rPr>
          <w:rFonts w:ascii="Arial" w:hAnsi="Arial"/>
          <w:b/>
        </w:rPr>
        <w:t xml:space="preserve">11.5.1 </w:t>
      </w:r>
      <w:r>
        <w:rPr>
          <w:rFonts w:ascii="Arial" w:hAnsi="Arial"/>
        </w:rPr>
        <w:t>Vì sao đặt theo nhóm máy lại dễ hơn đặt theo máy cụ thể</w:t>
      </w:r>
      <w:bookmarkEnd w:id="1179"/>
    </w:p>
    <w:p>
      <w:pPr>
        <w:spacing w:after="120"/>
      </w:pPr>
      <w:r>
        <w:rPr>
          <w:sz w:val="23"/>
        </w:rPr>
        <w:t xml:space="preserve">Có hai bài toán khác nhau rất dễ bị nhầm làm một. Bài toán thứ nhất là </w:t>
      </w:r>
      <w:r>
        <w:rPr>
          <w:b/>
          <w:sz w:val="23"/>
        </w:rPr>
        <w:t>trùng lịch trên một máy</w:t>
      </w:r>
      <w:r>
        <w:rPr>
          <w:sz w:val="23"/>
        </w:rPr>
        <w:t xml:space="preserve">: máy </w:t>
      </w:r>
      <w:r>
        <w:rPr>
          <w:rFonts w:ascii="Consolas" w:hAnsi="Consolas"/>
          <w:color w:val="8A3012"/>
          <w:sz w:val="23"/>
        </w:rPr>
        <w:t>FPTDN-LT-007</w:t>
      </w:r>
      <w:r>
        <w:rPr>
          <w:sz w:val="23"/>
        </w:rPr>
        <w:t xml:space="preserve"> có bị đặt hai lần trong khung 07:30 tới 11:30 ngày 20/09 không. Bài toán thứ hai là </w:t>
      </w:r>
      <w:r>
        <w:rPr>
          <w:b/>
          <w:sz w:val="23"/>
        </w:rPr>
        <w:t>bán vượt tổng kho</w:t>
      </w:r>
      <w:r>
        <w:rPr>
          <w:sz w:val="23"/>
        </w:rPr>
        <w:t>: ngày 20/09 có 12 người đặt nhóm A trong khi nhóm A chỉ có 5 máy. Bài toán thứ nhất là ràng buộc giữa hai dòng dữ liệu, cơ sở dữ liệu tự ép được. Bài toán thứ hai là ràng buộc trên một phép đếm, không ép bằng ràng buộc được mà phải khoá hoặc đếm bằng bảng riêng.</w:t>
      </w:r>
    </w:p>
    <w:p>
      <w:pPr>
        <w:spacing w:after="120"/>
      </w:pPr>
      <w:r>
        <w:rPr>
          <w:sz w:val="23"/>
        </w:rPr>
        <w:t xml:space="preserve">ExamLap chọn cách khiến bài toán thứ hai biến mất: khách chọn nhóm máy, nhưng ngay trong giao dịch đó hệ thống gán luôn một máy thật vào </w:t>
      </w:r>
      <w:r>
        <w:rPr>
          <w:rFonts w:ascii="Consolas" w:hAnsi="Consolas"/>
          <w:color w:val="8A3012"/>
          <w:sz w:val="23"/>
        </w:rPr>
        <w:t>inventory_holds.device_id</w:t>
      </w:r>
      <w:r>
        <w:rPr>
          <w:sz w:val="23"/>
        </w:rPr>
        <w:t xml:space="preserve">. Không còn suất trừu tượng nào để đếm, nên chỉ còn bài toán thứ nhất. Khách vẫn không thấy sê-ri, nên người trực được quyền hoán đổi máy tới tận phút chót bằng một câu </w:t>
      </w:r>
      <w:r>
        <w:rPr>
          <w:rFonts w:ascii="Consolas" w:hAnsi="Consolas"/>
          <w:color w:val="8A3012"/>
          <w:sz w:val="23"/>
        </w:rPr>
        <w:t>UPDATE inventory_holds SET device_id = ...</w:t>
      </w:r>
      <w:r>
        <w:rPr>
          <w:sz w:val="23"/>
        </w:rPr>
        <w:t xml:space="preserve">, và ràng buộc loại trừ tự kiểm tra hộ. Mô hình lai này chính là cách Koha làm với sách: cột </w:t>
      </w:r>
      <w:r>
        <w:rPr>
          <w:rFonts w:ascii="Consolas" w:hAnsi="Consolas"/>
          <w:color w:val="8A3012"/>
          <w:sz w:val="23"/>
        </w:rPr>
        <w:t>item_id</w:t>
      </w:r>
      <w:r>
        <w:rPr>
          <w:sz w:val="23"/>
        </w:rPr>
        <w:t xml:space="preserve"> trong bảng </w:t>
      </w:r>
      <w:r>
        <w:rPr>
          <w:rFonts w:ascii="Consolas" w:hAnsi="Consolas"/>
          <w:color w:val="8A3012"/>
          <w:sz w:val="23"/>
        </w:rPr>
        <w:t>bookings</w:t>
      </w:r>
      <w:r>
        <w:rPr>
          <w:sz w:val="23"/>
        </w:rPr>
        <w:t xml:space="preserve"> để được </w:t>
      </w:r>
      <w:r>
        <w:rPr>
          <w:rFonts w:ascii="Consolas" w:hAnsi="Consolas"/>
          <w:color w:val="8A3012"/>
          <w:sz w:val="23"/>
        </w:rPr>
        <w:t>NULL</w:t>
      </w:r>
      <w:r>
        <w:rPr>
          <w:sz w:val="23"/>
        </w:rPr>
        <w:t xml:space="preserve">, còn chú thích của cột </w:t>
      </w:r>
      <w:r>
        <w:rPr>
          <w:rFonts w:ascii="Consolas" w:hAnsi="Consolas"/>
          <w:color w:val="8A3012"/>
          <w:sz w:val="23"/>
        </w:rPr>
        <w:t>itemnumber</w:t>
      </w:r>
      <w:r>
        <w:rPr>
          <w:sz w:val="23"/>
        </w:rPr>
        <w:t xml:space="preserve"> trong bảng </w:t>
      </w:r>
      <w:r>
        <w:rPr>
          <w:rFonts w:ascii="Consolas" w:hAnsi="Consolas"/>
          <w:color w:val="8A3012"/>
          <w:sz w:val="23"/>
        </w:rPr>
        <w:t>reserves</w:t>
      </w:r>
      <w:r>
        <w:rPr>
          <w:sz w:val="23"/>
        </w:rPr>
        <w:t xml:space="preserve"> ghi rõ nó vừa có nghĩa "bản sách khách chỉ đích danh" vừa có nghĩa "bản sách mà suất giữ này được gán lúc thực hiện" </w:t>
      </w:r>
      <w:r>
        <w:rPr>
          <w:color w:val="1B5E9E"/>
          <w:sz w:val="20"/>
          <w:vertAlign w:val="superscript"/>
        </w:rPr>
        <w:t>[190]</w:t>
      </w:r>
      <w:r>
        <w:rPr>
          <w:sz w:val="23"/>
        </w:rPr>
        <w:t xml:space="preserve">. Ngành khách sạn gọi đây là bán theo hạng phòng và gán phòng lúc nhận phòng, và nguồn nhóm đọc được cho rằng chuyển sang cách bán này đẩy công suất phòng lên trên 80% </w:t>
      </w:r>
      <w:r>
        <w:rPr>
          <w:i/>
          <w:sz w:val="23"/>
        </w:rPr>
        <w:t>[Cần kiểm chứng]</w:t>
      </w:r>
      <w:r>
        <w:rPr>
          <w:sz w:val="23"/>
        </w:rPr>
        <w:t xml:space="preserve">, nhưng cũng cảnh báo mặt trái là gán quá sớm thì phải từ chối khách trong khi vẫn còn phòng phù hợp </w:t>
      </w:r>
      <w:r>
        <w:rPr>
          <w:color w:val="1B5E9E"/>
          <w:sz w:val="20"/>
          <w:vertAlign w:val="superscript"/>
        </w:rPr>
        <w:t>[216]</w:t>
      </w:r>
      <w:r>
        <w:rPr>
          <w:sz w:val="23"/>
        </w:rPr>
        <w:t xml:space="preserve"> </w:t>
      </w:r>
      <w:r>
        <w:rPr>
          <w:color w:val="1B5E9E"/>
          <w:sz w:val="20"/>
          <w:vertAlign w:val="superscript"/>
        </w:rPr>
        <w:t>[224]</w:t>
      </w:r>
      <w:r>
        <w:rPr>
          <w:sz w:val="23"/>
        </w:rPr>
        <w:t>. Với ExamLap, lợi ích lớn nhất không phải công suất mà là khả năng đổi máy: cam kết đổi máy trong 15 phút nếu máy lỗi giữa ca thi chỉ thực hiện được khi đơn không bị đóng đinh vào một sê-ri.</w:t>
      </w:r>
    </w:p>
    <w:p>
      <w:bookmarkStart w:id="1180" w:name="sec107"/>
      <w:pPr>
        <w:pStyle w:val="Heading3"/>
      </w:pPr>
      <w:r>
        <w:rPr>
          <w:rFonts w:ascii="Arial" w:hAnsi="Arial"/>
          <w:b/>
        </w:rPr>
        <w:t xml:space="preserve">11.5.2 </w:t>
      </w:r>
      <w:r>
        <w:rPr>
          <w:rFonts w:ascii="Arial" w:hAnsi="Arial"/>
        </w:rPr>
        <w:t>Ba cách chống đặt trùng</w:t>
      </w:r>
      <w:bookmarkEnd w:id="1180"/>
    </w:p>
    <w:p>
      <w:pPr>
        <w:spacing w:after="120"/>
      </w:pPr>
      <w:r>
        <w:rPr>
          <w:b/>
          <w:sz w:val="23"/>
        </w:rPr>
        <w:t>Cách một, khoá bi quan bằng `SELECT ... FOR UPDATE`.</w:t>
      </w:r>
      <w:r>
        <w:rPr>
          <w:sz w:val="23"/>
        </w:rPr>
        <w:t xml:space="preserve"> Giao dịch giành khoá độc quyền trên dòng máy ngay đầu, mọi yêu cầu khác trên cùng máy phải xếp hàng chờ tới khi khoá được nhả </w:t>
      </w:r>
      <w:r>
        <w:rPr>
          <w:color w:val="1B5E9E"/>
          <w:sz w:val="20"/>
          <w:vertAlign w:val="superscript"/>
        </w:rPr>
        <w:t>[225]</w:t>
      </w:r>
      <w:r>
        <w:rPr>
          <w:sz w:val="23"/>
        </w:rPr>
        <w:t xml:space="preserve"> </w:t>
      </w:r>
      <w:r>
        <w:rPr>
          <w:color w:val="1B5E9E"/>
          <w:sz w:val="20"/>
          <w:vertAlign w:val="superscript"/>
        </w:rPr>
        <w:t>[226]</w:t>
      </w:r>
      <w:r>
        <w:rPr>
          <w:sz w:val="23"/>
        </w:rPr>
        <w:t xml:space="preserve">. Nguồn kỹ thuật nhóm đọc được nói đúng bối cảnh của ExamLap: khoá bi quan là lựa chọn đúng khi va chạm thường xuyên và việc thử lại tốn kém, đặc biệt với hệ thống tồn kho và hệ thống đặt chỗ, còn lưu lượng thấp thì khoá bi quan là cách đơn giản nhất </w:t>
      </w:r>
      <w:r>
        <w:rPr>
          <w:color w:val="1B5E9E"/>
          <w:sz w:val="20"/>
          <w:vertAlign w:val="superscript"/>
        </w:rPr>
        <w:t>[227]</w:t>
      </w:r>
      <w:r>
        <w:rPr>
          <w:sz w:val="23"/>
        </w:rPr>
        <w:t xml:space="preserve"> </w:t>
      </w:r>
      <w:r>
        <w:rPr>
          <w:color w:val="1B5E9E"/>
          <w:sz w:val="20"/>
          <w:vertAlign w:val="superscript"/>
        </w:rPr>
        <w:t>[228]</w:t>
      </w:r>
      <w:r>
        <w:rPr>
          <w:sz w:val="23"/>
        </w:rPr>
        <w:t>. Nhược điểm là giảm thông lượng, tăng nguy cơ khoá chết, và quan trọng hơn cả: nó chỉ đúng khi mọi đường ghi đều nhớ khoá. Một lập trình viên viết đường ghi mới mà quên khoá là thủng.</w:t>
      </w:r>
    </w:p>
    <w:p>
      <w:pPr>
        <w:spacing w:after="120"/>
      </w:pPr>
      <w:r>
        <w:rPr>
          <w:b/>
          <w:sz w:val="23"/>
        </w:rPr>
        <w:t>Cách hai, khoá lạc quan bằng cột phiên bản.</w:t>
      </w:r>
      <w:r>
        <w:rPr>
          <w:sz w:val="23"/>
        </w:rPr>
        <w:t xml:space="preserve"> Thêm cột </w:t>
      </w:r>
      <w:r>
        <w:rPr>
          <w:rFonts w:ascii="Consolas" w:hAnsi="Consolas"/>
          <w:color w:val="8A3012"/>
          <w:sz w:val="23"/>
        </w:rPr>
        <w:t>version</w:t>
      </w:r>
      <w:r>
        <w:rPr>
          <w:sz w:val="23"/>
        </w:rPr>
        <w:t xml:space="preserve">, câu </w:t>
      </w:r>
      <w:r>
        <w:rPr>
          <w:rFonts w:ascii="Consolas" w:hAnsi="Consolas"/>
          <w:color w:val="8A3012"/>
          <w:sz w:val="23"/>
        </w:rPr>
        <w:t>UPDATE</w:t>
      </w:r>
      <w:r>
        <w:rPr>
          <w:sz w:val="23"/>
        </w:rPr>
        <w:t xml:space="preserve"> chỉ thành công nếu </w:t>
      </w:r>
      <w:r>
        <w:rPr>
          <w:rFonts w:ascii="Consolas" w:hAnsi="Consolas"/>
          <w:color w:val="8A3012"/>
          <w:sz w:val="23"/>
        </w:rPr>
        <w:t>version</w:t>
      </w:r>
      <w:r>
        <w:rPr>
          <w:sz w:val="23"/>
        </w:rPr>
        <w:t xml:space="preserve"> chưa đổi, không dòng nào bị ảnh hưởng thì đọc lại và thử lại </w:t>
      </w:r>
      <w:r>
        <w:rPr>
          <w:color w:val="1B5E9E"/>
          <w:sz w:val="20"/>
          <w:vertAlign w:val="superscript"/>
        </w:rPr>
        <w:t>[220]</w:t>
      </w:r>
      <w:r>
        <w:rPr>
          <w:sz w:val="23"/>
        </w:rPr>
        <w:t xml:space="preserve"> </w:t>
      </w:r>
      <w:r>
        <w:rPr>
          <w:color w:val="1B5E9E"/>
          <w:sz w:val="20"/>
          <w:vertAlign w:val="superscript"/>
        </w:rPr>
        <w:t>[229]</w:t>
      </w:r>
      <w:r>
        <w:rPr>
          <w:sz w:val="23"/>
        </w:rPr>
        <w:t xml:space="preserve">. Cách này hợp khi va chạm hiếm, nhưng có một cảnh báo giết chết nó trong bối cảnh ExamLap: không dùng được khoá lạc quan khi phải chờ thanh toán, vì nhiều người kịp trả tiền nhưng chỉ người đầu tiên nhận được chỗ </w:t>
      </w:r>
      <w:r>
        <w:rPr>
          <w:color w:val="1B5E9E"/>
          <w:sz w:val="20"/>
          <w:vertAlign w:val="superscript"/>
        </w:rPr>
        <w:t>[230]</w:t>
      </w:r>
      <w:r>
        <w:rPr>
          <w:sz w:val="23"/>
        </w:rPr>
        <w:t>. ExamLap có bước chuyển khoản VietQR nằm giữa lúc bấm đặt và lúc xác nhận, nên nhóm loại cách này.</w:t>
      </w:r>
    </w:p>
    <w:p>
      <w:pPr>
        <w:spacing w:after="120"/>
      </w:pPr>
      <w:r>
        <w:rPr>
          <w:b/>
          <w:sz w:val="23"/>
        </w:rPr>
        <w:t>Cách ba, ràng buộc loại trừ của PostgreSQL.</w:t>
      </w:r>
      <w:r>
        <w:rPr>
          <w:sz w:val="23"/>
        </w:rPr>
        <w:t xml:space="preserve"> Cột thời gian khai kiểu </w:t>
      </w:r>
      <w:r>
        <w:rPr>
          <w:rFonts w:ascii="Consolas" w:hAnsi="Consolas"/>
          <w:color w:val="8A3012"/>
          <w:sz w:val="23"/>
        </w:rPr>
        <w:t>tstzrange</w:t>
      </w:r>
      <w:r>
        <w:rPr>
          <w:sz w:val="23"/>
        </w:rPr>
        <w:t xml:space="preserve">, cặp </w:t>
      </w:r>
      <w:r>
        <w:rPr>
          <w:rFonts w:ascii="Consolas" w:hAnsi="Consolas"/>
          <w:color w:val="8A3012"/>
          <w:sz w:val="23"/>
        </w:rPr>
        <w:t>(device_id, period)</w:t>
      </w:r>
      <w:r>
        <w:rPr>
          <w:sz w:val="23"/>
        </w:rPr>
        <w:t xml:space="preserve"> gắn </w:t>
      </w:r>
      <w:r>
        <w:rPr>
          <w:rFonts w:ascii="Consolas" w:hAnsi="Consolas"/>
          <w:color w:val="8A3012"/>
          <w:sz w:val="23"/>
        </w:rPr>
        <w:t>EXCLUDE USING gist</w:t>
      </w:r>
      <w:r>
        <w:rPr>
          <w:sz w:val="23"/>
        </w:rPr>
        <w:t xml:space="preserve"> với toán tử </w:t>
      </w:r>
      <w:r>
        <w:rPr>
          <w:rFonts w:ascii="Consolas" w:hAnsi="Consolas"/>
          <w:color w:val="8A3012"/>
          <w:sz w:val="23"/>
        </w:rPr>
        <w:t>=</w:t>
      </w:r>
      <w:r>
        <w:rPr>
          <w:sz w:val="23"/>
        </w:rPr>
        <w:t xml:space="preserve"> và </w:t>
      </w:r>
      <w:r>
        <w:rPr>
          <w:rFonts w:ascii="Consolas" w:hAnsi="Consolas"/>
          <w:color w:val="8A3012"/>
          <w:sz w:val="23"/>
        </w:rPr>
        <w:t>&amp;&amp;</w:t>
      </w:r>
      <w:r>
        <w:rPr>
          <w:sz w:val="23"/>
        </w:rPr>
        <w:t xml:space="preserve">, và extension </w:t>
      </w:r>
      <w:r>
        <w:rPr>
          <w:rFonts w:ascii="Consolas" w:hAnsi="Consolas"/>
          <w:color w:val="8A3012"/>
          <w:sz w:val="23"/>
        </w:rPr>
        <w:t>btree_gist</w:t>
      </w:r>
      <w:r>
        <w:rPr>
          <w:sz w:val="23"/>
        </w:rPr>
        <w:t xml:space="preserve"> cho phép toán tử </w:t>
      </w:r>
      <w:r>
        <w:rPr>
          <w:rFonts w:ascii="Consolas" w:hAnsi="Consolas"/>
          <w:color w:val="8A3012"/>
          <w:sz w:val="23"/>
        </w:rPr>
        <w:t>=</w:t>
      </w:r>
      <w:r>
        <w:rPr>
          <w:sz w:val="23"/>
        </w:rPr>
        <w:t xml:space="preserve"> nằm chung một chỉ mục GiST với cột khoảng thời gian </w:t>
      </w:r>
      <w:r>
        <w:rPr>
          <w:color w:val="1B5E9E"/>
          <w:sz w:val="20"/>
          <w:vertAlign w:val="superscript"/>
        </w:rPr>
        <w:t>[194]</w:t>
      </w:r>
      <w:r>
        <w:rPr>
          <w:sz w:val="23"/>
        </w:rPr>
        <w:t xml:space="preserve"> </w:t>
      </w:r>
      <w:r>
        <w:rPr>
          <w:color w:val="1B5E9E"/>
          <w:sz w:val="20"/>
          <w:vertAlign w:val="superscript"/>
        </w:rPr>
        <w:t>[201]</w:t>
      </w:r>
      <w:r>
        <w:rPr>
          <w:sz w:val="23"/>
        </w:rPr>
        <w:t xml:space="preserve">. Quy tắc "không hai suất nào chồng lịch trên cùng một máy" trở thành một luật mà cơ sở dữ liệu tự thực thi y như </w:t>
      </w:r>
      <w:r>
        <w:rPr>
          <w:rFonts w:ascii="Consolas" w:hAnsi="Consolas"/>
          <w:color w:val="8A3012"/>
          <w:sz w:val="23"/>
        </w:rPr>
        <w:t>UNIQUE</w:t>
      </w:r>
      <w:r>
        <w:rPr>
          <w:sz w:val="23"/>
        </w:rPr>
        <w:t xml:space="preserve">, bất kể yêu cầu đến từ API, từ tác vụ nền hay từ một lần sửa tay trong </w:t>
      </w:r>
      <w:r>
        <w:rPr>
          <w:rFonts w:ascii="Consolas" w:hAnsi="Consolas"/>
          <w:color w:val="8A3012"/>
          <w:sz w:val="23"/>
        </w:rPr>
        <w:t>psql</w:t>
      </w:r>
      <w:r>
        <w:rPr>
          <w:sz w:val="23"/>
        </w:rPr>
        <w:t xml:space="preserve"> </w:t>
      </w:r>
      <w:r>
        <w:rPr>
          <w:color w:val="1B5E9E"/>
          <w:sz w:val="20"/>
          <w:vertAlign w:val="superscript"/>
        </w:rPr>
        <w:t>[231]</w:t>
      </w:r>
      <w:r>
        <w:rPr>
          <w:sz w:val="23"/>
        </w:rPr>
        <w:t xml:space="preserve"> </w:t>
      </w:r>
      <w:r>
        <w:rPr>
          <w:color w:val="1B5E9E"/>
          <w:sz w:val="20"/>
          <w:vertAlign w:val="superscript"/>
        </w:rPr>
        <w:t>[195]</w:t>
      </w:r>
      <w:r>
        <w:rPr>
          <w:sz w:val="23"/>
        </w:rPr>
        <w:t xml:space="preserve">. MySQL không có </w:t>
      </w:r>
      <w:r>
        <w:rPr>
          <w:rFonts w:ascii="Consolas" w:hAnsi="Consolas"/>
          <w:color w:val="8A3012"/>
          <w:sz w:val="23"/>
        </w:rPr>
        <w:t>EXCLUDE</w:t>
      </w:r>
      <w:r>
        <w:rPr>
          <w:sz w:val="23"/>
        </w:rPr>
        <w:t xml:space="preserve"> và không có kiểu khoảng, và bằng chứng thực nghiệm cho điều đó nằm ngay trong mã nguồn: Koha lẫn LibreBooking đều là hệ đặt lịch trưởng thành, đều chạy MySQL, và đều không có ràng buộc chống trùng lịch nào ở cấp cơ sở dữ liệu, buộc phải kiểm bằng mã PHP </w:t>
      </w:r>
      <w:r>
        <w:rPr>
          <w:color w:val="1B5E9E"/>
          <w:sz w:val="20"/>
          <w:vertAlign w:val="superscript"/>
        </w:rPr>
        <w:t>[200]</w:t>
      </w:r>
      <w:r>
        <w:rPr>
          <w:sz w:val="23"/>
        </w:rPr>
        <w:t>.</w:t>
      </w:r>
    </w:p>
    <w:p>
      <w:bookmarkStart w:id="1181" w:name="sec108"/>
      <w:pPr>
        <w:pStyle w:val="Heading3"/>
      </w:pPr>
      <w:r>
        <w:rPr>
          <w:rFonts w:ascii="Arial" w:hAnsi="Arial"/>
          <w:b/>
        </w:rPr>
        <w:t xml:space="preserve">11.5.3 </w:t>
      </w:r>
      <w:r>
        <w:rPr>
          <w:rFonts w:ascii="Arial" w:hAnsi="Arial"/>
        </w:rPr>
        <w:t>Nhóm chọn gì</w:t>
      </w:r>
      <w:bookmarkEnd w:id="1181"/>
    </w:p>
    <w:p>
      <w:pPr>
        <w:spacing w:after="120"/>
      </w:pPr>
      <w:r>
        <w:rPr>
          <w:sz w:val="23"/>
        </w:rPr>
        <w:t xml:space="preserve">Nhóm dùng cả cách một và cách ba, xếp thành ba lớp. Lớp giao diện chỉ hiển thị ca còn chỗ, nên chặn phần lớn va chạm trước khi chúng xảy ra. Lớp nghiệp vụ dùng </w:t>
      </w:r>
      <w:r>
        <w:rPr>
          <w:rFonts w:ascii="Consolas" w:hAnsi="Consolas"/>
          <w:color w:val="8A3012"/>
          <w:sz w:val="23"/>
        </w:rPr>
        <w:t>FOR UPDATE SKIP LOCKED</w:t>
      </w:r>
      <w:r>
        <w:rPr>
          <w:sz w:val="23"/>
        </w:rPr>
        <w:t xml:space="preserve"> để tuần tự hoá và trả thông báo tiếng Việt tử tế. Lớp cơ sở dữ liệu dùng </w:t>
      </w:r>
      <w:r>
        <w:rPr>
          <w:rFonts w:ascii="Consolas" w:hAnsi="Consolas"/>
          <w:color w:val="8A3012"/>
          <w:sz w:val="23"/>
        </w:rPr>
        <w:t>EXCLUDE</w:t>
      </w:r>
      <w:r>
        <w:rPr>
          <w:sz w:val="23"/>
        </w:rPr>
        <w:t xml:space="preserve"> làm lưới cuối, không bao giờ sai kể cả khi hai lớp trên có lỗi. Nhóm </w:t>
      </w:r>
      <w:r>
        <w:rPr>
          <w:b/>
          <w:sz w:val="23"/>
        </w:rPr>
        <w:t>không</w:t>
      </w:r>
      <w:r>
        <w:rPr>
          <w:sz w:val="23"/>
        </w:rPr>
        <w:t xml:space="preserve"> dùng khoá phân tán Redis, vì hệ thống chỉ có một cơ sở dữ liệu và khoá Redis không có tính bền vững của giao dịch </w:t>
      </w:r>
      <w:r>
        <w:rPr>
          <w:color w:val="1B5E9E"/>
          <w:sz w:val="20"/>
          <w:vertAlign w:val="superscript"/>
        </w:rPr>
        <w:t>[203]</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Bước 1: chọn một máy thật còn rảnh trong đúng nhóm khách đã chọn.</w:t>
            </w:r>
          </w:p>
          <w:p>
            <w:pPr>
              <w:spacing w:after="0" w:before="0" w:line="269" w:lineRule="auto"/>
              <w:jc w:val="left"/>
            </w:pPr>
            <w:r>
              <w:rPr>
                <w:rFonts w:ascii="Consolas" w:hAnsi="Consolas"/>
                <w:color w:val="242C34"/>
                <w:sz w:val="17"/>
              </w:rPr>
              <w:t>--   ORDER BY total_rented_minutes: rải hao mòn đều toàn đội, không luôn lấy máy cũ nhất.</w:t>
            </w:r>
          </w:p>
          <w:p>
            <w:pPr>
              <w:spacing w:after="0" w:before="0" w:line="269" w:lineRule="auto"/>
              <w:jc w:val="left"/>
            </w:pPr>
            <w:r>
              <w:rPr>
                <w:rFonts w:ascii="Consolas" w:hAnsi="Consolas"/>
                <w:color w:val="242C34"/>
                <w:sz w:val="17"/>
              </w:rPr>
              <w:t>--   SKIP LOCKED: yêu cầu tới sau không xếp hàng chờ mà nhảy ngay sang máy kế tiếp.</w:t>
            </w:r>
          </w:p>
          <w:p>
            <w:pPr>
              <w:spacing w:after="0" w:before="0" w:line="269" w:lineRule="auto"/>
              <w:jc w:val="left"/>
            </w:pPr>
            <w:r>
              <w:rPr>
                <w:rFonts w:ascii="Consolas" w:hAnsi="Consolas"/>
                <w:color w:val="242C34"/>
                <w:sz w:val="17"/>
              </w:rPr>
              <w:t>SELECT d.id</w:t>
            </w:r>
          </w:p>
          <w:p>
            <w:pPr>
              <w:spacing w:after="0" w:before="0" w:line="269" w:lineRule="auto"/>
              <w:jc w:val="left"/>
            </w:pPr>
            <w:r>
              <w:rPr>
                <w:rFonts w:ascii="Consolas" w:hAnsi="Consolas"/>
                <w:color w:val="242C34"/>
                <w:sz w:val="17"/>
              </w:rPr>
              <w:t>FROM devices d</w:t>
            </w:r>
          </w:p>
          <w:p>
            <w:pPr>
              <w:spacing w:after="0" w:before="0" w:line="269" w:lineRule="auto"/>
              <w:jc w:val="left"/>
            </w:pPr>
            <w:r>
              <w:rPr>
                <w:rFonts w:ascii="Consolas" w:hAnsi="Consolas"/>
                <w:color w:val="242C34"/>
                <w:sz w:val="17"/>
              </w:rPr>
              <w:t>WHERE d.model_id = $1</w:t>
            </w:r>
          </w:p>
          <w:p>
            <w:pPr>
              <w:spacing w:after="0" w:before="0" w:line="269" w:lineRule="auto"/>
              <w:jc w:val="left"/>
            </w:pPr>
            <w:r>
              <w:rPr>
                <w:rFonts w:ascii="Consolas" w:hAnsi="Consolas"/>
                <w:color w:val="242C34"/>
                <w:sz w:val="17"/>
              </w:rPr>
              <w:t xml:space="preserve">  AND d.status   = 'ready'</w:t>
            </w:r>
          </w:p>
          <w:p>
            <w:pPr>
              <w:spacing w:after="0" w:before="0" w:line="269" w:lineRule="auto"/>
              <w:jc w:val="left"/>
            </w:pPr>
            <w:r>
              <w:rPr>
                <w:rFonts w:ascii="Consolas" w:hAnsi="Consolas"/>
                <w:color w:val="242C34"/>
                <w:sz w:val="17"/>
              </w:rPr>
              <w:t xml:space="preserve">  AND NOT EXISTS (</w:t>
            </w:r>
          </w:p>
          <w:p>
            <w:pPr>
              <w:spacing w:after="0" w:before="0" w:line="269" w:lineRule="auto"/>
              <w:jc w:val="left"/>
            </w:pPr>
            <w:r>
              <w:rPr>
                <w:rFonts w:ascii="Consolas" w:hAnsi="Consolas"/>
                <w:color w:val="242C34"/>
                <w:sz w:val="17"/>
              </w:rPr>
              <w:t xml:space="preserve">        SELECT 1 FROM inventory_holds h</w:t>
            </w:r>
          </w:p>
          <w:p>
            <w:pPr>
              <w:spacing w:after="0" w:before="0" w:line="269" w:lineRule="auto"/>
              <w:jc w:val="left"/>
            </w:pPr>
            <w:r>
              <w:rPr>
                <w:rFonts w:ascii="Consolas" w:hAnsi="Consolas"/>
                <w:color w:val="242C34"/>
                <w:sz w:val="17"/>
              </w:rPr>
              <w:t xml:space="preserve">        WHERE h.device_id = d.id</w:t>
            </w:r>
          </w:p>
          <w:p>
            <w:pPr>
              <w:spacing w:after="0" w:before="0" w:line="269" w:lineRule="auto"/>
              <w:jc w:val="left"/>
            </w:pPr>
            <w:r>
              <w:rPr>
                <w:rFonts w:ascii="Consolas" w:hAnsi="Consolas"/>
                <w:color w:val="242C34"/>
                <w:sz w:val="17"/>
              </w:rPr>
              <w:t xml:space="preserve">          AND h.status &lt;&gt; 'cancelled'</w:t>
            </w:r>
          </w:p>
          <w:p>
            <w:pPr>
              <w:spacing w:after="0" w:before="0" w:line="269" w:lineRule="auto"/>
              <w:jc w:val="left"/>
            </w:pPr>
            <w:r>
              <w:rPr>
                <w:rFonts w:ascii="Consolas" w:hAnsi="Consolas"/>
                <w:color w:val="242C34"/>
                <w:sz w:val="17"/>
              </w:rPr>
              <w:t xml:space="preserve">          AND h.period &amp;&amp; tstzrange($2, $3, '[)')   -- &amp;&amp; là toán tử giao nhau</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ORDER BY d.total_rented_minutes ASC, d.id</w:t>
            </w:r>
          </w:p>
          <w:p>
            <w:pPr>
              <w:spacing w:after="0" w:before="0" w:line="269" w:lineRule="auto"/>
              <w:jc w:val="left"/>
            </w:pPr>
            <w:r>
              <w:rPr>
                <w:rFonts w:ascii="Consolas" w:hAnsi="Consolas"/>
                <w:color w:val="242C34"/>
                <w:sz w:val="17"/>
              </w:rPr>
              <w:t>FOR UPDATE OF d SKIP LOCKED</w:t>
            </w:r>
          </w:p>
          <w:p>
            <w:pPr>
              <w:spacing w:after="0" w:before="0" w:line="269" w:lineRule="auto"/>
              <w:jc w:val="left"/>
            </w:pPr>
            <w:r>
              <w:rPr>
                <w:rFonts w:ascii="Consolas" w:hAnsi="Consolas"/>
                <w:color w:val="242C34"/>
                <w:sz w:val="17"/>
              </w:rPr>
              <w:t>LIMIT 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Bước 2: ghi suất giữ. Cộng 90 phút quay vòng vào biên phải, vì giữa hai lượt</w:t>
            </w:r>
          </w:p>
          <w:p>
            <w:pPr>
              <w:spacing w:after="0" w:before="0" w:line="269" w:lineRule="auto"/>
              <w:jc w:val="left"/>
            </w:pPr>
            <w:r>
              <w:rPr>
                <w:rFonts w:ascii="Consolas" w:hAnsi="Consolas"/>
                <w:color w:val="242C34"/>
                <w:sz w:val="17"/>
              </w:rPr>
              <w:t>--   máy phải xoá dữ liệu, chạy lại danh mục sẵn sàng thi và sạc pin.</w:t>
            </w:r>
          </w:p>
          <w:p>
            <w:pPr>
              <w:spacing w:after="0" w:before="0" w:line="269" w:lineRule="auto"/>
              <w:jc w:val="left"/>
            </w:pPr>
            <w:r>
              <w:rPr>
                <w:rFonts w:ascii="Consolas" w:hAnsi="Consolas"/>
                <w:color w:val="242C34"/>
                <w:sz w:val="17"/>
              </w:rPr>
              <w:t>--   Nếu có ai chen vào giữa bước 1 và bước 2, ràng buộc loại trừ ném lỗi</w:t>
            </w:r>
          </w:p>
          <w:p>
            <w:pPr>
              <w:spacing w:after="0" w:before="0" w:line="269" w:lineRule="auto"/>
              <w:jc w:val="left"/>
            </w:pPr>
            <w:r>
              <w:rPr>
                <w:rFonts w:ascii="Consolas" w:hAnsi="Consolas"/>
                <w:color w:val="242C34"/>
                <w:sz w:val="17"/>
              </w:rPr>
              <w:t>--   và cả giao dịch bị huỷ, không có chuyện ghi được nửa vời.</w:t>
            </w:r>
          </w:p>
          <w:p>
            <w:pPr>
              <w:spacing w:after="0" w:before="0" w:line="269" w:lineRule="auto"/>
              <w:jc w:val="left"/>
            </w:pPr>
            <w:r>
              <w:rPr>
                <w:rFonts w:ascii="Consolas" w:hAnsi="Consolas"/>
                <w:color w:val="242C34"/>
                <w:sz w:val="17"/>
              </w:rPr>
              <w:t>INSERT INTO inventory_holds (order_id, user_id, model_id, slot_id, device_id,</w:t>
            </w:r>
          </w:p>
          <w:p>
            <w:pPr>
              <w:spacing w:after="0" w:before="0" w:line="269" w:lineRule="auto"/>
              <w:jc w:val="left"/>
            </w:pPr>
            <w:r>
              <w:rPr>
                <w:rFonts w:ascii="Consolas" w:hAnsi="Consolas"/>
                <w:color w:val="242C34"/>
                <w:sz w:val="17"/>
              </w:rPr>
              <w:t xml:space="preserve">                             period, expires_at)</w:t>
            </w:r>
          </w:p>
          <w:p>
            <w:pPr>
              <w:spacing w:after="0" w:before="0" w:line="269" w:lineRule="auto"/>
              <w:jc w:val="left"/>
            </w:pPr>
            <w:r>
              <w:rPr>
                <w:rFonts w:ascii="Consolas" w:hAnsi="Consolas"/>
                <w:color w:val="242C34"/>
                <w:sz w:val="17"/>
              </w:rPr>
              <w:t>VALUES ($4, $5, $1, $6, $7,</w:t>
            </w:r>
          </w:p>
          <w:p>
            <w:pPr>
              <w:spacing w:after="0" w:before="0" w:line="269" w:lineRule="auto"/>
              <w:jc w:val="left"/>
            </w:pPr>
            <w:r>
              <w:rPr>
                <w:rFonts w:ascii="Consolas" w:hAnsi="Consolas"/>
                <w:color w:val="242C34"/>
                <w:sz w:val="17"/>
              </w:rPr>
              <w:t xml:space="preserve">        tstzrange($2, $3 + interval '90 minutes', '[)'),</w:t>
            </w:r>
          </w:p>
          <w:p>
            <w:pPr>
              <w:spacing w:after="0" w:before="0" w:line="269" w:lineRule="auto"/>
              <w:jc w:val="left"/>
            </w:pPr>
            <w:r>
              <w:rPr>
                <w:rFonts w:ascii="Consolas" w:hAnsi="Consolas"/>
                <w:color w:val="242C34"/>
                <w:sz w:val="17"/>
              </w:rPr>
              <w:t xml:space="preserve">        now() + interval '10 minutes');</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COMMIT;</w:t>
            </w:r>
          </w:p>
        </w:tc>
      </w:tr>
    </w:tbl>
    <w:p>
      <w:pPr>
        <w:spacing w:after="160"/>
      </w:pPr>
      <w:r>
        <w:rPr>
          <w:rFonts w:ascii="Arial" w:hAnsi="Arial"/>
          <w:i/>
          <w:color w:val="555B63"/>
          <w:sz w:val="19"/>
        </w:rPr>
        <w:t>Giao dịch giữ suất kho của ExamLap, kết hợp khoá bi quan bỏ qua dòng đã khoá ở tầng nghiệp vụ với ràng buộc loại trừ ở tầng cơ sở dữ liệu.</w:t>
      </w:r>
    </w:p>
    <w:p>
      <w:pPr>
        <w:spacing w:after="120"/>
      </w:pPr>
      <w:r>
        <w:rPr>
          <w:sz w:val="23"/>
        </w:rPr>
        <w:t xml:space="preserve">Biên nửa mở </w:t>
      </w:r>
      <w:r>
        <w:rPr>
          <w:rFonts w:ascii="Consolas" w:hAnsi="Consolas"/>
          <w:color w:val="8A3012"/>
          <w:sz w:val="23"/>
        </w:rPr>
        <w:t>[)</w:t>
      </w:r>
      <w:r>
        <w:rPr>
          <w:sz w:val="23"/>
        </w:rPr>
        <w:t xml:space="preserve"> được chọn có chủ ý: một đơn kết thúc lúc 12:00 và một đơn bắt đầu lúc 12:00 không bị coi là chồng nhau, nên cho thuê nối tiếp được. Khoảng đệm 90 phút là tham số mà phần mềm cho thuê Odoo gọi là thời gian an toàn giữa hai đơn thuê </w:t>
      </w:r>
      <w:r>
        <w:rPr>
          <w:color w:val="1B5E9E"/>
          <w:sz w:val="20"/>
          <w:vertAlign w:val="superscript"/>
        </w:rPr>
        <w:t>[107]</w:t>
      </w:r>
      <w:r>
        <w:rPr>
          <w:sz w:val="23"/>
        </w:rPr>
        <w:t xml:space="preserve">. Khi vi phạm, PostgreSQL ném lỗi </w:t>
      </w:r>
      <w:r>
        <w:rPr>
          <w:rFonts w:ascii="Consolas" w:hAnsi="Consolas"/>
          <w:color w:val="8A3012"/>
          <w:sz w:val="23"/>
        </w:rPr>
        <w:t>exclusion_violation</w:t>
      </w:r>
      <w:r>
        <w:rPr>
          <w:sz w:val="23"/>
        </w:rPr>
        <w:t xml:space="preserve"> mã </w:t>
      </w:r>
      <w:r>
        <w:rPr>
          <w:rFonts w:ascii="Consolas" w:hAnsi="Consolas"/>
          <w:color w:val="8A3012"/>
          <w:sz w:val="23"/>
        </w:rPr>
        <w:t>23P01</w:t>
      </w:r>
      <w:r>
        <w:rPr>
          <w:sz w:val="23"/>
        </w:rPr>
        <w:t xml:space="preserve"> </w:t>
      </w:r>
      <w:r>
        <w:rPr>
          <w:i/>
          <w:sz w:val="23"/>
        </w:rPr>
        <w:t>[Cần kiểm chứng, nhóm phải tự chạy hai phiên `psql` để xác nhận]</w:t>
      </w:r>
      <w:r>
        <w:rPr>
          <w:sz w:val="23"/>
        </w:rPr>
        <w:t>, và tầng ứng dụng bắt đúng mã này rồi trả về câu "Máy nhóm này vừa hết chỗ cho ca thi bạn chọn, mời chọn nhóm khác".</w:t>
      </w:r>
    </w:p>
    <w:p>
      <w:bookmarkStart w:id="1182" w:name="sec109"/>
      <w:pPr>
        <w:pStyle w:val="Heading3"/>
      </w:pPr>
      <w:r>
        <w:rPr>
          <w:rFonts w:ascii="Arial" w:hAnsi="Arial"/>
          <w:b/>
        </w:rPr>
        <w:t xml:space="preserve">11.5.4 </w:t>
      </w:r>
      <w:r>
        <w:rPr>
          <w:rFonts w:ascii="Arial" w:hAnsi="Arial"/>
        </w:rPr>
        <w:t>Hai người bấm đặt cùng lúc thì ai được máy</w:t>
      </w:r>
      <w:bookmarkEnd w:id="1182"/>
    </w:p>
    <w:p>
      <w:pPr>
        <w:spacing w:after="120"/>
      </w:pPr>
      <w:r>
        <w:rPr>
          <w:sz w:val="23"/>
        </w:rPr>
        <w:t xml:space="preserve">Giả sử nhóm A còn đúng một máy rảnh cho ca sáng 20/09, mã </w:t>
      </w:r>
      <w:r>
        <w:rPr>
          <w:rFonts w:ascii="Consolas" w:hAnsi="Consolas"/>
          <w:color w:val="8A3012"/>
          <w:sz w:val="23"/>
        </w:rPr>
        <w:t>FPTDN-LT-003</w:t>
      </w:r>
      <w:r>
        <w:rPr>
          <w:sz w:val="23"/>
        </w:rPr>
        <w:t>. An và Bình cùng bấm "Đặt" lúc 07:12:03.</w:t>
      </w:r>
    </w:p>
    <w:p>
      <w:pPr>
        <w:pStyle w:val="ListNumber"/>
        <w:spacing w:after="60" w:line="307" w:lineRule="auto"/>
        <w:ind w:left="425" w:hanging="255"/>
      </w:pPr>
      <w:r>
        <w:rPr>
          <w:sz w:val="23"/>
        </w:rPr>
        <w:t xml:space="preserve">Giao dịch của An mở trước vài mili giây, chạy bước 1, tìm thấy </w:t>
      </w:r>
      <w:r>
        <w:rPr>
          <w:rFonts w:ascii="Consolas" w:hAnsi="Consolas"/>
          <w:color w:val="8A3012"/>
          <w:sz w:val="23"/>
        </w:rPr>
        <w:t>LT-003</w:t>
      </w:r>
      <w:r>
        <w:rPr>
          <w:sz w:val="23"/>
        </w:rPr>
        <w:t xml:space="preserve"> và giành khoá dòng đó.</w:t>
      </w:r>
    </w:p>
    <w:p>
      <w:pPr>
        <w:pStyle w:val="ListNumber"/>
        <w:spacing w:after="60" w:line="307" w:lineRule="auto"/>
        <w:ind w:left="425" w:hanging="255"/>
      </w:pPr>
      <w:r>
        <w:rPr>
          <w:sz w:val="23"/>
        </w:rPr>
        <w:t xml:space="preserve">Giao dịch của Bình chạy bước 1 ngay sau. Vì có </w:t>
      </w:r>
      <w:r>
        <w:rPr>
          <w:rFonts w:ascii="Consolas" w:hAnsi="Consolas"/>
          <w:color w:val="8A3012"/>
          <w:sz w:val="23"/>
        </w:rPr>
        <w:t>SKIP LOCKED</w:t>
      </w:r>
      <w:r>
        <w:rPr>
          <w:sz w:val="23"/>
        </w:rPr>
        <w:t xml:space="preserve">, Bình </w:t>
      </w:r>
      <w:r>
        <w:rPr>
          <w:b/>
          <w:sz w:val="23"/>
        </w:rPr>
        <w:t>không</w:t>
      </w:r>
      <w:r>
        <w:rPr>
          <w:sz w:val="23"/>
        </w:rPr>
        <w:t xml:space="preserve"> phải chờ An. Bình bỏ qua </w:t>
      </w:r>
      <w:r>
        <w:rPr>
          <w:rFonts w:ascii="Consolas" w:hAnsi="Consolas"/>
          <w:color w:val="8A3012"/>
          <w:sz w:val="23"/>
        </w:rPr>
        <w:t>LT-003</w:t>
      </w:r>
      <w:r>
        <w:rPr>
          <w:sz w:val="23"/>
        </w:rPr>
        <w:t xml:space="preserve"> đang bị khoá và đi tìm máy kế tiếp trong nhóm A.</w:t>
      </w:r>
    </w:p>
    <w:p>
      <w:pPr>
        <w:pStyle w:val="ListNumber"/>
        <w:spacing w:after="60" w:line="307" w:lineRule="auto"/>
        <w:ind w:left="425" w:hanging="255"/>
      </w:pPr>
      <w:r>
        <w:rPr>
          <w:sz w:val="23"/>
        </w:rPr>
        <w:t>Không còn máy nào khác rảnh, câu lệnh của Bình trả về không dòng nào. Tầng ứng dụng thấy kết quả rỗng, trả ngay cho Bình màn hình "nhóm A đã hết cho ca này" kèm gợi ý nhóm B với giá 99.000đ. Bình biết kết quả trong dưới một giây, không phải ngồi chờ.</w:t>
      </w:r>
    </w:p>
    <w:p>
      <w:pPr>
        <w:pStyle w:val="ListNumber"/>
        <w:spacing w:after="60" w:line="307" w:lineRule="auto"/>
        <w:ind w:left="425" w:hanging="255"/>
      </w:pPr>
      <w:r>
        <w:rPr>
          <w:sz w:val="23"/>
        </w:rPr>
        <w:t xml:space="preserve">An ghi dòng </w:t>
      </w:r>
      <w:r>
        <w:rPr>
          <w:rFonts w:ascii="Consolas" w:hAnsi="Consolas"/>
          <w:color w:val="8A3012"/>
          <w:sz w:val="23"/>
        </w:rPr>
        <w:t>inventory_holds</w:t>
      </w:r>
      <w:r>
        <w:rPr>
          <w:sz w:val="23"/>
        </w:rPr>
        <w:t xml:space="preserve"> với </w:t>
      </w:r>
      <w:r>
        <w:rPr>
          <w:rFonts w:ascii="Consolas" w:hAnsi="Consolas"/>
          <w:color w:val="8A3012"/>
          <w:sz w:val="23"/>
        </w:rPr>
        <w:t>expires_at</w:t>
      </w:r>
      <w:r>
        <w:rPr>
          <w:sz w:val="23"/>
        </w:rPr>
        <w:t xml:space="preserve"> là 07:22:03 rồi </w:t>
      </w:r>
      <w:r>
        <w:rPr>
          <w:rFonts w:ascii="Consolas" w:hAnsi="Consolas"/>
          <w:color w:val="8A3012"/>
          <w:sz w:val="23"/>
        </w:rPr>
        <w:t>COMMIT</w:t>
      </w:r>
      <w:r>
        <w:rPr>
          <w:sz w:val="23"/>
        </w:rPr>
        <w:t>. Máy được giữ.</w:t>
      </w:r>
    </w:p>
    <w:p>
      <w:pPr>
        <w:pStyle w:val="ListNumber"/>
        <w:spacing w:after="60" w:line="307" w:lineRule="auto"/>
        <w:ind w:left="425" w:hanging="255"/>
      </w:pPr>
      <w:r>
        <w:rPr>
          <w:sz w:val="23"/>
        </w:rPr>
        <w:t xml:space="preserve">Nếu An không chuyển khoản trong 10 phút, tác vụ nền chạy mỗi phút sẽ đổi cờ dòng đó thành </w:t>
      </w:r>
      <w:r>
        <w:rPr>
          <w:rFonts w:ascii="Consolas" w:hAnsi="Consolas"/>
          <w:color w:val="8A3012"/>
          <w:sz w:val="23"/>
        </w:rPr>
        <w:t>cancelled</w:t>
      </w:r>
      <w:r>
        <w:rPr>
          <w:sz w:val="23"/>
        </w:rPr>
        <w:t xml:space="preserve">. Vì ràng buộc loại trừ có mệnh đề </w:t>
      </w:r>
      <w:r>
        <w:rPr>
          <w:rFonts w:ascii="Consolas" w:hAnsi="Consolas"/>
          <w:color w:val="8A3012"/>
          <w:sz w:val="23"/>
        </w:rPr>
        <w:t>WHERE (status &lt;&gt; 'cancelled')</w:t>
      </w:r>
      <w:r>
        <w:rPr>
          <w:sz w:val="23"/>
        </w:rPr>
        <w:t>, máy tự động rảnh lại mà không cần xoá dòng nào, nên lịch sử vẫn còn nguyên để phân tích tỉ lệ rơi đơn.</w:t>
      </w:r>
    </w:p>
    <w:p>
      <w:pPr>
        <w:spacing w:after="120"/>
      </w:pPr>
      <w:r>
        <w:rPr>
          <w:sz w:val="23"/>
        </w:rPr>
        <w:t xml:space="preserve">Trường hợp xấu nhất là hai giao dịch cùng đọc thấy </w:t>
      </w:r>
      <w:r>
        <w:rPr>
          <w:rFonts w:ascii="Consolas" w:hAnsi="Consolas"/>
          <w:color w:val="8A3012"/>
          <w:sz w:val="23"/>
        </w:rPr>
        <w:t>LT-003</w:t>
      </w:r>
      <w:r>
        <w:rPr>
          <w:sz w:val="23"/>
        </w:rPr>
        <w:t xml:space="preserve"> rảnh vì lý do nào đó ở lớp nghiệp vụ, ví dụ một tác vụ nền viết sai. Khi đó cả hai cùng chạy </w:t>
      </w:r>
      <w:r>
        <w:rPr>
          <w:rFonts w:ascii="Consolas" w:hAnsi="Consolas"/>
          <w:color w:val="8A3012"/>
          <w:sz w:val="23"/>
        </w:rPr>
        <w:t>INSERT</w:t>
      </w:r>
      <w:r>
        <w:rPr>
          <w:sz w:val="23"/>
        </w:rPr>
        <w:t>, giao dịch thứ hai vi phạm ràng buộc loại trừ, PostgreSQL huỷ nguyên giao dịch. Kết quả xấu nhất là một người nhận thông báo lỗi, chứ không bao giờ là hai người cùng nhận xác nhận cho một máy.</w:t>
      </w:r>
    </w:p>
    <w:p>
      <w:bookmarkStart w:id="1183" w:name="sec110"/>
      <w:pPr>
        <w:pStyle w:val="Heading2"/>
      </w:pPr>
      <w:r>
        <w:rPr>
          <w:rFonts w:ascii="Arial" w:hAnsi="Arial"/>
          <w:b/>
        </w:rPr>
        <w:t xml:space="preserve">11.6 </w:t>
      </w:r>
      <w:r>
        <w:rPr>
          <w:rFonts w:ascii="Arial" w:hAnsi="Arial"/>
        </w:rPr>
        <w:t>Bài toán thứ hai: tiền vào một lần, ghi nhận một lần</w:t>
      </w:r>
      <w:bookmarkEnd w:id="1183"/>
    </w:p>
    <w:p>
      <w:pPr>
        <w:spacing w:after="120"/>
      </w:pPr>
      <w:r>
        <w:rPr>
          <w:sz w:val="23"/>
        </w:rPr>
        <w:t>Sinh viên bấm nút "Đặt máy" trên điện thoại, sóng 4G trong khuôn viên trường chập chờn, và bấm lại hai ba lần. Nếu không chống gì, hệ thống tạo ba đơn, giữ ba máy và thu ba lần cọc 300.000đ.</w:t>
      </w:r>
    </w:p>
    <w:p>
      <w:pPr>
        <w:spacing w:after="120"/>
      </w:pPr>
      <w:r>
        <w:rPr>
          <w:b/>
          <w:sz w:val="23"/>
        </w:rPr>
        <w:t>Mã chống lặp yêu cầu.</w:t>
      </w:r>
      <w:r>
        <w:rPr>
          <w:sz w:val="23"/>
        </w:rPr>
        <w:t xml:space="preserve"> Mọi lời gọi </w:t>
      </w:r>
      <w:r>
        <w:rPr>
          <w:rFonts w:ascii="Consolas" w:hAnsi="Consolas"/>
          <w:color w:val="8A3012"/>
          <w:sz w:val="23"/>
        </w:rPr>
        <w:t>POST /api/orders</w:t>
      </w:r>
      <w:r>
        <w:rPr>
          <w:sz w:val="23"/>
        </w:rPr>
        <w:t xml:space="preserve"> phải mang tiêu đề </w:t>
      </w:r>
      <w:r>
        <w:rPr>
          <w:rFonts w:ascii="Consolas" w:hAnsi="Consolas"/>
          <w:color w:val="8A3012"/>
          <w:sz w:val="23"/>
        </w:rPr>
        <w:t>Idempotency-Key</w:t>
      </w:r>
      <w:r>
        <w:rPr>
          <w:sz w:val="23"/>
        </w:rPr>
        <w:t xml:space="preserve"> là một UUID do trình duyệt sinh, theo đúng cách Stripe làm với mọi endpoint có tác dụng thay đổi dữ liệu </w:t>
      </w:r>
      <w:r>
        <w:rPr>
          <w:color w:val="1B5E9E"/>
          <w:sz w:val="20"/>
          <w:vertAlign w:val="superscript"/>
        </w:rPr>
        <w:t>[181]</w:t>
      </w:r>
      <w:r>
        <w:rPr>
          <w:sz w:val="23"/>
        </w:rPr>
        <w:t xml:space="preserve"> </w:t>
      </w:r>
      <w:r>
        <w:rPr>
          <w:color w:val="1B5E9E"/>
          <w:sz w:val="20"/>
          <w:vertAlign w:val="superscript"/>
        </w:rPr>
        <w:t>[182]</w:t>
      </w:r>
      <w:r>
        <w:rPr>
          <w:sz w:val="23"/>
        </w:rPr>
        <w:t xml:space="preserve">. Máy chủ lưu khoá đó cùng kết quả đã trả; lần gọi sau mang cùng khoá thì nhận lại nguyên văn kết quả cũ chứ không chạy lại việc </w:t>
      </w:r>
      <w:r>
        <w:rPr>
          <w:color w:val="1B5E9E"/>
          <w:sz w:val="20"/>
          <w:vertAlign w:val="superscript"/>
        </w:rPr>
        <w:t>[183]</w:t>
      </w:r>
      <w:r>
        <w:rPr>
          <w:sz w:val="23"/>
        </w:rPr>
        <w:t xml:space="preserve">. Nhóm giữ khoá 24 giờ, bằng mức mà tài liệu Stripe nêu </w:t>
      </w:r>
      <w:r>
        <w:rPr>
          <w:i/>
          <w:sz w:val="23"/>
        </w:rPr>
        <w:t>[Cần kiểm chứng]</w:t>
      </w:r>
      <w:r>
        <w:rPr>
          <w:sz w:val="23"/>
        </w:rPr>
        <w:t xml:space="preserve">. Cột </w:t>
      </w:r>
      <w:r>
        <w:rPr>
          <w:rFonts w:ascii="Consolas" w:hAnsi="Consolas"/>
          <w:color w:val="8A3012"/>
          <w:sz w:val="23"/>
        </w:rPr>
        <w:t>request_hash</w:t>
      </w:r>
      <w:r>
        <w:rPr>
          <w:sz w:val="23"/>
        </w:rPr>
        <w:t xml:space="preserve"> chứa mã băm của thân yêu cầu, để chặn trường hợp tái sử dụng cùng một khoá cho hai nội dung khác nhau.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TABLE idempotency_keys (</w:t>
            </w:r>
          </w:p>
          <w:p>
            <w:pPr>
              <w:spacing w:after="0" w:before="0" w:line="269" w:lineRule="auto"/>
              <w:jc w:val="left"/>
            </w:pPr>
            <w:r>
              <w:rPr>
                <w:rFonts w:ascii="Consolas" w:hAnsi="Consolas"/>
                <w:color w:val="242C34"/>
                <w:sz w:val="17"/>
              </w:rPr>
              <w:t xml:space="preserve">    id            bigserial PRIMARY KEY,</w:t>
            </w:r>
          </w:p>
          <w:p>
            <w:pPr>
              <w:spacing w:after="0" w:before="0" w:line="269" w:lineRule="auto"/>
              <w:jc w:val="left"/>
            </w:pPr>
            <w:r>
              <w:rPr>
                <w:rFonts w:ascii="Consolas" w:hAnsi="Consolas"/>
                <w:color w:val="242C34"/>
                <w:sz w:val="17"/>
              </w:rPr>
              <w:t xml:space="preserve">    user_id       uuid NOT NULL REFERENCES users(id),</w:t>
            </w:r>
          </w:p>
          <w:p>
            <w:pPr>
              <w:spacing w:after="0" w:before="0" w:line="269" w:lineRule="auto"/>
              <w:jc w:val="left"/>
            </w:pPr>
            <w:r>
              <w:rPr>
                <w:rFonts w:ascii="Consolas" w:hAnsi="Consolas"/>
                <w:color w:val="242C34"/>
                <w:sz w:val="17"/>
              </w:rPr>
              <w:t xml:space="preserve">    key           text NOT NULL,                    -- UUID do trình duyệt sinh</w:t>
            </w:r>
          </w:p>
          <w:p>
            <w:pPr>
              <w:spacing w:after="0" w:before="0" w:line="269" w:lineRule="auto"/>
              <w:jc w:val="left"/>
            </w:pPr>
            <w:r>
              <w:rPr>
                <w:rFonts w:ascii="Consolas" w:hAnsi="Consolas"/>
                <w:color w:val="242C34"/>
                <w:sz w:val="17"/>
              </w:rPr>
              <w:t xml:space="preserve">    request_path  text NOT NULL,                    -- 'POST /api/orders'</w:t>
            </w:r>
          </w:p>
          <w:p>
            <w:pPr>
              <w:spacing w:after="0" w:before="0" w:line="269" w:lineRule="auto"/>
              <w:jc w:val="left"/>
            </w:pPr>
            <w:r>
              <w:rPr>
                <w:rFonts w:ascii="Consolas" w:hAnsi="Consolas"/>
                <w:color w:val="242C34"/>
                <w:sz w:val="17"/>
              </w:rPr>
              <w:t xml:space="preserve">    request_hash  text NOT NULL,                    -- SHA-256 của thân yêu cầu</w:t>
            </w:r>
          </w:p>
          <w:p>
            <w:pPr>
              <w:spacing w:after="0" w:before="0" w:line="269" w:lineRule="auto"/>
              <w:jc w:val="left"/>
            </w:pPr>
            <w:r>
              <w:rPr>
                <w:rFonts w:ascii="Consolas" w:hAnsi="Consolas"/>
                <w:color w:val="242C34"/>
                <w:sz w:val="17"/>
              </w:rPr>
              <w:t xml:space="preserve">    state         text NOT NULL DEFAULT 'in_progress'</w:t>
            </w:r>
          </w:p>
          <w:p>
            <w:pPr>
              <w:spacing w:after="0" w:before="0" w:line="269" w:lineRule="auto"/>
              <w:jc w:val="left"/>
            </w:pPr>
            <w:r>
              <w:rPr>
                <w:rFonts w:ascii="Consolas" w:hAnsi="Consolas"/>
                <w:color w:val="242C34"/>
                <w:sz w:val="17"/>
              </w:rPr>
              <w:t xml:space="preserve">                  CHECK (state IN ('in_progress','succeeded','failed')),</w:t>
            </w:r>
          </w:p>
          <w:p>
            <w:pPr>
              <w:spacing w:after="0" w:before="0" w:line="269" w:lineRule="auto"/>
              <w:jc w:val="left"/>
            </w:pPr>
            <w:r>
              <w:rPr>
                <w:rFonts w:ascii="Consolas" w:hAnsi="Consolas"/>
                <w:color w:val="242C34"/>
                <w:sz w:val="17"/>
              </w:rPr>
              <w:t xml:space="preserve">    response_code int,</w:t>
            </w:r>
          </w:p>
          <w:p>
            <w:pPr>
              <w:spacing w:after="0" w:before="0" w:line="269" w:lineRule="auto"/>
              <w:jc w:val="left"/>
            </w:pPr>
            <w:r>
              <w:rPr>
                <w:rFonts w:ascii="Consolas" w:hAnsi="Consolas"/>
                <w:color w:val="242C34"/>
                <w:sz w:val="17"/>
              </w:rPr>
              <w:t xml:space="preserve">    response_body jsonb,</w:t>
            </w:r>
          </w:p>
          <w:p>
            <w:pPr>
              <w:spacing w:after="0" w:before="0" w:line="269" w:lineRule="auto"/>
              <w:jc w:val="left"/>
            </w:pPr>
            <w:r>
              <w:rPr>
                <w:rFonts w:ascii="Consolas" w:hAnsi="Consolas"/>
                <w:color w:val="242C34"/>
                <w:sz w:val="17"/>
              </w:rPr>
              <w:t xml:space="preserve">    created_at    timestamptz NOT NULL DEFAULT now(),</w:t>
            </w:r>
          </w:p>
          <w:p>
            <w:pPr>
              <w:spacing w:after="0" w:before="0" w:line="269" w:lineRule="auto"/>
              <w:jc w:val="left"/>
            </w:pPr>
            <w:r>
              <w:rPr>
                <w:rFonts w:ascii="Consolas" w:hAnsi="Consolas"/>
                <w:color w:val="242C34"/>
                <w:sz w:val="17"/>
              </w:rPr>
              <w:t xml:space="preserve">    expires_at    timestamptz NOT NULL DEFAULT now() + interval '24 hours',</w:t>
            </w:r>
          </w:p>
          <w:p>
            <w:pPr>
              <w:spacing w:after="0" w:before="0" w:line="269" w:lineRule="auto"/>
              <w:jc w:val="left"/>
            </w:pPr>
            <w:r>
              <w:rPr>
                <w:rFonts w:ascii="Consolas" w:hAnsi="Consolas"/>
                <w:color w:val="242C34"/>
                <w:sz w:val="17"/>
              </w:rPr>
              <w:t xml:space="preserve">    UNIQUE (user_id, key)</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Chèn được nghĩa là lần đầu, xử lý bình thường rồi ghi kết quả vào response_body.</w:t>
            </w:r>
          </w:p>
          <w:p>
            <w:pPr>
              <w:spacing w:after="0" w:before="0" w:line="269" w:lineRule="auto"/>
              <w:jc w:val="left"/>
            </w:pPr>
            <w:r>
              <w:rPr>
                <w:rFonts w:ascii="Consolas" w:hAnsi="Consolas"/>
                <w:color w:val="242C34"/>
                <w:sz w:val="17"/>
              </w:rPr>
              <w:t>-- Không chèn được: state='succeeded' thì trả lại y nguyên response_body cũ;</w:t>
            </w:r>
          </w:p>
          <w:p>
            <w:pPr>
              <w:spacing w:after="0" w:before="0" w:line="269" w:lineRule="auto"/>
              <w:jc w:val="left"/>
            </w:pPr>
            <w:r>
              <w:rPr>
                <w:rFonts w:ascii="Consolas" w:hAnsi="Consolas"/>
                <w:color w:val="242C34"/>
                <w:sz w:val="17"/>
              </w:rPr>
              <w:t>-- state='in_progress' thì trả HTTP 409, nghĩa là "đang xử lý, đừng bấm nữa".</w:t>
            </w:r>
          </w:p>
          <w:p>
            <w:pPr>
              <w:spacing w:after="0" w:before="0" w:line="269" w:lineRule="auto"/>
              <w:jc w:val="left"/>
            </w:pPr>
            <w:r>
              <w:rPr>
                <w:rFonts w:ascii="Consolas" w:hAnsi="Consolas"/>
                <w:color w:val="242C34"/>
                <w:sz w:val="17"/>
              </w:rPr>
              <w:t>INSERT INTO idempotency_keys (user_id, key, request_path, request_hash)</w:t>
            </w:r>
          </w:p>
          <w:p>
            <w:pPr>
              <w:spacing w:after="0" w:before="0" w:line="269" w:lineRule="auto"/>
              <w:jc w:val="left"/>
            </w:pPr>
            <w:r>
              <w:rPr>
                <w:rFonts w:ascii="Consolas" w:hAnsi="Consolas"/>
                <w:color w:val="242C34"/>
                <w:sz w:val="17"/>
              </w:rPr>
              <w:t>VALUES ($1, $2, 'POST /api/orders', $3)</w:t>
            </w:r>
          </w:p>
          <w:p>
            <w:pPr>
              <w:spacing w:after="0" w:before="0" w:line="269" w:lineRule="auto"/>
              <w:jc w:val="left"/>
            </w:pPr>
            <w:r>
              <w:rPr>
                <w:rFonts w:ascii="Consolas" w:hAnsi="Consolas"/>
                <w:color w:val="242C34"/>
                <w:sz w:val="17"/>
              </w:rPr>
              <w:t>ON CONFLICT (user_id, key) DO NOTHING</w:t>
            </w:r>
          </w:p>
          <w:p>
            <w:pPr>
              <w:spacing w:after="0" w:before="0" w:line="269" w:lineRule="auto"/>
              <w:jc w:val="left"/>
            </w:pPr>
            <w:r>
              <w:rPr>
                <w:rFonts w:ascii="Consolas" w:hAnsi="Consolas"/>
                <w:color w:val="242C34"/>
                <w:sz w:val="17"/>
              </w:rPr>
              <w:t>RETURNING id;</w:t>
            </w:r>
          </w:p>
        </w:tc>
      </w:tr>
    </w:tbl>
    <w:p>
      <w:pPr>
        <w:spacing w:after="160"/>
      </w:pPr>
      <w:r>
        <w:rPr>
          <w:rFonts w:ascii="Arial" w:hAnsi="Arial"/>
          <w:i/>
          <w:color w:val="555B63"/>
          <w:sz w:val="19"/>
        </w:rPr>
        <w:t>Bảng chống lặp yêu cầu theo mẫu Stripe, và câu lệnh chèn quyết định đây là lần gọi đầu hay lần bấm lại.</w:t>
      </w:r>
    </w:p>
    <w:p>
      <w:pPr>
        <w:spacing w:after="120"/>
      </w:pPr>
      <w:r>
        <w:rPr>
          <w:b/>
          <w:sz w:val="23"/>
        </w:rPr>
        <w:t>Khử trùng lặp webhook.</w:t>
      </w:r>
      <w:r>
        <w:rPr>
          <w:sz w:val="23"/>
        </w:rPr>
        <w:t xml:space="preserve"> Cổng thanh toán chắc chắn sẽ gửi lại cùng một sự kiện nhiều lần, đó là thiết kế chứ không phải lỗi: mọi hệ gửi webhook tử tế đều thử lại theo lịch giãn cách khi không nhận được HTTP 200 </w:t>
      </w:r>
      <w:r>
        <w:rPr>
          <w:color w:val="1B5E9E"/>
          <w:sz w:val="20"/>
          <w:vertAlign w:val="superscript"/>
        </w:rPr>
        <w:t>[171]</w:t>
      </w:r>
      <w:r>
        <w:rPr>
          <w:sz w:val="23"/>
        </w:rPr>
        <w:t xml:space="preserve"> </w:t>
      </w:r>
      <w:r>
        <w:rPr>
          <w:color w:val="1B5E9E"/>
          <w:sz w:val="20"/>
          <w:vertAlign w:val="superscript"/>
        </w:rPr>
        <w:t>[172]</w:t>
      </w:r>
      <w:r>
        <w:rPr>
          <w:sz w:val="23"/>
        </w:rPr>
        <w:t xml:space="preserve">. Vì vậy cột </w:t>
      </w:r>
      <w:r>
        <w:rPr>
          <w:rFonts w:ascii="Consolas" w:hAnsi="Consolas"/>
          <w:color w:val="8A3012"/>
          <w:sz w:val="23"/>
        </w:rPr>
        <w:t>provider_txn_id</w:t>
      </w:r>
      <w:r>
        <w:rPr>
          <w:sz w:val="23"/>
        </w:rPr>
        <w:t xml:space="preserve"> phải là duy nhất theo cặp </w:t>
      </w:r>
      <w:r>
        <w:rPr>
          <w:rFonts w:ascii="Consolas" w:hAnsi="Consolas"/>
          <w:color w:val="8A3012"/>
          <w:sz w:val="23"/>
        </w:rPr>
        <w:t>(provider, provider_txn_id)</w:t>
      </w:r>
      <w:r>
        <w:rPr>
          <w:sz w:val="23"/>
        </w:rPr>
        <w:t>. Đó là mã giao dịch do chính nhà cung cấp sinh, ổn định qua mọi lần gửi lại, nên nó là thứ duy nhất trong gói tin có thể dùng làm danh tính của sự kiện. Nếu chỉ dựa vào số tiền và mã đơn thì hai lần chuyển khoản hợp lệ cùng số tiền cho cùng đơn sẽ bị nhầm thành một, và một lần gửi lại sẽ bị nhầm thành hai. Quy trình xử lý gồm ba việc theo đúng thứ tự: kiểm chữ ký HMAC trên thân thô trước khi tin bất cứ điều gì, ghi bản ghi rồi trả HTTP 200 thật nhanh, và để tác vụ nền đổi trạng thái đơn. Trả 200 chậm thì cổng thanh toán coi là thất bại và gửi lại, nhân đôi tải đúng lúc đang nghẽn.</w:t>
      </w:r>
    </w:p>
    <w:p>
      <w:pPr>
        <w:spacing w:after="120"/>
      </w:pPr>
      <w:r>
        <w:rPr>
          <w:b/>
          <w:sz w:val="23"/>
        </w:rPr>
        <w:t>Mẫu hộp thư đi.</w:t>
      </w:r>
      <w:r>
        <w:rPr>
          <w:sz w:val="23"/>
        </w:rPr>
        <w:t xml:space="preserve"> Khi đơn chuyển sang trạng thái đã thanh toán, hệ thống phải báo cho khách. Gọi API gửi tin ngay trong giao dịch thì giao dịch có thể quay lui trong khi tin đã bay đi, khách nhận xác nhận cho một đơn không tồn tại. Gọi sau khi kết thúc giao dịch thì máy chủ sập giữa chừng là khách không nhận được gì. Cách giải là ghi một dòng vào </w:t>
      </w:r>
      <w:r>
        <w:rPr>
          <w:rFonts w:ascii="Consolas" w:hAnsi="Consolas"/>
          <w:color w:val="8A3012"/>
          <w:sz w:val="23"/>
        </w:rPr>
        <w:t>outbox_messages</w:t>
      </w:r>
      <w:r>
        <w:rPr>
          <w:sz w:val="23"/>
        </w:rPr>
        <w:t xml:space="preserve"> </w:t>
      </w:r>
      <w:r>
        <w:rPr>
          <w:b/>
          <w:sz w:val="23"/>
        </w:rPr>
        <w:t>trong cùng giao dịch</w:t>
      </w:r>
      <w:r>
        <w:rPr>
          <w:sz w:val="23"/>
        </w:rPr>
        <w:t xml:space="preserve"> với thay đổi nghiệp vụ, rồi một tiến trình riêng đọc bảng đó và gửi đi </w:t>
      </w:r>
      <w:r>
        <w:rPr>
          <w:color w:val="1B5E9E"/>
          <w:sz w:val="20"/>
          <w:vertAlign w:val="superscript"/>
        </w:rPr>
        <w:t>[173]</w:t>
      </w:r>
      <w:r>
        <w:rPr>
          <w:sz w:val="23"/>
        </w:rPr>
        <w:t xml:space="preserve"> </w:t>
      </w:r>
      <w:r>
        <w:rPr>
          <w:color w:val="1B5E9E"/>
          <w:sz w:val="20"/>
          <w:vertAlign w:val="superscript"/>
        </w:rPr>
        <w:t>[232]</w:t>
      </w:r>
      <w:r>
        <w:rPr>
          <w:sz w:val="23"/>
        </w:rPr>
        <w:t xml:space="preserve">. Thứ đạt được không phải là gửi đúng một lần, vì trên mạng điều đó bất khả thi, mà là gửi ít nhất một lần cộng với xử lý có tính chống lặp, cho ra kết quả tương đương gửi đúng một lần </w:t>
      </w:r>
      <w:r>
        <w:rPr>
          <w:color w:val="1B5E9E"/>
          <w:sz w:val="20"/>
          <w:vertAlign w:val="superscript"/>
        </w:rPr>
        <w:t>[233]</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Cùng một giao dịch: đổi trạng thái đơn và xếp hàng thông báo.</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INSERT INTO payments (order_id, kind, method, amount, provider, provider_txn_id,</w:t>
            </w:r>
          </w:p>
          <w:p>
            <w:pPr>
              <w:spacing w:after="0" w:before="0" w:line="269" w:lineRule="auto"/>
              <w:jc w:val="left"/>
            </w:pPr>
            <w:r>
              <w:rPr>
                <w:rFonts w:ascii="Consolas" w:hAnsi="Consolas"/>
                <w:color w:val="242C34"/>
                <w:sz w:val="17"/>
              </w:rPr>
              <w:t xml:space="preserve">                        status, raw_payload)</w:t>
            </w:r>
          </w:p>
          <w:p>
            <w:pPr>
              <w:spacing w:after="0" w:before="0" w:line="269" w:lineRule="auto"/>
              <w:jc w:val="left"/>
            </w:pPr>
            <w:r>
              <w:rPr>
                <w:rFonts w:ascii="Consolas" w:hAnsi="Consolas"/>
                <w:color w:val="242C34"/>
                <w:sz w:val="17"/>
              </w:rPr>
              <w:t xml:space="preserve">  VALUES ($1, 'rent', 'vietqr', $2, 'vietqr', $3, 'succeeded', $4)</w:t>
            </w:r>
          </w:p>
          <w:p>
            <w:pPr>
              <w:spacing w:after="0" w:before="0" w:line="269" w:lineRule="auto"/>
              <w:jc w:val="left"/>
            </w:pPr>
            <w:r>
              <w:rPr>
                <w:rFonts w:ascii="Consolas" w:hAnsi="Consolas"/>
                <w:color w:val="242C34"/>
                <w:sz w:val="17"/>
              </w:rPr>
              <w:t xml:space="preserve">  ON CONFLICT (provider, provider_txn_id) DO NOTHING;   -- gửi lại 10 lần vẫn 1 dòng</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UPDATE orders SET status = 'paid', updated_at = now()</w:t>
            </w:r>
          </w:p>
          <w:p>
            <w:pPr>
              <w:spacing w:after="0" w:before="0" w:line="269" w:lineRule="auto"/>
              <w:jc w:val="left"/>
            </w:pPr>
            <w:r>
              <w:rPr>
                <w:rFonts w:ascii="Consolas" w:hAnsi="Consolas"/>
                <w:color w:val="242C34"/>
                <w:sz w:val="17"/>
              </w:rPr>
              <w:t xml:space="preserve">   WHERE id = $1 AND status = 'pending_payment';        -- chỉ tiến, không lùi</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INSERT INTO outbox_messages (topic, payload)</w:t>
            </w:r>
          </w:p>
          <w:p>
            <w:pPr>
              <w:spacing w:after="0" w:before="0" w:line="269" w:lineRule="auto"/>
              <w:jc w:val="left"/>
            </w:pPr>
            <w:r>
              <w:rPr>
                <w:rFonts w:ascii="Consolas" w:hAnsi="Consolas"/>
                <w:color w:val="242C34"/>
                <w:sz w:val="17"/>
              </w:rPr>
              <w:t xml:space="preserve">  VALUES ('order.paid', jsonb_build_object('order_id', $1));</w:t>
            </w:r>
          </w:p>
          <w:p>
            <w:pPr>
              <w:spacing w:after="0" w:before="0" w:line="269" w:lineRule="auto"/>
              <w:jc w:val="left"/>
            </w:pPr>
            <w:r>
              <w:rPr>
                <w:rFonts w:ascii="Consolas" w:hAnsi="Consolas"/>
                <w:color w:val="242C34"/>
                <w:sz w:val="17"/>
              </w:rPr>
              <w:t>COMMIT;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Tiến trình gửi tin chạy riêng, nhiều bản sao chạy song song vẫn an toàn.</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SELECT id, topic, payload FROM outbox_messages</w:t>
            </w:r>
          </w:p>
          <w:p>
            <w:pPr>
              <w:spacing w:after="0" w:before="0" w:line="269" w:lineRule="auto"/>
              <w:jc w:val="left"/>
            </w:pPr>
            <w:r>
              <w:rPr>
                <w:rFonts w:ascii="Consolas" w:hAnsi="Consolas"/>
                <w:color w:val="242C34"/>
                <w:sz w:val="17"/>
              </w:rPr>
              <w:t xml:space="preserve">   WHERE processed_at IS NULL AND retry_after &lt;= now()</w:t>
            </w:r>
          </w:p>
          <w:p>
            <w:pPr>
              <w:spacing w:after="0" w:before="0" w:line="269" w:lineRule="auto"/>
              <w:jc w:val="left"/>
            </w:pPr>
            <w:r>
              <w:rPr>
                <w:rFonts w:ascii="Consolas" w:hAnsi="Consolas"/>
                <w:color w:val="242C34"/>
                <w:sz w:val="17"/>
              </w:rPr>
              <w:t xml:space="preserve">   ORDER BY id</w:t>
            </w:r>
          </w:p>
          <w:p>
            <w:pPr>
              <w:spacing w:after="0" w:before="0" w:line="269" w:lineRule="auto"/>
              <w:jc w:val="left"/>
            </w:pPr>
            <w:r>
              <w:rPr>
                <w:rFonts w:ascii="Consolas" w:hAnsi="Consolas"/>
                <w:color w:val="242C34"/>
                <w:sz w:val="17"/>
              </w:rPr>
              <w:t xml:space="preserve">   FOR UPDATE SKIP LOCKED</w:t>
            </w:r>
          </w:p>
          <w:p>
            <w:pPr>
              <w:spacing w:after="0" w:before="0" w:line="269" w:lineRule="auto"/>
              <w:jc w:val="left"/>
            </w:pPr>
            <w:r>
              <w:rPr>
                <w:rFonts w:ascii="Consolas" w:hAnsi="Consolas"/>
                <w:color w:val="242C34"/>
                <w:sz w:val="17"/>
              </w:rPr>
              <w:t xml:space="preserve">   LIMIT 20;</w:t>
            </w:r>
          </w:p>
          <w:p>
            <w:pPr>
              <w:spacing w:after="0" w:before="0" w:line="269" w:lineRule="auto"/>
              <w:jc w:val="left"/>
            </w:pPr>
            <w:r>
              <w:rPr>
                <w:rFonts w:ascii="Consolas" w:hAnsi="Consolas"/>
                <w:color w:val="242C34"/>
                <w:sz w:val="17"/>
              </w:rPr>
              <w:t xml:space="preserve">  -- gửi Zalo hoặc email, thành công thì UPDATE processed_at = now();</w:t>
            </w:r>
          </w:p>
          <w:p>
            <w:pPr>
              <w:spacing w:after="0" w:before="0" w:line="269" w:lineRule="auto"/>
              <w:jc w:val="left"/>
            </w:pPr>
            <w:r>
              <w:rPr>
                <w:rFonts w:ascii="Consolas" w:hAnsi="Consolas"/>
                <w:color w:val="242C34"/>
                <w:sz w:val="17"/>
              </w:rPr>
              <w:t xml:space="preserve">  -- thất bại thì attempts = attempts + 1,</w:t>
            </w:r>
          </w:p>
          <w:p>
            <w:pPr>
              <w:spacing w:after="0" w:before="0" w:line="269" w:lineRule="auto"/>
              <w:jc w:val="left"/>
            </w:pPr>
            <w:r>
              <w:rPr>
                <w:rFonts w:ascii="Consolas" w:hAnsi="Consolas"/>
                <w:color w:val="242C34"/>
                <w:sz w:val="17"/>
              </w:rPr>
              <w:t xml:space="preserve">  --   retry_after = now() + interval '1 minute' * power(2, attempts)</w:t>
            </w:r>
          </w:p>
          <w:p>
            <w:pPr>
              <w:spacing w:after="0" w:before="0" w:line="269" w:lineRule="auto"/>
              <w:jc w:val="left"/>
            </w:pPr>
            <w:r>
              <w:rPr>
                <w:rFonts w:ascii="Consolas" w:hAnsi="Consolas"/>
                <w:color w:val="242C34"/>
                <w:sz w:val="17"/>
              </w:rPr>
              <w:t>COMMIT;</w:t>
            </w:r>
          </w:p>
        </w:tc>
      </w:tr>
    </w:tbl>
    <w:p>
      <w:pPr>
        <w:spacing w:after="160"/>
      </w:pPr>
      <w:r>
        <w:rPr>
          <w:rFonts w:ascii="Arial" w:hAnsi="Arial"/>
          <w:i/>
          <w:color w:val="555B63"/>
          <w:sz w:val="19"/>
        </w:rPr>
        <w:t>Ghi thanh toán, đổi trạng thái đơn và xếp hàng thông báo trong cùng một giao dịch, kèm vòng lấy việc của tiến trình gửi tin.</w:t>
      </w:r>
    </w:p>
    <w:p>
      <w:bookmarkStart w:id="1184" w:name="sec111"/>
      <w:pPr>
        <w:pStyle w:val="Heading2"/>
      </w:pPr>
      <w:r>
        <w:rPr>
          <w:rFonts w:ascii="Arial" w:hAnsi="Arial"/>
          <w:b/>
        </w:rPr>
        <w:t xml:space="preserve">11.7 </w:t>
      </w:r>
      <w:r>
        <w:rPr>
          <w:rFonts w:ascii="Arial" w:hAnsi="Arial"/>
        </w:rPr>
        <w:t>Bài toán thứ ba: nhật ký không sửa được</w:t>
      </w:r>
      <w:bookmarkEnd w:id="1184"/>
    </w:p>
    <w:p>
      <w:pPr>
        <w:spacing w:after="120"/>
      </w:pPr>
      <w:r>
        <w:rPr>
          <w:sz w:val="23"/>
        </w:rPr>
        <w:t>Ba tranh chấp gần như chắc chắn sẽ xảy ra: máy đã xước từ trước khi thuê, khách khai trả máy lúc 17:00 chứ không phải 19:00, và khách khẳng định đã trả đủ sạc. Với giá trị mỗi máy từ 6.500.000đ tới 10.000.000đ, một vụ tranh chấp có thể lên tới vài triệu đồng, nên nhật ký phải đủ tin cậy để làm bằng chứng.</w:t>
      </w:r>
    </w:p>
    <w:p>
      <w:pPr>
        <w:spacing w:after="120"/>
      </w:pPr>
      <w:r>
        <w:rPr>
          <w:sz w:val="23"/>
        </w:rPr>
        <w:t xml:space="preserve">Bảng </w:t>
      </w:r>
      <w:r>
        <w:rPr>
          <w:rFonts w:ascii="Consolas" w:hAnsi="Consolas"/>
          <w:color w:val="8A3012"/>
          <w:sz w:val="23"/>
        </w:rPr>
        <w:t>audit_logs</w:t>
      </w:r>
      <w:r>
        <w:rPr>
          <w:sz w:val="23"/>
        </w:rPr>
        <w:t xml:space="preserve"> ghi mọi thao tác có ý nghĩa: chuyển trạng thái đơn, gán máy, hoán đổi máy, ký biên bản, hoàn cọc, khấu trừ, khoá màn hình, sửa giá, mở hồ sơ eKYC, thêm người vào danh sách chặn. Mỗi dòng lưu người gây ra, hành động, đối tượng, giá trị trước và sau ở cột </w:t>
      </w:r>
      <w:r>
        <w:rPr>
          <w:rFonts w:ascii="Consolas" w:hAnsi="Consolas"/>
          <w:color w:val="8A3012"/>
          <w:sz w:val="23"/>
        </w:rPr>
        <w:t>payload</w:t>
      </w:r>
      <w:r>
        <w:rPr>
          <w:sz w:val="23"/>
        </w:rPr>
        <w:t xml:space="preserve"> kiểu </w:t>
      </w:r>
      <w:r>
        <w:rPr>
          <w:rFonts w:ascii="Consolas" w:hAnsi="Consolas"/>
          <w:color w:val="8A3012"/>
          <w:sz w:val="23"/>
        </w:rPr>
        <w:t>jsonb</w:t>
      </w:r>
      <w:r>
        <w:rPr>
          <w:sz w:val="23"/>
        </w:rPr>
        <w:t xml:space="preserve">, địa chỉ IP và thời điểm. Đây là mô hình đa hình mà Snipe-IT dùng cho bảng </w:t>
      </w:r>
      <w:r>
        <w:rPr>
          <w:rFonts w:ascii="Consolas" w:hAnsi="Consolas"/>
          <w:color w:val="8A3012"/>
          <w:sz w:val="23"/>
        </w:rPr>
        <w:t>action_logs</w:t>
      </w:r>
      <w:r>
        <w:rPr>
          <w:sz w:val="23"/>
        </w:rPr>
        <w:t xml:space="preserve"> của nó, với cặp </w:t>
      </w:r>
      <w:r>
        <w:rPr>
          <w:rFonts w:ascii="Consolas" w:hAnsi="Consolas"/>
          <w:color w:val="8A3012"/>
          <w:sz w:val="23"/>
        </w:rPr>
        <w:t>item_type</w:t>
      </w:r>
      <w:r>
        <w:rPr>
          <w:sz w:val="23"/>
        </w:rPr>
        <w:t xml:space="preserve"> và </w:t>
      </w:r>
      <w:r>
        <w:rPr>
          <w:rFonts w:ascii="Consolas" w:hAnsi="Consolas"/>
          <w:color w:val="8A3012"/>
          <w:sz w:val="23"/>
        </w:rPr>
        <w:t>item_id</w:t>
      </w:r>
      <w:r>
        <w:rPr>
          <w:sz w:val="23"/>
        </w:rPr>
        <w:t xml:space="preserve"> cho đối tượng bị tác động </w:t>
      </w:r>
      <w:r>
        <w:rPr>
          <w:color w:val="1B5E9E"/>
          <w:sz w:val="20"/>
          <w:vertAlign w:val="superscript"/>
        </w:rPr>
        <w:t>[186]</w:t>
      </w:r>
      <w:r>
        <w:rPr>
          <w:sz w:val="23"/>
        </w:rPr>
        <w:t xml:space="preserve">. Nhưng nhóm làm khác Snipe-IT ở một điểm quan trọng: bảng </w:t>
      </w:r>
      <w:r>
        <w:rPr>
          <w:rFonts w:ascii="Consolas" w:hAnsi="Consolas"/>
          <w:color w:val="8A3012"/>
          <w:sz w:val="23"/>
        </w:rPr>
        <w:t>action_logs</w:t>
      </w:r>
      <w:r>
        <w:rPr>
          <w:sz w:val="23"/>
        </w:rPr>
        <w:t xml:space="preserve"> của Snipe-IT có xoá mềm, nghĩa là nhật ký của nó vẫn xoá được </w:t>
      </w:r>
      <w:r>
        <w:rPr>
          <w:color w:val="1B5E9E"/>
          <w:sz w:val="20"/>
          <w:vertAlign w:val="superscript"/>
        </w:rPr>
        <w:t>[234]</w:t>
      </w:r>
      <w:r>
        <w:rPr>
          <w:sz w:val="23"/>
        </w:rPr>
        <w:t>.</w:t>
      </w:r>
    </w:p>
    <w:p>
      <w:pPr>
        <w:spacing w:after="120"/>
      </w:pPr>
      <w:r>
        <w:rPr>
          <w:sz w:val="23"/>
        </w:rPr>
        <w:t xml:space="preserve">Chống sửa ở mức cơ sở dữ liệu gồm hai việc: thu hồi quyền của tài khoản ứng dụng, và gắn trigger ném ngoại lệ. Hai việc chứ không phải một, vì thu hồi quyền chặn tài khoản ứng dụng nhưng không chặn tài khoản chủ sở hữu bảng, còn trigger chặn mọi vai </w:t>
      </w:r>
      <w:r>
        <w:rPr>
          <w:color w:val="1B5E9E"/>
          <w:sz w:val="20"/>
          <w:vertAlign w:val="superscript"/>
        </w:rPr>
        <w:t>[168]</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OR REPLACE FUNCTION audit_logs_immutable() RETURNS trigger AS $$</w:t>
            </w:r>
          </w:p>
          <w:p>
            <w:pPr>
              <w:spacing w:after="0" w:before="0" w:line="269" w:lineRule="auto"/>
              <w:jc w:val="left"/>
            </w:pPr>
            <w:r>
              <w:rPr>
                <w:rFonts w:ascii="Consolas" w:hAnsi="Consolas"/>
                <w:color w:val="242C34"/>
                <w:sz w:val="17"/>
              </w:rPr>
              <w:t>BEGIN</w:t>
            </w:r>
          </w:p>
          <w:p>
            <w:pPr>
              <w:spacing w:after="0" w:before="0" w:line="269" w:lineRule="auto"/>
              <w:jc w:val="left"/>
            </w:pPr>
            <w:r>
              <w:rPr>
                <w:rFonts w:ascii="Consolas" w:hAnsi="Consolas"/>
                <w:color w:val="242C34"/>
                <w:sz w:val="17"/>
              </w:rPr>
              <w:t xml:space="preserve">    RAISE EXCEPTION 'audit_logs chi ghi them: khong duoc UPDATE hoac DELETE';</w:t>
            </w:r>
          </w:p>
          <w:p>
            <w:pPr>
              <w:spacing w:after="0" w:before="0" w:line="269" w:lineRule="auto"/>
              <w:jc w:val="left"/>
            </w:pPr>
            <w:r>
              <w:rPr>
                <w:rFonts w:ascii="Consolas" w:hAnsi="Consolas"/>
                <w:color w:val="242C34"/>
                <w:sz w:val="17"/>
              </w:rPr>
              <w:t>END; $$ LANGUAGE plpgsql;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TRIGGER audit_logs_no_update BEFORE UPDATE ON audit_logs</w:t>
            </w:r>
          </w:p>
          <w:p>
            <w:pPr>
              <w:spacing w:after="0" w:before="0" w:line="269" w:lineRule="auto"/>
              <w:jc w:val="left"/>
            </w:pPr>
            <w:r>
              <w:rPr>
                <w:rFonts w:ascii="Consolas" w:hAnsi="Consolas"/>
                <w:color w:val="242C34"/>
                <w:sz w:val="17"/>
              </w:rPr>
              <w:t xml:space="preserve">    FOR EACH ROW EXECUTE FUNCTION audit_logs_immutable();</w:t>
            </w:r>
          </w:p>
          <w:p>
            <w:pPr>
              <w:spacing w:after="0" w:before="0" w:line="269" w:lineRule="auto"/>
              <w:jc w:val="left"/>
            </w:pPr>
            <w:r>
              <w:rPr>
                <w:rFonts w:ascii="Consolas" w:hAnsi="Consolas"/>
                <w:color w:val="242C34"/>
                <w:sz w:val="17"/>
              </w:rPr>
              <w:t>CREATE TRIGGER audit_logs_no_delete BEFORE DELETE ON audit_logs</w:t>
            </w:r>
          </w:p>
          <w:p>
            <w:pPr>
              <w:spacing w:after="0" w:before="0" w:line="269" w:lineRule="auto"/>
              <w:jc w:val="left"/>
            </w:pPr>
            <w:r>
              <w:rPr>
                <w:rFonts w:ascii="Consolas" w:hAnsi="Consolas"/>
                <w:color w:val="242C34"/>
                <w:sz w:val="17"/>
              </w:rPr>
              <w:t xml:space="preserve">    FOR EACH ROW EXECUTE FUNCTION audit_logs_immutable();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REVOKE UPDATE, DELETE, TRUNCATE ON audit_logs FROM examlap_app;</w:t>
            </w:r>
          </w:p>
          <w:p>
            <w:pPr>
              <w:spacing w:after="0" w:before="0" w:line="269" w:lineRule="auto"/>
              <w:jc w:val="left"/>
            </w:pPr>
            <w:r>
              <w:rPr>
                <w:rFonts w:ascii="Consolas" w:hAnsi="Consolas"/>
                <w:color w:val="242C34"/>
                <w:sz w:val="17"/>
              </w:rPr>
              <w:t>GRANT  INSERT, SELECT ON audit_logs TO examlap_app;</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Tác vụ chạy hằng đêm: trả về dòng nào đứt chuỗi băm thì nhật ký đã bị can thiệp.</w:t>
            </w:r>
          </w:p>
          <w:p>
            <w:pPr>
              <w:spacing w:after="0" w:before="0" w:line="269" w:lineRule="auto"/>
              <w:jc w:val="left"/>
            </w:pPr>
            <w:r>
              <w:rPr>
                <w:rFonts w:ascii="Consolas" w:hAnsi="Consolas"/>
                <w:color w:val="242C34"/>
                <w:sz w:val="17"/>
              </w:rPr>
              <w:t>SELECT a.seq, a.occurred_at</w:t>
            </w:r>
          </w:p>
          <w:p>
            <w:pPr>
              <w:spacing w:after="0" w:before="0" w:line="269" w:lineRule="auto"/>
              <w:jc w:val="left"/>
            </w:pPr>
            <w:r>
              <w:rPr>
                <w:rFonts w:ascii="Consolas" w:hAnsi="Consolas"/>
                <w:color w:val="242C34"/>
                <w:sz w:val="17"/>
              </w:rPr>
              <w:t>FROM audit_logs a</w:t>
            </w:r>
          </w:p>
          <w:p>
            <w:pPr>
              <w:spacing w:after="0" w:before="0" w:line="269" w:lineRule="auto"/>
              <w:jc w:val="left"/>
            </w:pPr>
            <w:r>
              <w:rPr>
                <w:rFonts w:ascii="Consolas" w:hAnsi="Consolas"/>
                <w:color w:val="242C34"/>
                <w:sz w:val="17"/>
              </w:rPr>
              <w:t>JOIN audit_logs b ON b.seq = a.seq - 1</w:t>
            </w:r>
          </w:p>
          <w:p>
            <w:pPr>
              <w:spacing w:after="0" w:before="0" w:line="269" w:lineRule="auto"/>
              <w:jc w:val="left"/>
            </w:pPr>
            <w:r>
              <w:rPr>
                <w:rFonts w:ascii="Consolas" w:hAnsi="Consolas"/>
                <w:color w:val="242C34"/>
                <w:sz w:val="17"/>
              </w:rPr>
              <w:t>WHERE a.prev_hash &lt;&gt; b.row_hash;</w:t>
            </w:r>
          </w:p>
        </w:tc>
      </w:tr>
    </w:tbl>
    <w:p>
      <w:pPr>
        <w:spacing w:after="160"/>
      </w:pPr>
      <w:r>
        <w:rPr>
          <w:rFonts w:ascii="Arial" w:hAnsi="Arial"/>
          <w:i/>
          <w:color w:val="555B63"/>
          <w:sz w:val="19"/>
        </w:rPr>
        <w:t>Chặn sửa và xoá nhật ký ở cấp cơ sở dữ liệu bằng trigger cộng thu hồi quyền, kèm truy vấn kiểm tra chuỗi băm chạy hằng đêm.</w:t>
      </w:r>
    </w:p>
    <w:p>
      <w:pPr>
        <w:spacing w:after="120"/>
      </w:pPr>
      <w:r>
        <w:rPr>
          <w:sz w:val="23"/>
        </w:rPr>
        <w:t xml:space="preserve">Điều này quan trọng khi phải chứng minh với bên thứ ba. Khi hồ sơ một đơn được kết xuất để trình báo theo </w:t>
      </w:r>
      <w:r>
        <w:rPr>
          <w:i/>
          <w:sz w:val="23"/>
        </w:rPr>
        <w:t>Điều 175 Bộ luật Hình sự 2015</w:t>
      </w:r>
      <w:r>
        <w:rPr>
          <w:sz w:val="23"/>
        </w:rPr>
        <w:t xml:space="preserve">, thứ có sức nặng không phải là ảnh chụp màn hình mà là một chuỗi bản ghi mà chính nhóm cũng không sửa được. Chỉ ghi thêm bảo vệ nhóm khỏi lỗi của mã nguồn mình, nhưng tự nó chưa chứng minh được với người ngoài rằng không ai có quyền truy cập đã lặng lẽ sửa một dòng, và đó là lý do mỗi dòng còn mang mã băm của dòng trước </w:t>
      </w:r>
      <w:r>
        <w:rPr>
          <w:color w:val="1B5E9E"/>
          <w:sz w:val="20"/>
          <w:vertAlign w:val="superscript"/>
        </w:rPr>
        <w:t>[167]</w:t>
      </w:r>
      <w:r>
        <w:rPr>
          <w:sz w:val="23"/>
        </w:rPr>
        <w:t xml:space="preserve"> </w:t>
      </w:r>
      <w:r>
        <w:rPr>
          <w:color w:val="1B5E9E"/>
          <w:sz w:val="20"/>
          <w:vertAlign w:val="superscript"/>
        </w:rPr>
        <w:t>[184]</w:t>
      </w:r>
      <w:r>
        <w:rPr>
          <w:sz w:val="23"/>
        </w:rPr>
        <w:t>.</w:t>
      </w:r>
    </w:p>
    <w:p>
      <w:bookmarkStart w:id="1185" w:name="sec112"/>
      <w:pPr>
        <w:pStyle w:val="Heading2"/>
      </w:pPr>
      <w:r>
        <w:rPr>
          <w:rFonts w:ascii="Arial" w:hAnsi="Arial"/>
          <w:b/>
        </w:rPr>
        <w:t xml:space="preserve">11.8 </w:t>
      </w:r>
      <w:r>
        <w:rPr>
          <w:rFonts w:ascii="Arial" w:hAnsi="Arial"/>
        </w:rPr>
        <w:t>Bài toán thứ tư: ảnh hiện trạng phải chứng minh được</w:t>
      </w:r>
      <w:bookmarkEnd w:id="1185"/>
    </w:p>
    <w:p>
      <w:pPr>
        <w:spacing w:after="120"/>
      </w:pPr>
      <w:r>
        <w:rPr>
          <w:sz w:val="23"/>
        </w:rPr>
        <w:t xml:space="preserve">Mỗi chiều bàn giao có sáu ảnh: mặt A, mặt đáy, hai cạnh bên, màn hình đang bật nền trắng và cụm phụ kiện trải ra. Ảnh nằm ở kho đối tượng, còn cơ sở dữ liệu chỉ giữ đường dẫn, nên có một lỗ hổng hiển nhiên: ai có quyền ghi vào kho ảnh đều thay được tệp mà bản ghi không đổi. Vì vậy mỗi dòng </w:t>
      </w:r>
      <w:r>
        <w:rPr>
          <w:rFonts w:ascii="Consolas" w:hAnsi="Consolas"/>
          <w:color w:val="8A3012"/>
          <w:sz w:val="23"/>
        </w:rPr>
        <w:t>handover_photos</w:t>
      </w:r>
      <w:r>
        <w:rPr>
          <w:sz w:val="23"/>
        </w:rPr>
        <w:t xml:space="preserve"> lưu thêm </w:t>
      </w:r>
      <w:r>
        <w:rPr>
          <w:rFonts w:ascii="Consolas" w:hAnsi="Consolas"/>
          <w:color w:val="8A3012"/>
          <w:sz w:val="23"/>
        </w:rPr>
        <w:t>sha256</w:t>
      </w:r>
      <w:r>
        <w:rPr>
          <w:sz w:val="23"/>
        </w:rPr>
        <w:t xml:space="preserve">, là mã băm của đúng chuỗi byte ảnh tại thời điểm tải lên, tính trên máy chủ sau khi nhận tệp chứ không tính ở điện thoại, để thiết bị của người dùng không quyết định được kết quả. Một hệ chuỗi trách nhiệm bất biến đúng nghĩa phải chỉ ghi thêm về kiến trúc và dùng kiểm tra toàn vẹn bằng mã băm, sao cho mọi nỗ lực sửa sự kiện quá khứ đều lộ ra khi kiểm chứng </w:t>
      </w:r>
      <w:r>
        <w:rPr>
          <w:color w:val="1B5E9E"/>
          <w:sz w:val="20"/>
          <w:vertAlign w:val="superscript"/>
        </w:rPr>
        <w:t>[175]</w:t>
      </w:r>
      <w:r>
        <w:rPr>
          <w:sz w:val="23"/>
        </w:rPr>
        <w:t>.</w:t>
      </w:r>
    </w:p>
    <w:p>
      <w:pPr>
        <w:spacing w:after="120"/>
      </w:pPr>
      <w:r>
        <w:rPr>
          <w:sz w:val="23"/>
        </w:rPr>
        <w:t>Cách kiểm tra lại sau này rất đơn giản, và đó chính là điểm mạnh: bất kỳ ai cũng làm được bằng một lệnh có sẵn trên mọi máy tính, không cần phần mềm của ExamLap.</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sha256sum mat-a-giao.jpg    # bên khiếu nại tự tính lại mã băm của ảnh tải về</w:t>
            </w:r>
          </w:p>
          <w:p>
            <w:pPr>
              <w:spacing w:after="0" w:before="0" w:line="269" w:lineRule="auto"/>
              <w:jc w:val="left"/>
            </w:pPr>
            <w:r>
              <w:rPr>
                <w:rFonts w:ascii="Consolas" w:hAnsi="Consolas"/>
                <w:color w:val="242C34"/>
                <w:sz w:val="17"/>
              </w:rPr>
              <w:t>9f2ca41b8d3e...c07  mat-a-giao.jpg    # so với con số in trên biên bản PDF</w:t>
            </w:r>
          </w:p>
        </w:tc>
      </w:tr>
    </w:tbl>
    <w:p>
      <w:pPr>
        <w:spacing w:after="160"/>
      </w:pPr>
      <w:r>
        <w:rPr>
          <w:rFonts w:ascii="Arial" w:hAnsi="Arial"/>
          <w:i/>
          <w:color w:val="555B63"/>
          <w:sz w:val="19"/>
        </w:rPr>
        <w:t>Kiểm chứng một ảnh hiện trạng bằng lệnh có sẵn trên mọi hệ điều hành, không cần công cụ của ExamLap.</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Chống thay ảnh im lặng: cùng một biên bản không được có hai ảnh cùng góc,</w:t>
            </w:r>
          </w:p>
          <w:p>
            <w:pPr>
              <w:spacing w:after="0" w:before="0" w:line="269" w:lineRule="auto"/>
              <w:jc w:val="left"/>
            </w:pPr>
            <w:r>
              <w:rPr>
                <w:rFonts w:ascii="Consolas" w:hAnsi="Consolas"/>
                <w:color w:val="242C34"/>
                <w:sz w:val="17"/>
              </w:rPr>
              <w:t>-- và mã băm được ghi một lần rồi không sửa nữa.</w:t>
            </w:r>
          </w:p>
          <w:p>
            <w:pPr>
              <w:spacing w:after="0" w:before="0" w:line="269" w:lineRule="auto"/>
              <w:jc w:val="left"/>
            </w:pPr>
            <w:r>
              <w:rPr>
                <w:rFonts w:ascii="Consolas" w:hAnsi="Consolas"/>
                <w:color w:val="242C34"/>
                <w:sz w:val="17"/>
              </w:rPr>
              <w:t>ALTER TABLE handover_photos</w:t>
            </w:r>
          </w:p>
          <w:p>
            <w:pPr>
              <w:spacing w:after="0" w:before="0" w:line="269" w:lineRule="auto"/>
              <w:jc w:val="left"/>
            </w:pPr>
            <w:r>
              <w:rPr>
                <w:rFonts w:ascii="Consolas" w:hAnsi="Consolas"/>
                <w:color w:val="242C34"/>
                <w:sz w:val="17"/>
              </w:rPr>
              <w:t xml:space="preserve">  ADD CONSTRAINT handover_photos_one_per_angle UNIQUE (handover_id, angle),</w:t>
            </w:r>
          </w:p>
          <w:p>
            <w:pPr>
              <w:spacing w:after="0" w:before="0" w:line="269" w:lineRule="auto"/>
              <w:jc w:val="left"/>
            </w:pPr>
            <w:r>
              <w:rPr>
                <w:rFonts w:ascii="Consolas" w:hAnsi="Consolas"/>
                <w:color w:val="242C34"/>
                <w:sz w:val="17"/>
              </w:rPr>
              <w:t xml:space="preserve">  ADD CONSTRAINT handover_photos_sha256_format CHECK (sha256 ~ '^[0-9a-f]{64}$');</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Truy vấn đối chiếu sáu ảnh lúc giao với sáu ảnh lúc nhận của cùng một đơn.</w:t>
            </w:r>
          </w:p>
          <w:p>
            <w:pPr>
              <w:spacing w:after="0" w:before="0" w:line="269" w:lineRule="auto"/>
              <w:jc w:val="left"/>
            </w:pPr>
            <w:r>
              <w:rPr>
                <w:rFonts w:ascii="Consolas" w:hAnsi="Consolas"/>
                <w:color w:val="242C34"/>
                <w:sz w:val="17"/>
              </w:rPr>
              <w:t>SELECT g.angle, g.sha256 AS bam_luc_giao, n.sha256 AS bam_luc_nhan</w:t>
            </w:r>
          </w:p>
          <w:p>
            <w:pPr>
              <w:spacing w:after="0" w:before="0" w:line="269" w:lineRule="auto"/>
              <w:jc w:val="left"/>
            </w:pPr>
            <w:r>
              <w:rPr>
                <w:rFonts w:ascii="Consolas" w:hAnsi="Consolas"/>
                <w:color w:val="242C34"/>
                <w:sz w:val="17"/>
              </w:rPr>
              <w:t>FROM handover_photos g</w:t>
            </w:r>
          </w:p>
          <w:p>
            <w:pPr>
              <w:spacing w:after="0" w:before="0" w:line="269" w:lineRule="auto"/>
              <w:jc w:val="left"/>
            </w:pPr>
            <w:r>
              <w:rPr>
                <w:rFonts w:ascii="Consolas" w:hAnsi="Consolas"/>
                <w:color w:val="242C34"/>
                <w:sz w:val="17"/>
              </w:rPr>
              <w:t>JOIN handovers hg ON hg.id = g.handover_id AND hg.direction = 'out'</w:t>
            </w:r>
          </w:p>
          <w:p>
            <w:pPr>
              <w:spacing w:after="0" w:before="0" w:line="269" w:lineRule="auto"/>
              <w:jc w:val="left"/>
            </w:pPr>
            <w:r>
              <w:rPr>
                <w:rFonts w:ascii="Consolas" w:hAnsi="Consolas"/>
                <w:color w:val="242C34"/>
                <w:sz w:val="17"/>
              </w:rPr>
              <w:t>JOIN handovers hn ON hn.order_id = hg.order_id AND hn.direction = 'in'</w:t>
            </w:r>
          </w:p>
          <w:p>
            <w:pPr>
              <w:spacing w:after="0" w:before="0" w:line="269" w:lineRule="auto"/>
              <w:jc w:val="left"/>
            </w:pPr>
            <w:r>
              <w:rPr>
                <w:rFonts w:ascii="Consolas" w:hAnsi="Consolas"/>
                <w:color w:val="242C34"/>
                <w:sz w:val="17"/>
              </w:rPr>
              <w:t>LEFT JOIN handover_photos n ON n.handover_id = hn.id AND n.angle = g.angle</w:t>
            </w:r>
          </w:p>
          <w:p>
            <w:pPr>
              <w:spacing w:after="0" w:before="0" w:line="269" w:lineRule="auto"/>
              <w:jc w:val="left"/>
            </w:pPr>
            <w:r>
              <w:rPr>
                <w:rFonts w:ascii="Consolas" w:hAnsi="Consolas"/>
                <w:color w:val="242C34"/>
                <w:sz w:val="17"/>
              </w:rPr>
              <w:t>WHERE hg.order_id = $1</w:t>
            </w:r>
          </w:p>
          <w:p>
            <w:pPr>
              <w:spacing w:after="0" w:before="0" w:line="269" w:lineRule="auto"/>
              <w:jc w:val="left"/>
            </w:pPr>
            <w:r>
              <w:rPr>
                <w:rFonts w:ascii="Consolas" w:hAnsi="Consolas"/>
                <w:color w:val="242C34"/>
                <w:sz w:val="17"/>
              </w:rPr>
              <w:t>ORDER BY g.angle;</w:t>
            </w:r>
          </w:p>
        </w:tc>
      </w:tr>
    </w:tbl>
    <w:p>
      <w:pPr>
        <w:spacing w:after="160"/>
      </w:pPr>
      <w:r>
        <w:rPr>
          <w:rFonts w:ascii="Arial" w:hAnsi="Arial"/>
          <w:i/>
          <w:color w:val="555B63"/>
          <w:sz w:val="19"/>
        </w:rPr>
        <w:t>Ràng buộc bảo vệ bộ ảnh hiện trạng và truy vấn ghép cặp ảnh trước với ảnh sau theo từng góc chụp.</w:t>
      </w:r>
    </w:p>
    <w:p>
      <w:pPr>
        <w:spacing w:after="120"/>
      </w:pPr>
      <w:r>
        <w:rPr>
          <w:sz w:val="23"/>
        </w:rPr>
        <w:t>Mã băm không chứng minh ảnh phản ánh đúng sự thật, nó chỉ chứng minh ảnh chưa bị thay kể từ lúc ký biên bản. Nhóm nói rõ giới hạn này thay vì diễn đạt quá lời.</w:t>
      </w:r>
    </w:p>
    <w:p>
      <w:bookmarkStart w:id="1186" w:name="sec113"/>
      <w:pPr>
        <w:pStyle w:val="Heading2"/>
      </w:pPr>
      <w:r>
        <w:rPr>
          <w:rFonts w:ascii="Arial" w:hAnsi="Arial"/>
          <w:b/>
        </w:rPr>
        <w:t xml:space="preserve">11.9 </w:t>
      </w:r>
      <w:r>
        <w:rPr>
          <w:rFonts w:ascii="Arial" w:hAnsi="Arial"/>
        </w:rPr>
        <w:t>Truy vấn hay dùng và chỉ mục cần có</w:t>
      </w:r>
      <w:bookmarkEnd w:id="1186"/>
    </w:p>
    <w:p>
      <w:pPr>
        <w:spacing w:after="120"/>
      </w:pPr>
      <w:r>
        <w:rPr>
          <w:sz w:val="23"/>
        </w:rPr>
        <w:t>Bốn truy vấn dưới đây chiếm gần hết tải đọc của hệ thống.</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(1) Nhóm máy nào còn trống cho một ca thi. Chạy mỗi lần khách mở trang đặt.</w:t>
            </w:r>
          </w:p>
          <w:p>
            <w:pPr>
              <w:spacing w:after="0" w:before="0" w:line="269" w:lineRule="auto"/>
              <w:jc w:val="left"/>
            </w:pPr>
            <w:r>
              <w:rPr>
                <w:rFonts w:ascii="Consolas" w:hAnsi="Consolas"/>
                <w:color w:val="242C34"/>
                <w:sz w:val="17"/>
              </w:rPr>
              <w:t>SELECT m.id, m.name, count(d.id) AS so_may_ranh</w:t>
            </w:r>
          </w:p>
          <w:p>
            <w:pPr>
              <w:spacing w:after="0" w:before="0" w:line="269" w:lineRule="auto"/>
              <w:jc w:val="left"/>
            </w:pPr>
            <w:r>
              <w:rPr>
                <w:rFonts w:ascii="Consolas" w:hAnsi="Consolas"/>
                <w:color w:val="242C34"/>
                <w:sz w:val="17"/>
              </w:rPr>
              <w:t>FROM device_models m</w:t>
            </w:r>
          </w:p>
          <w:p>
            <w:pPr>
              <w:spacing w:after="0" w:before="0" w:line="269" w:lineRule="auto"/>
              <w:jc w:val="left"/>
            </w:pPr>
            <w:r>
              <w:rPr>
                <w:rFonts w:ascii="Consolas" w:hAnsi="Consolas"/>
                <w:color w:val="242C34"/>
                <w:sz w:val="17"/>
              </w:rPr>
              <w:t>JOIN devices d ON d.model_id = m.id AND d.status = 'ready'</w:t>
            </w:r>
          </w:p>
          <w:p>
            <w:pPr>
              <w:spacing w:after="0" w:before="0" w:line="269" w:lineRule="auto"/>
              <w:jc w:val="left"/>
            </w:pPr>
            <w:r>
              <w:rPr>
                <w:rFonts w:ascii="Consolas" w:hAnsi="Consolas"/>
                <w:color w:val="242C34"/>
                <w:sz w:val="17"/>
              </w:rPr>
              <w:t>WHERE NOT EXISTS (</w:t>
            </w:r>
          </w:p>
          <w:p>
            <w:pPr>
              <w:spacing w:after="0" w:before="0" w:line="269" w:lineRule="auto"/>
              <w:jc w:val="left"/>
            </w:pPr>
            <w:r>
              <w:rPr>
                <w:rFonts w:ascii="Consolas" w:hAnsi="Consolas"/>
                <w:color w:val="242C34"/>
                <w:sz w:val="17"/>
              </w:rPr>
              <w:t xml:space="preserve">      SELECT 1 FROM inventory_holds h</w:t>
            </w:r>
          </w:p>
          <w:p>
            <w:pPr>
              <w:spacing w:after="0" w:before="0" w:line="269" w:lineRule="auto"/>
              <w:jc w:val="left"/>
            </w:pPr>
            <w:r>
              <w:rPr>
                <w:rFonts w:ascii="Consolas" w:hAnsi="Consolas"/>
                <w:color w:val="242C34"/>
                <w:sz w:val="17"/>
              </w:rPr>
              <w:t xml:space="preserve">      WHERE h.device_id = d.id AND h.status &lt;&gt; 'cancelled'</w:t>
            </w:r>
          </w:p>
          <w:p>
            <w:pPr>
              <w:spacing w:after="0" w:before="0" w:line="269" w:lineRule="auto"/>
              <w:jc w:val="left"/>
            </w:pPr>
            <w:r>
              <w:rPr>
                <w:rFonts w:ascii="Consolas" w:hAnsi="Consolas"/>
                <w:color w:val="242C34"/>
                <w:sz w:val="17"/>
              </w:rPr>
              <w:t xml:space="preserve">        AND h.period &amp;&amp; tstzrange($1, $2, '[)')</w:t>
            </w:r>
          </w:p>
          <w:p>
            <w:pPr>
              <w:spacing w:after="0" w:before="0" w:line="269" w:lineRule="auto"/>
              <w:jc w:val="left"/>
            </w:pPr>
            <w:r>
              <w:rPr>
                <w:rFonts w:ascii="Consolas" w:hAnsi="Consolas"/>
                <w:color w:val="242C34"/>
                <w:sz w:val="17"/>
              </w:rPr>
              <w:t>) AND m.exam_ready</w:t>
            </w:r>
          </w:p>
          <w:p>
            <w:pPr>
              <w:spacing w:after="0" w:before="0" w:line="269" w:lineRule="auto"/>
              <w:jc w:val="left"/>
            </w:pPr>
            <w:r>
              <w:rPr>
                <w:rFonts w:ascii="Consolas" w:hAnsi="Consolas"/>
                <w:color w:val="242C34"/>
                <w:sz w:val="17"/>
              </w:rPr>
              <w:t>GROUP BY m.id, m.name</w:t>
            </w:r>
          </w:p>
          <w:p>
            <w:pPr>
              <w:spacing w:after="0" w:before="0" w:line="269" w:lineRule="auto"/>
              <w:jc w:val="left"/>
            </w:pPr>
            <w:r>
              <w:rPr>
                <w:rFonts w:ascii="Consolas" w:hAnsi="Consolas"/>
                <w:color w:val="242C34"/>
                <w:sz w:val="17"/>
              </w:rPr>
              <w:t>HAVING count(d.id) &gt; 0</w:t>
            </w:r>
          </w:p>
          <w:p>
            <w:pPr>
              <w:spacing w:after="0" w:before="0" w:line="269" w:lineRule="auto"/>
              <w:jc w:val="left"/>
            </w:pPr>
            <w:r>
              <w:rPr>
                <w:rFonts w:ascii="Consolas" w:hAnsi="Consolas"/>
                <w:color w:val="242C34"/>
                <w:sz w:val="17"/>
              </w:rPr>
              <w:t>ORDER BY m.name;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 Danh sách đơn của một ca thi. Màn hình điều phối của người trực sáng ngày thi.</w:t>
            </w:r>
          </w:p>
          <w:p>
            <w:pPr>
              <w:spacing w:after="0" w:before="0" w:line="269" w:lineRule="auto"/>
              <w:jc w:val="left"/>
            </w:pPr>
            <w:r>
              <w:rPr>
                <w:rFonts w:ascii="Consolas" w:hAnsi="Consolas"/>
                <w:color w:val="242C34"/>
                <w:sz w:val="17"/>
              </w:rPr>
              <w:t>SELECT o.code, u.student_code, u.email_fpt, m.name AS nhom_may,</w:t>
            </w:r>
          </w:p>
          <w:p>
            <w:pPr>
              <w:spacing w:after="0" w:before="0" w:line="269" w:lineRule="auto"/>
              <w:jc w:val="left"/>
            </w:pPr>
            <w:r>
              <w:rPr>
                <w:rFonts w:ascii="Consolas" w:hAnsi="Consolas"/>
                <w:color w:val="242C34"/>
                <w:sz w:val="17"/>
              </w:rPr>
              <w:t xml:space="preserve">       d.asset_tag, o.status, o.rent_fee + o.waiver_fee AS phai_thu</w:t>
            </w:r>
          </w:p>
          <w:p>
            <w:pPr>
              <w:spacing w:after="0" w:before="0" w:line="269" w:lineRule="auto"/>
              <w:jc w:val="left"/>
            </w:pPr>
            <w:r>
              <w:rPr>
                <w:rFonts w:ascii="Consolas" w:hAnsi="Consolas"/>
                <w:color w:val="242C34"/>
                <w:sz w:val="17"/>
              </w:rPr>
              <w:t>FROM orders o</w:t>
            </w:r>
          </w:p>
          <w:p>
            <w:pPr>
              <w:spacing w:after="0" w:before="0" w:line="269" w:lineRule="auto"/>
              <w:jc w:val="left"/>
            </w:pPr>
            <w:r>
              <w:rPr>
                <w:rFonts w:ascii="Consolas" w:hAnsi="Consolas"/>
                <w:color w:val="242C34"/>
                <w:sz w:val="17"/>
              </w:rPr>
              <w:t>JOIN users u        ON u.id = o.user_id</w:t>
            </w:r>
          </w:p>
          <w:p>
            <w:pPr>
              <w:spacing w:after="0" w:before="0" w:line="269" w:lineRule="auto"/>
              <w:jc w:val="left"/>
            </w:pPr>
            <w:r>
              <w:rPr>
                <w:rFonts w:ascii="Consolas" w:hAnsi="Consolas"/>
                <w:color w:val="242C34"/>
                <w:sz w:val="17"/>
              </w:rPr>
              <w:t>JOIN device_models m ON m.id = o.model_id</w:t>
            </w:r>
          </w:p>
          <w:p>
            <w:pPr>
              <w:spacing w:after="0" w:before="0" w:line="269" w:lineRule="auto"/>
              <w:jc w:val="left"/>
            </w:pPr>
            <w:r>
              <w:rPr>
                <w:rFonts w:ascii="Consolas" w:hAnsi="Consolas"/>
                <w:color w:val="242C34"/>
                <w:sz w:val="17"/>
              </w:rPr>
              <w:t>LEFT JOIN devices d  ON d.id = o.device_id</w:t>
            </w:r>
          </w:p>
          <w:p>
            <w:pPr>
              <w:spacing w:after="0" w:before="0" w:line="269" w:lineRule="auto"/>
              <w:jc w:val="left"/>
            </w:pPr>
            <w:r>
              <w:rPr>
                <w:rFonts w:ascii="Consolas" w:hAnsi="Consolas"/>
                <w:color w:val="242C34"/>
                <w:sz w:val="17"/>
              </w:rPr>
              <w:t>WHERE o.slot_id = $1 AND o.status &lt;&gt; 'hold_expired'</w:t>
            </w:r>
          </w:p>
          <w:p>
            <w:pPr>
              <w:spacing w:after="0" w:before="0" w:line="269" w:lineRule="auto"/>
              <w:jc w:val="left"/>
            </w:pPr>
            <w:r>
              <w:rPr>
                <w:rFonts w:ascii="Consolas" w:hAnsi="Consolas"/>
                <w:color w:val="242C34"/>
                <w:sz w:val="17"/>
              </w:rPr>
              <w:t>ORDER BY o.status, o.code;</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(3) Máy đang cho thuê mà lỡ hai nhịp check-in MDM liên tiếp.</w:t>
            </w:r>
          </w:p>
          <w:p>
            <w:pPr>
              <w:spacing w:after="0" w:before="0" w:line="269" w:lineRule="auto"/>
              <w:jc w:val="left"/>
            </w:pPr>
            <w:r>
              <w:rPr>
                <w:rFonts w:ascii="Consolas" w:hAnsi="Consolas"/>
                <w:color w:val="242C34"/>
                <w:sz w:val="17"/>
              </w:rPr>
              <w:t>SELECT d.asset_tag, o.code, u.email_fpt, u.student_code,</w:t>
            </w:r>
          </w:p>
          <w:p>
            <w:pPr>
              <w:spacing w:after="0" w:before="0" w:line="269" w:lineRule="auto"/>
              <w:jc w:val="left"/>
            </w:pPr>
            <w:r>
              <w:rPr>
                <w:rFonts w:ascii="Consolas" w:hAnsi="Consolas"/>
                <w:color w:val="242C34"/>
                <w:sz w:val="17"/>
              </w:rPr>
              <w:t xml:space="preserve">       now() - d.last_checkin_at AS tre_bao_lau</w:t>
            </w:r>
          </w:p>
          <w:p>
            <w:pPr>
              <w:spacing w:after="0" w:before="0" w:line="269" w:lineRule="auto"/>
              <w:jc w:val="left"/>
            </w:pPr>
            <w:r>
              <w:rPr>
                <w:rFonts w:ascii="Consolas" w:hAnsi="Consolas"/>
                <w:color w:val="242C34"/>
                <w:sz w:val="17"/>
              </w:rPr>
              <w:t>FROM devices d</w:t>
            </w:r>
          </w:p>
          <w:p>
            <w:pPr>
              <w:spacing w:after="0" w:before="0" w:line="269" w:lineRule="auto"/>
              <w:jc w:val="left"/>
            </w:pPr>
            <w:r>
              <w:rPr>
                <w:rFonts w:ascii="Consolas" w:hAnsi="Consolas"/>
                <w:color w:val="242C34"/>
                <w:sz w:val="17"/>
              </w:rPr>
              <w:t>JOIN orders o ON o.device_id = d.id AND o.status IN ('renting','overdue')</w:t>
            </w:r>
          </w:p>
          <w:p>
            <w:pPr>
              <w:spacing w:after="0" w:before="0" w:line="269" w:lineRule="auto"/>
              <w:jc w:val="left"/>
            </w:pPr>
            <w:r>
              <w:rPr>
                <w:rFonts w:ascii="Consolas" w:hAnsi="Consolas"/>
                <w:color w:val="242C34"/>
                <w:sz w:val="17"/>
              </w:rPr>
              <w:t>JOIN users  u ON u.id = o.user_id</w:t>
            </w:r>
          </w:p>
          <w:p>
            <w:pPr>
              <w:spacing w:after="0" w:before="0" w:line="269" w:lineRule="auto"/>
              <w:jc w:val="left"/>
            </w:pPr>
            <w:r>
              <w:rPr>
                <w:rFonts w:ascii="Consolas" w:hAnsi="Consolas"/>
                <w:color w:val="242C34"/>
                <w:sz w:val="17"/>
              </w:rPr>
              <w:t>WHERE d.last_checkin_at &lt; now() - interval '30 minutes'</w:t>
            </w:r>
          </w:p>
          <w:p>
            <w:pPr>
              <w:spacing w:after="0" w:before="0" w:line="269" w:lineRule="auto"/>
              <w:jc w:val="left"/>
            </w:pPr>
            <w:r>
              <w:rPr>
                <w:rFonts w:ascii="Consolas" w:hAnsi="Consolas"/>
                <w:color w:val="242C34"/>
                <w:sz w:val="17"/>
              </w:rPr>
              <w:t>ORDER BY d.last_checkin_at;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(4) Doanh thu theo tháng, tách rõ từng loại phí. Tiền cọc không phải doanh thu.</w:t>
            </w:r>
          </w:p>
          <w:p>
            <w:pPr>
              <w:spacing w:after="0" w:before="0" w:line="269" w:lineRule="auto"/>
              <w:jc w:val="left"/>
            </w:pPr>
            <w:r>
              <w:rPr>
                <w:rFonts w:ascii="Consolas" w:hAnsi="Consolas"/>
                <w:color w:val="242C34"/>
                <w:sz w:val="17"/>
              </w:rPr>
              <w:t>SELECT date_trunc('month', p.created_at AT TIME ZONE 'Asia/Ho_Chi_Minh') AS thang,</w:t>
            </w:r>
          </w:p>
          <w:p>
            <w:pPr>
              <w:spacing w:after="0" w:before="0" w:line="269" w:lineRule="auto"/>
              <w:jc w:val="left"/>
            </w:pPr>
            <w:r>
              <w:rPr>
                <w:rFonts w:ascii="Consolas" w:hAnsi="Consolas"/>
                <w:color w:val="242C34"/>
                <w:sz w:val="17"/>
              </w:rPr>
              <w:t xml:space="preserve">       count(DISTINCT p.order_id)                       AS so_luot,</w:t>
            </w:r>
          </w:p>
          <w:p>
            <w:pPr>
              <w:spacing w:after="0" w:before="0" w:line="269" w:lineRule="auto"/>
              <w:jc w:val="left"/>
            </w:pPr>
            <w:r>
              <w:rPr>
                <w:rFonts w:ascii="Consolas" w:hAnsi="Consolas"/>
                <w:color w:val="242C34"/>
                <w:sz w:val="17"/>
              </w:rPr>
              <w:t xml:space="preserve">       sum(p.amount) FILTER (WHERE p.kind = 'rent')     AS tien_thue,</w:t>
            </w:r>
          </w:p>
          <w:p>
            <w:pPr>
              <w:spacing w:after="0" w:before="0" w:line="269" w:lineRule="auto"/>
              <w:jc w:val="left"/>
            </w:pPr>
            <w:r>
              <w:rPr>
                <w:rFonts w:ascii="Consolas" w:hAnsi="Consolas"/>
                <w:color w:val="242C34"/>
                <w:sz w:val="17"/>
              </w:rPr>
              <w:t xml:space="preserve">       sum(p.amount) FILTER (WHERE p.kind = 'waiver')   AS phi_mien_tru,</w:t>
            </w:r>
          </w:p>
          <w:p>
            <w:pPr>
              <w:spacing w:after="0" w:before="0" w:line="269" w:lineRule="auto"/>
              <w:jc w:val="left"/>
            </w:pPr>
            <w:r>
              <w:rPr>
                <w:rFonts w:ascii="Consolas" w:hAnsi="Consolas"/>
                <w:color w:val="242C34"/>
                <w:sz w:val="17"/>
              </w:rPr>
              <w:t xml:space="preserve">       sum(p.amount) FILTER (WHERE p.kind = 'late_fee') AS phi_tra_tre</w:t>
            </w:r>
          </w:p>
          <w:p>
            <w:pPr>
              <w:spacing w:after="0" w:before="0" w:line="269" w:lineRule="auto"/>
              <w:jc w:val="left"/>
            </w:pPr>
            <w:r>
              <w:rPr>
                <w:rFonts w:ascii="Consolas" w:hAnsi="Consolas"/>
                <w:color w:val="242C34"/>
                <w:sz w:val="17"/>
              </w:rPr>
              <w:t>FROM payments p</w:t>
            </w:r>
          </w:p>
          <w:p>
            <w:pPr>
              <w:spacing w:after="0" w:before="0" w:line="269" w:lineRule="auto"/>
              <w:jc w:val="left"/>
            </w:pPr>
            <w:r>
              <w:rPr>
                <w:rFonts w:ascii="Consolas" w:hAnsi="Consolas"/>
                <w:color w:val="242C34"/>
                <w:sz w:val="17"/>
              </w:rPr>
              <w:t>WHERE p.status = 'succeeded' AND p.kind NOT IN ('deposit','refund')</w:t>
            </w:r>
          </w:p>
          <w:p>
            <w:pPr>
              <w:spacing w:after="0" w:before="0" w:line="269" w:lineRule="auto"/>
              <w:jc w:val="left"/>
            </w:pPr>
            <w:r>
              <w:rPr>
                <w:rFonts w:ascii="Consolas" w:hAnsi="Consolas"/>
                <w:color w:val="242C34"/>
                <w:sz w:val="17"/>
              </w:rPr>
              <w:t>GROUP BY 1</w:t>
            </w:r>
          </w:p>
          <w:p>
            <w:pPr>
              <w:spacing w:after="0" w:before="0" w:line="269" w:lineRule="auto"/>
              <w:jc w:val="left"/>
            </w:pPr>
            <w:r>
              <w:rPr>
                <w:rFonts w:ascii="Consolas" w:hAnsi="Consolas"/>
                <w:color w:val="242C34"/>
                <w:sz w:val="17"/>
              </w:rPr>
              <w:t>ORDER BY 1;</w:t>
            </w:r>
          </w:p>
        </w:tc>
      </w:tr>
    </w:tbl>
    <w:p>
      <w:pPr>
        <w:spacing w:after="160"/>
      </w:pPr>
      <w:r>
        <w:rPr>
          <w:rFonts w:ascii="Arial" w:hAnsi="Arial"/>
          <w:i/>
          <w:color w:val="555B63"/>
          <w:sz w:val="19"/>
        </w:rPr>
        <w:t>Bốn truy vấn chiếm phần lớn tải đọc của hệ thống, viết bằng SQL chạy được trên lược đồ đã mô tả.</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771"/>
            <w:shd w:val="clear" w:color="auto" w:fill="1B5E9E"/>
          </w:tcPr>
          <w:p>
            <w:pPr>
              <w:spacing w:before="40" w:after="40" w:line="269" w:lineRule="auto"/>
              <w:jc w:val="left"/>
            </w:pPr>
            <w:r>
              <w:rPr>
                <w:rFonts w:ascii="Arial" w:hAnsi="Arial"/>
                <w:b/>
                <w:color w:val="FFFFFF"/>
                <w:sz w:val="20"/>
              </w:rPr>
              <w:t>Truy vấn</w:t>
            </w:r>
          </w:p>
        </w:tc>
        <w:tc>
          <w:tcPr>
            <w:tcW w:type="dxa" w:w="3099"/>
            <w:shd w:val="clear" w:color="auto" w:fill="1B5E9E"/>
          </w:tcPr>
          <w:p>
            <w:pPr>
              <w:spacing w:before="40" w:after="40" w:line="269" w:lineRule="auto"/>
              <w:jc w:val="left"/>
            </w:pPr>
            <w:r>
              <w:rPr>
                <w:rFonts w:ascii="Arial" w:hAnsi="Arial"/>
                <w:b/>
                <w:color w:val="FFFFFF"/>
                <w:sz w:val="20"/>
              </w:rPr>
              <w:t>Chỉ mục phục vụ</w:t>
            </w:r>
          </w:p>
        </w:tc>
        <w:tc>
          <w:tcPr>
            <w:tcW w:type="dxa" w:w="4428"/>
            <w:shd w:val="clear" w:color="auto" w:fill="1B5E9E"/>
          </w:tcPr>
          <w:p>
            <w:pPr>
              <w:spacing w:before="40" w:after="40" w:line="269" w:lineRule="auto"/>
              <w:jc w:val="left"/>
            </w:pPr>
            <w:r>
              <w:rPr>
                <w:rFonts w:ascii="Arial" w:hAnsi="Arial"/>
                <w:b/>
                <w:color w:val="FFFFFF"/>
                <w:sz w:val="20"/>
              </w:rPr>
              <w:t>Vì sao cần</w:t>
            </w:r>
          </w:p>
        </w:tc>
      </w:tr>
      <w:tr>
        <w:tc>
          <w:tcPr>
            <w:tcW w:type="dxa" w:w="1771"/>
          </w:tcPr>
          <w:p>
            <w:pPr>
              <w:spacing w:before="40" w:after="40" w:line="269" w:lineRule="auto"/>
              <w:jc w:val="left"/>
            </w:pPr>
            <w:r>
              <w:rPr>
                <w:rFonts w:ascii="Arial" w:hAnsi="Arial"/>
                <w:sz w:val="20"/>
              </w:rPr>
              <w:t>(1) Máy trống theo ca</w:t>
            </w:r>
          </w:p>
        </w:tc>
        <w:tc>
          <w:tcPr>
            <w:tcW w:type="dxa" w:w="3099"/>
          </w:tcPr>
          <w:p>
            <w:pPr>
              <w:spacing w:before="40" w:after="40" w:line="269" w:lineRule="auto"/>
              <w:jc w:val="left"/>
            </w:pPr>
            <w:r>
              <w:rPr>
                <w:rFonts w:ascii="Arial" w:hAnsi="Arial"/>
                <w:sz w:val="20"/>
              </w:rPr>
              <w:t xml:space="preserve">Chỉ mục GiST do </w:t>
            </w:r>
            <w:r>
              <w:rPr>
                <w:rFonts w:ascii="Arial" w:hAnsi="Arial"/>
                <w:color w:val="8A3012"/>
                <w:sz w:val="20"/>
              </w:rPr>
              <w:t>EXCLUDE USING gist (device_id, period)</w:t>
            </w:r>
            <w:r>
              <w:rPr>
                <w:rFonts w:ascii="Arial" w:hAnsi="Arial"/>
                <w:sz w:val="20"/>
              </w:rPr>
              <w:t xml:space="preserve"> tự sinh, cộng </w:t>
            </w:r>
            <w:r>
              <w:rPr>
                <w:rFonts w:ascii="Arial" w:hAnsi="Arial"/>
                <w:color w:val="8A3012"/>
                <w:sz w:val="20"/>
              </w:rPr>
              <w:t>devices (model_id, status)</w:t>
            </w:r>
          </w:p>
        </w:tc>
        <w:tc>
          <w:tcPr>
            <w:tcW w:type="dxa" w:w="4428"/>
          </w:tcPr>
          <w:p>
            <w:pPr>
              <w:spacing w:before="40" w:after="40" w:line="269" w:lineRule="auto"/>
              <w:jc w:val="left"/>
            </w:pPr>
            <w:r>
              <w:rPr>
                <w:rFonts w:ascii="Arial" w:hAnsi="Arial"/>
                <w:sz w:val="20"/>
              </w:rPr>
              <w:t xml:space="preserve">Ràng buộc chống trùng lịch đã tạo sẵn chỉ mục GiST trên cặp máy và khoảng thời gian, nên phép kiểm </w:t>
            </w:r>
            <w:r>
              <w:rPr>
                <w:rFonts w:ascii="Arial" w:hAnsi="Arial"/>
                <w:color w:val="8A3012"/>
                <w:sz w:val="20"/>
              </w:rPr>
              <w:t>&amp;&amp;</w:t>
            </w:r>
            <w:r>
              <w:rPr>
                <w:rFonts w:ascii="Arial" w:hAnsi="Arial"/>
                <w:sz w:val="20"/>
              </w:rPr>
              <w:t xml:space="preserve"> dùng lại được, không cần chỉ mục thứ hai</w:t>
            </w:r>
          </w:p>
        </w:tc>
      </w:tr>
      <w:tr>
        <w:tc>
          <w:tcPr>
            <w:tcW w:type="dxa" w:w="1771"/>
            <w:shd w:val="clear" w:color="auto" w:fill="F7F9FB"/>
          </w:tcPr>
          <w:p>
            <w:pPr>
              <w:spacing w:before="40" w:after="40" w:line="269" w:lineRule="auto"/>
              <w:jc w:val="left"/>
            </w:pPr>
            <w:r>
              <w:rPr>
                <w:rFonts w:ascii="Arial" w:hAnsi="Arial"/>
                <w:sz w:val="20"/>
              </w:rPr>
              <w:t>(2) Đơn của một ca</w:t>
            </w:r>
          </w:p>
        </w:tc>
        <w:tc>
          <w:tcPr>
            <w:tcW w:type="dxa" w:w="3099"/>
            <w:shd w:val="clear" w:color="auto" w:fill="F7F9FB"/>
          </w:tcPr>
          <w:p>
            <w:pPr>
              <w:spacing w:before="40" w:after="40" w:line="269" w:lineRule="auto"/>
              <w:jc w:val="left"/>
            </w:pPr>
            <w:r>
              <w:rPr>
                <w:rFonts w:ascii="Arial" w:hAnsi="Arial"/>
                <w:color w:val="8A3012"/>
                <w:sz w:val="20"/>
              </w:rPr>
              <w:t>orders (slot_id, status)</w:t>
            </w:r>
          </w:p>
        </w:tc>
        <w:tc>
          <w:tcPr>
            <w:tcW w:type="dxa" w:w="4428"/>
            <w:shd w:val="clear" w:color="auto" w:fill="F7F9FB"/>
          </w:tcPr>
          <w:p>
            <w:pPr>
              <w:spacing w:before="40" w:after="40" w:line="269" w:lineRule="auto"/>
              <w:jc w:val="left"/>
            </w:pPr>
            <w:r>
              <w:rPr>
                <w:rFonts w:ascii="Arial" w:hAnsi="Arial"/>
                <w:sz w:val="20"/>
              </w:rPr>
              <w:t xml:space="preserve">Bảng </w:t>
            </w:r>
            <w:r>
              <w:rPr>
                <w:rFonts w:ascii="Arial" w:hAnsi="Arial"/>
                <w:color w:val="8A3012"/>
                <w:sz w:val="20"/>
              </w:rPr>
              <w:t>orders</w:t>
            </w:r>
            <w:r>
              <w:rPr>
                <w:rFonts w:ascii="Arial" w:hAnsi="Arial"/>
                <w:sz w:val="20"/>
              </w:rPr>
              <w:t xml:space="preserve"> lớn dần theo từng học kỳ, còn màn hình điều phối luôn lọc theo đúng một ca; chỉ mục ghép hai cột cho phép lấy và sắp xếp trong một lần quét</w:t>
            </w:r>
          </w:p>
        </w:tc>
      </w:tr>
      <w:tr>
        <w:tc>
          <w:tcPr>
            <w:tcW w:type="dxa" w:w="1771"/>
          </w:tcPr>
          <w:p>
            <w:pPr>
              <w:spacing w:before="40" w:after="40" w:line="269" w:lineRule="auto"/>
              <w:jc w:val="left"/>
            </w:pPr>
            <w:r>
              <w:rPr>
                <w:rFonts w:ascii="Arial" w:hAnsi="Arial"/>
                <w:sz w:val="20"/>
              </w:rPr>
              <w:t>(3) Máy mất tín hiệu</w:t>
            </w:r>
          </w:p>
        </w:tc>
        <w:tc>
          <w:tcPr>
            <w:tcW w:type="dxa" w:w="3099"/>
          </w:tcPr>
          <w:p>
            <w:pPr>
              <w:spacing w:before="40" w:after="40" w:line="269" w:lineRule="auto"/>
              <w:jc w:val="left"/>
            </w:pPr>
            <w:r>
              <w:rPr>
                <w:rFonts w:ascii="Arial" w:hAnsi="Arial"/>
                <w:color w:val="8A3012"/>
                <w:sz w:val="20"/>
              </w:rPr>
              <w:t>devices (last_checkin_at) WHERE status = 'rented'</w:t>
            </w:r>
          </w:p>
        </w:tc>
        <w:tc>
          <w:tcPr>
            <w:tcW w:type="dxa" w:w="4428"/>
          </w:tcPr>
          <w:p>
            <w:pPr>
              <w:spacing w:before="40" w:after="40" w:line="269" w:lineRule="auto"/>
              <w:jc w:val="left"/>
            </w:pPr>
            <w:r>
              <w:rPr>
                <w:rFonts w:ascii="Arial" w:hAnsi="Arial"/>
                <w:sz w:val="20"/>
              </w:rPr>
              <w:t>Chỉ mục bộ phận chỉ chứa vài máy đang cho thuê thay vì cả đội, nên nhỏ và luôn nằm trong bộ nhớ dù truy vấn chạy mỗi phút</w:t>
            </w:r>
          </w:p>
        </w:tc>
      </w:tr>
      <w:tr>
        <w:tc>
          <w:tcPr>
            <w:tcW w:type="dxa" w:w="1771"/>
            <w:shd w:val="clear" w:color="auto" w:fill="F7F9FB"/>
          </w:tcPr>
          <w:p>
            <w:pPr>
              <w:spacing w:before="40" w:after="40" w:line="269" w:lineRule="auto"/>
              <w:jc w:val="left"/>
            </w:pPr>
            <w:r>
              <w:rPr>
                <w:rFonts w:ascii="Arial" w:hAnsi="Arial"/>
                <w:sz w:val="20"/>
              </w:rPr>
              <w:t>(4) Doanh thu theo tháng</w:t>
            </w:r>
          </w:p>
        </w:tc>
        <w:tc>
          <w:tcPr>
            <w:tcW w:type="dxa" w:w="3099"/>
            <w:shd w:val="clear" w:color="auto" w:fill="F7F9FB"/>
          </w:tcPr>
          <w:p>
            <w:pPr>
              <w:spacing w:before="40" w:after="40" w:line="269" w:lineRule="auto"/>
              <w:jc w:val="left"/>
            </w:pPr>
            <w:r>
              <w:rPr>
                <w:rFonts w:ascii="Arial" w:hAnsi="Arial"/>
                <w:color w:val="8A3012"/>
                <w:sz w:val="20"/>
              </w:rPr>
              <w:t>payments (created_at) WHERE status = 'succeeded'</w:t>
            </w:r>
          </w:p>
        </w:tc>
        <w:tc>
          <w:tcPr>
            <w:tcW w:type="dxa" w:w="4428"/>
            <w:shd w:val="clear" w:color="auto" w:fill="F7F9FB"/>
          </w:tcPr>
          <w:p>
            <w:pPr>
              <w:spacing w:before="40" w:after="40" w:line="269" w:lineRule="auto"/>
              <w:jc w:val="left"/>
            </w:pPr>
            <w:r>
              <w:rPr>
                <w:rFonts w:ascii="Arial" w:hAnsi="Arial"/>
                <w:sz w:val="20"/>
              </w:rPr>
              <w:t>Giao dịch thất bại và đang chờ chiếm phần không nhỏ nhưng không bao giờ vào báo cáo, loại chúng khỏi chỉ mục là loại khỏi mọi lần quét</w:t>
            </w:r>
          </w:p>
        </w:tc>
      </w:tr>
    </w:tbl>
    <w:p>
      <w:pPr>
        <w:spacing w:before="60" w:after="200"/>
        <w:jc w:val="left"/>
      </w:pPr>
      <w:bookmarkStart w:id="1187" w:name="tab50"/>
      <w:bookmarkEnd w:id="1187"/>
      <w:r>
        <w:rPr>
          <w:rFonts w:ascii="Arial" w:hAnsi="Arial"/>
          <w:b/>
          <w:color w:val="555B63"/>
          <w:sz w:val="19"/>
        </w:rPr>
        <w:t xml:space="preserve">Bảng 50. </w:t>
      </w:r>
      <w:r>
        <w:rPr>
          <w:rFonts w:ascii="Arial" w:hAnsi="Arial"/>
          <w:i/>
          <w:color w:val="555B63"/>
          <w:sz w:val="19"/>
        </w:rPr>
        <w:t>Bốn chỉ mục tương ứng bốn truy vấn nóng, kèm lý do chọn đúng dạng chỉ mục đó.</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Ba con số quyết định thiết kế này</w:t>
            </w:r>
          </w:p>
          <w:p>
            <w:pPr>
              <w:spacing w:after="40" w:line="300" w:lineRule="auto"/>
              <w:jc w:val="both"/>
            </w:pPr>
            <w:r>
              <w:rPr>
                <w:sz w:val="21"/>
              </w:rPr>
              <w:t>Đội máy năm đầu là 10 chiếc và 382 lượt thuê một năm, tức trung bình chưa tới hai lượt mỗi ngày, dồn vào sáu đợt cao điểm.</w:t>
            </w:r>
          </w:p>
          <w:p>
            <w:pPr>
              <w:spacing w:after="40" w:line="300" w:lineRule="auto"/>
              <w:jc w:val="both"/>
            </w:pPr>
            <w:r>
              <w:rPr>
                <w:sz w:val="21"/>
              </w:rPr>
              <w:t xml:space="preserve">Ở quy mô đó, mọi truy vấn trên đều chạy dưới 10 mili giây, và lựa chọn kỹ thuật không nhằm chịu tải mà nhằm </w:t>
            </w:r>
            <w:r>
              <w:rPr>
                <w:b/>
                <w:sz w:val="21"/>
              </w:rPr>
              <w:t>không sai một lần nào</w:t>
            </w:r>
            <w:r>
              <w:rPr>
                <w:sz w:val="21"/>
              </w:rPr>
              <w:t xml:space="preserve"> vào đúng sáng ngày thi.</w:t>
            </w:r>
          </w:p>
          <w:p>
            <w:pPr>
              <w:spacing w:after="0" w:line="300" w:lineRule="auto"/>
              <w:jc w:val="both"/>
            </w:pPr>
            <w:r>
              <w:rPr>
                <w:sz w:val="21"/>
              </w:rPr>
              <w:t xml:space="preserve">Nhóm đặt mục tiêu số lần bán trùng một máy trong cả năm đầu là </w:t>
            </w:r>
            <w:r>
              <w:rPr>
                <w:b/>
                <w:sz w:val="21"/>
              </w:rPr>
              <w:t>không</w:t>
            </w:r>
            <w:r>
              <w:rPr>
                <w:sz w:val="21"/>
              </w:rPr>
              <w:t>, và đó là chỉ số duy nhất của chương này mà nhóm không chấp nhận sai số.</w:t>
            </w:r>
          </w:p>
        </w:tc>
      </w:tr>
    </w:tbl>
    <w:p>
      <w:pPr>
        <w:spacing w:after="120" w:line="240" w:lineRule="auto"/>
      </w:pPr>
    </w:p>
    <w:p>
      <w:r>
        <w:br w:type="page"/>
      </w:r>
    </w:p>
    <w:p>
      <w:bookmarkStart w:id="1188" w:name="sec114"/>
      <w:pPr>
        <w:pStyle w:val="Heading1"/>
        <w:pageBreakBefore w:val="0"/>
        <w:pBdr>
          <w:bottom w:val="single" w:sz="8" w:space="4" w:color="1B5E9E"/>
        </w:pBdr>
      </w:pPr>
      <w:r>
        <w:rPr>
          <w:rFonts w:ascii="Arial" w:hAnsi="Arial"/>
          <w:b/>
        </w:rPr>
        <w:t xml:space="preserve">12. </w:t>
      </w:r>
      <w:r>
        <w:rPr>
          <w:rFonts w:ascii="Arial" w:hAnsi="Arial"/>
        </w:rPr>
        <w:t>Giao diện người dùng</w:t>
      </w:r>
      <w:bookmarkEnd w:id="1188"/>
    </w:p>
    <w:p>
      <w:bookmarkStart w:id="1189" w:name="sec115"/>
      <w:pPr>
        <w:pStyle w:val="Heading2"/>
      </w:pPr>
      <w:r>
        <w:rPr>
          <w:rFonts w:ascii="Arial" w:hAnsi="Arial"/>
          <w:b/>
        </w:rPr>
        <w:t xml:space="preserve">12.1 </w:t>
      </w:r>
      <w:r>
        <w:rPr>
          <w:rFonts w:ascii="Arial" w:hAnsi="Arial"/>
        </w:rPr>
        <w:t>Ảnh trong chương này là bản dựng nguyên mẫu</w:t>
      </w:r>
      <w:bookmarkEnd w:id="1189"/>
    </w:p>
    <w:p>
      <w:pPr>
        <w:spacing w:after="120"/>
      </w:pPr>
      <w:r>
        <w:rPr>
          <w:sz w:val="23"/>
        </w:rPr>
        <w:t xml:space="preserve">Mười ảnh dưới đây là </w:t>
      </w:r>
      <w:r>
        <w:rPr>
          <w:b/>
          <w:sz w:val="23"/>
        </w:rPr>
        <w:t>bản dựng nguyên mẫu do nhóm thiết kế</w:t>
      </w:r>
      <w:r>
        <w:rPr>
          <w:sz w:val="23"/>
        </w:rPr>
        <w:t xml:space="preserve">, kết xuất từ mã HTML trong </w:t>
      </w:r>
      <w:r>
        <w:rPr>
          <w:rFonts w:ascii="Consolas" w:hAnsi="Consolas"/>
          <w:color w:val="8A3012"/>
          <w:sz w:val="23"/>
        </w:rPr>
        <w:t>prototype/screens/</w:t>
      </w:r>
      <w:r>
        <w:rPr>
          <w:sz w:val="23"/>
        </w:rPr>
        <w:t xml:space="preserve">, </w:t>
      </w:r>
      <w:r>
        <w:rPr>
          <w:b/>
          <w:sz w:val="23"/>
        </w:rPr>
        <w:t>không phải ảnh chụp một hệ thống đang chạy</w:t>
      </w:r>
      <w:r>
        <w:rPr>
          <w:sz w:val="23"/>
        </w:rPr>
        <w:t>. Mã đơn, tên khách, doanh thu và tỉ lệ khai thác trên ảnh là dữ liệu minh hoạ [Ước lượng của nhóm]; riêng giá thuê, cọc 300.000đ và phí miễn trừ thiệt hại 15.000đ lấy đúng biểu phí ExamLap.</w:t>
      </w:r>
    </w:p>
    <w:p>
      <w:pPr>
        <w:spacing w:after="120"/>
      </w:pPr>
      <w:r>
        <w:rPr>
          <w:sz w:val="23"/>
        </w:rPr>
        <w:t xml:space="preserve">Nhóm cũng </w:t>
      </w:r>
      <w:r>
        <w:rPr>
          <w:b/>
          <w:sz w:val="23"/>
        </w:rPr>
        <w:t>chưa chụp được ảnh màn hình của website đối thủ nào</w:t>
      </w:r>
      <w:r>
        <w:rPr>
          <w:sz w:val="23"/>
        </w:rPr>
        <w:t>, vì môi trường nghiên cứu chặn hoàn toàn việc tải trang. Mọi mô tả về giao diện đối thủ chỉ suy ra từ tiêu đề trang, đường dẫn và đoạn trích kết quả tìm kiếm.</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Sáu địa chỉ nhóm phải tự mở trình duyệt chụp bổ sung</w:t>
            </w:r>
          </w:p>
          <w:p>
            <w:pPr>
              <w:spacing w:after="40" w:line="300" w:lineRule="auto"/>
              <w:jc w:val="both"/>
            </w:pPr>
            <w:hyperlink r:id="rId26">
              <w:r>
                <w:rPr>
                  <w:color w:val="1B5E9E"/>
                  <w:u w:val="single"/>
                </w:rPr>
                <w:t xml:space="preserve">leminhstore.vn</w:t>
              </w:r>
            </w:hyperlink>
            <w:r>
              <w:rPr>
                <w:sz w:val="21"/>
              </w:rPr>
              <w:t xml:space="preserve"> · </w:t>
            </w:r>
            <w:hyperlink r:id="rId27">
              <w:r>
                <w:rPr>
                  <w:color w:val="1B5E9E"/>
                  <w:u w:val="single"/>
                </w:rPr>
                <w:t xml:space="preserve">maytinhdinhhau.vn</w:t>
              </w:r>
            </w:hyperlink>
            <w:r>
              <w:rPr>
                <w:sz w:val="21"/>
              </w:rPr>
              <w:t xml:space="preserve"> · </w:t>
            </w:r>
            <w:hyperlink r:id="rId28">
              <w:r>
                <w:rPr>
                  <w:color w:val="1B5E9E"/>
                  <w:u w:val="single"/>
                </w:rPr>
                <w:t xml:space="preserve">truonggiang.vn</w:t>
              </w:r>
            </w:hyperlink>
            <w:r>
              <w:rPr>
                <w:sz w:val="21"/>
              </w:rPr>
              <w:t xml:space="preserve"> · </w:t>
            </w:r>
            <w:hyperlink r:id="rId29">
              <w:r>
                <w:rPr>
                  <w:color w:val="1B5E9E"/>
                  <w:u w:val="single"/>
                </w:rPr>
                <w:t xml:space="preserve">mitgroup.vn</w:t>
              </w:r>
            </w:hyperlink>
            <w:r>
              <w:rPr>
                <w:sz w:val="21"/>
              </w:rPr>
              <w:t xml:space="preserve"> · </w:t>
            </w:r>
            <w:hyperlink r:id="rId30">
              <w:r>
                <w:rPr>
                  <w:color w:val="1B5E9E"/>
                  <w:u w:val="single"/>
                </w:rPr>
                <w:t xml:space="preserve">phuongnamco.com</w:t>
              </w:r>
            </w:hyperlink>
            <w:r>
              <w:rPr>
                <w:sz w:val="21"/>
              </w:rPr>
              <w:t xml:space="preserve"> · và Dashboard "ĐK Mượn máy" của </w:t>
            </w:r>
            <w:hyperlink r:id="rId31">
              <w:r>
                <w:rPr>
                  <w:color w:val="1B5E9E"/>
                  <w:u w:val="single"/>
                </w:rPr>
                <w:t xml:space="preserve">hệ thống nội bộ Đại học FPT</w:t>
              </w:r>
            </w:hyperlink>
            <w:r>
              <w:rPr>
                <w:sz w:val="21"/>
              </w:rPr>
              <w:t xml:space="preserve"> sau khi đăng nhập bằng tài khoản trường.</w:t>
            </w:r>
          </w:p>
          <w:p>
            <w:pPr>
              <w:spacing w:after="0" w:line="300" w:lineRule="auto"/>
              <w:jc w:val="both"/>
            </w:pPr>
            <w:r>
              <w:rPr>
                <w:sz w:val="21"/>
              </w:rPr>
              <w:t>Lập bảng so sánh sáu cột: có form đặt hàng, có hiện tồn kho, có chọn ngày, có tài khoản người dùng, số bước tới lúc chốt đơn, kênh liên hệ chính.</w:t>
            </w:r>
          </w:p>
        </w:tc>
      </w:tr>
    </w:tbl>
    <w:p>
      <w:pPr>
        <w:spacing w:after="120" w:line="240" w:lineRule="auto"/>
      </w:pPr>
    </w:p>
    <w:p>
      <w:bookmarkStart w:id="1190" w:name="sec116"/>
      <w:pPr>
        <w:pStyle w:val="Heading2"/>
      </w:pPr>
      <w:r>
        <w:rPr>
          <w:rFonts w:ascii="Arial" w:hAnsi="Arial"/>
          <w:b/>
        </w:rPr>
        <w:t xml:space="preserve">12.2 </w:t>
      </w:r>
      <w:r>
        <w:rPr>
          <w:rFonts w:ascii="Arial" w:hAnsi="Arial"/>
        </w:rPr>
        <w:t>Nguyên tắc thiết kế</w:t>
      </w:r>
      <w:bookmarkEnd w:id="1190"/>
    </w:p>
    <w:p>
      <w:pPr>
        <w:spacing w:after="120"/>
      </w:pPr>
      <w:r>
        <w:rPr>
          <w:sz w:val="23"/>
        </w:rPr>
        <w:t>Bối cảnh dùng thật rất hẹp: khách mở web bằng điện thoại, khoảng 06:00 sáng ngày thi, máy vừa hỏng, đang lo mất môn, mạng yếu.</w:t>
      </w:r>
    </w:p>
    <w:p>
      <w:pPr>
        <w:spacing w:after="120"/>
      </w:pPr>
      <w:r>
        <w:rPr>
          <w:b/>
          <w:sz w:val="23"/>
        </w:rPr>
        <w:t>1. Hỏi càng muộn càng tốt.</w:t>
      </w:r>
      <w:r>
        <w:rPr>
          <w:sz w:val="23"/>
        </w:rPr>
        <w:t xml:space="preserve"> Grover cho khách đi hết luồng đặt rồi mới xác minh ở nền, và chỉ đòi giấy tờ khi hệ thống nghi ngờ </w:t>
      </w:r>
      <w:r>
        <w:rPr>
          <w:color w:val="1B5E9E"/>
          <w:sz w:val="20"/>
          <w:vertAlign w:val="superscript"/>
        </w:rPr>
        <w:t>[48]</w:t>
      </w:r>
      <w:r>
        <w:rPr>
          <w:sz w:val="23"/>
        </w:rPr>
        <w:t>. Hệ quả: màn hình đầu chỉ hỏi ngày thi, ca thi, điểm nhận. Căn cước và tiền dời sang bước 2 và bước 3.</w:t>
      </w:r>
    </w:p>
    <w:p>
      <w:pPr>
        <w:spacing w:after="120"/>
      </w:pPr>
      <w:r>
        <w:rPr>
          <w:b/>
          <w:sz w:val="23"/>
        </w:rPr>
        <w:t>2. Mỗi lời hứa là một con số.</w:t>
      </w:r>
      <w:r>
        <w:rPr>
          <w:sz w:val="23"/>
        </w:rPr>
        <w:t xml:space="preserve"> Turo công bố mốc tự hoàn cọc 80 giờ thay vì viết "sẽ hoàn sớm" </w:t>
      </w:r>
      <w:r>
        <w:rPr>
          <w:color w:val="1B5E9E"/>
          <w:sz w:val="20"/>
          <w:vertAlign w:val="superscript"/>
        </w:rPr>
        <w:t>[45]</w:t>
      </w:r>
      <w:r>
        <w:rPr>
          <w:sz w:val="23"/>
        </w:rPr>
        <w:t xml:space="preserve">. Hệ quả: "giao trước giờ thi 30 phút", "đổi máy trong 15 phút", "hoàn cọc trong 5 phút" nằm ngay chỗ khách đang lo, không giấu trong trang điều khoản như cách ngành trong nước ghi "hỗ trợ 24/7" </w:t>
      </w:r>
      <w:r>
        <w:rPr>
          <w:color w:val="1B5E9E"/>
          <w:sz w:val="20"/>
          <w:vertAlign w:val="superscript"/>
        </w:rPr>
        <w:t>[235]</w:t>
      </w:r>
      <w:r>
        <w:rPr>
          <w:sz w:val="23"/>
        </w:rPr>
        <w:t>.</w:t>
      </w:r>
    </w:p>
    <w:p>
      <w:pPr>
        <w:spacing w:after="120"/>
      </w:pPr>
      <w:r>
        <w:rPr>
          <w:b/>
          <w:sz w:val="23"/>
        </w:rPr>
        <w:t>3. Nói trước điều bất lợi.</w:t>
      </w:r>
      <w:r>
        <w:rPr>
          <w:sz w:val="23"/>
        </w:rPr>
        <w:t xml:space="preserve"> Getaround bị Tổng Chưởng lý Washington DC xử lý vì không công bố rõ các trường hợp loại trừ </w:t>
      </w:r>
      <w:r>
        <w:rPr>
          <w:color w:val="1B5E9E"/>
          <w:sz w:val="20"/>
          <w:vertAlign w:val="superscript"/>
        </w:rPr>
        <w:t>[66]</w:t>
      </w:r>
      <w:r>
        <w:rPr>
          <w:sz w:val="23"/>
        </w:rPr>
        <w:t xml:space="preserve">; Fat Llama quảng cáo "bảo hiểm toàn phần" rồi từ chối bồi thường </w:t>
      </w:r>
      <w:r>
        <w:rPr>
          <w:color w:val="1B5E9E"/>
          <w:sz w:val="20"/>
          <w:vertAlign w:val="superscript"/>
        </w:rPr>
        <w:t>[62]</w:t>
      </w:r>
      <w:r>
        <w:rPr>
          <w:sz w:val="23"/>
        </w:rPr>
        <w:t>. Hệ quả: khối "không được miễn trừ" nằm trong luồng thanh toán, có ô tích riêng tách khỏi ô điều khoản chung.</w:t>
      </w:r>
    </w:p>
    <w:p>
      <w:pPr>
        <w:spacing w:after="120"/>
      </w:pPr>
      <w:r>
        <w:rPr>
          <w:b/>
          <w:sz w:val="23"/>
        </w:rPr>
        <w:t>4. Mượn từ vựng nhà trường.</w:t>
      </w:r>
      <w:r>
        <w:rPr>
          <w:sz w:val="23"/>
        </w:rPr>
        <w:t xml:space="preserve"> Sinh viên Đại học FPT đã quen "Dashboard", "ĐK Mượn máy", "Trả máy" và bước chờ xác nhận </w:t>
      </w:r>
      <w:r>
        <w:rPr>
          <w:color w:val="1B5E9E"/>
          <w:sz w:val="20"/>
          <w:vertAlign w:val="superscript"/>
        </w:rPr>
        <w:t>[18]</w:t>
      </w:r>
      <w:r>
        <w:rPr>
          <w:sz w:val="23"/>
        </w:rPr>
        <w:t>. Hệ quả: giữ nguyên các nhãn đó, chi phí học gần bằng không.</w:t>
      </w:r>
    </w:p>
    <w:p>
      <w:pPr>
        <w:spacing w:after="120"/>
      </w:pPr>
      <w:r>
        <w:rPr>
          <w:b/>
          <w:sz w:val="23"/>
        </w:rPr>
        <w:t>5. Một ngón tay cái, không có trạng thái cụt.</w:t>
      </w:r>
      <w:r>
        <w:rPr>
          <w:sz w:val="23"/>
        </w:rPr>
        <w:t xml:space="preserve"> Luồng đặt phải bấm được bằng một tay khi đang xách cặp, nên nút chính dính đáy màn hình và biểu mẫu chỉ một cột. Mỗi tin xấu kèm một hành động: hết máy thì có nút báo khi có, máy lỗi giữa ca thi thì có nút gọi hỗ trợ khẩn kèm cam kết 15 phút </w:t>
      </w:r>
      <w:r>
        <w:rPr>
          <w:color w:val="1B5E9E"/>
          <w:sz w:val="20"/>
          <w:vertAlign w:val="superscript"/>
        </w:rPr>
        <w:t>[22]</w:t>
      </w:r>
      <w:r>
        <w:rPr>
          <w:sz w:val="23"/>
        </w:rPr>
        <w:t>.</w:t>
      </w:r>
    </w:p>
    <w:p>
      <w:bookmarkStart w:id="1191" w:name="sec117"/>
      <w:pPr>
        <w:pStyle w:val="Heading2"/>
      </w:pPr>
      <w:r>
        <w:rPr>
          <w:rFonts w:ascii="Arial" w:hAnsi="Arial"/>
          <w:b/>
        </w:rPr>
        <w:t xml:space="preserve">12.3 </w:t>
      </w:r>
      <w:r>
        <w:rPr>
          <w:rFonts w:ascii="Arial" w:hAnsi="Arial"/>
        </w:rPr>
        <w:t>Các màn hình chính</w:t>
      </w:r>
      <w:bookmarkEnd w:id="1191"/>
    </w:p>
    <w:p>
      <w:pPr>
        <w:spacing w:before="160" w:after="40"/>
        <w:jc w:val="center"/>
      </w:pPr>
      <w:r>
        <w:drawing>
          <wp:inline xmlns:a="http://schemas.openxmlformats.org/drawingml/2006/main" xmlns:pic="http://schemas.openxmlformats.org/drawingml/2006/picture">
            <wp:extent cx="5760000" cy="5264444"/>
            <wp:docPr id="24" name="Picture 24"/>
            <wp:cNvGraphicFramePr>
              <a:graphicFrameLocks noChangeAspect="1"/>
            </wp:cNvGraphicFramePr>
            <a:graphic>
              <a:graphicData uri="http://schemas.openxmlformats.org/drawingml/2006/picture">
                <pic:pic>
                  <pic:nvPicPr>
                    <pic:cNvPr id="0" name="01-landing.png"/>
                    <pic:cNvPicPr/>
                  </pic:nvPicPr>
                  <pic:blipFill>
                    <a:blip r:embed="rId32"/>
                    <a:stretch>
                      <a:fillRect/>
                    </a:stretch>
                  </pic:blipFill>
                  <pic:spPr>
                    <a:xfrm>
                      <a:off x="0" y="0"/>
                      <a:ext cx="5760000" cy="5264444"/>
                    </a:xfrm>
                    <a:prstGeom prst="rect"/>
                  </pic:spPr>
                </pic:pic>
              </a:graphicData>
            </a:graphic>
          </wp:inline>
        </w:drawing>
      </w:r>
    </w:p>
    <w:p>
      <w:pPr>
        <w:spacing w:after="80"/>
        <w:jc w:val="center"/>
      </w:pPr>
      <w:bookmarkStart w:id="1192" w:name="fig24"/>
      <w:bookmarkEnd w:id="1192"/>
      <w:r>
        <w:rPr>
          <w:rFonts w:ascii="Arial" w:hAnsi="Arial"/>
          <w:b/>
          <w:color w:val="555B63"/>
          <w:sz w:val="19"/>
        </w:rPr>
        <w:t xml:space="preserve">Hình 24. </w:t>
      </w:r>
      <w:r>
        <w:rPr>
          <w:rFonts w:ascii="Arial" w:hAnsi="Arial"/>
          <w:i/>
          <w:color w:val="555B63"/>
          <w:sz w:val="19"/>
        </w:rPr>
        <w:t>Trang chủ với khẩu hiệu về ngày thi, hộp tra máy trống theo ca, bốn bước quy trình và ba nhóm máy kèm giá.</w:t>
      </w:r>
    </w:p>
    <w:p>
      <w:pPr>
        <w:spacing w:after="200"/>
        <w:jc w:val="center"/>
      </w:pPr>
      <w:r>
        <w:rPr>
          <w:rFonts w:ascii="Arial" w:hAnsi="Arial"/>
          <w:i/>
          <w:color w:val="555B63"/>
          <w:sz w:val="18"/>
        </w:rPr>
        <w:t>Nguồn: bản dựng nguyên mẫu của nhóm tác giả.</w:t>
      </w:r>
    </w:p>
    <w:p>
      <w:pPr>
        <w:spacing w:after="120"/>
      </w:pPr>
      <w:r>
        <w:rPr>
          <w:sz w:val="23"/>
        </w:rPr>
        <w:t xml:space="preserve">Trang chủ đặt hộp tra cứu ngay dưới khẩu hiệu, gồm ba trường ngày thi, ca thi và nhu cầu, thay cho lối bán theo ngày và tháng của cả ngành </w:t>
      </w:r>
      <w:r>
        <w:rPr>
          <w:color w:val="1B5E9E"/>
          <w:sz w:val="20"/>
          <w:vertAlign w:val="superscript"/>
        </w:rPr>
        <w:t>[236]</w:t>
      </w:r>
      <w:r>
        <w:rPr>
          <w:sz w:val="23"/>
        </w:rPr>
        <w:t xml:space="preserve">. Khối bốn bước đặt trước danh mục máy, học theo cách Grover dựng trang "cách hoạt động" </w:t>
      </w:r>
      <w:r>
        <w:rPr>
          <w:color w:val="1B5E9E"/>
          <w:sz w:val="20"/>
          <w:vertAlign w:val="superscript"/>
        </w:rPr>
        <w:t>[91]</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Huy hiệu "Còn 6/10 máy hôm nay"</w:t>
            </w:r>
          </w:p>
        </w:tc>
        <w:tc>
          <w:tcPr>
            <w:tcW w:type="dxa" w:w="5579"/>
          </w:tcPr>
          <w:p>
            <w:pPr>
              <w:spacing w:before="40" w:after="40" w:line="269" w:lineRule="auto"/>
              <w:jc w:val="left"/>
            </w:pPr>
            <w:r>
              <w:rPr>
                <w:rFonts w:ascii="Arial" w:hAnsi="Arial"/>
                <w:sz w:val="20"/>
              </w:rPr>
              <w:t>Biến tồn kho thành lý do hành động ngay</w:t>
            </w:r>
          </w:p>
        </w:tc>
      </w:tr>
      <w:tr>
        <w:tc>
          <w:tcPr>
            <w:tcW w:type="dxa" w:w="3719"/>
            <w:shd w:val="clear" w:color="auto" w:fill="F7F9FB"/>
          </w:tcPr>
          <w:p>
            <w:pPr>
              <w:spacing w:before="40" w:after="40" w:line="269" w:lineRule="auto"/>
              <w:jc w:val="left"/>
            </w:pPr>
            <w:r>
              <w:rPr>
                <w:rFonts w:ascii="Arial" w:hAnsi="Arial"/>
                <w:sz w:val="20"/>
              </w:rPr>
              <w:t>Hộp ngày thi, ca thi, nhu cầu</w:t>
            </w:r>
          </w:p>
        </w:tc>
        <w:tc>
          <w:tcPr>
            <w:tcW w:type="dxa" w:w="5579"/>
            <w:shd w:val="clear" w:color="auto" w:fill="F7F9FB"/>
          </w:tcPr>
          <w:p>
            <w:pPr>
              <w:spacing w:before="40" w:after="40" w:line="269" w:lineRule="auto"/>
              <w:jc w:val="left"/>
            </w:pPr>
            <w:r>
              <w:rPr>
                <w:rFonts w:ascii="Arial" w:hAnsi="Arial"/>
                <w:sz w:val="20"/>
              </w:rPr>
              <w:t>Bắt đầu bằng thứ khách đã biết chắc</w:t>
            </w:r>
          </w:p>
        </w:tc>
      </w:tr>
      <w:tr>
        <w:tc>
          <w:tcPr>
            <w:tcW w:type="dxa" w:w="3719"/>
          </w:tcPr>
          <w:p>
            <w:pPr>
              <w:spacing w:before="40" w:after="40" w:line="269" w:lineRule="auto"/>
              <w:jc w:val="left"/>
            </w:pPr>
            <w:r>
              <w:rPr>
                <w:rFonts w:ascii="Arial" w:hAnsi="Arial"/>
                <w:sz w:val="20"/>
              </w:rPr>
              <w:t>Dòng "Không giữ CCCD"</w:t>
            </w:r>
          </w:p>
        </w:tc>
        <w:tc>
          <w:tcPr>
            <w:tcW w:type="dxa" w:w="5579"/>
          </w:tcPr>
          <w:p>
            <w:pPr>
              <w:spacing w:before="40" w:after="40" w:line="269" w:lineRule="auto"/>
              <w:jc w:val="left"/>
            </w:pPr>
            <w:r>
              <w:rPr>
                <w:rFonts w:ascii="Arial" w:hAnsi="Arial"/>
                <w:sz w:val="20"/>
              </w:rPr>
              <w:t>Trả lời trước nỗi sợ lớn nhất</w:t>
            </w:r>
          </w:p>
        </w:tc>
      </w:tr>
    </w:tbl>
    <w:p>
      <w:pPr>
        <w:spacing w:before="60" w:after="200"/>
        <w:jc w:val="left"/>
      </w:pPr>
      <w:bookmarkStart w:id="1193" w:name="tab51"/>
      <w:bookmarkEnd w:id="1193"/>
      <w:r>
        <w:rPr>
          <w:rFonts w:ascii="Arial" w:hAnsi="Arial"/>
          <w:b/>
          <w:color w:val="555B63"/>
          <w:sz w:val="19"/>
        </w:rPr>
        <w:t xml:space="preserve">Bảng 51. </w:t>
      </w:r>
      <w:r>
        <w:rPr>
          <w:rFonts w:ascii="Arial" w:hAnsi="Arial"/>
          <w:i/>
          <w:color w:val="555B63"/>
          <w:sz w:val="19"/>
        </w:rPr>
        <w:t>Phần tử chính của trang chủ.</w:t>
      </w:r>
    </w:p>
    <w:p>
      <w:pPr>
        <w:spacing w:before="160" w:after="40"/>
        <w:jc w:val="center"/>
      </w:pPr>
      <w:r>
        <w:drawing>
          <wp:inline xmlns:a="http://schemas.openxmlformats.org/drawingml/2006/main" xmlns:pic="http://schemas.openxmlformats.org/drawingml/2006/picture">
            <wp:extent cx="5760000" cy="4100000"/>
            <wp:docPr id="25" name="Picture 25"/>
            <wp:cNvGraphicFramePr>
              <a:graphicFrameLocks noChangeAspect="1"/>
            </wp:cNvGraphicFramePr>
            <a:graphic>
              <a:graphicData uri="http://schemas.openxmlformats.org/drawingml/2006/picture">
                <pic:pic>
                  <pic:nvPicPr>
                    <pic:cNvPr id="0" name="02-catalog.png"/>
                    <pic:cNvPicPr/>
                  </pic:nvPicPr>
                  <pic:blipFill>
                    <a:blip r:embed="rId33"/>
                    <a:stretch>
                      <a:fillRect/>
                    </a:stretch>
                  </pic:blipFill>
                  <pic:spPr>
                    <a:xfrm>
                      <a:off x="0" y="0"/>
                      <a:ext cx="5760000" cy="4100000"/>
                    </a:xfrm>
                    <a:prstGeom prst="rect"/>
                  </pic:spPr>
                </pic:pic>
              </a:graphicData>
            </a:graphic>
          </wp:inline>
        </w:drawing>
      </w:r>
    </w:p>
    <w:p>
      <w:pPr>
        <w:spacing w:after="80"/>
        <w:jc w:val="center"/>
      </w:pPr>
      <w:bookmarkStart w:id="1194" w:name="fig25"/>
      <w:bookmarkEnd w:id="1194"/>
      <w:r>
        <w:rPr>
          <w:rFonts w:ascii="Arial" w:hAnsi="Arial"/>
          <w:b/>
          <w:color w:val="555B63"/>
          <w:sz w:val="19"/>
        </w:rPr>
        <w:t xml:space="preserve">Hình 25. </w:t>
      </w:r>
      <w:r>
        <w:rPr>
          <w:rFonts w:ascii="Arial" w:hAnsi="Arial"/>
          <w:i/>
          <w:color w:val="555B63"/>
          <w:sz w:val="19"/>
        </w:rPr>
        <w:t>Màn hình tìm máy trống theo ca thi, cột bộ lọc bên trái và các thẻ máy kèm phần trăm pin, thời điểm kiểm tra, số máy còn lại.</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chỉ hiện máy thật sự đặt được trong ca đã chọn nên không bao giờ phải báo "hết máy" ở bước sau. Mỗi thẻ có phần trăm pin và giờ kiểm tra gần nhất, thay cho ảnh catalog chung chung của các trang trong nước </w:t>
      </w:r>
      <w:r>
        <w:rPr>
          <w:color w:val="1B5E9E"/>
          <w:sz w:val="20"/>
          <w:vertAlign w:val="superscript"/>
        </w:rPr>
        <w:t>[42]</w:t>
      </w:r>
      <w:r>
        <w:rPr>
          <w:sz w:val="23"/>
        </w:rPr>
        <w:t>. Máy bảo trì và máy dự phòng vẫn hiện nhưng bị khoá nút.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Bộ lọc ca thi và điểm nhận</w:t>
            </w:r>
          </w:p>
        </w:tc>
        <w:tc>
          <w:tcPr>
            <w:tcW w:type="dxa" w:w="5579"/>
          </w:tcPr>
          <w:p>
            <w:pPr>
              <w:spacing w:before="40" w:after="40" w:line="269" w:lineRule="auto"/>
              <w:jc w:val="left"/>
            </w:pPr>
            <w:r>
              <w:rPr>
                <w:rFonts w:ascii="Arial" w:hAnsi="Arial"/>
                <w:sz w:val="20"/>
              </w:rPr>
              <w:t>Khoá ngữ cảnh cho mọi kết quả phía sau</w:t>
            </w:r>
          </w:p>
        </w:tc>
      </w:tr>
      <w:tr>
        <w:tc>
          <w:tcPr>
            <w:tcW w:type="dxa" w:w="3719"/>
            <w:shd w:val="clear" w:color="auto" w:fill="F7F9FB"/>
          </w:tcPr>
          <w:p>
            <w:pPr>
              <w:spacing w:before="40" w:after="40" w:line="269" w:lineRule="auto"/>
              <w:jc w:val="left"/>
            </w:pPr>
            <w:r>
              <w:rPr>
                <w:rFonts w:ascii="Arial" w:hAnsi="Arial"/>
                <w:sz w:val="20"/>
              </w:rPr>
              <w:t>Dòng "Giữ chỗ tự động 10 phút"</w:t>
            </w:r>
          </w:p>
        </w:tc>
        <w:tc>
          <w:tcPr>
            <w:tcW w:type="dxa" w:w="5579"/>
            <w:shd w:val="clear" w:color="auto" w:fill="F7F9FB"/>
          </w:tcPr>
          <w:p>
            <w:pPr>
              <w:spacing w:before="40" w:after="40" w:line="269" w:lineRule="auto"/>
              <w:jc w:val="left"/>
            </w:pPr>
            <w:r>
              <w:rPr>
                <w:rFonts w:ascii="Arial" w:hAnsi="Arial"/>
                <w:sz w:val="20"/>
              </w:rPr>
              <w:t>Đặt kỳ vọng đúng về thời hạn giữ máy</w:t>
            </w:r>
          </w:p>
        </w:tc>
      </w:tr>
      <w:tr>
        <w:tc>
          <w:tcPr>
            <w:tcW w:type="dxa" w:w="3719"/>
          </w:tcPr>
          <w:p>
            <w:pPr>
              <w:spacing w:before="40" w:after="40" w:line="269" w:lineRule="auto"/>
              <w:jc w:val="left"/>
            </w:pPr>
            <w:r>
              <w:rPr>
                <w:rFonts w:ascii="Arial" w:hAnsi="Arial"/>
                <w:sz w:val="20"/>
              </w:rPr>
              <w:t>Nhãn pin và giờ kiểm tra</w:t>
            </w:r>
          </w:p>
        </w:tc>
        <w:tc>
          <w:tcPr>
            <w:tcW w:type="dxa" w:w="5579"/>
          </w:tcPr>
          <w:p>
            <w:pPr>
              <w:spacing w:before="40" w:after="40" w:line="269" w:lineRule="auto"/>
              <w:jc w:val="left"/>
            </w:pPr>
            <w:r>
              <w:rPr>
                <w:rFonts w:ascii="Arial" w:hAnsi="Arial"/>
                <w:sz w:val="20"/>
              </w:rPr>
              <w:t>Bằng chứng máy đã được chuẩn bị</w:t>
            </w:r>
          </w:p>
        </w:tc>
      </w:tr>
    </w:tbl>
    <w:p>
      <w:pPr>
        <w:spacing w:before="60" w:after="200"/>
        <w:jc w:val="left"/>
      </w:pPr>
      <w:bookmarkStart w:id="1195" w:name="tab52"/>
      <w:bookmarkEnd w:id="1195"/>
      <w:r>
        <w:rPr>
          <w:rFonts w:ascii="Arial" w:hAnsi="Arial"/>
          <w:b/>
          <w:color w:val="555B63"/>
          <w:sz w:val="19"/>
        </w:rPr>
        <w:t xml:space="preserve">Bảng 52. </w:t>
      </w:r>
      <w:r>
        <w:rPr>
          <w:rFonts w:ascii="Arial" w:hAnsi="Arial"/>
          <w:i/>
          <w:color w:val="555B63"/>
          <w:sz w:val="19"/>
        </w:rPr>
        <w:t>Phần tử chính của màn hình tìm máy trống.</w:t>
      </w:r>
    </w:p>
    <w:p>
      <w:pPr>
        <w:spacing w:before="160" w:after="40"/>
        <w:jc w:val="center"/>
      </w:pPr>
      <w:r>
        <w:drawing>
          <wp:inline xmlns:a="http://schemas.openxmlformats.org/drawingml/2006/main" xmlns:pic="http://schemas.openxmlformats.org/drawingml/2006/picture">
            <wp:extent cx="5760000" cy="4715556"/>
            <wp:docPr id="26" name="Picture 26"/>
            <wp:cNvGraphicFramePr>
              <a:graphicFrameLocks noChangeAspect="1"/>
            </wp:cNvGraphicFramePr>
            <a:graphic>
              <a:graphicData uri="http://schemas.openxmlformats.org/drawingml/2006/picture">
                <pic:pic>
                  <pic:nvPicPr>
                    <pic:cNvPr id="0" name="03-ekyc.png"/>
                    <pic:cNvPicPr/>
                  </pic:nvPicPr>
                  <pic:blipFill>
                    <a:blip r:embed="rId34"/>
                    <a:stretch>
                      <a:fillRect/>
                    </a:stretch>
                  </pic:blipFill>
                  <pic:spPr>
                    <a:xfrm>
                      <a:off x="0" y="0"/>
                      <a:ext cx="5760000" cy="4715556"/>
                    </a:xfrm>
                    <a:prstGeom prst="rect"/>
                  </pic:spPr>
                </pic:pic>
              </a:graphicData>
            </a:graphic>
          </wp:inline>
        </w:drawing>
      </w:r>
    </w:p>
    <w:p>
      <w:pPr>
        <w:spacing w:after="80"/>
        <w:jc w:val="center"/>
      </w:pPr>
      <w:bookmarkStart w:id="1196" w:name="fig26"/>
      <w:bookmarkEnd w:id="1196"/>
      <w:r>
        <w:rPr>
          <w:rFonts w:ascii="Arial" w:hAnsi="Arial"/>
          <w:b/>
          <w:color w:val="555B63"/>
          <w:sz w:val="19"/>
        </w:rPr>
        <w:t xml:space="preserve">Hình 26. </w:t>
      </w:r>
      <w:r>
        <w:rPr>
          <w:rFonts w:ascii="Arial" w:hAnsi="Arial"/>
          <w:i/>
          <w:color w:val="555B63"/>
          <w:sz w:val="19"/>
        </w:rPr>
        <w:t>Màn hình xác minh danh tính với ba ảnh căn cước và selfie, sáu dòng kết quả kiểm tra, hai cột dữ liệu có lưu và không lưu.</w:t>
      </w:r>
    </w:p>
    <w:p>
      <w:pPr>
        <w:spacing w:after="200"/>
        <w:jc w:val="center"/>
      </w:pPr>
      <w:r>
        <w:rPr>
          <w:rFonts w:ascii="Arial" w:hAnsi="Arial"/>
          <w:i/>
          <w:color w:val="555B63"/>
          <w:sz w:val="18"/>
        </w:rPr>
        <w:t>Nguồn: bản dựng nguyên mẫu của nhóm tác giả.</w:t>
      </w:r>
    </w:p>
    <w:p>
      <w:pPr>
        <w:spacing w:after="120"/>
      </w:pPr>
      <w:r>
        <w:rPr>
          <w:sz w:val="23"/>
        </w:rPr>
        <w:t xml:space="preserve">Đây là bước duy nhất có thể làm khách chùn tay nên nhóm tách riêng và ghi rõ "chỉ làm một lần duy nhất". Sáu dòng kết quả hiện điểm số của từng phép kiểm tra: đọc mã MRZ, kiểm tra người sống, so khớp khuôn mặt </w:t>
      </w:r>
      <w:r>
        <w:rPr>
          <w:color w:val="1B5E9E"/>
          <w:sz w:val="20"/>
          <w:vertAlign w:val="superscript"/>
        </w:rPr>
        <w:t>[143]</w:t>
      </w:r>
      <w:r>
        <w:rPr>
          <w:sz w:val="23"/>
        </w:rPr>
        <w:t xml:space="preserve"> </w:t>
      </w:r>
      <w:r>
        <w:rPr>
          <w:color w:val="1B5E9E"/>
          <w:sz w:val="20"/>
          <w:vertAlign w:val="superscript"/>
        </w:rPr>
        <w:t>[222]</w:t>
      </w:r>
      <w:r>
        <w:rPr>
          <w:sz w:val="23"/>
        </w:rPr>
        <w:t xml:space="preserve">. Grover cũng đòi selfie thấy rõ đồng thời mặt người và giấy tờ </w:t>
      </w:r>
      <w:r>
        <w:rPr>
          <w:color w:val="1B5E9E"/>
          <w:sz w:val="20"/>
          <w:vertAlign w:val="superscript"/>
        </w:rPr>
        <w:t>[127]</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Câu "không giữ CCCD bản cứng"</w:t>
            </w:r>
          </w:p>
        </w:tc>
        <w:tc>
          <w:tcPr>
            <w:tcW w:type="dxa" w:w="5579"/>
          </w:tcPr>
          <w:p>
            <w:pPr>
              <w:spacing w:before="40" w:after="40" w:line="269" w:lineRule="auto"/>
              <w:jc w:val="left"/>
            </w:pPr>
            <w:r>
              <w:rPr>
                <w:rFonts w:ascii="Arial" w:hAnsi="Arial"/>
                <w:sz w:val="20"/>
              </w:rPr>
              <w:t>Điểm khác biệt thương mại, đặt ngay đầu trang</w:t>
            </w:r>
          </w:p>
        </w:tc>
      </w:tr>
      <w:tr>
        <w:tc>
          <w:tcPr>
            <w:tcW w:type="dxa" w:w="3719"/>
            <w:shd w:val="clear" w:color="auto" w:fill="F7F9FB"/>
          </w:tcPr>
          <w:p>
            <w:pPr>
              <w:spacing w:before="40" w:after="40" w:line="269" w:lineRule="auto"/>
              <w:jc w:val="left"/>
            </w:pPr>
            <w:r>
              <w:rPr>
                <w:rFonts w:ascii="Arial" w:hAnsi="Arial"/>
                <w:sz w:val="20"/>
              </w:rPr>
              <w:t>Sáu dòng kết quả kèm điểm số</w:t>
            </w:r>
          </w:p>
        </w:tc>
        <w:tc>
          <w:tcPr>
            <w:tcW w:type="dxa" w:w="5579"/>
            <w:shd w:val="clear" w:color="auto" w:fill="F7F9FB"/>
          </w:tcPr>
          <w:p>
            <w:pPr>
              <w:spacing w:before="40" w:after="40" w:line="269" w:lineRule="auto"/>
              <w:jc w:val="left"/>
            </w:pPr>
            <w:r>
              <w:rPr>
                <w:rFonts w:ascii="Arial" w:hAnsi="Arial"/>
                <w:sz w:val="20"/>
              </w:rPr>
              <w:t>Cho thấy hệ thống làm gì với ảnh của khách</w:t>
            </w:r>
          </w:p>
        </w:tc>
      </w:tr>
      <w:tr>
        <w:tc>
          <w:tcPr>
            <w:tcW w:type="dxa" w:w="3719"/>
          </w:tcPr>
          <w:p>
            <w:pPr>
              <w:spacing w:before="40" w:after="40" w:line="269" w:lineRule="auto"/>
              <w:jc w:val="left"/>
            </w:pPr>
            <w:r>
              <w:rPr>
                <w:rFonts w:ascii="Arial" w:hAnsi="Arial"/>
                <w:sz w:val="20"/>
              </w:rPr>
              <w:t>Hai cột có lưu và không lưu</w:t>
            </w:r>
          </w:p>
        </w:tc>
        <w:tc>
          <w:tcPr>
            <w:tcW w:type="dxa" w:w="5579"/>
          </w:tcPr>
          <w:p>
            <w:pPr>
              <w:spacing w:before="40" w:after="40" w:line="269" w:lineRule="auto"/>
              <w:jc w:val="left"/>
            </w:pPr>
            <w:r>
              <w:rPr>
                <w:rFonts w:ascii="Arial" w:hAnsi="Arial"/>
                <w:sz w:val="20"/>
              </w:rPr>
              <w:t>Cam kết phạm vi dữ liệu cá nhân</w:t>
            </w:r>
          </w:p>
        </w:tc>
      </w:tr>
    </w:tbl>
    <w:p>
      <w:pPr>
        <w:spacing w:before="60" w:after="200"/>
        <w:jc w:val="left"/>
      </w:pPr>
      <w:bookmarkStart w:id="1197" w:name="tab53"/>
      <w:bookmarkEnd w:id="1197"/>
      <w:r>
        <w:rPr>
          <w:rFonts w:ascii="Arial" w:hAnsi="Arial"/>
          <w:b/>
          <w:color w:val="555B63"/>
          <w:sz w:val="19"/>
        </w:rPr>
        <w:t xml:space="preserve">Bảng 53. </w:t>
      </w:r>
      <w:r>
        <w:rPr>
          <w:rFonts w:ascii="Arial" w:hAnsi="Arial"/>
          <w:i/>
          <w:color w:val="555B63"/>
          <w:sz w:val="19"/>
        </w:rPr>
        <w:t>Phần tử chính của màn hình xác minh danh tính.</w:t>
      </w:r>
    </w:p>
    <w:p>
      <w:pPr>
        <w:spacing w:before="160" w:after="40"/>
        <w:jc w:val="center"/>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04-payment.png"/>
                    <pic:cNvPicPr/>
                  </pic:nvPicPr>
                  <pic:blipFill>
                    <a:blip r:embed="rId35"/>
                    <a:stretch>
                      <a:fillRect/>
                    </a:stretch>
                  </pic:blipFill>
                  <pic:spPr>
                    <a:xfrm>
                      <a:off x="0" y="0"/>
                      <a:ext cx="5760000" cy="3600000"/>
                    </a:xfrm>
                    <a:prstGeom prst="rect"/>
                  </pic:spPr>
                </pic:pic>
              </a:graphicData>
            </a:graphic>
          </wp:inline>
        </w:drawing>
      </w:r>
    </w:p>
    <w:p>
      <w:pPr>
        <w:spacing w:after="80"/>
        <w:jc w:val="center"/>
      </w:pPr>
      <w:bookmarkStart w:id="1198" w:name="fig27"/>
      <w:bookmarkEnd w:id="1198"/>
      <w:r>
        <w:rPr>
          <w:rFonts w:ascii="Arial" w:hAnsi="Arial"/>
          <w:b/>
          <w:color w:val="555B63"/>
          <w:sz w:val="19"/>
        </w:rPr>
        <w:t xml:space="preserve">Hình 27. </w:t>
      </w:r>
      <w:r>
        <w:rPr>
          <w:rFonts w:ascii="Arial" w:hAnsi="Arial"/>
          <w:i/>
          <w:color w:val="555B63"/>
          <w:sz w:val="19"/>
        </w:rPr>
        <w:t>Màn hình đặt cọc với ba lựa chọn thanh toán, mã VietQR kèm nội dung chuyển khoản bắt buộc, ba ô tích điều khoản và bảng cơ chế cọc.</w:t>
      </w:r>
    </w:p>
    <w:p>
      <w:pPr>
        <w:spacing w:after="200"/>
        <w:jc w:val="center"/>
      </w:pPr>
      <w:r>
        <w:rPr>
          <w:rFonts w:ascii="Arial" w:hAnsi="Arial"/>
          <w:i/>
          <w:color w:val="555B63"/>
          <w:sz w:val="18"/>
        </w:rPr>
        <w:t>Nguồn: bản dựng nguyên mẫu của nhóm tác giả.</w:t>
      </w:r>
    </w:p>
    <w:p>
      <w:pPr>
        <w:spacing w:after="120"/>
      </w:pPr>
      <w:r>
        <w:rPr>
          <w:sz w:val="23"/>
        </w:rPr>
        <w:t xml:space="preserve">Nhóm cố tình không bắt chước mẫu giữ tiền trên thẻ tín dụng, vì đó là tính năng của mạng thẻ </w:t>
      </w:r>
      <w:r>
        <w:rPr>
          <w:color w:val="1B5E9E"/>
          <w:sz w:val="20"/>
          <w:vertAlign w:val="superscript"/>
        </w:rPr>
        <w:t>[237]</w:t>
      </w:r>
      <w:r>
        <w:rPr>
          <w:sz w:val="23"/>
        </w:rPr>
        <w:t xml:space="preserve"> còn sinh viên Việt Nam gần như chỉ chuyển khoản và dùng ví. Thay vào đó là mã VietQR kèm nội dung chuyển khoản bắt buộc, hệ thống tự xác nhận khi có tín hiệu đối soát. Khối "cơ chế cọc" nói thẳng vì sao cọc chỉ bằng 4,0% giá trị máy.</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Đồng hồ "Giữ máy còn 08:42"</w:t>
            </w:r>
          </w:p>
        </w:tc>
        <w:tc>
          <w:tcPr>
            <w:tcW w:type="dxa" w:w="5579"/>
          </w:tcPr>
          <w:p>
            <w:pPr>
              <w:spacing w:before="40" w:after="40" w:line="269" w:lineRule="auto"/>
              <w:jc w:val="left"/>
            </w:pPr>
            <w:r>
              <w:rPr>
                <w:rFonts w:ascii="Arial" w:hAnsi="Arial"/>
                <w:sz w:val="20"/>
              </w:rPr>
              <w:t>Giới hạn thời gian rõ ràng, không thúc ép mơ hồ</w:t>
            </w:r>
          </w:p>
        </w:tc>
      </w:tr>
      <w:tr>
        <w:tc>
          <w:tcPr>
            <w:tcW w:type="dxa" w:w="3719"/>
            <w:shd w:val="clear" w:color="auto" w:fill="F7F9FB"/>
          </w:tcPr>
          <w:p>
            <w:pPr>
              <w:spacing w:before="40" w:after="40" w:line="269" w:lineRule="auto"/>
              <w:jc w:val="left"/>
            </w:pPr>
            <w:r>
              <w:rPr>
                <w:rFonts w:ascii="Arial" w:hAnsi="Arial"/>
                <w:sz w:val="20"/>
              </w:rPr>
              <w:t>Nội dung chuyển khoản bắt buộc</w:t>
            </w:r>
          </w:p>
        </w:tc>
        <w:tc>
          <w:tcPr>
            <w:tcW w:type="dxa" w:w="5579"/>
            <w:shd w:val="clear" w:color="auto" w:fill="F7F9FB"/>
          </w:tcPr>
          <w:p>
            <w:pPr>
              <w:spacing w:before="40" w:after="40" w:line="269" w:lineRule="auto"/>
              <w:jc w:val="left"/>
            </w:pPr>
            <w:r>
              <w:rPr>
                <w:rFonts w:ascii="Arial" w:hAnsi="Arial"/>
                <w:sz w:val="20"/>
              </w:rPr>
              <w:t>Điều kiện để đối soát tự động</w:t>
            </w:r>
          </w:p>
        </w:tc>
      </w:tr>
      <w:tr>
        <w:tc>
          <w:tcPr>
            <w:tcW w:type="dxa" w:w="3719"/>
          </w:tcPr>
          <w:p>
            <w:pPr>
              <w:spacing w:before="40" w:after="40" w:line="269" w:lineRule="auto"/>
              <w:jc w:val="left"/>
            </w:pPr>
            <w:r>
              <w:rPr>
                <w:rFonts w:ascii="Arial" w:hAnsi="Arial"/>
                <w:sz w:val="20"/>
              </w:rPr>
              <w:t>Bảng "hoàn cọc khi nào"</w:t>
            </w:r>
          </w:p>
        </w:tc>
        <w:tc>
          <w:tcPr>
            <w:tcW w:type="dxa" w:w="5579"/>
          </w:tcPr>
          <w:p>
            <w:pPr>
              <w:spacing w:before="40" w:after="40" w:line="269" w:lineRule="auto"/>
              <w:jc w:val="left"/>
            </w:pPr>
            <w:r>
              <w:rPr>
                <w:rFonts w:ascii="Arial" w:hAnsi="Arial"/>
                <w:sz w:val="20"/>
              </w:rPr>
              <w:t>Công khai mức khấu trừ trước khi trả tiền</w:t>
            </w:r>
          </w:p>
        </w:tc>
      </w:tr>
    </w:tbl>
    <w:p>
      <w:pPr>
        <w:spacing w:before="60" w:after="200"/>
        <w:jc w:val="left"/>
      </w:pPr>
      <w:bookmarkStart w:id="1199" w:name="tab54"/>
      <w:bookmarkEnd w:id="1199"/>
      <w:r>
        <w:rPr>
          <w:rFonts w:ascii="Arial" w:hAnsi="Arial"/>
          <w:b/>
          <w:color w:val="555B63"/>
          <w:sz w:val="19"/>
        </w:rPr>
        <w:t xml:space="preserve">Bảng 54. </w:t>
      </w:r>
      <w:r>
        <w:rPr>
          <w:rFonts w:ascii="Arial" w:hAnsi="Arial"/>
          <w:i/>
          <w:color w:val="555B63"/>
          <w:sz w:val="19"/>
        </w:rPr>
        <w:t>Phần tử chính của màn hình đặt cọc và thanh toán.</w:t>
      </w:r>
    </w:p>
    <w:p>
      <w:pPr>
        <w:spacing w:before="160" w:after="40"/>
        <w:jc w:val="center"/>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05-pass.png"/>
                    <pic:cNvPicPr/>
                  </pic:nvPicPr>
                  <pic:blipFill>
                    <a:blip r:embed="rId36"/>
                    <a:stretch>
                      <a:fillRect/>
                    </a:stretch>
                  </pic:blipFill>
                  <pic:spPr>
                    <a:xfrm>
                      <a:off x="0" y="0"/>
                      <a:ext cx="5760000" cy="3600000"/>
                    </a:xfrm>
                    <a:prstGeom prst="rect"/>
                  </pic:spPr>
                </pic:pic>
              </a:graphicData>
            </a:graphic>
          </wp:inline>
        </w:drawing>
      </w:r>
    </w:p>
    <w:p>
      <w:pPr>
        <w:spacing w:after="80"/>
        <w:jc w:val="center"/>
      </w:pPr>
      <w:bookmarkStart w:id="1200" w:name="fig28"/>
      <w:bookmarkEnd w:id="1200"/>
      <w:r>
        <w:rPr>
          <w:rFonts w:ascii="Arial" w:hAnsi="Arial"/>
          <w:b/>
          <w:color w:val="555B63"/>
          <w:sz w:val="19"/>
        </w:rPr>
        <w:t xml:space="preserve">Hình 28. </w:t>
      </w:r>
      <w:r>
        <w:rPr>
          <w:rFonts w:ascii="Arial" w:hAnsi="Arial"/>
          <w:i/>
          <w:color w:val="555B63"/>
          <w:sz w:val="19"/>
        </w:rPr>
        <w:t>Vé nhận máy với mã QR lớn, danh sách sáu việc đã làm để chuẩn bị máy, tiến trình đơn thuê sáu mốc và khối gọi hỗ trợ khẩn.</w:t>
      </w:r>
    </w:p>
    <w:p>
      <w:pPr>
        <w:spacing w:after="200"/>
        <w:jc w:val="center"/>
      </w:pPr>
      <w:r>
        <w:rPr>
          <w:rFonts w:ascii="Arial" w:hAnsi="Arial"/>
          <w:i/>
          <w:color w:val="555B63"/>
          <w:sz w:val="18"/>
        </w:rPr>
        <w:t>Nguồn: bản dựng nguyên mẫu của nhóm tác giả.</w:t>
      </w:r>
    </w:p>
    <w:p>
      <w:pPr>
        <w:spacing w:after="120"/>
      </w:pPr>
      <w:r>
        <w:rPr>
          <w:sz w:val="23"/>
        </w:rPr>
        <w:t xml:space="preserve">Khách mở lại màn hình này nhiều nhất, thường lúc đang đi bộ tới sảnh, nên mã QR chiếm nửa trên và không cần thao tác nào để hiện ra. Danh sách chuẩn bị máy trả lời trước câu hỏi "máy này có chạy được bài thi không". Tiến trình sáu mốc kết thúc ở lần hoàn cọc tự động, đúng tinh thần công bố mốc bằng số của Turo </w:t>
      </w:r>
      <w:r>
        <w:rPr>
          <w:color w:val="1B5E9E"/>
          <w:sz w:val="20"/>
          <w:vertAlign w:val="superscript"/>
        </w:rPr>
        <w:t>[45]</w:t>
      </w:r>
      <w:r>
        <w:rPr>
          <w:sz w:val="23"/>
        </w:rPr>
        <w: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Mã QR kèm chuỗi dự phòng</w:t>
            </w:r>
          </w:p>
        </w:tc>
        <w:tc>
          <w:tcPr>
            <w:tcW w:type="dxa" w:w="5579"/>
          </w:tcPr>
          <w:p>
            <w:pPr>
              <w:spacing w:before="40" w:after="40" w:line="269" w:lineRule="auto"/>
              <w:jc w:val="left"/>
            </w:pPr>
            <w:r>
              <w:rPr>
                <w:rFonts w:ascii="Arial" w:hAnsi="Arial"/>
                <w:sz w:val="20"/>
              </w:rPr>
              <w:t>Quét nhanh, vẫn đọc tay được khi camera lỗi</w:t>
            </w:r>
          </w:p>
        </w:tc>
      </w:tr>
      <w:tr>
        <w:tc>
          <w:tcPr>
            <w:tcW w:type="dxa" w:w="3719"/>
            <w:shd w:val="clear" w:color="auto" w:fill="F7F9FB"/>
          </w:tcPr>
          <w:p>
            <w:pPr>
              <w:spacing w:before="40" w:after="40" w:line="269" w:lineRule="auto"/>
              <w:jc w:val="left"/>
            </w:pPr>
            <w:r>
              <w:rPr>
                <w:rFonts w:ascii="Arial" w:hAnsi="Arial"/>
                <w:sz w:val="20"/>
              </w:rPr>
              <w:t>Danh sách chuẩn bị máy</w:t>
            </w:r>
          </w:p>
        </w:tc>
        <w:tc>
          <w:tcPr>
            <w:tcW w:type="dxa" w:w="5579"/>
            <w:shd w:val="clear" w:color="auto" w:fill="F7F9FB"/>
          </w:tcPr>
          <w:p>
            <w:pPr>
              <w:spacing w:before="40" w:after="40" w:line="269" w:lineRule="auto"/>
              <w:jc w:val="left"/>
            </w:pPr>
            <w:r>
              <w:rPr>
                <w:rFonts w:ascii="Arial" w:hAnsi="Arial"/>
                <w:sz w:val="20"/>
              </w:rPr>
              <w:t>Chứng minh sản phẩm là máy sẵn sàng thi</w:t>
            </w:r>
          </w:p>
        </w:tc>
      </w:tr>
      <w:tr>
        <w:tc>
          <w:tcPr>
            <w:tcW w:type="dxa" w:w="3719"/>
          </w:tcPr>
          <w:p>
            <w:pPr>
              <w:spacing w:before="40" w:after="40" w:line="269" w:lineRule="auto"/>
              <w:jc w:val="left"/>
            </w:pPr>
            <w:r>
              <w:rPr>
                <w:rFonts w:ascii="Arial" w:hAnsi="Arial"/>
                <w:sz w:val="20"/>
              </w:rPr>
              <w:t>Nút gọi hỗ trợ khẩn</w:t>
            </w:r>
          </w:p>
        </w:tc>
        <w:tc>
          <w:tcPr>
            <w:tcW w:type="dxa" w:w="5579"/>
          </w:tcPr>
          <w:p>
            <w:pPr>
              <w:spacing w:before="40" w:after="40" w:line="269" w:lineRule="auto"/>
              <w:jc w:val="left"/>
            </w:pPr>
            <w:r>
              <w:rPr>
                <w:rFonts w:ascii="Arial" w:hAnsi="Arial"/>
                <w:sz w:val="20"/>
              </w:rPr>
              <w:t>Lối thoát khi máy lỗi giữa ca thi</w:t>
            </w:r>
          </w:p>
        </w:tc>
      </w:tr>
    </w:tbl>
    <w:p>
      <w:pPr>
        <w:spacing w:before="60" w:after="200"/>
        <w:jc w:val="left"/>
      </w:pPr>
      <w:bookmarkStart w:id="1201" w:name="tab55"/>
      <w:bookmarkEnd w:id="1201"/>
      <w:r>
        <w:rPr>
          <w:rFonts w:ascii="Arial" w:hAnsi="Arial"/>
          <w:b/>
          <w:color w:val="555B63"/>
          <w:sz w:val="19"/>
        </w:rPr>
        <w:t xml:space="preserve">Bảng 55. </w:t>
      </w:r>
      <w:r>
        <w:rPr>
          <w:rFonts w:ascii="Arial" w:hAnsi="Arial"/>
          <w:i/>
          <w:color w:val="555B63"/>
          <w:sz w:val="19"/>
        </w:rPr>
        <w:t>Phần tử chính của vé nhận máy.</w:t>
      </w:r>
    </w:p>
    <w:p>
      <w:pPr>
        <w:spacing w:before="160" w:after="40"/>
        <w:jc w:val="center"/>
      </w:pPr>
      <w:r>
        <w:drawing>
          <wp:inline xmlns:a="http://schemas.openxmlformats.org/drawingml/2006/main" xmlns:pic="http://schemas.openxmlformats.org/drawingml/2006/picture">
            <wp:extent cx="2880000" cy="2072222"/>
            <wp:docPr id="29" name="Picture 29"/>
            <wp:cNvGraphicFramePr>
              <a:graphicFrameLocks noChangeAspect="1"/>
            </wp:cNvGraphicFramePr>
            <a:graphic>
              <a:graphicData uri="http://schemas.openxmlformats.org/drawingml/2006/picture">
                <pic:pic>
                  <pic:nvPicPr>
                    <pic:cNvPr id="0" name="06-staff.png"/>
                    <pic:cNvPicPr/>
                  </pic:nvPicPr>
                  <pic:blipFill>
                    <a:blip r:embed="rId14"/>
                    <a:stretch>
                      <a:fillRect/>
                    </a:stretch>
                  </pic:blipFill>
                  <pic:spPr>
                    <a:xfrm>
                      <a:off x="0" y="0"/>
                      <a:ext cx="2880000" cy="2072222"/>
                    </a:xfrm>
                    <a:prstGeom prst="rect"/>
                  </pic:spPr>
                </pic:pic>
              </a:graphicData>
            </a:graphic>
          </wp:inline>
        </w:drawing>
      </w:r>
    </w:p>
    <w:p>
      <w:pPr>
        <w:spacing w:after="80"/>
        <w:jc w:val="center"/>
      </w:pPr>
      <w:bookmarkStart w:id="1202" w:name="fig29"/>
      <w:bookmarkEnd w:id="1202"/>
      <w:r>
        <w:rPr>
          <w:rFonts w:ascii="Arial" w:hAnsi="Arial"/>
          <w:b/>
          <w:color w:val="555B63"/>
          <w:sz w:val="19"/>
        </w:rPr>
        <w:t xml:space="preserve">Hình 29. </w:t>
      </w:r>
      <w:r>
        <w:rPr>
          <w:rFonts w:ascii="Arial" w:hAnsi="Arial"/>
          <w:i/>
          <w:color w:val="555B63"/>
          <w:sz w:val="19"/>
        </w:rPr>
        <w:t>Ứng dụng nhân viên trên điện thoại với biên bản kiểm tra bảy mục, sáu mục đã tích, và nút ký điện tử đang bị khoá.</w:t>
      </w:r>
    </w:p>
    <w:p>
      <w:pPr>
        <w:spacing w:after="200"/>
        <w:jc w:val="center"/>
      </w:pPr>
      <w:r>
        <w:rPr>
          <w:rFonts w:ascii="Arial" w:hAnsi="Arial"/>
          <w:i/>
          <w:color w:val="555B63"/>
          <w:sz w:val="18"/>
        </w:rPr>
        <w:t>Nguồn: bản dựng nguyên mẫu của nhóm tác giả.</w:t>
      </w:r>
    </w:p>
    <w:p>
      <w:pPr>
        <w:spacing w:after="120"/>
      </w:pPr>
      <w:r>
        <w:rPr>
          <w:sz w:val="23"/>
        </w:rPr>
        <w:t xml:space="preserve">Ứng dụng chạy trên điện thoại vì việc bàn giao diễn ra ở sảnh, trong mười lăm phút cao điểm. Biên bản bảy mục mở rộng từ danh mục kiểm tra khi thu hồi của Grover: màn hình, bàn phím, loa, camera, kết nối </w:t>
      </w:r>
      <w:r>
        <w:rPr>
          <w:color w:val="1B5E9E"/>
          <w:sz w:val="20"/>
          <w:vertAlign w:val="superscript"/>
        </w:rPr>
        <w:t>[58]</w:t>
      </w:r>
      <w:r>
        <w:rPr>
          <w:sz w:val="23"/>
        </w:rPr>
        <w:t>. Quyết định đáng chú ý nhất: nút ký và giao máy bị khoá cho tới khi đủ bảy mục và đủ ảnh, và quy tắc chặn nằm ở tầng máy chủ chứ không chỉ ở giao diện.</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Thẻ khách kèm nhãn "Khớp"</w:t>
            </w:r>
          </w:p>
        </w:tc>
        <w:tc>
          <w:tcPr>
            <w:tcW w:type="dxa" w:w="5579"/>
          </w:tcPr>
          <w:p>
            <w:pPr>
              <w:spacing w:before="40" w:after="40" w:line="269" w:lineRule="auto"/>
              <w:jc w:val="left"/>
            </w:pPr>
            <w:r>
              <w:rPr>
                <w:rFonts w:ascii="Arial" w:hAnsi="Arial"/>
                <w:sz w:val="20"/>
              </w:rPr>
              <w:t>Xác thực lại danh tính ở từng lượt giao dịch</w:t>
            </w:r>
          </w:p>
        </w:tc>
      </w:tr>
      <w:tr>
        <w:tc>
          <w:tcPr>
            <w:tcW w:type="dxa" w:w="3719"/>
            <w:shd w:val="clear" w:color="auto" w:fill="F7F9FB"/>
          </w:tcPr>
          <w:p>
            <w:pPr>
              <w:spacing w:before="40" w:after="40" w:line="269" w:lineRule="auto"/>
              <w:jc w:val="left"/>
            </w:pPr>
            <w:r>
              <w:rPr>
                <w:rFonts w:ascii="Arial" w:hAnsi="Arial"/>
                <w:sz w:val="20"/>
              </w:rPr>
              <w:t>Bộ đếm "6/7" trên biên bản</w:t>
            </w:r>
          </w:p>
        </w:tc>
        <w:tc>
          <w:tcPr>
            <w:tcW w:type="dxa" w:w="5579"/>
            <w:shd w:val="clear" w:color="auto" w:fill="F7F9FB"/>
          </w:tcPr>
          <w:p>
            <w:pPr>
              <w:spacing w:before="40" w:after="40" w:line="269" w:lineRule="auto"/>
              <w:jc w:val="left"/>
            </w:pPr>
            <w:r>
              <w:rPr>
                <w:rFonts w:ascii="Arial" w:hAnsi="Arial"/>
                <w:sz w:val="20"/>
              </w:rPr>
              <w:t>Biết còn thiếu gì mà không phải cuộn tìm</w:t>
            </w:r>
          </w:p>
        </w:tc>
      </w:tr>
      <w:tr>
        <w:tc>
          <w:tcPr>
            <w:tcW w:type="dxa" w:w="3719"/>
          </w:tcPr>
          <w:p>
            <w:pPr>
              <w:spacing w:before="40" w:after="40" w:line="269" w:lineRule="auto"/>
              <w:jc w:val="left"/>
            </w:pPr>
            <w:r>
              <w:rPr>
                <w:rFonts w:ascii="Arial" w:hAnsi="Arial"/>
                <w:sz w:val="20"/>
              </w:rPr>
              <w:t>Nút bị khoá kèm lời giải thích</w:t>
            </w:r>
          </w:p>
        </w:tc>
        <w:tc>
          <w:tcPr>
            <w:tcW w:type="dxa" w:w="5579"/>
          </w:tcPr>
          <w:p>
            <w:pPr>
              <w:spacing w:before="40" w:after="40" w:line="269" w:lineRule="auto"/>
              <w:jc w:val="left"/>
            </w:pPr>
            <w:r>
              <w:rPr>
                <w:rFonts w:ascii="Arial" w:hAnsi="Arial"/>
                <w:sz w:val="20"/>
              </w:rPr>
              <w:t>Biến quy tắc nghiệp vụ thành hướng dẫn thao tác</w:t>
            </w:r>
          </w:p>
        </w:tc>
      </w:tr>
    </w:tbl>
    <w:p>
      <w:pPr>
        <w:spacing w:before="60" w:after="200"/>
        <w:jc w:val="left"/>
      </w:pPr>
      <w:bookmarkStart w:id="1203" w:name="tab56"/>
      <w:bookmarkEnd w:id="1203"/>
      <w:r>
        <w:rPr>
          <w:rFonts w:ascii="Arial" w:hAnsi="Arial"/>
          <w:b/>
          <w:color w:val="555B63"/>
          <w:sz w:val="19"/>
        </w:rPr>
        <w:t xml:space="preserve">Bảng 56. </w:t>
      </w:r>
      <w:r>
        <w:rPr>
          <w:rFonts w:ascii="Arial" w:hAnsi="Arial"/>
          <w:i/>
          <w:color w:val="555B63"/>
          <w:sz w:val="19"/>
        </w:rPr>
        <w:t>Phần tử chính của ứng dụng nhân viên khi lập biên bản bàn giao.</w:t>
      </w:r>
    </w:p>
    <w:p>
      <w:pPr>
        <w:spacing w:before="160" w:after="40"/>
        <w:jc w:val="center"/>
      </w:pPr>
      <w:r>
        <w:drawing>
          <wp:inline xmlns:a="http://schemas.openxmlformats.org/drawingml/2006/main" xmlns:pic="http://schemas.openxmlformats.org/drawingml/2006/picture">
            <wp:extent cx="5760000" cy="3984444"/>
            <wp:docPr id="30" name="Picture 30"/>
            <wp:cNvGraphicFramePr>
              <a:graphicFrameLocks noChangeAspect="1"/>
            </wp:cNvGraphicFramePr>
            <a:graphic>
              <a:graphicData uri="http://schemas.openxmlformats.org/drawingml/2006/picture">
                <pic:pic>
                  <pic:nvPicPr>
                    <pic:cNvPr id="0" name="07-dashboard.png"/>
                    <pic:cNvPicPr/>
                  </pic:nvPicPr>
                  <pic:blipFill>
                    <a:blip r:embed="rId37"/>
                    <a:stretch>
                      <a:fillRect/>
                    </a:stretch>
                  </pic:blipFill>
                  <pic:spPr>
                    <a:xfrm>
                      <a:off x="0" y="0"/>
                      <a:ext cx="5760000" cy="3984444"/>
                    </a:xfrm>
                    <a:prstGeom prst="rect"/>
                  </pic:spPr>
                </pic:pic>
              </a:graphicData>
            </a:graphic>
          </wp:inline>
        </w:drawing>
      </w:r>
    </w:p>
    <w:p>
      <w:pPr>
        <w:spacing w:after="80"/>
        <w:jc w:val="center"/>
      </w:pPr>
      <w:bookmarkStart w:id="1204" w:name="fig30"/>
      <w:bookmarkEnd w:id="1204"/>
      <w:r>
        <w:rPr>
          <w:rFonts w:ascii="Arial" w:hAnsi="Arial"/>
          <w:b/>
          <w:color w:val="555B63"/>
          <w:sz w:val="19"/>
        </w:rPr>
        <w:t xml:space="preserve">Hình 30. </w:t>
      </w:r>
      <w:r>
        <w:rPr>
          <w:rFonts w:ascii="Arial" w:hAnsi="Arial"/>
          <w:i/>
          <w:color w:val="555B63"/>
          <w:sz w:val="19"/>
        </w:rPr>
        <w:t>Bảng điều khiển vận hành với bốn ô chỉ số, bảng đơn trong ngày, lưới lịch khai thác bảy ngày theo ba ca và danh sách cảnh báo.</w:t>
      </w:r>
    </w:p>
    <w:p>
      <w:pPr>
        <w:spacing w:after="200"/>
        <w:jc w:val="center"/>
      </w:pPr>
      <w:r>
        <w:rPr>
          <w:rFonts w:ascii="Arial" w:hAnsi="Arial"/>
          <w:i/>
          <w:color w:val="555B63"/>
          <w:sz w:val="18"/>
        </w:rPr>
        <w:t>Nguồn: bản dựng nguyên mẫu của nhóm tác giả.</w:t>
      </w:r>
    </w:p>
    <w:p>
      <w:pPr>
        <w:spacing w:after="120"/>
      </w:pPr>
      <w:r>
        <w:rPr>
          <w:sz w:val="23"/>
        </w:rPr>
        <w:t>Bảng điều khiển trả lời đúng câu hỏi quản trị viên hỏi mỗi sáng: ca tới có gì phải lo. Lưới bảy ngày tới có mỗi hàng là một ca thi. Khối cảnh báo không dừng ở việc báo vấn đề mà nêu luôn bước kế tiếp, ví dụ đơn quá hạn 45 phút đã gửi hai tin nhắn và mốc khoá máy từ xa là 10:15.</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Bốn ô chỉ số có mũi tên so sánh</w:t>
            </w:r>
          </w:p>
        </w:tc>
        <w:tc>
          <w:tcPr>
            <w:tcW w:type="dxa" w:w="5579"/>
          </w:tcPr>
          <w:p>
            <w:pPr>
              <w:spacing w:before="40" w:after="40" w:line="269" w:lineRule="auto"/>
              <w:jc w:val="left"/>
            </w:pPr>
            <w:r>
              <w:rPr>
                <w:rFonts w:ascii="Arial" w:hAnsi="Arial"/>
                <w:sz w:val="20"/>
              </w:rPr>
              <w:t>Nhìn một lần biết tình hình tốt hay xấu</w:t>
            </w:r>
          </w:p>
        </w:tc>
      </w:tr>
      <w:tr>
        <w:tc>
          <w:tcPr>
            <w:tcW w:type="dxa" w:w="3719"/>
            <w:shd w:val="clear" w:color="auto" w:fill="F7F9FB"/>
          </w:tcPr>
          <w:p>
            <w:pPr>
              <w:spacing w:before="40" w:after="40" w:line="269" w:lineRule="auto"/>
              <w:jc w:val="left"/>
            </w:pPr>
            <w:r>
              <w:rPr>
                <w:rFonts w:ascii="Arial" w:hAnsi="Arial"/>
                <w:sz w:val="20"/>
              </w:rPr>
              <w:t>Lưới ca thi bảy ngày</w:t>
            </w:r>
          </w:p>
        </w:tc>
        <w:tc>
          <w:tcPr>
            <w:tcW w:type="dxa" w:w="5579"/>
            <w:shd w:val="clear" w:color="auto" w:fill="F7F9FB"/>
          </w:tcPr>
          <w:p>
            <w:pPr>
              <w:spacing w:before="40" w:after="40" w:line="269" w:lineRule="auto"/>
              <w:jc w:val="left"/>
            </w:pPr>
            <w:r>
              <w:rPr>
                <w:rFonts w:ascii="Arial" w:hAnsi="Arial"/>
                <w:sz w:val="20"/>
              </w:rPr>
              <w:t>Phát hiện sớm ca sắp kín để mở máy dự phòng</w:t>
            </w:r>
          </w:p>
        </w:tc>
      </w:tr>
      <w:tr>
        <w:tc>
          <w:tcPr>
            <w:tcW w:type="dxa" w:w="3719"/>
          </w:tcPr>
          <w:p>
            <w:pPr>
              <w:spacing w:before="40" w:after="40" w:line="269" w:lineRule="auto"/>
              <w:jc w:val="left"/>
            </w:pPr>
            <w:r>
              <w:rPr>
                <w:rFonts w:ascii="Arial" w:hAnsi="Arial"/>
                <w:sz w:val="20"/>
              </w:rPr>
              <w:t>Cảnh báo kèm bước kế tiếp</w:t>
            </w:r>
          </w:p>
        </w:tc>
        <w:tc>
          <w:tcPr>
            <w:tcW w:type="dxa" w:w="5579"/>
          </w:tcPr>
          <w:p>
            <w:pPr>
              <w:spacing w:before="40" w:after="40" w:line="269" w:lineRule="auto"/>
              <w:jc w:val="left"/>
            </w:pPr>
            <w:r>
              <w:rPr>
                <w:rFonts w:ascii="Arial" w:hAnsi="Arial"/>
                <w:sz w:val="20"/>
              </w:rPr>
              <w:t>Rút ngắn khoảng cách giữa biết và làm</w:t>
            </w:r>
          </w:p>
        </w:tc>
      </w:tr>
    </w:tbl>
    <w:p>
      <w:pPr>
        <w:spacing w:before="60" w:after="200"/>
        <w:jc w:val="left"/>
      </w:pPr>
      <w:bookmarkStart w:id="1205" w:name="tab57"/>
      <w:bookmarkEnd w:id="1205"/>
      <w:r>
        <w:rPr>
          <w:rFonts w:ascii="Arial" w:hAnsi="Arial"/>
          <w:b/>
          <w:color w:val="555B63"/>
          <w:sz w:val="19"/>
        </w:rPr>
        <w:t xml:space="preserve">Bảng 57. </w:t>
      </w:r>
      <w:r>
        <w:rPr>
          <w:rFonts w:ascii="Arial" w:hAnsi="Arial"/>
          <w:i/>
          <w:color w:val="555B63"/>
          <w:sz w:val="19"/>
        </w:rPr>
        <w:t>Phần tử chính của bảng điều khiển vận hành.</w:t>
      </w:r>
    </w:p>
    <w:p>
      <w:pPr>
        <w:spacing w:before="160" w:after="40"/>
        <w:jc w:val="center"/>
      </w:pPr>
      <w:r>
        <w:drawing>
          <wp:inline xmlns:a="http://schemas.openxmlformats.org/drawingml/2006/main" xmlns:pic="http://schemas.openxmlformats.org/drawingml/2006/picture">
            <wp:extent cx="5760000" cy="3600000"/>
            <wp:docPr id="31" name="Picture 31"/>
            <wp:cNvGraphicFramePr>
              <a:graphicFrameLocks noChangeAspect="1"/>
            </wp:cNvGraphicFramePr>
            <a:graphic>
              <a:graphicData uri="http://schemas.openxmlformats.org/drawingml/2006/picture">
                <pic:pic>
                  <pic:nvPicPr>
                    <pic:cNvPr id="0" name="08-inventory.png"/>
                    <pic:cNvPicPr/>
                  </pic:nvPicPr>
                  <pic:blipFill>
                    <a:blip r:embed="rId38"/>
                    <a:stretch>
                      <a:fillRect/>
                    </a:stretch>
                  </pic:blipFill>
                  <pic:spPr>
                    <a:xfrm>
                      <a:off x="0" y="0"/>
                      <a:ext cx="5760000" cy="3600000"/>
                    </a:xfrm>
                    <a:prstGeom prst="rect"/>
                  </pic:spPr>
                </pic:pic>
              </a:graphicData>
            </a:graphic>
          </wp:inline>
        </w:drawing>
      </w:r>
    </w:p>
    <w:p>
      <w:pPr>
        <w:spacing w:after="80"/>
        <w:jc w:val="center"/>
      </w:pPr>
      <w:bookmarkStart w:id="1206" w:name="fig31"/>
      <w:bookmarkEnd w:id="1206"/>
      <w:r>
        <w:rPr>
          <w:rFonts w:ascii="Arial" w:hAnsi="Arial"/>
          <w:b/>
          <w:color w:val="555B63"/>
          <w:sz w:val="19"/>
        </w:rPr>
        <w:t xml:space="preserve">Hình 31. </w:t>
      </w:r>
      <w:r>
        <w:rPr>
          <w:rFonts w:ascii="Arial" w:hAnsi="Arial"/>
          <w:i/>
          <w:color w:val="555B63"/>
          <w:sz w:val="19"/>
        </w:rPr>
        <w:t>Màn hình kho máy dạng bảng, mỗi hàng một thiết bị với mã tài sản, số sê-ri, trạng thái, nhóm, pin, đơn hiện tại, giờ check-in và số lượt thuê.</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này gần một phần mềm quản lý tài sản thuần tuý nhất, nên nhóm giữ dạng bảng và mượn mô hình định danh từng thiết bị bằng mã duy nhất </w:t>
      </w:r>
      <w:r>
        <w:rPr>
          <w:color w:val="1B5E9E"/>
          <w:sz w:val="20"/>
          <w:vertAlign w:val="superscript"/>
        </w:rPr>
        <w:t>[188]</w:t>
      </w:r>
      <w:r>
        <w:rPr>
          <w:sz w:val="23"/>
        </w:rPr>
        <w:t xml:space="preserve"> </w:t>
      </w:r>
      <w:r>
        <w:rPr>
          <w:color w:val="1B5E9E"/>
          <w:sz w:val="20"/>
          <w:vertAlign w:val="superscript"/>
        </w:rPr>
        <w:t>[189]</w:t>
      </w:r>
      <w:r>
        <w:rPr>
          <w:sz w:val="23"/>
        </w:rPr>
        <w:t>. Cột đáng chú ý nhất là giờ check-in của phần mềm quản lý thiết bị: máy im lặng quá 30 phút trong thời gian thuê sẽ tự sinh cảnh báo và bị chặn khỏi các lượt đặt kế tiếp.</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Mã tài sản và số sê-ri</w:t>
            </w:r>
          </w:p>
        </w:tc>
        <w:tc>
          <w:tcPr>
            <w:tcW w:type="dxa" w:w="5579"/>
          </w:tcPr>
          <w:p>
            <w:pPr>
              <w:spacing w:before="40" w:after="40" w:line="269" w:lineRule="auto"/>
              <w:jc w:val="left"/>
            </w:pPr>
            <w:r>
              <w:rPr>
                <w:rFonts w:ascii="Arial" w:hAnsi="Arial"/>
                <w:sz w:val="20"/>
              </w:rPr>
              <w:t>Khớp với mã khắc laser trên vỏ máy</w:t>
            </w:r>
          </w:p>
        </w:tc>
      </w:tr>
      <w:tr>
        <w:tc>
          <w:tcPr>
            <w:tcW w:type="dxa" w:w="3719"/>
            <w:shd w:val="clear" w:color="auto" w:fill="F7F9FB"/>
          </w:tcPr>
          <w:p>
            <w:pPr>
              <w:spacing w:before="40" w:after="40" w:line="269" w:lineRule="auto"/>
              <w:jc w:val="left"/>
            </w:pPr>
            <w:r>
              <w:rPr>
                <w:rFonts w:ascii="Arial" w:hAnsi="Arial"/>
                <w:sz w:val="20"/>
              </w:rPr>
              <w:t>Cột pin và cột lượt thuê</w:t>
            </w:r>
          </w:p>
        </w:tc>
        <w:tc>
          <w:tcPr>
            <w:tcW w:type="dxa" w:w="5579"/>
            <w:shd w:val="clear" w:color="auto" w:fill="F7F9FB"/>
          </w:tcPr>
          <w:p>
            <w:pPr>
              <w:spacing w:before="40" w:after="40" w:line="269" w:lineRule="auto"/>
              <w:jc w:val="left"/>
            </w:pPr>
            <w:r>
              <w:rPr>
                <w:rFonts w:ascii="Arial" w:hAnsi="Arial"/>
                <w:sz w:val="20"/>
              </w:rPr>
              <w:t>Đầu vào cho quyết định bảo trì và thanh lý</w:t>
            </w:r>
          </w:p>
        </w:tc>
      </w:tr>
      <w:tr>
        <w:tc>
          <w:tcPr>
            <w:tcW w:type="dxa" w:w="3719"/>
          </w:tcPr>
          <w:p>
            <w:pPr>
              <w:spacing w:before="40" w:after="40" w:line="269" w:lineRule="auto"/>
              <w:jc w:val="left"/>
            </w:pPr>
            <w:r>
              <w:rPr>
                <w:rFonts w:ascii="Arial" w:hAnsi="Arial"/>
                <w:sz w:val="20"/>
              </w:rPr>
              <w:t>Cột check-in thiết bị</w:t>
            </w:r>
          </w:p>
        </w:tc>
        <w:tc>
          <w:tcPr>
            <w:tcW w:type="dxa" w:w="5579"/>
          </w:tcPr>
          <w:p>
            <w:pPr>
              <w:spacing w:before="40" w:after="40" w:line="269" w:lineRule="auto"/>
              <w:jc w:val="left"/>
            </w:pPr>
            <w:r>
              <w:rPr>
                <w:rFonts w:ascii="Arial" w:hAnsi="Arial"/>
                <w:sz w:val="20"/>
              </w:rPr>
              <w:t>Biến sự im lặng của một máy thành cảnh báo</w:t>
            </w:r>
          </w:p>
        </w:tc>
      </w:tr>
    </w:tbl>
    <w:p>
      <w:pPr>
        <w:spacing w:before="60" w:after="200"/>
        <w:jc w:val="left"/>
      </w:pPr>
      <w:bookmarkStart w:id="1207" w:name="tab58"/>
      <w:bookmarkEnd w:id="1207"/>
      <w:r>
        <w:rPr>
          <w:rFonts w:ascii="Arial" w:hAnsi="Arial"/>
          <w:b/>
          <w:color w:val="555B63"/>
          <w:sz w:val="19"/>
        </w:rPr>
        <w:t xml:space="preserve">Bảng 58. </w:t>
      </w:r>
      <w:r>
        <w:rPr>
          <w:rFonts w:ascii="Arial" w:hAnsi="Arial"/>
          <w:i/>
          <w:color w:val="555B63"/>
          <w:sz w:val="19"/>
        </w:rPr>
        <w:t>Phần tử chính của màn hình kho máy.</w:t>
      </w:r>
    </w:p>
    <w:p>
      <w:pPr>
        <w:spacing w:before="160" w:after="40"/>
        <w:jc w:val="center"/>
      </w:pPr>
      <w:r>
        <w:drawing>
          <wp:inline xmlns:a="http://schemas.openxmlformats.org/drawingml/2006/main" xmlns:pic="http://schemas.openxmlformats.org/drawingml/2006/picture">
            <wp:extent cx="5760000" cy="3991111"/>
            <wp:docPr id="32" name="Picture 32"/>
            <wp:cNvGraphicFramePr>
              <a:graphicFrameLocks noChangeAspect="1"/>
            </wp:cNvGraphicFramePr>
            <a:graphic>
              <a:graphicData uri="http://schemas.openxmlformats.org/drawingml/2006/picture">
                <pic:pic>
                  <pic:nvPicPr>
                    <pic:cNvPr id="0" name="09-order.png"/>
                    <pic:cNvPicPr/>
                  </pic:nvPicPr>
                  <pic:blipFill>
                    <a:blip r:embed="rId39"/>
                    <a:stretch>
                      <a:fillRect/>
                    </a:stretch>
                  </pic:blipFill>
                  <pic:spPr>
                    <a:xfrm>
                      <a:off x="0" y="0"/>
                      <a:ext cx="5760000" cy="3991111"/>
                    </a:xfrm>
                    <a:prstGeom prst="rect"/>
                  </pic:spPr>
                </pic:pic>
              </a:graphicData>
            </a:graphic>
          </wp:inline>
        </w:drawing>
      </w:r>
    </w:p>
    <w:p>
      <w:pPr>
        <w:spacing w:after="80"/>
        <w:jc w:val="center"/>
      </w:pPr>
      <w:bookmarkStart w:id="1208" w:name="fig32"/>
      <w:bookmarkEnd w:id="1208"/>
      <w:r>
        <w:rPr>
          <w:rFonts w:ascii="Arial" w:hAnsi="Arial"/>
          <w:b/>
          <w:color w:val="555B63"/>
          <w:sz w:val="19"/>
        </w:rPr>
        <w:t xml:space="preserve">Hình 32. </w:t>
      </w:r>
      <w:r>
        <w:rPr>
          <w:rFonts w:ascii="Arial" w:hAnsi="Arial"/>
          <w:i/>
          <w:color w:val="555B63"/>
          <w:sz w:val="19"/>
        </w:rPr>
        <w:t>Chi tiết đơn thuê với dải tám trạng thái vòng đời, nhật ký tám sự kiện có dấu thời gian, sáu khung ảnh hiện trạng và thẻ người thuê.</w:t>
      </w:r>
    </w:p>
    <w:p>
      <w:pPr>
        <w:spacing w:after="200"/>
        <w:jc w:val="center"/>
      </w:pPr>
      <w:r>
        <w:rPr>
          <w:rFonts w:ascii="Arial" w:hAnsi="Arial"/>
          <w:i/>
          <w:color w:val="555B63"/>
          <w:sz w:val="18"/>
        </w:rPr>
        <w:t>Nguồn: bản dựng nguyên mẫu của nhóm tác giả.</w:t>
      </w:r>
    </w:p>
    <w:p>
      <w:pPr>
        <w:spacing w:after="120"/>
      </w:pPr>
      <w:r>
        <w:rPr>
          <w:sz w:val="23"/>
        </w:rPr>
        <w:t xml:space="preserve">Màn hình này dùng khi có tranh chấp nên được thiết kế để đọc chứ không để sửa. Nhật ký ghi từng sự kiện kèm giờ, diễn giải và nguồn phát sinh, theo mô hình chỉ ghi thêm </w:t>
      </w:r>
      <w:r>
        <w:rPr>
          <w:color w:val="1B5E9E"/>
          <w:sz w:val="20"/>
          <w:vertAlign w:val="superscript"/>
        </w:rPr>
        <w:t>[186]</w:t>
      </w:r>
      <w:r>
        <w:rPr>
          <w:sz w:val="23"/>
        </w:rPr>
        <w:t>. Sáu ảnh hiện trạng lưu kèm mã băm SHA-256. Nút khoá máy từ xa nằm cuối cùng, màu cảnh báo, ghi rõ cần hai người duyệt.</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Dải tám trạng thái</w:t>
            </w:r>
          </w:p>
        </w:tc>
        <w:tc>
          <w:tcPr>
            <w:tcW w:type="dxa" w:w="5579"/>
          </w:tcPr>
          <w:p>
            <w:pPr>
              <w:spacing w:before="40" w:after="40" w:line="269" w:lineRule="auto"/>
              <w:jc w:val="left"/>
            </w:pPr>
            <w:r>
              <w:rPr>
                <w:rFonts w:ascii="Arial" w:hAnsi="Arial"/>
                <w:sz w:val="20"/>
              </w:rPr>
              <w:t>Định vị đơn trong vòng đời chỉ bằng một cái liếc</w:t>
            </w:r>
          </w:p>
        </w:tc>
      </w:tr>
      <w:tr>
        <w:tc>
          <w:tcPr>
            <w:tcW w:type="dxa" w:w="3719"/>
            <w:shd w:val="clear" w:color="auto" w:fill="F7F9FB"/>
          </w:tcPr>
          <w:p>
            <w:pPr>
              <w:spacing w:before="40" w:after="40" w:line="269" w:lineRule="auto"/>
              <w:jc w:val="left"/>
            </w:pPr>
            <w:r>
              <w:rPr>
                <w:rFonts w:ascii="Arial" w:hAnsi="Arial"/>
                <w:sz w:val="20"/>
              </w:rPr>
              <w:t>Nhật ký sự kiện có nguồn</w:t>
            </w:r>
          </w:p>
        </w:tc>
        <w:tc>
          <w:tcPr>
            <w:tcW w:type="dxa" w:w="5579"/>
            <w:shd w:val="clear" w:color="auto" w:fill="F7F9FB"/>
          </w:tcPr>
          <w:p>
            <w:pPr>
              <w:spacing w:before="40" w:after="40" w:line="269" w:lineRule="auto"/>
              <w:jc w:val="left"/>
            </w:pPr>
            <w:r>
              <w:rPr>
                <w:rFonts w:ascii="Arial" w:hAnsi="Arial"/>
                <w:sz w:val="20"/>
              </w:rPr>
              <w:t>Phân biệt việc do hệ thống, nhân viên hay cổng thanh toán làm</w:t>
            </w:r>
          </w:p>
        </w:tc>
      </w:tr>
      <w:tr>
        <w:tc>
          <w:tcPr>
            <w:tcW w:type="dxa" w:w="3719"/>
          </w:tcPr>
          <w:p>
            <w:pPr>
              <w:spacing w:before="40" w:after="40" w:line="269" w:lineRule="auto"/>
              <w:jc w:val="left"/>
            </w:pPr>
            <w:r>
              <w:rPr>
                <w:rFonts w:ascii="Arial" w:hAnsi="Arial"/>
                <w:sz w:val="20"/>
              </w:rPr>
              <w:t>Nút khoá máy cần hai người duyệt</w:t>
            </w:r>
          </w:p>
        </w:tc>
        <w:tc>
          <w:tcPr>
            <w:tcW w:type="dxa" w:w="5579"/>
          </w:tcPr>
          <w:p>
            <w:pPr>
              <w:spacing w:before="40" w:after="40" w:line="269" w:lineRule="auto"/>
              <w:jc w:val="left"/>
            </w:pPr>
            <w:r>
              <w:rPr>
                <w:rFonts w:ascii="Arial" w:hAnsi="Arial"/>
                <w:sz w:val="20"/>
              </w:rPr>
              <w:t>Không cá nhân nào tự khoá được máy của khách</w:t>
            </w:r>
          </w:p>
        </w:tc>
      </w:tr>
    </w:tbl>
    <w:p>
      <w:pPr>
        <w:spacing w:before="60" w:after="200"/>
        <w:jc w:val="left"/>
      </w:pPr>
      <w:bookmarkStart w:id="1209" w:name="tab59"/>
      <w:bookmarkEnd w:id="1209"/>
      <w:r>
        <w:rPr>
          <w:rFonts w:ascii="Arial" w:hAnsi="Arial"/>
          <w:b/>
          <w:color w:val="555B63"/>
          <w:sz w:val="19"/>
        </w:rPr>
        <w:t xml:space="preserve">Bảng 59. </w:t>
      </w:r>
      <w:r>
        <w:rPr>
          <w:rFonts w:ascii="Arial" w:hAnsi="Arial"/>
          <w:i/>
          <w:color w:val="555B63"/>
          <w:sz w:val="19"/>
        </w:rPr>
        <w:t>Phần tử chính của màn hình chi tiết đơn và nhật ký.</w:t>
      </w:r>
    </w:p>
    <w:p>
      <w:pPr>
        <w:spacing w:before="160" w:after="40"/>
        <w:jc w:val="center"/>
      </w:pPr>
      <w:r>
        <w:drawing>
          <wp:inline xmlns:a="http://schemas.openxmlformats.org/drawingml/2006/main" xmlns:pic="http://schemas.openxmlformats.org/drawingml/2006/picture">
            <wp:extent cx="5760000" cy="3600000"/>
            <wp:docPr id="33" name="Picture 33"/>
            <wp:cNvGraphicFramePr>
              <a:graphicFrameLocks noChangeAspect="1"/>
            </wp:cNvGraphicFramePr>
            <a:graphic>
              <a:graphicData uri="http://schemas.openxmlformats.org/drawingml/2006/picture">
                <pic:pic>
                  <pic:nvPicPr>
                    <pic:cNvPr id="0" name="10-report.png"/>
                    <pic:cNvPicPr/>
                  </pic:nvPicPr>
                  <pic:blipFill>
                    <a:blip r:embed="rId40"/>
                    <a:stretch>
                      <a:fillRect/>
                    </a:stretch>
                  </pic:blipFill>
                  <pic:spPr>
                    <a:xfrm>
                      <a:off x="0" y="0"/>
                      <a:ext cx="5760000" cy="3600000"/>
                    </a:xfrm>
                    <a:prstGeom prst="rect"/>
                  </pic:spPr>
                </pic:pic>
              </a:graphicData>
            </a:graphic>
          </wp:inline>
        </w:drawing>
      </w:r>
    </w:p>
    <w:p>
      <w:pPr>
        <w:spacing w:after="80"/>
        <w:jc w:val="center"/>
      </w:pPr>
      <w:bookmarkStart w:id="1210" w:name="fig33"/>
      <w:bookmarkEnd w:id="1210"/>
      <w:r>
        <w:rPr>
          <w:rFonts w:ascii="Arial" w:hAnsi="Arial"/>
          <w:b/>
          <w:color w:val="555B63"/>
          <w:sz w:val="19"/>
        </w:rPr>
        <w:t xml:space="preserve">Hình 33. </w:t>
      </w:r>
      <w:r>
        <w:rPr>
          <w:rFonts w:ascii="Arial" w:hAnsi="Arial"/>
          <w:i/>
          <w:color w:val="555B63"/>
          <w:sz w:val="19"/>
        </w:rPr>
        <w:t>Báo cáo kinh doanh với bốn chỉ số, biểu đồ doanh thu và chi phí theo tháng, thanh tỉ lệ khai thác theo dòng máy và danh sách nguồn đơn.</w:t>
      </w:r>
    </w:p>
    <w:p>
      <w:pPr>
        <w:spacing w:after="200"/>
        <w:jc w:val="center"/>
      </w:pPr>
      <w:r>
        <w:rPr>
          <w:rFonts w:ascii="Arial" w:hAnsi="Arial"/>
          <w:i/>
          <w:color w:val="555B63"/>
          <w:sz w:val="18"/>
        </w:rPr>
        <w:t>Nguồn: bản dựng nguyên mẫu của nhóm tác giả.</w:t>
      </w:r>
    </w:p>
    <w:p>
      <w:pPr>
        <w:spacing w:after="120"/>
      </w:pPr>
      <w:r>
        <w:rPr>
          <w:sz w:val="23"/>
        </w:rPr>
        <w:t>Màn hình báo cáo được thiết kế để nói ra điểm yếu chứ không chỉ khoe điểm mạnh. Biểu đồ theo tháng hiện rõ ba đỉnh trùng ba kỳ thi cuối kỳ, kèm một câu ghi thẳng rằng doanh thu ngoài mùa thi thấp hơn nhiều và đó là rủi ro dòng tiền lớn nhất của mô hình.</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Phần tử</w:t>
            </w:r>
          </w:p>
        </w:tc>
        <w:tc>
          <w:tcPr>
            <w:tcW w:type="dxa" w:w="5579"/>
            <w:shd w:val="clear" w:color="auto" w:fill="1B5E9E"/>
          </w:tcPr>
          <w:p>
            <w:pPr>
              <w:spacing w:before="40" w:after="40" w:line="269" w:lineRule="auto"/>
              <w:jc w:val="left"/>
            </w:pPr>
            <w:r>
              <w:rPr>
                <w:rFonts w:ascii="Arial" w:hAnsi="Arial"/>
                <w:b/>
                <w:color w:val="FFFFFF"/>
                <w:sz w:val="20"/>
              </w:rPr>
              <w:t>Mục đích</w:t>
            </w:r>
          </w:p>
        </w:tc>
      </w:tr>
      <w:tr>
        <w:tc>
          <w:tcPr>
            <w:tcW w:type="dxa" w:w="3719"/>
          </w:tcPr>
          <w:p>
            <w:pPr>
              <w:spacing w:before="40" w:after="40" w:line="269" w:lineRule="auto"/>
              <w:jc w:val="left"/>
            </w:pPr>
            <w:r>
              <w:rPr>
                <w:rFonts w:ascii="Arial" w:hAnsi="Arial"/>
                <w:sz w:val="20"/>
              </w:rPr>
              <w:t>Bốn chỉ số có mũi tên xu hướng</w:t>
            </w:r>
          </w:p>
        </w:tc>
        <w:tc>
          <w:tcPr>
            <w:tcW w:type="dxa" w:w="5579"/>
          </w:tcPr>
          <w:p>
            <w:pPr>
              <w:spacing w:before="40" w:after="40" w:line="269" w:lineRule="auto"/>
              <w:jc w:val="left"/>
            </w:pPr>
            <w:r>
              <w:rPr>
                <w:rFonts w:ascii="Arial" w:hAnsi="Arial"/>
                <w:sz w:val="20"/>
              </w:rPr>
              <w:t>Theo dõi doanh thu mỗi máy và tỉ lệ hư hỏng mỗi lượt</w:t>
            </w:r>
          </w:p>
        </w:tc>
      </w:tr>
      <w:tr>
        <w:tc>
          <w:tcPr>
            <w:tcW w:type="dxa" w:w="3719"/>
            <w:shd w:val="clear" w:color="auto" w:fill="F7F9FB"/>
          </w:tcPr>
          <w:p>
            <w:pPr>
              <w:spacing w:before="40" w:after="40" w:line="269" w:lineRule="auto"/>
              <w:jc w:val="left"/>
            </w:pPr>
            <w:r>
              <w:rPr>
                <w:rFonts w:ascii="Arial" w:hAnsi="Arial"/>
                <w:sz w:val="20"/>
              </w:rPr>
              <w:t>Biểu đồ doanh thu và chi phí</w:t>
            </w:r>
          </w:p>
        </w:tc>
        <w:tc>
          <w:tcPr>
            <w:tcW w:type="dxa" w:w="5579"/>
            <w:shd w:val="clear" w:color="auto" w:fill="F7F9FB"/>
          </w:tcPr>
          <w:p>
            <w:pPr>
              <w:spacing w:before="40" w:after="40" w:line="269" w:lineRule="auto"/>
              <w:jc w:val="left"/>
            </w:pPr>
            <w:r>
              <w:rPr>
                <w:rFonts w:ascii="Arial" w:hAnsi="Arial"/>
                <w:sz w:val="20"/>
              </w:rPr>
              <w:t>Nhìn thấy tính mùa vụ thay vì chỉ nghe nói</w:t>
            </w:r>
          </w:p>
        </w:tc>
      </w:tr>
      <w:tr>
        <w:tc>
          <w:tcPr>
            <w:tcW w:type="dxa" w:w="3719"/>
          </w:tcPr>
          <w:p>
            <w:pPr>
              <w:spacing w:before="40" w:after="40" w:line="269" w:lineRule="auto"/>
              <w:jc w:val="left"/>
            </w:pPr>
            <w:r>
              <w:rPr>
                <w:rFonts w:ascii="Arial" w:hAnsi="Arial"/>
                <w:sz w:val="20"/>
              </w:rPr>
              <w:t>Thanh khai thác theo dòng máy</w:t>
            </w:r>
          </w:p>
        </w:tc>
        <w:tc>
          <w:tcPr>
            <w:tcW w:type="dxa" w:w="5579"/>
          </w:tcPr>
          <w:p>
            <w:pPr>
              <w:spacing w:before="40" w:after="40" w:line="269" w:lineRule="auto"/>
              <w:jc w:val="left"/>
            </w:pPr>
            <w:r>
              <w:rPr>
                <w:rFonts w:ascii="Arial" w:hAnsi="Arial"/>
                <w:sz w:val="20"/>
              </w:rPr>
              <w:t>Quyết định mua thêm hay thanh lý từng dòng</w:t>
            </w:r>
          </w:p>
        </w:tc>
      </w:tr>
    </w:tbl>
    <w:p>
      <w:pPr>
        <w:spacing w:before="60" w:after="200"/>
        <w:jc w:val="left"/>
      </w:pPr>
      <w:bookmarkStart w:id="1211" w:name="tab60"/>
      <w:bookmarkEnd w:id="1211"/>
      <w:r>
        <w:rPr>
          <w:rFonts w:ascii="Arial" w:hAnsi="Arial"/>
          <w:b/>
          <w:color w:val="555B63"/>
          <w:sz w:val="19"/>
        </w:rPr>
        <w:t xml:space="preserve">Bảng 60. </w:t>
      </w:r>
      <w:r>
        <w:rPr>
          <w:rFonts w:ascii="Arial" w:hAnsi="Arial"/>
          <w:i/>
          <w:color w:val="555B63"/>
          <w:sz w:val="19"/>
        </w:rPr>
        <w:t>Phần tử chính của màn hình báo cáo kinh doanh.</w:t>
      </w:r>
    </w:p>
    <w:p>
      <w:bookmarkStart w:id="1212" w:name="sec118"/>
      <w:pPr>
        <w:pStyle w:val="Heading2"/>
      </w:pPr>
      <w:r>
        <w:rPr>
          <w:rFonts w:ascii="Arial" w:hAnsi="Arial"/>
          <w:b/>
        </w:rPr>
        <w:t xml:space="preserve">12.4 </w:t>
      </w:r>
      <w:r>
        <w:rPr>
          <w:rFonts w:ascii="Arial" w:hAnsi="Arial"/>
        </w:rPr>
        <w:t>Các tín hiệu tạo niềm tin</w:t>
      </w:r>
      <w:bookmarkEnd w:id="1212"/>
    </w:p>
    <w:p>
      <w:pPr>
        <w:spacing w:after="120"/>
      </w:pPr>
      <w:r>
        <w:rPr>
          <w:sz w:val="23"/>
        </w:rPr>
        <w:t>Khách giao một tài sản trị giá từ 6.500.000đ đến 10.000.000đ cho một nhóm sinh viên chưa có thương hiệu. Những chi tiết dưới đây tồn tại để rút ngắn khoảng cách đó.</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719"/>
            <w:shd w:val="clear" w:color="auto" w:fill="1B5E9E"/>
          </w:tcPr>
          <w:p>
            <w:pPr>
              <w:spacing w:before="40" w:after="40" w:line="269" w:lineRule="auto"/>
              <w:jc w:val="left"/>
            </w:pPr>
            <w:r>
              <w:rPr>
                <w:rFonts w:ascii="Arial" w:hAnsi="Arial"/>
                <w:b/>
                <w:color w:val="FFFFFF"/>
                <w:sz w:val="20"/>
              </w:rPr>
              <w:t>Tín hiệu</w:t>
            </w:r>
          </w:p>
        </w:tc>
        <w:tc>
          <w:tcPr>
            <w:tcW w:type="dxa" w:w="5579"/>
            <w:shd w:val="clear" w:color="auto" w:fill="1B5E9E"/>
          </w:tcPr>
          <w:p>
            <w:pPr>
              <w:spacing w:before="40" w:after="40" w:line="269" w:lineRule="auto"/>
              <w:jc w:val="left"/>
            </w:pPr>
            <w:r>
              <w:rPr>
                <w:rFonts w:ascii="Arial" w:hAnsi="Arial"/>
                <w:b/>
                <w:color w:val="FFFFFF"/>
                <w:sz w:val="20"/>
              </w:rPr>
              <w:t>Vì sao có tác dụng</w:t>
            </w:r>
          </w:p>
        </w:tc>
      </w:tr>
      <w:tr>
        <w:tc>
          <w:tcPr>
            <w:tcW w:type="dxa" w:w="3719"/>
          </w:tcPr>
          <w:p>
            <w:pPr>
              <w:spacing w:before="40" w:after="40" w:line="269" w:lineRule="auto"/>
              <w:jc w:val="left"/>
            </w:pPr>
            <w:r>
              <w:rPr>
                <w:rFonts w:ascii="Arial" w:hAnsi="Arial"/>
                <w:sz w:val="20"/>
              </w:rPr>
              <w:t>Ngày kiểm tra máy in trên từng thẻ máy</w:t>
            </w:r>
          </w:p>
        </w:tc>
        <w:tc>
          <w:tcPr>
            <w:tcW w:type="dxa" w:w="5579"/>
          </w:tcPr>
          <w:p>
            <w:pPr>
              <w:spacing w:before="40" w:after="40" w:line="269" w:lineRule="auto"/>
              <w:jc w:val="left"/>
            </w:pPr>
            <w:r>
              <w:rPr>
                <w:rFonts w:ascii="Arial" w:hAnsi="Arial"/>
                <w:sz w:val="20"/>
              </w:rPr>
              <w:t>Biến lời hứa "máy sẵn sàng thi" thành mốc kiểm chứng được</w:t>
            </w:r>
          </w:p>
        </w:tc>
      </w:tr>
      <w:tr>
        <w:tc>
          <w:tcPr>
            <w:tcW w:type="dxa" w:w="3719"/>
            <w:shd w:val="clear" w:color="auto" w:fill="F7F9FB"/>
          </w:tcPr>
          <w:p>
            <w:pPr>
              <w:spacing w:before="40" w:after="40" w:line="269" w:lineRule="auto"/>
              <w:jc w:val="left"/>
            </w:pPr>
            <w:r>
              <w:rPr>
                <w:rFonts w:ascii="Arial" w:hAnsi="Arial"/>
                <w:sz w:val="20"/>
              </w:rPr>
              <w:t>Ảnh thật của chính chiếc máy sẽ giao</w:t>
            </w:r>
          </w:p>
        </w:tc>
        <w:tc>
          <w:tcPr>
            <w:tcW w:type="dxa" w:w="5579"/>
            <w:shd w:val="clear" w:color="auto" w:fill="F7F9FB"/>
          </w:tcPr>
          <w:p>
            <w:pPr>
              <w:spacing w:before="40" w:after="40" w:line="269" w:lineRule="auto"/>
              <w:jc w:val="left"/>
            </w:pPr>
            <w:r>
              <w:rPr>
                <w:rFonts w:ascii="Arial" w:hAnsi="Arial"/>
                <w:sz w:val="20"/>
              </w:rPr>
              <w:t xml:space="preserve">Đối thủ dùng ảnh catalog nên đây là điểm vượt rẻ nhất </w:t>
            </w:r>
            <w:r>
              <w:rPr>
                <w:rFonts w:ascii="Arial" w:hAnsi="Arial"/>
                <w:color w:val="1B5E9E"/>
                <w:sz w:val="17"/>
                <w:vertAlign w:val="superscript"/>
              </w:rPr>
              <w:t>[42]</w:t>
            </w:r>
          </w:p>
        </w:tc>
      </w:tr>
      <w:tr>
        <w:tc>
          <w:tcPr>
            <w:tcW w:type="dxa" w:w="3719"/>
          </w:tcPr>
          <w:p>
            <w:pPr>
              <w:spacing w:before="40" w:after="40" w:line="269" w:lineRule="auto"/>
              <w:jc w:val="left"/>
            </w:pPr>
            <w:r>
              <w:rPr>
                <w:rFonts w:ascii="Arial" w:hAnsi="Arial"/>
                <w:sz w:val="20"/>
              </w:rPr>
              <w:t>Hai cột hao mòn thường và hư hỏng có phí</w:t>
            </w:r>
          </w:p>
        </w:tc>
        <w:tc>
          <w:tcPr>
            <w:tcW w:type="dxa" w:w="5579"/>
          </w:tcPr>
          <w:p>
            <w:pPr>
              <w:spacing w:before="40" w:after="40" w:line="269" w:lineRule="auto"/>
              <w:jc w:val="left"/>
            </w:pPr>
            <w:r>
              <w:rPr>
                <w:rFonts w:ascii="Arial" w:hAnsi="Arial"/>
                <w:sz w:val="20"/>
              </w:rPr>
              <w:t xml:space="preserve">Cách Grover giảm tranh chấp là tách đôi và công khai </w:t>
            </w:r>
            <w:r>
              <w:rPr>
                <w:rFonts w:ascii="Arial" w:hAnsi="Arial"/>
                <w:color w:val="1B5E9E"/>
                <w:sz w:val="17"/>
                <w:vertAlign w:val="superscript"/>
              </w:rPr>
              <w:t>[58]</w:t>
            </w:r>
          </w:p>
        </w:tc>
      </w:tr>
      <w:tr>
        <w:tc>
          <w:tcPr>
            <w:tcW w:type="dxa" w:w="3719"/>
            <w:shd w:val="clear" w:color="auto" w:fill="F7F9FB"/>
          </w:tcPr>
          <w:p>
            <w:pPr>
              <w:spacing w:before="40" w:after="40" w:line="269" w:lineRule="auto"/>
              <w:jc w:val="left"/>
            </w:pPr>
            <w:r>
              <w:rPr>
                <w:rFonts w:ascii="Arial" w:hAnsi="Arial"/>
                <w:sz w:val="20"/>
              </w:rPr>
              <w:t>Khối loại trừ trong luồng thanh toán, ô tích riêng</w:t>
            </w:r>
          </w:p>
        </w:tc>
        <w:tc>
          <w:tcPr>
            <w:tcW w:type="dxa" w:w="5579"/>
            <w:shd w:val="clear" w:color="auto" w:fill="F7F9FB"/>
          </w:tcPr>
          <w:p>
            <w:pPr>
              <w:spacing w:before="40" w:after="40" w:line="269" w:lineRule="auto"/>
              <w:jc w:val="left"/>
            </w:pPr>
            <w:r>
              <w:rPr>
                <w:rFonts w:ascii="Arial" w:hAnsi="Arial"/>
                <w:sz w:val="20"/>
              </w:rPr>
              <w:t xml:space="preserve">Bài học pháp lý từ vụ Getaround </w:t>
            </w:r>
            <w:r>
              <w:rPr>
                <w:rFonts w:ascii="Arial" w:hAnsi="Arial"/>
                <w:color w:val="1B5E9E"/>
                <w:sz w:val="17"/>
                <w:vertAlign w:val="superscript"/>
              </w:rPr>
              <w:t>[66]</w:t>
            </w:r>
          </w:p>
        </w:tc>
      </w:tr>
      <w:tr>
        <w:tc>
          <w:tcPr>
            <w:tcW w:type="dxa" w:w="3719"/>
          </w:tcPr>
          <w:p>
            <w:pPr>
              <w:spacing w:before="40" w:after="40" w:line="269" w:lineRule="auto"/>
              <w:jc w:val="left"/>
            </w:pPr>
            <w:r>
              <w:rPr>
                <w:rFonts w:ascii="Arial" w:hAnsi="Arial"/>
                <w:sz w:val="20"/>
              </w:rPr>
              <w:t>Cam kết bằng số: 30 phút, 15 phút, 5 phút</w:t>
            </w:r>
          </w:p>
        </w:tc>
        <w:tc>
          <w:tcPr>
            <w:tcW w:type="dxa" w:w="5579"/>
          </w:tcPr>
          <w:p>
            <w:pPr>
              <w:spacing w:before="40" w:after="40" w:line="269" w:lineRule="auto"/>
              <w:jc w:val="left"/>
            </w:pPr>
            <w:r>
              <w:rPr>
                <w:rFonts w:ascii="Arial" w:hAnsi="Arial"/>
                <w:sz w:val="20"/>
              </w:rPr>
              <w:t xml:space="preserve">Mô phỏng cách Turo công bố mốc 80 giờ </w:t>
            </w:r>
            <w:r>
              <w:rPr>
                <w:rFonts w:ascii="Arial" w:hAnsi="Arial"/>
                <w:color w:val="1B5E9E"/>
                <w:sz w:val="17"/>
                <w:vertAlign w:val="superscript"/>
              </w:rPr>
              <w:t>[45]</w:t>
            </w:r>
          </w:p>
        </w:tc>
      </w:tr>
      <w:tr>
        <w:tc>
          <w:tcPr>
            <w:tcW w:type="dxa" w:w="3719"/>
            <w:shd w:val="clear" w:color="auto" w:fill="F7F9FB"/>
          </w:tcPr>
          <w:p>
            <w:pPr>
              <w:spacing w:before="40" w:after="40" w:line="269" w:lineRule="auto"/>
              <w:jc w:val="left"/>
            </w:pPr>
            <w:r>
              <w:rPr>
                <w:rFonts w:ascii="Arial" w:hAnsi="Arial"/>
                <w:sz w:val="20"/>
              </w:rPr>
              <w:t>Bảng khấu trừ cọc hiện trước khi trả tiền</w:t>
            </w:r>
          </w:p>
        </w:tc>
        <w:tc>
          <w:tcPr>
            <w:tcW w:type="dxa" w:w="5579"/>
            <w:shd w:val="clear" w:color="auto" w:fill="F7F9FB"/>
          </w:tcPr>
          <w:p>
            <w:pPr>
              <w:spacing w:before="40" w:after="40" w:line="269" w:lineRule="auto"/>
              <w:jc w:val="left"/>
            </w:pPr>
            <w:r>
              <w:rPr>
                <w:rFonts w:ascii="Arial" w:hAnsi="Arial"/>
                <w:sz w:val="20"/>
              </w:rPr>
              <w:t>Không ai bị bất ngờ lúc trả máy</w:t>
            </w:r>
          </w:p>
        </w:tc>
      </w:tr>
      <w:tr>
        <w:tc>
          <w:tcPr>
            <w:tcW w:type="dxa" w:w="3719"/>
          </w:tcPr>
          <w:p>
            <w:pPr>
              <w:spacing w:before="40" w:after="40" w:line="269" w:lineRule="auto"/>
              <w:jc w:val="left"/>
            </w:pPr>
            <w:r>
              <w:rPr>
                <w:rFonts w:ascii="Arial" w:hAnsi="Arial"/>
                <w:sz w:val="20"/>
              </w:rPr>
              <w:t>Số máy còn trống theo thời gian thực</w:t>
            </w:r>
          </w:p>
        </w:tc>
        <w:tc>
          <w:tcPr>
            <w:tcW w:type="dxa" w:w="5579"/>
          </w:tcPr>
          <w:p>
            <w:pPr>
              <w:spacing w:before="40" w:after="40" w:line="269" w:lineRule="auto"/>
              <w:jc w:val="left"/>
            </w:pPr>
            <w:r>
              <w:rPr>
                <w:rFonts w:ascii="Arial" w:hAnsi="Arial"/>
                <w:sz w:val="20"/>
              </w:rPr>
              <w:t>Không đơn vị nội địa nào công bố con số này</w:t>
            </w:r>
          </w:p>
        </w:tc>
      </w:tr>
      <w:tr>
        <w:tc>
          <w:tcPr>
            <w:tcW w:type="dxa" w:w="3719"/>
            <w:shd w:val="clear" w:color="auto" w:fill="F7F9FB"/>
          </w:tcPr>
          <w:p>
            <w:pPr>
              <w:spacing w:before="40" w:after="40" w:line="269" w:lineRule="auto"/>
              <w:jc w:val="left"/>
            </w:pPr>
            <w:r>
              <w:rPr>
                <w:rFonts w:ascii="Arial" w:hAnsi="Arial"/>
                <w:sz w:val="20"/>
              </w:rPr>
              <w:t>Mức cọc gắn với hạng tín nhiệm hiển thị cho khách</w:t>
            </w:r>
          </w:p>
        </w:tc>
        <w:tc>
          <w:tcPr>
            <w:tcW w:type="dxa" w:w="5579"/>
            <w:shd w:val="clear" w:color="auto" w:fill="F7F9FB"/>
          </w:tcPr>
          <w:p>
            <w:pPr>
              <w:spacing w:before="40" w:after="40" w:line="269" w:lineRule="auto"/>
              <w:jc w:val="left"/>
            </w:pPr>
            <w:r>
              <w:rPr>
                <w:rFonts w:ascii="Arial" w:hAnsi="Arial"/>
                <w:sz w:val="20"/>
              </w:rPr>
              <w:t xml:space="preserve">Turo giảm cọc đổi lấy dữ liệu, nhóm giảm cọc đổi lấy lịch sử tốt </w:t>
            </w:r>
            <w:r>
              <w:rPr>
                <w:rFonts w:ascii="Arial" w:hAnsi="Arial"/>
                <w:color w:val="1B5E9E"/>
                <w:sz w:val="17"/>
                <w:vertAlign w:val="superscript"/>
              </w:rPr>
              <w:t>[45]</w:t>
            </w:r>
          </w:p>
        </w:tc>
      </w:tr>
      <w:tr>
        <w:tc>
          <w:tcPr>
            <w:tcW w:type="dxa" w:w="3719"/>
          </w:tcPr>
          <w:p>
            <w:pPr>
              <w:spacing w:before="40" w:after="40" w:line="269" w:lineRule="auto"/>
              <w:jc w:val="left"/>
            </w:pPr>
            <w:r>
              <w:rPr>
                <w:rFonts w:ascii="Arial" w:hAnsi="Arial"/>
                <w:sz w:val="20"/>
              </w:rPr>
              <w:t>Câu "không giữ CCCD" lặp ở ba màn hình</w:t>
            </w:r>
          </w:p>
        </w:tc>
        <w:tc>
          <w:tcPr>
            <w:tcW w:type="dxa" w:w="5579"/>
          </w:tcPr>
          <w:p>
            <w:pPr>
              <w:spacing w:before="40" w:after="40" w:line="269" w:lineRule="auto"/>
              <w:jc w:val="left"/>
            </w:pPr>
            <w:r>
              <w:rPr>
                <w:rFonts w:ascii="Arial" w:hAnsi="Arial"/>
                <w:sz w:val="20"/>
              </w:rPr>
              <w:t xml:space="preserve">Đối lập với việc đối thủ giữ giấy tờ và hỏi thông tin gia đình </w:t>
            </w:r>
            <w:r>
              <w:rPr>
                <w:rFonts w:ascii="Arial" w:hAnsi="Arial"/>
                <w:color w:val="1B5E9E"/>
                <w:sz w:val="17"/>
                <w:vertAlign w:val="superscript"/>
              </w:rPr>
              <w:t>[21]</w:t>
            </w:r>
          </w:p>
        </w:tc>
      </w:tr>
      <w:tr>
        <w:tc>
          <w:tcPr>
            <w:tcW w:type="dxa" w:w="3719"/>
            <w:shd w:val="clear" w:color="auto" w:fill="F7F9FB"/>
          </w:tcPr>
          <w:p>
            <w:pPr>
              <w:spacing w:before="40" w:after="40" w:line="269" w:lineRule="auto"/>
              <w:jc w:val="left"/>
            </w:pPr>
            <w:r>
              <w:rPr>
                <w:rFonts w:ascii="Arial" w:hAnsi="Arial"/>
                <w:sz w:val="20"/>
              </w:rPr>
              <w:t>Hai cột dữ liệu có lưu và không lưu</w:t>
            </w:r>
          </w:p>
        </w:tc>
        <w:tc>
          <w:tcPr>
            <w:tcW w:type="dxa" w:w="5579"/>
            <w:shd w:val="clear" w:color="auto" w:fill="F7F9FB"/>
          </w:tcPr>
          <w:p>
            <w:pPr>
              <w:spacing w:before="40" w:after="40" w:line="269" w:lineRule="auto"/>
              <w:jc w:val="left"/>
            </w:pPr>
            <w:r>
              <w:rPr>
                <w:rFonts w:ascii="Arial" w:hAnsi="Arial"/>
                <w:sz w:val="20"/>
              </w:rPr>
              <w:t xml:space="preserve">Cùng tinh thần công khai "phí của bạn dùng làm gì" của Hygglo </w:t>
            </w:r>
            <w:r>
              <w:rPr>
                <w:rFonts w:ascii="Arial" w:hAnsi="Arial"/>
                <w:color w:val="1B5E9E"/>
                <w:sz w:val="17"/>
                <w:vertAlign w:val="superscript"/>
              </w:rPr>
              <w:t>[64]</w:t>
            </w:r>
          </w:p>
        </w:tc>
      </w:tr>
      <w:tr>
        <w:tc>
          <w:tcPr>
            <w:tcW w:type="dxa" w:w="3719"/>
          </w:tcPr>
          <w:p>
            <w:pPr>
              <w:spacing w:before="40" w:after="40" w:line="269" w:lineRule="auto"/>
              <w:jc w:val="left"/>
            </w:pPr>
            <w:r>
              <w:rPr>
                <w:rFonts w:ascii="Arial" w:hAnsi="Arial"/>
                <w:sz w:val="20"/>
              </w:rPr>
              <w:t>Nhật ký đơn mở cho khách xem</w:t>
            </w:r>
          </w:p>
        </w:tc>
        <w:tc>
          <w:tcPr>
            <w:tcW w:type="dxa" w:w="5579"/>
          </w:tcPr>
          <w:p>
            <w:pPr>
              <w:spacing w:before="40" w:after="40" w:line="269" w:lineRule="auto"/>
              <w:jc w:val="left"/>
            </w:pPr>
            <w:r>
              <w:rPr>
                <w:rFonts w:ascii="Arial" w:hAnsi="Arial"/>
                <w:sz w:val="20"/>
              </w:rPr>
              <w:t xml:space="preserve">Xác thực lặp lại ở từng giao dịch, không chỉ lúc đăng ký </w:t>
            </w:r>
            <w:r>
              <w:rPr>
                <w:rFonts w:ascii="Arial" w:hAnsi="Arial"/>
                <w:color w:val="1B5E9E"/>
                <w:sz w:val="17"/>
                <w:vertAlign w:val="superscript"/>
              </w:rPr>
              <w:t>[129]</w:t>
            </w:r>
          </w:p>
        </w:tc>
      </w:tr>
    </w:tbl>
    <w:p>
      <w:pPr>
        <w:spacing w:before="60" w:after="200"/>
        <w:jc w:val="left"/>
      </w:pPr>
      <w:bookmarkStart w:id="1213" w:name="tab61"/>
      <w:bookmarkEnd w:id="1213"/>
      <w:r>
        <w:rPr>
          <w:rFonts w:ascii="Arial" w:hAnsi="Arial"/>
          <w:b/>
          <w:color w:val="555B63"/>
          <w:sz w:val="19"/>
        </w:rPr>
        <w:t xml:space="preserve">Bảng 61. </w:t>
      </w:r>
      <w:r>
        <w:rPr>
          <w:rFonts w:ascii="Arial" w:hAnsi="Arial"/>
          <w:i/>
          <w:color w:val="555B63"/>
          <w:sz w:val="19"/>
        </w:rPr>
        <w:t>Mười một chi tiết giao diện có mục đích tạo niềm tin.</w:t>
      </w:r>
    </w:p>
    <w:p>
      <w:pPr>
        <w:spacing w:after="200"/>
      </w:pPr>
      <w:r>
        <w:rPr>
          <w:rFonts w:ascii="Arial" w:hAnsi="Arial"/>
          <w:i/>
          <w:color w:val="555B63"/>
          <w:sz w:val="18"/>
        </w:rPr>
        <w:t xml:space="preserve">Ba điều tự cấm: không viết "cam kết 100%" mà thiếu danh sách loại trừ ngay cạnh; không quảng cáo giá mồi kiểu "chỉ từ 10k" </w:t>
      </w:r>
      <w:r>
        <w:rPr>
          <w:rFonts w:ascii="Arial" w:hAnsi="Arial"/>
          <w:color w:val="1B5E9E"/>
          <w:sz w:val="15"/>
          <w:vertAlign w:val="superscript"/>
        </w:rPr>
        <w:t>[52]</w:t>
      </w:r>
      <w:r>
        <w:rPr>
          <w:rFonts w:ascii="Arial" w:hAnsi="Arial"/>
          <w:i/>
          <w:color w:val="555B63"/>
          <w:sz w:val="18"/>
        </w:rPr>
        <w:t xml:space="preserve">; không giấu điều khoản bất lợi ở cuối trang </w:t>
      </w:r>
      <w:r>
        <w:rPr>
          <w:rFonts w:ascii="Arial" w:hAnsi="Arial"/>
          <w:color w:val="1B5E9E"/>
          <w:sz w:val="15"/>
          <w:vertAlign w:val="superscript"/>
        </w:rPr>
        <w:t>[238]</w:t>
      </w:r>
      <w:r>
        <w:rPr>
          <w:rFonts w:ascii="Arial" w:hAnsi="Arial"/>
          <w:i/>
          <w:color w:val="555B63"/>
          <w:sz w:val="18"/>
        </w:rPr>
        <w:t>.</w:t>
      </w:r>
    </w:p>
    <w:p>
      <w:bookmarkStart w:id="1214" w:name="sec119"/>
      <w:pPr>
        <w:pStyle w:val="Heading2"/>
      </w:pPr>
      <w:r>
        <w:rPr>
          <w:rFonts w:ascii="Arial" w:hAnsi="Arial"/>
          <w:b/>
        </w:rPr>
        <w:t xml:space="preserve">12.5 </w:t>
      </w:r>
      <w:r>
        <w:rPr>
          <w:rFonts w:ascii="Arial" w:hAnsi="Arial"/>
        </w:rPr>
        <w:t>Khả năng tiếp cận và điều kiện thực tế</w:t>
      </w:r>
      <w:bookmarkEnd w:id="1214"/>
    </w:p>
    <w:p>
      <w:pPr>
        <w:spacing w:after="120"/>
      </w:pPr>
      <w:r>
        <w:rPr>
          <w:sz w:val="23"/>
        </w:rPr>
        <w:t>Các ngưỡng dưới đây là quy ước thiết kế của nhóm [Ước lượng của nhóm], chọn để dùng được bằng một tay, ngoài trời, lúc trời còn tối.</w:t>
      </w:r>
    </w:p>
    <w:p>
      <w:pPr>
        <w:pStyle w:val="ListBullet"/>
        <w:spacing w:after="60" w:line="307" w:lineRule="auto"/>
        <w:ind w:left="425" w:hanging="255"/>
      </w:pPr>
      <w:r>
        <w:rPr>
          <w:b/>
          <w:sz w:val="23"/>
        </w:rPr>
        <w:t>Cỡ chữ.</w:t>
      </w:r>
      <w:r>
        <w:rPr>
          <w:sz w:val="23"/>
        </w:rPr>
        <w:t xml:space="preserve"> Thân bài tối thiểu 16 pixel, phụ chú không nhỏ hơn 13 pixel. Mọi con số tiền và mốc giờ dùng cỡ từ 18 pixel và in đậm.</w:t>
      </w:r>
    </w:p>
    <w:p>
      <w:pPr>
        <w:pStyle w:val="ListBullet"/>
        <w:spacing w:after="60" w:line="307" w:lineRule="auto"/>
        <w:ind w:left="425" w:hanging="255"/>
      </w:pPr>
      <w:r>
        <w:rPr>
          <w:b/>
          <w:sz w:val="23"/>
        </w:rPr>
        <w:t>Vùng bấm.</w:t>
      </w:r>
      <w:r>
        <w:rPr>
          <w:sz w:val="23"/>
        </w:rPr>
        <w:t xml:space="preserve"> Mọi nút và ô tích có vùng chạm tối thiểu 44 × 44 pixel, cách nhau tối thiểu 8 pixel. Nút chính của mỗi bước dính đáy màn hình, chiếm trọn chiều ngang.</w:t>
      </w:r>
    </w:p>
    <w:p>
      <w:pPr>
        <w:pStyle w:val="ListBullet"/>
        <w:spacing w:after="60" w:line="307" w:lineRule="auto"/>
        <w:ind w:left="425" w:hanging="255"/>
      </w:pPr>
      <w:r>
        <w:rPr>
          <w:b/>
          <w:sz w:val="23"/>
        </w:rPr>
        <w:t>Tương phản.</w:t>
      </w:r>
      <w:r>
        <w:rPr>
          <w:sz w:val="23"/>
        </w:rPr>
        <w:t xml:space="preserve"> Chữ thường đạt tỉ lệ tương phản tối thiểu 4,5 trên 1, chữ lớn và biểu tượng 3 trên 1. Trạng thái không bao giờ chỉ mã hoá bằng màu: ô "Quá hạn 45 phút" và ô "Đang thuê" đều có chữ kèm theo.</w:t>
      </w:r>
    </w:p>
    <w:p>
      <w:pPr>
        <w:pStyle w:val="ListBullet"/>
        <w:spacing w:after="60" w:line="307" w:lineRule="auto"/>
        <w:ind w:left="425" w:hanging="255"/>
      </w:pPr>
      <w:r>
        <w:rPr>
          <w:b/>
          <w:sz w:val="23"/>
        </w:rPr>
        <w:t>Mạng yếu.</w:t>
      </w:r>
      <w:r>
        <w:rPr>
          <w:sz w:val="23"/>
        </w:rPr>
        <w:t xml:space="preserve"> Ứng dụng nhân viên là ứng dụng web tiến bộ: sáu ảnh hiện trạng lưu tạm trong IndexedDB rồi tự đẩy lên khi có sóng. Vé nhận máy nằm trong bộ nhớ đệm của service worker nên mở lại được khi mất mạng.</w:t>
      </w:r>
    </w:p>
    <w:p>
      <w:pPr>
        <w:pStyle w:val="ListBullet"/>
        <w:spacing w:after="60" w:line="307" w:lineRule="auto"/>
        <w:ind w:left="425" w:hanging="255"/>
      </w:pPr>
      <w:r>
        <w:rPr>
          <w:b/>
          <w:sz w:val="23"/>
        </w:rPr>
        <w:t>Khách không có dữ liệu di động.</w:t>
      </w:r>
      <w:r>
        <w:rPr>
          <w:sz w:val="23"/>
        </w:rPr>
        <w:t xml:space="preserve"> Dưới mã QR luôn có chuỗi dạng </w:t>
      </w:r>
      <w:r>
        <w:rPr>
          <w:rFonts w:ascii="Consolas" w:hAnsi="Consolas"/>
          <w:color w:val="8A3012"/>
          <w:sz w:val="23"/>
        </w:rPr>
        <w:t>EL8241-5410-02</w:t>
      </w:r>
      <w:r>
        <w:rPr>
          <w:sz w:val="23"/>
        </w:rPr>
        <w:t xml:space="preserve"> để nhân viên gõ tay. Mã đơn cũng gửi qua email và Zalo ngay khi xác nhận. Xấu nhất thì nhân viên tra bằng mã số sinh viên trên máy của mình, khách không cần chạm vào điện thoại.</w:t>
      </w:r>
    </w:p>
    <w:p>
      <w:r>
        <w:br w:type="page"/>
      </w:r>
    </w:p>
    <w:p>
      <w:bookmarkStart w:id="1215" w:name="sec120"/>
      <w:pPr>
        <w:pStyle w:val="Heading1"/>
        <w:pageBreakBefore w:val="0"/>
        <w:pBdr>
          <w:bottom w:val="single" w:sz="8" w:space="4" w:color="1B5E9E"/>
        </w:pBdr>
      </w:pPr>
      <w:r>
        <w:rPr>
          <w:rFonts w:ascii="Arial" w:hAnsi="Arial"/>
          <w:b/>
        </w:rPr>
        <w:t xml:space="preserve">13. </w:t>
      </w:r>
      <w:r>
        <w:rPr>
          <w:rFonts w:ascii="Arial" w:hAnsi="Arial"/>
        </w:rPr>
        <w:t>Danh mục giao diện lập trình</w:t>
      </w:r>
      <w:bookmarkEnd w:id="1215"/>
    </w:p>
    <w:p>
      <w:bookmarkStart w:id="1216" w:name="sec121"/>
      <w:pPr>
        <w:pStyle w:val="Heading2"/>
      </w:pPr>
      <w:r>
        <w:rPr>
          <w:rFonts w:ascii="Arial" w:hAnsi="Arial"/>
          <w:b/>
        </w:rPr>
        <w:t xml:space="preserve">13.1 </w:t>
      </w:r>
      <w:r>
        <w:rPr>
          <w:rFonts w:ascii="Arial" w:hAnsi="Arial"/>
        </w:rPr>
        <w:t>Quy ước chung</w:t>
      </w:r>
      <w:bookmarkEnd w:id="1216"/>
    </w:p>
    <w:p>
      <w:pPr>
        <w:spacing w:after="120"/>
      </w:pPr>
      <w:r>
        <w:rPr>
          <w:sz w:val="23"/>
        </w:rPr>
        <w:t xml:space="preserve">Giao diện lập trình của ExamLap là REST trên HTTPS, yêu cầu và phản hồi đều là JSON mã hoá UTF-8 với </w:t>
      </w:r>
      <w:r>
        <w:rPr>
          <w:rFonts w:ascii="Consolas" w:hAnsi="Consolas"/>
          <w:color w:val="8A3012"/>
          <w:sz w:val="23"/>
        </w:rPr>
        <w:t>Content-Type: application/json</w:t>
      </w:r>
      <w:r>
        <w:rPr>
          <w:sz w:val="23"/>
        </w:rPr>
        <w:t xml:space="preserve">. Mốc thời gian theo ISO 8601 kèm múi giờ, ví dụ </w:t>
      </w:r>
      <w:r>
        <w:rPr>
          <w:rFonts w:ascii="Consolas" w:hAnsi="Consolas"/>
          <w:color w:val="8A3012"/>
          <w:sz w:val="23"/>
        </w:rPr>
        <w:t>2026-09-24T07:00:00+07:00</w:t>
      </w:r>
      <w:r>
        <w:rPr>
          <w:sz w:val="23"/>
        </w:rPr>
        <w:t xml:space="preserve">. Tiền luôn là số nguyên đơn vị đồng, khớp kiểu </w:t>
      </w:r>
      <w:r>
        <w:rPr>
          <w:rFonts w:ascii="Consolas" w:hAnsi="Consolas"/>
          <w:color w:val="8A3012"/>
          <w:sz w:val="23"/>
        </w:rPr>
        <w:t>integer</w:t>
      </w:r>
      <w:r>
        <w:rPr>
          <w:sz w:val="23"/>
        </w:rPr>
        <w:t xml:space="preserve"> của các cột tiền trong lược đồ dữ liệu. Mã định danh là </w:t>
      </w:r>
      <w:r>
        <w:rPr>
          <w:rFonts w:ascii="Consolas" w:hAnsi="Consolas"/>
          <w:color w:val="8A3012"/>
          <w:sz w:val="23"/>
        </w:rPr>
        <w:t>uuid</w:t>
      </w:r>
      <w:r>
        <w:rPr>
          <w:sz w:val="23"/>
        </w:rPr>
        <w:t xml:space="preserve">, riêng đơn thuê có thêm </w:t>
      </w:r>
      <w:r>
        <w:rPr>
          <w:rFonts w:ascii="Consolas" w:hAnsi="Consolas"/>
          <w:color w:val="8A3012"/>
          <w:sz w:val="23"/>
        </w:rPr>
        <w:t>code</w:t>
      </w:r>
      <w:r>
        <w:rPr>
          <w:sz w:val="23"/>
        </w:rPr>
        <w:t xml:space="preserve"> dạng </w:t>
      </w:r>
      <w:r>
        <w:rPr>
          <w:rFonts w:ascii="Consolas" w:hAnsi="Consolas"/>
          <w:color w:val="8A3012"/>
          <w:sz w:val="23"/>
        </w:rPr>
        <w:t>EXL26-000123</w:t>
      </w:r>
      <w:r>
        <w:rPr>
          <w:sz w:val="23"/>
        </w:rPr>
        <w:t xml:space="preserve"> để đọc qua điện thoại.</w:t>
      </w:r>
    </w:p>
    <w:p>
      <w:pPr>
        <w:spacing w:after="120"/>
      </w:pPr>
      <w:r>
        <w:rPr>
          <w:b/>
          <w:sz w:val="23"/>
        </w:rPr>
        <w:t>Đánh phiên bản.</w:t>
      </w:r>
      <w:r>
        <w:rPr>
          <w:sz w:val="23"/>
        </w:rPr>
        <w:t xml:space="preserve"> Phiên bản nằm trong đường dẫn </w:t>
      </w:r>
      <w:r>
        <w:rPr>
          <w:rFonts w:ascii="Consolas" w:hAnsi="Consolas"/>
          <w:color w:val="8A3012"/>
          <w:sz w:val="23"/>
        </w:rPr>
        <w:t>/api/v1/...</w:t>
      </w:r>
      <w:r>
        <w:rPr>
          <w:sz w:val="23"/>
        </w:rPr>
        <w:t xml:space="preserve">, trong chương này viết gọn thành </w:t>
      </w:r>
      <w:r>
        <w:rPr>
          <w:rFonts w:ascii="Consolas" w:hAnsi="Consolas"/>
          <w:color w:val="8A3012"/>
          <w:sz w:val="23"/>
        </w:rPr>
        <w:t>/api/...</w:t>
      </w:r>
      <w:r>
        <w:rPr>
          <w:sz w:val="23"/>
        </w:rPr>
        <w:t xml:space="preserve">. Thêm trường mới hoặc thêm giá trị enum mới thì giữ </w:t>
      </w:r>
      <w:r>
        <w:rPr>
          <w:rFonts w:ascii="Consolas" w:hAnsi="Consolas"/>
          <w:color w:val="8A3012"/>
          <w:sz w:val="23"/>
        </w:rPr>
        <w:t>v1</w:t>
      </w:r>
      <w:r>
        <w:rPr>
          <w:sz w:val="23"/>
        </w:rPr>
        <w:t xml:space="preserve">; đổi tên trường, bỏ trường hay đổi nghĩa một mã lỗi thì lên </w:t>
      </w:r>
      <w:r>
        <w:rPr>
          <w:rFonts w:ascii="Consolas" w:hAnsi="Consolas"/>
          <w:color w:val="8A3012"/>
          <w:sz w:val="23"/>
        </w:rPr>
        <w:t>v2</w:t>
      </w:r>
      <w:r>
        <w:rPr>
          <w:sz w:val="23"/>
        </w:rPr>
        <w:t xml:space="preserve"> và chạy song song ít nhất một học kỳ, vì ứng dụng nhân viên dạng PWA có thể còn giữ bản cũ trong bộ nhớ đệm.</w:t>
      </w:r>
    </w:p>
    <w:p>
      <w:pPr>
        <w:spacing w:after="120"/>
      </w:pPr>
      <w:r>
        <w:rPr>
          <w:b/>
          <w:sz w:val="23"/>
        </w:rPr>
        <w:t>Xác thực.</w:t>
      </w:r>
      <w:r>
        <w:rPr>
          <w:sz w:val="23"/>
        </w:rPr>
        <w:t xml:space="preserve"> Ba vai người dùng dùng cookie phiên </w:t>
      </w:r>
      <w:r>
        <w:rPr>
          <w:rFonts w:ascii="Consolas" w:hAnsi="Consolas"/>
          <w:color w:val="8A3012"/>
          <w:sz w:val="23"/>
        </w:rPr>
        <w:t>HttpOnly; Secure; SameSite=Lax</w:t>
      </w:r>
      <w:r>
        <w:rPr>
          <w:sz w:val="23"/>
        </w:rPr>
        <w:t xml:space="preserve"> trỏ tới bản ghi phiên trong Redis, lập sau khi bấm liên kết đăng nhập một lần gửi về hộp thư </w:t>
      </w:r>
      <w:r>
        <w:rPr>
          <w:rFonts w:ascii="Consolas" w:hAnsi="Consolas"/>
          <w:color w:val="8A3012"/>
          <w:sz w:val="23"/>
        </w:rPr>
        <w:t>@fpt.edu.vn</w:t>
      </w:r>
      <w:r>
        <w:rPr>
          <w:sz w:val="23"/>
        </w:rPr>
        <w:t xml:space="preserve">; vai quản trị bắt buộc thêm lớp thứ hai. Lời gọi máy chủ tới máy chủ, tức webhook đối soát và MDM, không dùng cookie mà ký HMAC-SHA256 trên thân yêu cầu thô. Mọi lời gọi thay đổi dữ liệu cần thêm </w:t>
      </w:r>
      <w:r>
        <w:rPr>
          <w:rFonts w:ascii="Consolas" w:hAnsi="Consolas"/>
          <w:color w:val="8A3012"/>
          <w:sz w:val="23"/>
        </w:rPr>
        <w:t>X-CSRF-Token</w:t>
      </w:r>
      <w:r>
        <w:rPr>
          <w:sz w:val="23"/>
        </w:rPr>
        <w:t xml:space="preserve"> khớp phiên.</w:t>
      </w:r>
    </w:p>
    <w:p>
      <w:pPr>
        <w:spacing w:after="120"/>
      </w:pPr>
      <w:r>
        <w:rPr>
          <w:b/>
          <w:sz w:val="23"/>
        </w:rPr>
        <w:t>Phân trang.</w:t>
      </w:r>
      <w:r>
        <w:rPr>
          <w:sz w:val="23"/>
        </w:rPr>
        <w:t xml:space="preserve"> Endpoint trả danh sách dùng con trỏ chứ không dùng số trang: </w:t>
      </w:r>
      <w:r>
        <w:rPr>
          <w:rFonts w:ascii="Consolas" w:hAnsi="Consolas"/>
          <w:color w:val="8A3012"/>
          <w:sz w:val="23"/>
        </w:rPr>
        <w:t>?limit=20&amp;cursor=&lt;opaque&gt;</w:t>
      </w:r>
      <w:r>
        <w:rPr>
          <w:sz w:val="23"/>
        </w:rPr>
        <w:t xml:space="preserve">, mặc định 20 và tối đa 100. Phản hồi dạng </w:t>
      </w:r>
      <w:r>
        <w:rPr>
          <w:rFonts w:ascii="Consolas" w:hAnsi="Consolas"/>
          <w:color w:val="8A3012"/>
          <w:sz w:val="23"/>
        </w:rPr>
        <w:t>{"items": [...], "next_cursor": "..."}</w:t>
      </w:r>
      <w:r>
        <w:rPr>
          <w:sz w:val="23"/>
        </w:rPr>
        <w:t xml:space="preserve">, hết dữ liệu thì </w:t>
      </w:r>
      <w:r>
        <w:rPr>
          <w:rFonts w:ascii="Consolas" w:hAnsi="Consolas"/>
          <w:color w:val="8A3012"/>
          <w:sz w:val="23"/>
        </w:rPr>
        <w:t>next_cursor</w:t>
      </w:r>
      <w:r>
        <w:rPr>
          <w:sz w:val="23"/>
        </w:rPr>
        <w:t xml:space="preserve"> là </w:t>
      </w:r>
      <w:r>
        <w:rPr>
          <w:rFonts w:ascii="Consolas" w:hAnsi="Consolas"/>
          <w:color w:val="8A3012"/>
          <w:sz w:val="23"/>
        </w:rPr>
        <w:t>null</w:t>
      </w:r>
      <w:r>
        <w:rPr>
          <w:sz w:val="23"/>
        </w:rPr>
        <w:t xml:space="preserve">. Con trỏ mã hoá cặp </w:t>
      </w:r>
      <w:r>
        <w:rPr>
          <w:rFonts w:ascii="Consolas" w:hAnsi="Consolas"/>
          <w:color w:val="8A3012"/>
          <w:sz w:val="23"/>
        </w:rPr>
        <w:t>(created_at, id)</w:t>
      </w:r>
      <w:r>
        <w:rPr>
          <w:sz w:val="23"/>
        </w:rPr>
        <w:t xml:space="preserve"> nên thêm bản ghi mới lúc đang duyệt không làm nhảy dòng.</w:t>
      </w:r>
    </w:p>
    <w:p>
      <w:pPr>
        <w:spacing w:after="120"/>
      </w:pPr>
      <w:r>
        <w:rPr>
          <w:b/>
          <w:sz w:val="23"/>
        </w:rPr>
        <w:t>Cấu trúc lỗi thống nhất.</w:t>
      </w:r>
      <w:r>
        <w:rPr>
          <w:sz w:val="23"/>
        </w:rPr>
        <w:t xml:space="preserve"> Mọi lỗi ở mọi endpoint trả đúng một hình dạng. Giao diện đọc </w:t>
      </w:r>
      <w:r>
        <w:rPr>
          <w:rFonts w:ascii="Consolas" w:hAnsi="Consolas"/>
          <w:color w:val="8A3012"/>
          <w:sz w:val="23"/>
        </w:rPr>
        <w:t>error.code</w:t>
      </w:r>
      <w:r>
        <w:rPr>
          <w:sz w:val="23"/>
        </w:rPr>
        <w:t xml:space="preserve"> để quyết định hành vi và hiển thị nguyên văn </w:t>
      </w:r>
      <w:r>
        <w:rPr>
          <w:rFonts w:ascii="Consolas" w:hAnsi="Consolas"/>
          <w:color w:val="8A3012"/>
          <w:sz w:val="23"/>
        </w:rPr>
        <w:t>error.message</w:t>
      </w:r>
      <w:r>
        <w:rPr>
          <w:sz w:val="23"/>
        </w:rPr>
        <w:t>, không tự dịch lại.</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"error": {</w:t>
            </w:r>
          </w:p>
          <w:p>
            <w:pPr>
              <w:spacing w:after="0" w:before="0" w:line="269" w:lineRule="auto"/>
              <w:jc w:val="left"/>
            </w:pPr>
            <w:r>
              <w:rPr>
                <w:rFonts w:ascii="Consolas" w:hAnsi="Consolas"/>
                <w:color w:val="242C34"/>
                <w:sz w:val="17"/>
              </w:rPr>
              <w:t xml:space="preserve">    "code": "SLOT_SOLD_OUT",</w:t>
            </w:r>
          </w:p>
          <w:p>
            <w:pPr>
              <w:spacing w:after="0" w:before="0" w:line="269" w:lineRule="auto"/>
              <w:jc w:val="left"/>
            </w:pPr>
            <w:r>
              <w:rPr>
                <w:rFonts w:ascii="Consolas" w:hAnsi="Consolas"/>
                <w:color w:val="242C34"/>
                <w:sz w:val="17"/>
              </w:rPr>
              <w:t xml:space="preserve">    "message": "Suất này vừa có người khác đặt mất, bạn chọn ca khác nhé.",</w:t>
            </w:r>
          </w:p>
          <w:p>
            <w:pPr>
              <w:spacing w:after="0" w:before="0" w:line="269" w:lineRule="auto"/>
              <w:jc w:val="left"/>
            </w:pPr>
            <w:r>
              <w:rPr>
                <w:rFonts w:ascii="Consolas" w:hAnsi="Consolas"/>
                <w:color w:val="242C34"/>
                <w:sz w:val="17"/>
              </w:rPr>
              <w:t xml:space="preserve">    "field": "slot_id",</w:t>
            </w:r>
          </w:p>
          <w:p>
            <w:pPr>
              <w:spacing w:after="0" w:before="0" w:line="269" w:lineRule="auto"/>
              <w:jc w:val="left"/>
            </w:pPr>
            <w:r>
              <w:rPr>
                <w:rFonts w:ascii="Consolas" w:hAnsi="Consolas"/>
                <w:color w:val="242C34"/>
                <w:sz w:val="17"/>
              </w:rPr>
              <w:t xml:space="preserve">    "details": { "slot_id": "0f2a...", "next_available_slot_id": "7c41..." },</w:t>
            </w:r>
          </w:p>
          <w:p>
            <w:pPr>
              <w:spacing w:after="0" w:before="0" w:line="269" w:lineRule="auto"/>
              <w:jc w:val="left"/>
            </w:pPr>
            <w:r>
              <w:rPr>
                <w:rFonts w:ascii="Consolas" w:hAnsi="Consolas"/>
                <w:color w:val="242C34"/>
                <w:sz w:val="17"/>
              </w:rPr>
              <w:t xml:space="preserve">    "request_id": "req_01JB8Z3M4K"</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Cấu trúc lỗi dùng chung cho toàn bộ giao diện lập trình, với request_id để đối chiếu ngược vào nhật ký máy chủ.</w:t>
      </w:r>
    </w:p>
    <w:p>
      <w:pPr>
        <w:spacing w:after="120"/>
      </w:pPr>
      <w:r>
        <w:rPr>
          <w:rFonts w:ascii="Consolas" w:hAnsi="Consolas"/>
          <w:color w:val="8A3012"/>
          <w:sz w:val="23"/>
        </w:rPr>
        <w:t>code</w:t>
      </w:r>
      <w:r>
        <w:rPr>
          <w:sz w:val="23"/>
        </w:rPr>
        <w:t xml:space="preserve"> là hằng chữ hoa không đổi giữa các phiên bản, </w:t>
      </w:r>
      <w:r>
        <w:rPr>
          <w:rFonts w:ascii="Consolas" w:hAnsi="Consolas"/>
          <w:color w:val="8A3012"/>
          <w:sz w:val="23"/>
        </w:rPr>
        <w:t>field</w:t>
      </w:r>
      <w:r>
        <w:rPr>
          <w:sz w:val="23"/>
        </w:rPr>
        <w:t xml:space="preserve"> chỉ có khi lỗi thuộc một trường cụ thể, </w:t>
      </w:r>
      <w:r>
        <w:rPr>
          <w:rFonts w:ascii="Consolas" w:hAnsi="Consolas"/>
          <w:color w:val="8A3012"/>
          <w:sz w:val="23"/>
        </w:rPr>
        <w:t>request_id</w:t>
      </w:r>
      <w:r>
        <w:rPr>
          <w:sz w:val="23"/>
        </w:rPr>
        <w:t xml:space="preserve"> được ghi kèm mọi dòng nhật ký của yêu cầu đó. Mã HTTP dùng đúng nghĩa: </w:t>
      </w:r>
      <w:r>
        <w:rPr>
          <w:rFonts w:ascii="Consolas" w:hAnsi="Consolas"/>
          <w:color w:val="8A3012"/>
          <w:sz w:val="23"/>
        </w:rPr>
        <w:t>400</w:t>
      </w:r>
      <w:r>
        <w:rPr>
          <w:sz w:val="23"/>
        </w:rPr>
        <w:t xml:space="preserve"> thân yêu cầu hỏng, </w:t>
      </w:r>
      <w:r>
        <w:rPr>
          <w:rFonts w:ascii="Consolas" w:hAnsi="Consolas"/>
          <w:color w:val="8A3012"/>
          <w:sz w:val="23"/>
        </w:rPr>
        <w:t>401</w:t>
      </w:r>
      <w:r>
        <w:rPr>
          <w:sz w:val="23"/>
        </w:rPr>
        <w:t xml:space="preserve"> chưa đăng nhập, </w:t>
      </w:r>
      <w:r>
        <w:rPr>
          <w:rFonts w:ascii="Consolas" w:hAnsi="Consolas"/>
          <w:color w:val="8A3012"/>
          <w:sz w:val="23"/>
        </w:rPr>
        <w:t>403</w:t>
      </w:r>
      <w:r>
        <w:rPr>
          <w:sz w:val="23"/>
        </w:rPr>
        <w:t xml:space="preserve"> không đủ quyền, </w:t>
      </w:r>
      <w:r>
        <w:rPr>
          <w:rFonts w:ascii="Consolas" w:hAnsi="Consolas"/>
          <w:color w:val="8A3012"/>
          <w:sz w:val="23"/>
        </w:rPr>
        <w:t>404</w:t>
      </w:r>
      <w:r>
        <w:rPr>
          <w:sz w:val="23"/>
        </w:rPr>
        <w:t xml:space="preserve"> không tồn tại hoặc không được phép thấy, </w:t>
      </w:r>
      <w:r>
        <w:rPr>
          <w:rFonts w:ascii="Consolas" w:hAnsi="Consolas"/>
          <w:color w:val="8A3012"/>
          <w:sz w:val="23"/>
        </w:rPr>
        <w:t>409</w:t>
      </w:r>
      <w:r>
        <w:rPr>
          <w:sz w:val="23"/>
        </w:rPr>
        <w:t xml:space="preserve"> xung đột trạng thái, </w:t>
      </w:r>
      <w:r>
        <w:rPr>
          <w:rFonts w:ascii="Consolas" w:hAnsi="Consolas"/>
          <w:color w:val="8A3012"/>
          <w:sz w:val="23"/>
        </w:rPr>
        <w:t>422</w:t>
      </w:r>
      <w:r>
        <w:rPr>
          <w:sz w:val="23"/>
        </w:rPr>
        <w:t xml:space="preserve"> đúng cú pháp nhưng sai quy tắc nghiệp vụ, </w:t>
      </w:r>
      <w:r>
        <w:rPr>
          <w:rFonts w:ascii="Consolas" w:hAnsi="Consolas"/>
          <w:color w:val="8A3012"/>
          <w:sz w:val="23"/>
        </w:rPr>
        <w:t>429</w:t>
      </w:r>
      <w:r>
        <w:rPr>
          <w:sz w:val="23"/>
        </w:rPr>
        <w:t xml:space="preserve"> vượt tần suất, </w:t>
      </w:r>
      <w:r>
        <w:rPr>
          <w:rFonts w:ascii="Consolas" w:hAnsi="Consolas"/>
          <w:color w:val="8A3012"/>
          <w:sz w:val="23"/>
        </w:rPr>
        <w:t>5xx</w:t>
      </w:r>
      <w:r>
        <w:rPr>
          <w:sz w:val="23"/>
        </w:rPr>
        <w:t xml:space="preserve"> lỗi của nhóm.</w:t>
      </w:r>
    </w:p>
    <w:p>
      <w:pPr>
        <w:spacing w:after="120"/>
      </w:pPr>
      <w:r>
        <w:rPr>
          <w:b/>
          <w:sz w:val="23"/>
        </w:rPr>
        <w:t>Mã chống lặp yêu cầu.</w:t>
      </w:r>
      <w:r>
        <w:rPr>
          <w:sz w:val="23"/>
        </w:rPr>
        <w:t xml:space="preserve"> Mọi </w:t>
      </w:r>
      <w:r>
        <w:rPr>
          <w:rFonts w:ascii="Consolas" w:hAnsi="Consolas"/>
          <w:color w:val="8A3012"/>
          <w:sz w:val="23"/>
        </w:rPr>
        <w:t>POST</w:t>
      </w:r>
      <w:r>
        <w:rPr>
          <w:sz w:val="23"/>
        </w:rPr>
        <w:t xml:space="preserve"> sinh ra tiền hoặc chiếm tài nguyên đều mang tiêu đề </w:t>
      </w:r>
      <w:r>
        <w:rPr>
          <w:rFonts w:ascii="Consolas" w:hAnsi="Consolas"/>
          <w:color w:val="8A3012"/>
          <w:sz w:val="23"/>
        </w:rPr>
        <w:t>Idempotency-Key</w:t>
      </w:r>
      <w:r>
        <w:rPr>
          <w:sz w:val="23"/>
        </w:rPr>
        <w:t xml:space="preserve"> là một UUID do trình duyệt sinh, theo cách Stripe áp dụng cho các endpoint thay đổi dữ liệu </w:t>
      </w:r>
      <w:r>
        <w:rPr>
          <w:color w:val="1B5E9E"/>
          <w:sz w:val="20"/>
          <w:vertAlign w:val="superscript"/>
        </w:rPr>
        <w:t>[181]</w:t>
      </w:r>
      <w:r>
        <w:rPr>
          <w:sz w:val="23"/>
        </w:rPr>
        <w:t xml:space="preserve"> </w:t>
      </w:r>
      <w:r>
        <w:rPr>
          <w:color w:val="1B5E9E"/>
          <w:sz w:val="20"/>
          <w:vertAlign w:val="superscript"/>
        </w:rPr>
        <w:t>[182]</w:t>
      </w:r>
      <w:r>
        <w:rPr>
          <w:sz w:val="23"/>
        </w:rPr>
        <w:t xml:space="preserve">. Máy chủ </w:t>
      </w:r>
      <w:r>
        <w:rPr>
          <w:rFonts w:ascii="Consolas" w:hAnsi="Consolas"/>
          <w:color w:val="8A3012"/>
          <w:sz w:val="23"/>
        </w:rPr>
        <w:t>INSERT ... ON CONFLICT (user_id, key) DO NOTHING</w:t>
      </w:r>
      <w:r>
        <w:rPr>
          <w:sz w:val="23"/>
        </w:rPr>
        <w:t xml:space="preserve"> vào </w:t>
      </w:r>
      <w:r>
        <w:rPr>
          <w:rFonts w:ascii="Consolas" w:hAnsi="Consolas"/>
          <w:color w:val="8A3012"/>
          <w:sz w:val="23"/>
        </w:rPr>
        <w:t>idempotency_keys</w:t>
      </w:r>
      <w:r>
        <w:rPr>
          <w:sz w:val="23"/>
        </w:rPr>
        <w:t xml:space="preserve">; chèn được thì xử lý rồi lưu nguyên văn phản hồi, chèn không được thì trả lại phản hồi cũ, hoặc </w:t>
      </w:r>
      <w:r>
        <w:rPr>
          <w:rFonts w:ascii="Consolas" w:hAnsi="Consolas"/>
          <w:color w:val="8A3012"/>
          <w:sz w:val="23"/>
        </w:rPr>
        <w:t>409 REQUEST_IN_PROGRESS</w:t>
      </w:r>
      <w:r>
        <w:rPr>
          <w:sz w:val="23"/>
        </w:rPr>
        <w:t xml:space="preserve"> nếu đang chạy. Cột </w:t>
      </w:r>
      <w:r>
        <w:rPr>
          <w:rFonts w:ascii="Consolas" w:hAnsi="Consolas"/>
          <w:color w:val="8A3012"/>
          <w:sz w:val="23"/>
        </w:rPr>
        <w:t>request_hash</w:t>
      </w:r>
      <w:r>
        <w:rPr>
          <w:sz w:val="23"/>
        </w:rPr>
        <w:t xml:space="preserve"> giữ SHA-256 của thân yêu cầu, cùng khoá mà thân khác thì trả </w:t>
      </w:r>
      <w:r>
        <w:rPr>
          <w:rFonts w:ascii="Consolas" w:hAnsi="Consolas"/>
          <w:color w:val="8A3012"/>
          <w:sz w:val="23"/>
        </w:rPr>
        <w:t>422 IDEMPOTENCY_KEY_REUSED</w:t>
      </w:r>
      <w:r>
        <w:rPr>
          <w:sz w:val="23"/>
        </w:rPr>
        <w:t xml:space="preserve">. Khoá giữ 24 giờ </w:t>
      </w:r>
      <w:r>
        <w:rPr>
          <w:i/>
          <w:sz w:val="23"/>
        </w:rPr>
        <w:t>[Cần kiểm chứng]</w:t>
      </w:r>
      <w:r>
        <w:rPr>
          <w:sz w:val="23"/>
        </w:rPr>
        <w:t xml:space="preserve"> </w:t>
      </w:r>
      <w:r>
        <w:rPr>
          <w:color w:val="1B5E9E"/>
          <w:sz w:val="20"/>
          <w:vertAlign w:val="superscript"/>
        </w:rPr>
        <w:t>[183]</w:t>
      </w:r>
      <w:r>
        <w:rPr>
          <w:sz w:val="23"/>
        </w:rPr>
        <w:t xml:space="preserve"> </w:t>
      </w:r>
      <w:r>
        <w:rPr>
          <w:color w:val="1B5E9E"/>
          <w:sz w:val="20"/>
          <w:vertAlign w:val="superscript"/>
        </w:rPr>
        <w:t>[221]</w:t>
      </w:r>
      <w:r>
        <w:rPr>
          <w:sz w:val="23"/>
        </w:rPr>
        <w:t>.</w:t>
      </w:r>
    </w:p>
    <w:p>
      <w:pPr>
        <w:spacing w:after="120"/>
      </w:pPr>
      <w:r>
        <w:rPr>
          <w:b/>
          <w:sz w:val="23"/>
        </w:rPr>
        <w:t>Giới hạn tần suất.</w:t>
      </w:r>
      <w:r>
        <w:rPr>
          <w:sz w:val="23"/>
        </w:rPr>
        <w:t xml:space="preserve"> Bộ đếm cửa sổ trượt đặt trong Redis, tính theo cả tài khoản lẫn địa chỉ IP và lấy mức chặt hơn </w:t>
      </w:r>
      <w:r>
        <w:rPr>
          <w:color w:val="1B5E9E"/>
          <w:sz w:val="20"/>
          <w:vertAlign w:val="superscript"/>
        </w:rPr>
        <w:t>[203]</w:t>
      </w:r>
      <w:r>
        <w:rPr>
          <w:sz w:val="23"/>
        </w:rPr>
        <w:t xml:space="preserve">. Bốn mức: </w:t>
      </w:r>
      <w:r>
        <w:rPr>
          <w:rFonts w:ascii="Consolas" w:hAnsi="Consolas"/>
          <w:color w:val="8A3012"/>
          <w:sz w:val="23"/>
        </w:rPr>
        <w:t>GET /api/availability</w:t>
      </w:r>
      <w:r>
        <w:rPr>
          <w:sz w:val="23"/>
        </w:rPr>
        <w:t xml:space="preserve"> 60 lần mỗi phút mỗi IP, </w:t>
      </w:r>
      <w:r>
        <w:rPr>
          <w:rFonts w:ascii="Consolas" w:hAnsi="Consolas"/>
          <w:color w:val="8A3012"/>
          <w:sz w:val="23"/>
        </w:rPr>
        <w:t>POST /api/auth/magic-link</w:t>
      </w:r>
      <w:r>
        <w:rPr>
          <w:sz w:val="23"/>
        </w:rPr>
        <w:t xml:space="preserve"> 3 lần mỗi giờ mỗi hộp thư, </w:t>
      </w:r>
      <w:r>
        <w:rPr>
          <w:rFonts w:ascii="Consolas" w:hAnsi="Consolas"/>
          <w:color w:val="8A3012"/>
          <w:sz w:val="23"/>
        </w:rPr>
        <w:t>POST /api/holds</w:t>
      </w:r>
      <w:r>
        <w:rPr>
          <w:sz w:val="23"/>
        </w:rPr>
        <w:t xml:space="preserve"> 10 lần mỗi 10 phút mỗi tài khoản, mặc định 120 lần mỗi phút. Mọi phản hồi mang </w:t>
      </w:r>
      <w:r>
        <w:rPr>
          <w:rFonts w:ascii="Consolas" w:hAnsi="Consolas"/>
          <w:color w:val="8A3012"/>
          <w:sz w:val="23"/>
        </w:rPr>
        <w:t>RateLimit-Limit</w:t>
      </w:r>
      <w:r>
        <w:rPr>
          <w:sz w:val="23"/>
        </w:rPr>
        <w:t xml:space="preserve"> và </w:t>
      </w:r>
      <w:r>
        <w:rPr>
          <w:rFonts w:ascii="Consolas" w:hAnsi="Consolas"/>
          <w:color w:val="8A3012"/>
          <w:sz w:val="23"/>
        </w:rPr>
        <w:t>RateLimit-Remaining</w:t>
      </w:r>
      <w:r>
        <w:rPr>
          <w:sz w:val="23"/>
        </w:rPr>
        <w:t xml:space="preserve">, khi chặn thì trả </w:t>
      </w:r>
      <w:r>
        <w:rPr>
          <w:rFonts w:ascii="Consolas" w:hAnsi="Consolas"/>
          <w:color w:val="8A3012"/>
          <w:sz w:val="23"/>
        </w:rPr>
        <w:t>429</w:t>
      </w:r>
      <w:r>
        <w:rPr>
          <w:sz w:val="23"/>
        </w:rPr>
        <w:t xml:space="preserve"> kèm </w:t>
      </w:r>
      <w:r>
        <w:rPr>
          <w:rFonts w:ascii="Consolas" w:hAnsi="Consolas"/>
          <w:color w:val="8A3012"/>
          <w:sz w:val="23"/>
        </w:rPr>
        <w:t>Retry-After</w:t>
      </w:r>
      <w:r>
        <w:rPr>
          <w:sz w:val="23"/>
        </w:rPr>
        <w:t xml:space="preserve"> tính bằng giây. Riêng webhook giới hạn theo nhà cung cấp chứ không theo IP, vì chặn nhầm báo tiền về còn hại hơn.</w:t>
      </w:r>
    </w:p>
    <w:p>
      <w:r>
        <w:br w:type="page"/>
      </w:r>
    </w:p>
    <w:p>
      <w:bookmarkStart w:id="1217" w:name="sec122"/>
      <w:pPr>
        <w:pStyle w:val="Heading2"/>
      </w:pPr>
      <w:r>
        <w:rPr>
          <w:rFonts w:ascii="Arial" w:hAnsi="Arial"/>
          <w:b/>
        </w:rPr>
        <w:t xml:space="preserve">13.2 </w:t>
      </w:r>
      <w:r>
        <w:rPr>
          <w:rFonts w:ascii="Arial" w:hAnsi="Arial"/>
        </w:rPr>
        <w:t>Danh mục endpoint</w:t>
      </w:r>
      <w:bookmarkEnd w:id="1217"/>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775"/>
            <w:shd w:val="clear" w:color="auto" w:fill="1B5E9E"/>
          </w:tcPr>
          <w:p>
            <w:pPr>
              <w:spacing w:before="40" w:after="40" w:line="269" w:lineRule="auto"/>
              <w:jc w:val="left"/>
            </w:pPr>
            <w:r>
              <w:rPr>
                <w:rFonts w:ascii="Arial" w:hAnsi="Arial"/>
                <w:b/>
                <w:color w:val="FFFFFF"/>
                <w:sz w:val="20"/>
              </w:rPr>
              <w:t>Phương thức</w:t>
            </w:r>
          </w:p>
        </w:tc>
        <w:tc>
          <w:tcPr>
            <w:tcW w:type="dxa" w:w="2712"/>
            <w:shd w:val="clear" w:color="auto" w:fill="1B5E9E"/>
          </w:tcPr>
          <w:p>
            <w:pPr>
              <w:spacing w:before="40" w:after="40" w:line="269" w:lineRule="auto"/>
              <w:jc w:val="left"/>
            </w:pPr>
            <w:r>
              <w:rPr>
                <w:rFonts w:ascii="Arial" w:hAnsi="Arial"/>
                <w:b/>
                <w:color w:val="FFFFFF"/>
                <w:sz w:val="20"/>
              </w:rPr>
              <w:t>Đường dẫn</w:t>
            </w:r>
          </w:p>
        </w:tc>
        <w:tc>
          <w:tcPr>
            <w:tcW w:type="dxa" w:w="2712"/>
            <w:shd w:val="clear" w:color="auto" w:fill="1B5E9E"/>
          </w:tcPr>
          <w:p>
            <w:pPr>
              <w:spacing w:before="40" w:after="40" w:line="269" w:lineRule="auto"/>
              <w:jc w:val="left"/>
            </w:pPr>
            <w:r>
              <w:rPr>
                <w:rFonts w:ascii="Arial" w:hAnsi="Arial"/>
                <w:b/>
                <w:color w:val="FFFFFF"/>
                <w:sz w:val="20"/>
              </w:rPr>
              <w:t>Mục đích</w:t>
            </w:r>
          </w:p>
        </w:tc>
        <w:tc>
          <w:tcPr>
            <w:tcW w:type="dxa" w:w="1162"/>
            <w:shd w:val="clear" w:color="auto" w:fill="1B5E9E"/>
          </w:tcPr>
          <w:p>
            <w:pPr>
              <w:spacing w:before="40" w:after="40" w:line="269" w:lineRule="auto"/>
              <w:jc w:val="left"/>
            </w:pPr>
            <w:r>
              <w:rPr>
                <w:rFonts w:ascii="Arial" w:hAnsi="Arial"/>
                <w:b/>
                <w:color w:val="FFFFFF"/>
                <w:sz w:val="20"/>
              </w:rPr>
              <w:t>Vai gọi được</w:t>
            </w:r>
          </w:p>
        </w:tc>
        <w:tc>
          <w:tcPr>
            <w:tcW w:type="dxa" w:w="1937"/>
            <w:shd w:val="clear" w:color="auto" w:fill="1B5E9E"/>
          </w:tcPr>
          <w:p>
            <w:pPr>
              <w:spacing w:before="40" w:after="40" w:line="269" w:lineRule="auto"/>
              <w:jc w:val="left"/>
            </w:pPr>
            <w:r>
              <w:rPr>
                <w:rFonts w:ascii="Arial" w:hAnsi="Arial"/>
                <w:b/>
                <w:color w:val="FFFFFF"/>
                <w:sz w:val="20"/>
              </w:rPr>
              <w:t>Ghi chú</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/api/auth/magic-link</w:t>
            </w:r>
          </w:p>
        </w:tc>
        <w:tc>
          <w:tcPr>
            <w:tcW w:type="dxa" w:w="2712"/>
          </w:tcPr>
          <w:p>
            <w:pPr>
              <w:spacing w:before="40" w:after="40" w:line="269" w:lineRule="auto"/>
              <w:jc w:val="left"/>
            </w:pPr>
            <w:r>
              <w:rPr>
                <w:rFonts w:ascii="Arial" w:hAnsi="Arial"/>
                <w:sz w:val="20"/>
              </w:rPr>
              <w:t>Gửi liên kết đăng nhập một lần</w:t>
            </w:r>
          </w:p>
        </w:tc>
        <w:tc>
          <w:tcPr>
            <w:tcW w:type="dxa" w:w="1162"/>
          </w:tcPr>
          <w:p>
            <w:pPr>
              <w:spacing w:before="40" w:after="40" w:line="269" w:lineRule="auto"/>
              <w:jc w:val="left"/>
            </w:pPr>
            <w:r>
              <w:rPr>
                <w:rFonts w:ascii="Arial" w:hAnsi="Arial"/>
                <w:sz w:val="20"/>
              </w:rPr>
              <w:t>Khách</w:t>
            </w:r>
          </w:p>
        </w:tc>
        <w:tc>
          <w:tcPr>
            <w:tcW w:type="dxa" w:w="1937"/>
          </w:tcPr>
          <w:p>
            <w:pPr>
              <w:spacing w:before="40" w:after="40" w:line="269" w:lineRule="auto"/>
              <w:jc w:val="left"/>
            </w:pPr>
            <w:r>
              <w:rPr>
                <w:rFonts w:ascii="Arial" w:hAnsi="Arial"/>
                <w:sz w:val="20"/>
              </w:rPr>
              <w:t xml:space="preserve">Chỉ nhận đuôi </w:t>
            </w:r>
            <w:r>
              <w:rPr>
                <w:rFonts w:ascii="Arial" w:hAnsi="Arial"/>
                <w:color w:val="8A3012"/>
                <w:sz w:val="20"/>
              </w:rPr>
              <w:t>@fpt.edu.vn</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/api/auth/session</w:t>
            </w:r>
          </w:p>
        </w:tc>
        <w:tc>
          <w:tcPr>
            <w:tcW w:type="dxa" w:w="2712"/>
            <w:shd w:val="clear" w:color="auto" w:fill="F7F9FB"/>
          </w:tcPr>
          <w:p>
            <w:pPr>
              <w:spacing w:before="40" w:after="40" w:line="269" w:lineRule="auto"/>
              <w:jc w:val="left"/>
            </w:pPr>
            <w:r>
              <w:rPr>
                <w:rFonts w:ascii="Arial" w:hAnsi="Arial"/>
                <w:sz w:val="20"/>
              </w:rPr>
              <w:t>Đổi mã một lần lấy phiên</w:t>
            </w:r>
          </w:p>
        </w:tc>
        <w:tc>
          <w:tcPr>
            <w:tcW w:type="dxa" w:w="1162"/>
            <w:shd w:val="clear" w:color="auto" w:fill="F7F9FB"/>
          </w:tcPr>
          <w:p>
            <w:pPr>
              <w:spacing w:before="40" w:after="40" w:line="269" w:lineRule="auto"/>
              <w:jc w:val="left"/>
            </w:pPr>
            <w:r>
              <w:rPr>
                <w:rFonts w:ascii="Arial" w:hAnsi="Arial"/>
                <w:sz w:val="20"/>
              </w:rPr>
              <w:t>Khách</w:t>
            </w:r>
          </w:p>
        </w:tc>
        <w:tc>
          <w:tcPr>
            <w:tcW w:type="dxa" w:w="1937"/>
            <w:shd w:val="clear" w:color="auto" w:fill="F7F9FB"/>
          </w:tcPr>
          <w:p>
            <w:pPr>
              <w:spacing w:before="40" w:after="40" w:line="269" w:lineRule="auto"/>
              <w:jc w:val="left"/>
            </w:pPr>
            <w:r>
              <w:rPr>
                <w:rFonts w:ascii="Arial" w:hAnsi="Arial"/>
                <w:sz w:val="20"/>
              </w:rPr>
              <w:t>Mã sống 10 phút, dùng một lần</w:t>
            </w:r>
          </w:p>
        </w:tc>
      </w:tr>
      <w:tr>
        <w:tc>
          <w:tcPr>
            <w:tcW w:type="dxa" w:w="775"/>
          </w:tcPr>
          <w:p>
            <w:pPr>
              <w:spacing w:before="40" w:after="40" w:line="269" w:lineRule="auto"/>
              <w:jc w:val="left"/>
            </w:pPr>
            <w:r>
              <w:rPr>
                <w:rFonts w:ascii="Arial" w:hAnsi="Arial"/>
                <w:sz w:val="20"/>
              </w:rPr>
              <w:t>DELETE</w:t>
            </w:r>
          </w:p>
        </w:tc>
        <w:tc>
          <w:tcPr>
            <w:tcW w:type="dxa" w:w="2712"/>
          </w:tcPr>
          <w:p>
            <w:pPr>
              <w:spacing w:before="40" w:after="40" w:line="269" w:lineRule="auto"/>
              <w:jc w:val="left"/>
            </w:pPr>
            <w:r>
              <w:rPr>
                <w:rFonts w:ascii="Arial" w:hAnsi="Arial"/>
                <w:color w:val="8A3012"/>
                <w:sz w:val="20"/>
              </w:rPr>
              <w:t>/api/auth/session</w:t>
            </w:r>
          </w:p>
        </w:tc>
        <w:tc>
          <w:tcPr>
            <w:tcW w:type="dxa" w:w="2712"/>
          </w:tcPr>
          <w:p>
            <w:pPr>
              <w:spacing w:before="40" w:after="40" w:line="269" w:lineRule="auto"/>
              <w:jc w:val="left"/>
            </w:pPr>
            <w:r>
              <w:rPr>
                <w:rFonts w:ascii="Arial" w:hAnsi="Arial"/>
                <w:sz w:val="20"/>
              </w:rPr>
              <w:t>Đăng xuất, xoá phiên Redis</w:t>
            </w:r>
          </w:p>
        </w:tc>
        <w:tc>
          <w:tcPr>
            <w:tcW w:type="dxa" w:w="1162"/>
          </w:tcPr>
          <w:p>
            <w:pPr>
              <w:spacing w:before="40" w:after="40" w:line="269" w:lineRule="auto"/>
              <w:jc w:val="left"/>
            </w:pPr>
            <w:r>
              <w:rPr>
                <w:rFonts w:ascii="Arial" w:hAnsi="Arial"/>
                <w:sz w:val="20"/>
              </w:rPr>
              <w:t>SV·NV·QT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/api/auth/mfa/verify</w:t>
            </w:r>
          </w:p>
        </w:tc>
        <w:tc>
          <w:tcPr>
            <w:tcW w:type="dxa" w:w="2712"/>
            <w:shd w:val="clear" w:color="auto" w:fill="F7F9FB"/>
          </w:tcPr>
          <w:p>
            <w:pPr>
              <w:spacing w:before="40" w:after="40" w:line="269" w:lineRule="auto"/>
              <w:jc w:val="left"/>
            </w:pPr>
            <w:r>
              <w:rPr>
                <w:rFonts w:ascii="Arial" w:hAnsi="Arial"/>
                <w:sz w:val="20"/>
              </w:rPr>
              <w:t>Lớp xác thực thứ hai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Bắt buộc với vai quản trị</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/api/me</w:t>
            </w:r>
          </w:p>
        </w:tc>
        <w:tc>
          <w:tcPr>
            <w:tcW w:type="dxa" w:w="2712"/>
          </w:tcPr>
          <w:p>
            <w:pPr>
              <w:spacing w:before="40" w:after="40" w:line="269" w:lineRule="auto"/>
              <w:jc w:val="left"/>
            </w:pPr>
            <w:r>
              <w:rPr>
                <w:rFonts w:ascii="Arial" w:hAnsi="Arial"/>
                <w:sz w:val="20"/>
              </w:rPr>
              <w:t>Hồ sơ, vai, điểm tín nhiệm, bậc cọc</w:t>
            </w:r>
          </w:p>
        </w:tc>
        <w:tc>
          <w:tcPr>
            <w:tcW w:type="dxa" w:w="1162"/>
          </w:tcPr>
          <w:p>
            <w:pPr>
              <w:spacing w:before="40" w:after="40" w:line="269" w:lineRule="auto"/>
              <w:jc w:val="left"/>
            </w:pPr>
            <w:r>
              <w:rPr>
                <w:rFonts w:ascii="Arial" w:hAnsi="Arial"/>
                <w:sz w:val="20"/>
              </w:rPr>
              <w:t>SV·NV·QT</w:t>
            </w:r>
          </w:p>
        </w:tc>
        <w:tc>
          <w:tcPr>
            <w:tcW w:type="dxa" w:w="1937"/>
          </w:tcPr>
          <w:p>
            <w:pPr>
              <w:spacing w:before="40" w:after="40" w:line="269" w:lineRule="auto"/>
              <w:jc w:val="left"/>
            </w:pPr>
            <w:r>
              <w:rPr>
                <w:rFonts w:ascii="Arial" w:hAnsi="Arial"/>
                <w:sz w:val="20"/>
              </w:rPr>
              <w:t xml:space="preserve">Đọc </w:t>
            </w:r>
            <w:r>
              <w:rPr>
                <w:rFonts w:ascii="Arial" w:hAnsi="Arial"/>
                <w:color w:val="8A3012"/>
                <w:sz w:val="20"/>
              </w:rPr>
              <w:t>users.trust_score</w:t>
            </w:r>
          </w:p>
        </w:tc>
      </w:tr>
      <w:tr>
        <w:tc>
          <w:tcPr>
            <w:tcW w:type="dxa" w:w="775"/>
            <w:shd w:val="clear" w:color="auto" w:fill="F7F9FB"/>
          </w:tcPr>
          <w:p>
            <w:pPr>
              <w:spacing w:before="40" w:after="40" w:line="269" w:lineRule="auto"/>
              <w:jc w:val="left"/>
            </w:pPr>
            <w:r>
              <w:rPr>
                <w:rFonts w:ascii="Arial" w:hAnsi="Arial"/>
                <w:sz w:val="20"/>
              </w:rPr>
              <w:t>PATCH</w:t>
            </w:r>
          </w:p>
        </w:tc>
        <w:tc>
          <w:tcPr>
            <w:tcW w:type="dxa" w:w="2712"/>
            <w:shd w:val="clear" w:color="auto" w:fill="F7F9FB"/>
          </w:tcPr>
          <w:p>
            <w:pPr>
              <w:spacing w:before="40" w:after="40" w:line="269" w:lineRule="auto"/>
              <w:jc w:val="left"/>
            </w:pPr>
            <w:r>
              <w:rPr>
                <w:rFonts w:ascii="Arial" w:hAnsi="Arial"/>
                <w:color w:val="8A3012"/>
                <w:sz w:val="20"/>
              </w:rPr>
              <w:t>/api/me</w:t>
            </w:r>
          </w:p>
        </w:tc>
        <w:tc>
          <w:tcPr>
            <w:tcW w:type="dxa" w:w="2712"/>
            <w:shd w:val="clear" w:color="auto" w:fill="F7F9FB"/>
          </w:tcPr>
          <w:p>
            <w:pPr>
              <w:spacing w:before="40" w:after="40" w:line="269" w:lineRule="auto"/>
              <w:jc w:val="left"/>
            </w:pPr>
            <w:r>
              <w:rPr>
                <w:rFonts w:ascii="Arial" w:hAnsi="Arial"/>
                <w:sz w:val="20"/>
              </w:rPr>
              <w:t>Sửa điện thoại, tài khoản Zalo</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 xml:space="preserve">Không sửa được </w:t>
            </w:r>
            <w:r>
              <w:rPr>
                <w:rFonts w:ascii="Arial" w:hAnsi="Arial"/>
                <w:color w:val="8A3012"/>
                <w:sz w:val="20"/>
              </w:rPr>
              <w:t>email_fpt</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/api/kyc/submit</w:t>
            </w:r>
          </w:p>
        </w:tc>
        <w:tc>
          <w:tcPr>
            <w:tcW w:type="dxa" w:w="2712"/>
          </w:tcPr>
          <w:p>
            <w:pPr>
              <w:spacing w:before="40" w:after="40" w:line="269" w:lineRule="auto"/>
              <w:jc w:val="left"/>
            </w:pPr>
            <w:r>
              <w:rPr>
                <w:rFonts w:ascii="Arial" w:hAnsi="Arial"/>
                <w:sz w:val="20"/>
              </w:rPr>
              <w:t>Nộp hai mặt căn cước và video người sống</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color w:val="8A3012"/>
                <w:sz w:val="20"/>
              </w:rPr>
              <w:t>multipart</w:t>
            </w:r>
            <w:r>
              <w:rPr>
                <w:rFonts w:ascii="Arial" w:hAnsi="Arial"/>
                <w:sz w:val="20"/>
              </w:rPr>
              <w:t>, mỗi tệp ≤ 8 MB</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/api/kyc/status</w:t>
            </w:r>
          </w:p>
        </w:tc>
        <w:tc>
          <w:tcPr>
            <w:tcW w:type="dxa" w:w="2712"/>
            <w:shd w:val="clear" w:color="auto" w:fill="F7F9FB"/>
          </w:tcPr>
          <w:p>
            <w:pPr>
              <w:spacing w:before="40" w:after="40" w:line="269" w:lineRule="auto"/>
              <w:jc w:val="left"/>
            </w:pPr>
            <w:r>
              <w:rPr>
                <w:rFonts w:ascii="Arial" w:hAnsi="Arial"/>
                <w:sz w:val="20"/>
              </w:rPr>
              <w:t>Trạng thái xác minh và lý do từ chối</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Không trả về ảnh gốc</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/api/admin/kyc/{id}/decision</w:t>
            </w:r>
          </w:p>
        </w:tc>
        <w:tc>
          <w:tcPr>
            <w:tcW w:type="dxa" w:w="2712"/>
          </w:tcPr>
          <w:p>
            <w:pPr>
              <w:spacing w:before="40" w:after="40" w:line="269" w:lineRule="auto"/>
              <w:jc w:val="left"/>
            </w:pPr>
            <w:r>
              <w:rPr>
                <w:rFonts w:ascii="Arial" w:hAnsi="Arial"/>
                <w:sz w:val="20"/>
              </w:rPr>
              <w:t>Duyệt tay khi điểm khớp dưới 0,90</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 xml:space="preserve">Ghi </w:t>
            </w:r>
            <w:r>
              <w:rPr>
                <w:rFonts w:ascii="Arial" w:hAnsi="Arial"/>
                <w:color w:val="8A3012"/>
                <w:sz w:val="20"/>
              </w:rPr>
              <w:t>audit_logs</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/api/slots</w:t>
            </w:r>
          </w:p>
        </w:tc>
        <w:tc>
          <w:tcPr>
            <w:tcW w:type="dxa" w:w="2712"/>
            <w:shd w:val="clear" w:color="auto" w:fill="F7F9FB"/>
          </w:tcPr>
          <w:p>
            <w:pPr>
              <w:spacing w:before="40" w:after="40" w:line="269" w:lineRule="auto"/>
              <w:jc w:val="left"/>
            </w:pPr>
            <w:r>
              <w:rPr>
                <w:rFonts w:ascii="Arial" w:hAnsi="Arial"/>
                <w:sz w:val="20"/>
              </w:rPr>
              <w:t>Ca thi đang mở bán</w:t>
            </w:r>
          </w:p>
        </w:tc>
        <w:tc>
          <w:tcPr>
            <w:tcW w:type="dxa" w:w="1162"/>
            <w:shd w:val="clear" w:color="auto" w:fill="F7F9FB"/>
          </w:tcPr>
          <w:p>
            <w:pPr>
              <w:spacing w:before="40" w:after="40" w:line="269" w:lineRule="auto"/>
              <w:jc w:val="left"/>
            </w:pPr>
            <w:r>
              <w:rPr>
                <w:rFonts w:ascii="Arial" w:hAnsi="Arial"/>
                <w:sz w:val="20"/>
              </w:rPr>
              <w:t>Công khai</w:t>
            </w:r>
          </w:p>
        </w:tc>
        <w:tc>
          <w:tcPr>
            <w:tcW w:type="dxa" w:w="1937"/>
            <w:shd w:val="clear" w:color="auto" w:fill="F7F9FB"/>
          </w:tcPr>
          <w:p>
            <w:pPr>
              <w:spacing w:before="40" w:after="40" w:line="269" w:lineRule="auto"/>
              <w:jc w:val="left"/>
            </w:pPr>
            <w:r>
              <w:rPr>
                <w:rFonts w:ascii="Arial" w:hAnsi="Arial"/>
                <w:sz w:val="20"/>
              </w:rPr>
              <w:t>Lọc theo ngày</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/api/models</w:t>
            </w:r>
          </w:p>
        </w:tc>
        <w:tc>
          <w:tcPr>
            <w:tcW w:type="dxa" w:w="2712"/>
          </w:tcPr>
          <w:p>
            <w:pPr>
              <w:spacing w:before="40" w:after="40" w:line="269" w:lineRule="auto"/>
              <w:jc w:val="left"/>
            </w:pPr>
            <w:r>
              <w:rPr>
                <w:rFonts w:ascii="Arial" w:hAnsi="Arial"/>
                <w:sz w:val="20"/>
              </w:rPr>
              <w:t>Nhóm máy A, B, C kèm ngày thử SEB</w:t>
            </w:r>
          </w:p>
        </w:tc>
        <w:tc>
          <w:tcPr>
            <w:tcW w:type="dxa" w:w="1162"/>
          </w:tcPr>
          <w:p>
            <w:pPr>
              <w:spacing w:before="40" w:after="40" w:line="269" w:lineRule="auto"/>
              <w:jc w:val="left"/>
            </w:pPr>
            <w:r>
              <w:rPr>
                <w:rFonts w:ascii="Arial" w:hAnsi="Arial"/>
                <w:sz w:val="20"/>
              </w:rPr>
              <w:t>Công khai</w:t>
            </w:r>
          </w:p>
        </w:tc>
        <w:tc>
          <w:tcPr>
            <w:tcW w:type="dxa" w:w="1937"/>
          </w:tcPr>
          <w:p>
            <w:pPr>
              <w:spacing w:before="40" w:after="40" w:line="269" w:lineRule="auto"/>
              <w:jc w:val="left"/>
            </w:pPr>
            <w:r>
              <w:rPr>
                <w:rFonts w:ascii="Arial" w:hAnsi="Arial"/>
                <w:color w:val="8A3012"/>
                <w:sz w:val="20"/>
              </w:rPr>
              <w:t>devices.seb_tested_at</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/api/availability</w:t>
            </w:r>
          </w:p>
        </w:tc>
        <w:tc>
          <w:tcPr>
            <w:tcW w:type="dxa" w:w="2712"/>
            <w:shd w:val="clear" w:color="auto" w:fill="F7F9FB"/>
          </w:tcPr>
          <w:p>
            <w:pPr>
              <w:spacing w:before="40" w:after="40" w:line="269" w:lineRule="auto"/>
              <w:jc w:val="left"/>
            </w:pPr>
            <w:r>
              <w:rPr>
                <w:rFonts w:ascii="Arial" w:hAnsi="Arial"/>
                <w:sz w:val="20"/>
              </w:rPr>
              <w:t>Đếm suất còn trống theo ca và nhóm máy</w:t>
            </w:r>
          </w:p>
        </w:tc>
        <w:tc>
          <w:tcPr>
            <w:tcW w:type="dxa" w:w="1162"/>
            <w:shd w:val="clear" w:color="auto" w:fill="F7F9FB"/>
          </w:tcPr>
          <w:p>
            <w:pPr>
              <w:spacing w:before="40" w:after="40" w:line="269" w:lineRule="auto"/>
              <w:jc w:val="left"/>
            </w:pPr>
            <w:r>
              <w:rPr>
                <w:rFonts w:ascii="Arial" w:hAnsi="Arial"/>
                <w:sz w:val="20"/>
              </w:rPr>
              <w:t>Công khai</w:t>
            </w:r>
          </w:p>
        </w:tc>
        <w:tc>
          <w:tcPr>
            <w:tcW w:type="dxa" w:w="1937"/>
            <w:shd w:val="clear" w:color="auto" w:fill="F7F9FB"/>
          </w:tcPr>
          <w:p>
            <w:pPr>
              <w:spacing w:before="40" w:after="40" w:line="269" w:lineRule="auto"/>
              <w:jc w:val="left"/>
            </w:pPr>
            <w:r>
              <w:rPr>
                <w:rFonts w:ascii="Arial" w:hAnsi="Arial"/>
                <w:sz w:val="20"/>
              </w:rPr>
              <w:t>Dùng chỉ mục GiST sẵn có</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/api/holds</w:t>
            </w:r>
          </w:p>
        </w:tc>
        <w:tc>
          <w:tcPr>
            <w:tcW w:type="dxa" w:w="2712"/>
          </w:tcPr>
          <w:p>
            <w:pPr>
              <w:spacing w:before="40" w:after="40" w:line="269" w:lineRule="auto"/>
              <w:jc w:val="left"/>
            </w:pPr>
            <w:r>
              <w:rPr>
                <w:rFonts w:ascii="Arial" w:hAnsi="Arial"/>
                <w:sz w:val="20"/>
              </w:rPr>
              <w:t>Giữ suất 10 phút</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color w:val="8A3012"/>
                <w:sz w:val="20"/>
              </w:rPr>
              <w:t>Idempotency-Key</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/api/holds/{id}</w:t>
            </w:r>
          </w:p>
        </w:tc>
        <w:tc>
          <w:tcPr>
            <w:tcW w:type="dxa" w:w="2712"/>
            <w:shd w:val="clear" w:color="auto" w:fill="F7F9FB"/>
          </w:tcPr>
          <w:p>
            <w:pPr>
              <w:spacing w:before="40" w:after="40" w:line="269" w:lineRule="auto"/>
              <w:jc w:val="left"/>
            </w:pPr>
            <w:r>
              <w:rPr>
                <w:rFonts w:ascii="Arial" w:hAnsi="Arial"/>
                <w:sz w:val="20"/>
              </w:rPr>
              <w:t>Thời gian còn lại của suất giữ</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Đếm ngược trên giao diện</w:t>
            </w:r>
          </w:p>
        </w:tc>
      </w:tr>
      <w:tr>
        <w:tc>
          <w:tcPr>
            <w:tcW w:type="dxa" w:w="775"/>
          </w:tcPr>
          <w:p>
            <w:pPr>
              <w:spacing w:before="40" w:after="40" w:line="269" w:lineRule="auto"/>
              <w:jc w:val="left"/>
            </w:pPr>
            <w:r>
              <w:rPr>
                <w:rFonts w:ascii="Arial" w:hAnsi="Arial"/>
                <w:sz w:val="20"/>
              </w:rPr>
              <w:t>DELETE</w:t>
            </w:r>
          </w:p>
        </w:tc>
        <w:tc>
          <w:tcPr>
            <w:tcW w:type="dxa" w:w="2712"/>
          </w:tcPr>
          <w:p>
            <w:pPr>
              <w:spacing w:before="40" w:after="40" w:line="269" w:lineRule="auto"/>
              <w:jc w:val="left"/>
            </w:pPr>
            <w:r>
              <w:rPr>
                <w:rFonts w:ascii="Arial" w:hAnsi="Arial"/>
                <w:color w:val="8A3012"/>
                <w:sz w:val="20"/>
              </w:rPr>
              <w:t>/api/holds/{id}</w:t>
            </w:r>
          </w:p>
        </w:tc>
        <w:tc>
          <w:tcPr>
            <w:tcW w:type="dxa" w:w="2712"/>
          </w:tcPr>
          <w:p>
            <w:pPr>
              <w:spacing w:before="40" w:after="40" w:line="269" w:lineRule="auto"/>
              <w:jc w:val="left"/>
            </w:pPr>
            <w:r>
              <w:rPr>
                <w:rFonts w:ascii="Arial" w:hAnsi="Arial"/>
                <w:sz w:val="20"/>
              </w:rPr>
              <w:t>Tự bỏ suất, trả máy về kho</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Đổi cờ, không xoá dòng</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w:t>
            </w:r>
          </w:p>
        </w:tc>
        <w:tc>
          <w:tcPr>
            <w:tcW w:type="dxa" w:w="2712"/>
            <w:shd w:val="clear" w:color="auto" w:fill="F7F9FB"/>
          </w:tcPr>
          <w:p>
            <w:pPr>
              <w:spacing w:before="40" w:after="40" w:line="269" w:lineRule="auto"/>
              <w:jc w:val="left"/>
            </w:pPr>
            <w:r>
              <w:rPr>
                <w:rFonts w:ascii="Arial" w:hAnsi="Arial"/>
                <w:sz w:val="20"/>
              </w:rPr>
              <w:t>Tạo đơn từ suất giữ, sinh VietQR</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color w:val="8A3012"/>
                <w:sz w:val="20"/>
              </w:rPr>
              <w:t>Idempotency-Key</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/api/orders</w:t>
            </w:r>
          </w:p>
        </w:tc>
        <w:tc>
          <w:tcPr>
            <w:tcW w:type="dxa" w:w="2712"/>
          </w:tcPr>
          <w:p>
            <w:pPr>
              <w:spacing w:before="40" w:after="40" w:line="269" w:lineRule="auto"/>
              <w:jc w:val="left"/>
            </w:pPr>
            <w:r>
              <w:rPr>
                <w:rFonts w:ascii="Arial" w:hAnsi="Arial"/>
                <w:sz w:val="20"/>
              </w:rPr>
              <w:t>Danh sách đơn của chính mình</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Phân trang con trỏ</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/api/orders/{code}</w:t>
            </w:r>
          </w:p>
        </w:tc>
        <w:tc>
          <w:tcPr>
            <w:tcW w:type="dxa" w:w="2712"/>
            <w:shd w:val="clear" w:color="auto" w:fill="F7F9FB"/>
          </w:tcPr>
          <w:p>
            <w:pPr>
              <w:spacing w:before="40" w:after="40" w:line="269" w:lineRule="auto"/>
              <w:jc w:val="left"/>
            </w:pPr>
            <w:r>
              <w:rPr>
                <w:rFonts w:ascii="Arial" w:hAnsi="Arial"/>
                <w:sz w:val="20"/>
              </w:rPr>
              <w:t>Chi tiết một đơn</w:t>
            </w:r>
          </w:p>
        </w:tc>
        <w:tc>
          <w:tcPr>
            <w:tcW w:type="dxa" w:w="1162"/>
            <w:shd w:val="clear" w:color="auto" w:fill="F7F9FB"/>
          </w:tcPr>
          <w:p>
            <w:pPr>
              <w:spacing w:before="40" w:after="40" w:line="269" w:lineRule="auto"/>
              <w:jc w:val="left"/>
            </w:pPr>
            <w:r>
              <w:rPr>
                <w:rFonts w:ascii="Arial" w:hAnsi="Arial"/>
                <w:sz w:val="20"/>
              </w:rPr>
              <w:t>SV·NV·QT</w:t>
            </w:r>
          </w:p>
        </w:tc>
        <w:tc>
          <w:tcPr>
            <w:tcW w:type="dxa" w:w="1937"/>
            <w:shd w:val="clear" w:color="auto" w:fill="F7F9FB"/>
          </w:tcPr>
          <w:p>
            <w:pPr>
              <w:spacing w:before="40" w:after="40" w:line="269" w:lineRule="auto"/>
              <w:jc w:val="left"/>
            </w:pPr>
            <w:r>
              <w:rPr>
                <w:rFonts w:ascii="Arial" w:hAnsi="Arial"/>
                <w:sz w:val="20"/>
              </w:rPr>
              <w:t>Sinh viên chỉ thấy đơn mình</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/api/orders/{code}/contract</w:t>
            </w:r>
          </w:p>
        </w:tc>
        <w:tc>
          <w:tcPr>
            <w:tcW w:type="dxa" w:w="2712"/>
          </w:tcPr>
          <w:p>
            <w:pPr>
              <w:spacing w:before="40" w:after="40" w:line="269" w:lineRule="auto"/>
              <w:jc w:val="left"/>
            </w:pPr>
            <w:r>
              <w:rPr>
                <w:rFonts w:ascii="Arial" w:hAnsi="Arial"/>
                <w:sz w:val="20"/>
              </w:rPr>
              <w:t>Ký hợp đồng điện tử</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Ô tích riêng cho khối loại trừ</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/api/orders/{code}/cancel</w:t>
            </w:r>
          </w:p>
        </w:tc>
        <w:tc>
          <w:tcPr>
            <w:tcW w:type="dxa" w:w="2712"/>
            <w:shd w:val="clear" w:color="auto" w:fill="F7F9FB"/>
          </w:tcPr>
          <w:p>
            <w:pPr>
              <w:spacing w:before="40" w:after="40" w:line="269" w:lineRule="auto"/>
              <w:jc w:val="left"/>
            </w:pPr>
            <w:r>
              <w:rPr>
                <w:rFonts w:ascii="Arial" w:hAnsi="Arial"/>
                <w:sz w:val="20"/>
              </w:rPr>
              <w:t>Huỷ đơn trước giờ giao</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Theo chính sách hoàn cọc</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/api/orders/{code}/qr</w:t>
            </w:r>
          </w:p>
        </w:tc>
        <w:tc>
          <w:tcPr>
            <w:tcW w:type="dxa" w:w="2712"/>
          </w:tcPr>
          <w:p>
            <w:pPr>
              <w:spacing w:before="40" w:after="40" w:line="269" w:lineRule="auto"/>
              <w:jc w:val="left"/>
            </w:pPr>
            <w:r>
              <w:rPr>
                <w:rFonts w:ascii="Arial" w:hAnsi="Arial"/>
                <w:sz w:val="20"/>
              </w:rPr>
              <w:t>Mã QR để nhận máy</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Hết hạn sau giờ trả</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/api/orders/{code}/payment</w:t>
            </w:r>
          </w:p>
        </w:tc>
        <w:tc>
          <w:tcPr>
            <w:tcW w:type="dxa" w:w="2712"/>
            <w:shd w:val="clear" w:color="auto" w:fill="F7F9FB"/>
          </w:tcPr>
          <w:p>
            <w:pPr>
              <w:spacing w:before="40" w:after="40" w:line="269" w:lineRule="auto"/>
              <w:jc w:val="left"/>
            </w:pPr>
            <w:r>
              <w:rPr>
                <w:rFonts w:ascii="Arial" w:hAnsi="Arial"/>
                <w:sz w:val="20"/>
              </w:rPr>
              <w:t>Chuỗi VietQR, số tiền, nội dung</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r>
              <w:rPr>
                <w:rFonts w:ascii="Arial" w:hAnsi="Arial"/>
                <w:sz w:val="20"/>
              </w:rPr>
              <w:t xml:space="preserve">Nội dung là </w:t>
            </w:r>
            <w:r>
              <w:rPr>
                <w:rFonts w:ascii="Arial" w:hAnsi="Arial"/>
                <w:color w:val="8A3012"/>
                <w:sz w:val="20"/>
              </w:rPr>
              <w:t>code</w:t>
            </w:r>
            <w:r>
              <w:rPr>
                <w:rFonts w:ascii="Arial" w:hAnsi="Arial"/>
                <w:sz w:val="20"/>
              </w:rPr>
              <w:t xml:space="preserve"> của đơn</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/api/webhooks/payment</w:t>
            </w:r>
          </w:p>
        </w:tc>
        <w:tc>
          <w:tcPr>
            <w:tcW w:type="dxa" w:w="2712"/>
          </w:tcPr>
          <w:p>
            <w:pPr>
              <w:spacing w:before="40" w:after="40" w:line="269" w:lineRule="auto"/>
              <w:jc w:val="left"/>
            </w:pPr>
            <w:r>
              <w:rPr>
                <w:rFonts w:ascii="Arial" w:hAnsi="Arial"/>
                <w:sz w:val="20"/>
              </w:rPr>
              <w:t>Nhận báo có tiền</w:t>
            </w:r>
          </w:p>
        </w:tc>
        <w:tc>
          <w:tcPr>
            <w:tcW w:type="dxa" w:w="1162"/>
          </w:tcPr>
          <w:p>
            <w:pPr>
              <w:spacing w:before="40" w:after="40" w:line="269" w:lineRule="auto"/>
              <w:jc w:val="left"/>
            </w:pPr>
            <w:r>
              <w:rPr>
                <w:rFonts w:ascii="Arial" w:hAnsi="Arial"/>
                <w:sz w:val="20"/>
              </w:rPr>
              <w:t>Dịch vụ đối soát</w:t>
            </w:r>
          </w:p>
        </w:tc>
        <w:tc>
          <w:tcPr>
            <w:tcW w:type="dxa" w:w="1937"/>
          </w:tcPr>
          <w:p>
            <w:pPr>
              <w:spacing w:before="40" w:after="40" w:line="269" w:lineRule="auto"/>
              <w:jc w:val="left"/>
            </w:pPr>
            <w:r>
              <w:rPr>
                <w:rFonts w:ascii="Arial" w:hAnsi="Arial"/>
                <w:sz w:val="20"/>
              </w:rPr>
              <w:t>Ký HMAC, chống phát lại</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/api/admin/payments/reconcile</w:t>
            </w:r>
          </w:p>
        </w:tc>
        <w:tc>
          <w:tcPr>
            <w:tcW w:type="dxa" w:w="2712"/>
            <w:shd w:val="clear" w:color="auto" w:fill="F7F9FB"/>
          </w:tcPr>
          <w:p>
            <w:pPr>
              <w:spacing w:before="40" w:after="40" w:line="269" w:lineRule="auto"/>
              <w:jc w:val="left"/>
            </w:pPr>
            <w:r>
              <w:rPr>
                <w:rFonts w:ascii="Arial" w:hAnsi="Arial"/>
                <w:sz w:val="20"/>
              </w:rPr>
              <w:t>Đối soát tay giao dịch sai nội dung</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Bắt buộc ghi lý do</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/api/admin/orders/{code}/refund</w:t>
            </w:r>
          </w:p>
        </w:tc>
        <w:tc>
          <w:tcPr>
            <w:tcW w:type="dxa" w:w="2712"/>
          </w:tcPr>
          <w:p>
            <w:pPr>
              <w:spacing w:before="40" w:after="40" w:line="269" w:lineRule="auto"/>
              <w:jc w:val="left"/>
            </w:pPr>
            <w:r>
              <w:rPr>
                <w:rFonts w:ascii="Arial" w:hAnsi="Arial"/>
                <w:sz w:val="20"/>
              </w:rPr>
              <w:t>Duyệt hoàn cọc</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Mục tiêu dưới 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/api/orders/{code}/assign</w:t>
            </w:r>
          </w:p>
        </w:tc>
        <w:tc>
          <w:tcPr>
            <w:tcW w:type="dxa" w:w="2712"/>
            <w:shd w:val="clear" w:color="auto" w:fill="F7F9FB"/>
          </w:tcPr>
          <w:p>
            <w:pPr>
              <w:spacing w:before="40" w:after="40" w:line="269" w:lineRule="auto"/>
              <w:jc w:val="left"/>
            </w:pPr>
            <w:r>
              <w:rPr>
                <w:rFonts w:ascii="Arial" w:hAnsi="Arial"/>
                <w:sz w:val="20"/>
              </w:rPr>
              <w:t>Gán máy cụ thể cho đơn</w:t>
            </w:r>
          </w:p>
        </w:tc>
        <w:tc>
          <w:tcPr>
            <w:tcW w:type="dxa" w:w="1162"/>
            <w:shd w:val="clear" w:color="auto" w:fill="F7F9FB"/>
          </w:tcPr>
          <w:p>
            <w:pPr>
              <w:spacing w:before="40" w:after="40" w:line="269" w:lineRule="auto"/>
              <w:jc w:val="left"/>
            </w:pPr>
            <w:r>
              <w:rPr>
                <w:rFonts w:ascii="Arial" w:hAnsi="Arial"/>
                <w:sz w:val="20"/>
              </w:rPr>
              <w:t>NV·QT</w:t>
            </w:r>
          </w:p>
        </w:tc>
        <w:tc>
          <w:tcPr>
            <w:tcW w:type="dxa" w:w="1937"/>
            <w:shd w:val="clear" w:color="auto" w:fill="F7F9FB"/>
          </w:tcPr>
          <w:p>
            <w:pPr>
              <w:spacing w:before="40" w:after="40" w:line="269" w:lineRule="auto"/>
              <w:jc w:val="left"/>
            </w:pPr>
            <w:r>
              <w:rPr>
                <w:rFonts w:ascii="Arial" w:hAnsi="Arial"/>
                <w:sz w:val="20"/>
              </w:rPr>
              <w:t>Ưu tiên pin cao, ít lượt</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/api/uploads/handover-photos</w:t>
            </w:r>
          </w:p>
        </w:tc>
        <w:tc>
          <w:tcPr>
            <w:tcW w:type="dxa" w:w="2712"/>
          </w:tcPr>
          <w:p>
            <w:pPr>
              <w:spacing w:before="40" w:after="40" w:line="269" w:lineRule="auto"/>
              <w:jc w:val="left"/>
            </w:pPr>
            <w:r>
              <w:rPr>
                <w:rFonts w:ascii="Arial" w:hAnsi="Arial"/>
                <w:sz w:val="20"/>
              </w:rPr>
              <w:t>Xin đường dẫn tải ảnh ký sẵn</w:t>
            </w:r>
          </w:p>
        </w:tc>
        <w:tc>
          <w:tcPr>
            <w:tcW w:type="dxa" w:w="1162"/>
          </w:tcPr>
          <w:p>
            <w:pPr>
              <w:spacing w:before="40" w:after="40" w:line="269" w:lineRule="auto"/>
              <w:jc w:val="left"/>
            </w:pPr>
            <w:r>
              <w:rPr>
                <w:rFonts w:ascii="Arial" w:hAnsi="Arial"/>
                <w:sz w:val="20"/>
              </w:rPr>
              <w:t>NV</w:t>
            </w:r>
          </w:p>
        </w:tc>
        <w:tc>
          <w:tcPr>
            <w:tcW w:type="dxa" w:w="1937"/>
          </w:tcPr>
          <w:p>
            <w:pPr>
              <w:spacing w:before="40" w:after="40" w:line="269" w:lineRule="auto"/>
              <w:jc w:val="left"/>
            </w:pPr>
            <w:r>
              <w:rPr>
                <w:rFonts w:ascii="Arial" w:hAnsi="Arial"/>
                <w:sz w:val="20"/>
              </w:rPr>
              <w:t>Hạn 15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/api/orders/{code}/handover</w:t>
            </w:r>
          </w:p>
        </w:tc>
        <w:tc>
          <w:tcPr>
            <w:tcW w:type="dxa" w:w="2712"/>
            <w:shd w:val="clear" w:color="auto" w:fill="F7F9FB"/>
          </w:tcPr>
          <w:p>
            <w:pPr>
              <w:spacing w:before="40" w:after="40" w:line="269" w:lineRule="auto"/>
              <w:jc w:val="left"/>
            </w:pPr>
            <w:r>
              <w:rPr>
                <w:rFonts w:ascii="Arial" w:hAnsi="Arial"/>
                <w:sz w:val="20"/>
              </w:rPr>
              <w:t>Chốt biên bản bàn giao</w:t>
            </w:r>
          </w:p>
        </w:tc>
        <w:tc>
          <w:tcPr>
            <w:tcW w:type="dxa" w:w="1162"/>
            <w:shd w:val="clear" w:color="auto" w:fill="F7F9FB"/>
          </w:tcPr>
          <w:p>
            <w:pPr>
              <w:spacing w:before="40" w:after="40" w:line="269" w:lineRule="auto"/>
              <w:jc w:val="left"/>
            </w:pPr>
            <w:r>
              <w:rPr>
                <w:rFonts w:ascii="Arial" w:hAnsi="Arial"/>
                <w:sz w:val="20"/>
              </w:rPr>
              <w:t>NV</w:t>
            </w:r>
          </w:p>
        </w:tc>
        <w:tc>
          <w:tcPr>
            <w:tcW w:type="dxa" w:w="1937"/>
            <w:shd w:val="clear" w:color="auto" w:fill="F7F9FB"/>
          </w:tcPr>
          <w:p>
            <w:pPr>
              <w:spacing w:before="40" w:after="40" w:line="269" w:lineRule="auto"/>
              <w:jc w:val="left"/>
            </w:pPr>
            <w:r>
              <w:rPr>
                <w:rFonts w:ascii="Arial" w:hAnsi="Arial"/>
                <w:sz w:val="20"/>
              </w:rPr>
              <w:t>Đủ 6 ảnh và chữ ký</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/api/orders/{code}/swap</w:t>
            </w:r>
          </w:p>
        </w:tc>
        <w:tc>
          <w:tcPr>
            <w:tcW w:type="dxa" w:w="2712"/>
          </w:tcPr>
          <w:p>
            <w:pPr>
              <w:spacing w:before="40" w:after="40" w:line="269" w:lineRule="auto"/>
              <w:jc w:val="left"/>
            </w:pPr>
            <w:r>
              <w:rPr>
                <w:rFonts w:ascii="Arial" w:hAnsi="Arial"/>
                <w:sz w:val="20"/>
              </w:rPr>
              <w:t>Đổi máy khi máy lỗi giữa ca thi</w:t>
            </w:r>
          </w:p>
        </w:tc>
        <w:tc>
          <w:tcPr>
            <w:tcW w:type="dxa" w:w="1162"/>
          </w:tcPr>
          <w:p>
            <w:pPr>
              <w:spacing w:before="40" w:after="40" w:line="269" w:lineRule="auto"/>
              <w:jc w:val="left"/>
            </w:pPr>
            <w:r>
              <w:rPr>
                <w:rFonts w:ascii="Arial" w:hAnsi="Arial"/>
                <w:sz w:val="20"/>
              </w:rPr>
              <w:t>NV</w:t>
            </w:r>
          </w:p>
        </w:tc>
        <w:tc>
          <w:tcPr>
            <w:tcW w:type="dxa" w:w="1937"/>
          </w:tcPr>
          <w:p>
            <w:pPr>
              <w:spacing w:before="40" w:after="40" w:line="269" w:lineRule="auto"/>
              <w:jc w:val="left"/>
            </w:pPr>
            <w:r>
              <w:rPr>
                <w:rFonts w:ascii="Arial" w:hAnsi="Arial"/>
                <w:sz w:val="20"/>
              </w:rPr>
              <w:t>Cam kết 15 phút</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/api/orders/{code}/return</w:t>
            </w:r>
          </w:p>
        </w:tc>
        <w:tc>
          <w:tcPr>
            <w:tcW w:type="dxa" w:w="2712"/>
            <w:shd w:val="clear" w:color="auto" w:fill="F7F9FB"/>
          </w:tcPr>
          <w:p>
            <w:pPr>
              <w:spacing w:before="40" w:after="40" w:line="269" w:lineRule="auto"/>
              <w:jc w:val="left"/>
            </w:pPr>
            <w:r>
              <w:rPr>
                <w:rFonts w:ascii="Arial" w:hAnsi="Arial"/>
                <w:sz w:val="20"/>
              </w:rPr>
              <w:t>Chốt biên bản thu hồi</w:t>
            </w:r>
          </w:p>
        </w:tc>
        <w:tc>
          <w:tcPr>
            <w:tcW w:type="dxa" w:w="1162"/>
            <w:shd w:val="clear" w:color="auto" w:fill="F7F9FB"/>
          </w:tcPr>
          <w:p>
            <w:pPr>
              <w:spacing w:before="40" w:after="40" w:line="269" w:lineRule="auto"/>
              <w:jc w:val="left"/>
            </w:pPr>
            <w:r>
              <w:rPr>
                <w:rFonts w:ascii="Arial" w:hAnsi="Arial"/>
                <w:sz w:val="20"/>
              </w:rPr>
              <w:t>NV</w:t>
            </w:r>
          </w:p>
        </w:tc>
        <w:tc>
          <w:tcPr>
            <w:tcW w:type="dxa" w:w="1937"/>
            <w:shd w:val="clear" w:color="auto" w:fill="F7F9FB"/>
          </w:tcPr>
          <w:p>
            <w:pPr>
              <w:spacing w:before="40" w:after="40" w:line="269" w:lineRule="auto"/>
              <w:jc w:val="left"/>
            </w:pPr>
            <w:r>
              <w:rPr>
                <w:rFonts w:ascii="Arial" w:hAnsi="Arial"/>
                <w:sz w:val="20"/>
              </w:rPr>
              <w:t>So ảnh trước và sau</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/api/orders/{code}/inspection</w:t>
            </w:r>
          </w:p>
        </w:tc>
        <w:tc>
          <w:tcPr>
            <w:tcW w:type="dxa" w:w="2712"/>
          </w:tcPr>
          <w:p>
            <w:pPr>
              <w:spacing w:before="40" w:after="40" w:line="269" w:lineRule="auto"/>
              <w:jc w:val="left"/>
            </w:pPr>
            <w:r>
              <w:rPr>
                <w:rFonts w:ascii="Arial" w:hAnsi="Arial"/>
                <w:sz w:val="20"/>
              </w:rPr>
              <w:t>Kết luận kiểm tra, khấu trừ</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r>
              <w:rPr>
                <w:rFonts w:ascii="Arial" w:hAnsi="Arial"/>
                <w:sz w:val="20"/>
              </w:rPr>
              <w:t>Theo biểu phí công khai</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/api/incidents</w:t>
            </w:r>
          </w:p>
        </w:tc>
        <w:tc>
          <w:tcPr>
            <w:tcW w:type="dxa" w:w="2712"/>
            <w:shd w:val="clear" w:color="auto" w:fill="F7F9FB"/>
          </w:tcPr>
          <w:p>
            <w:pPr>
              <w:spacing w:before="40" w:after="40" w:line="269" w:lineRule="auto"/>
              <w:jc w:val="left"/>
            </w:pPr>
            <w:r>
              <w:rPr>
                <w:rFonts w:ascii="Arial" w:hAnsi="Arial"/>
                <w:sz w:val="20"/>
              </w:rPr>
              <w:t>Mở phiếu sự cố</w:t>
            </w:r>
          </w:p>
        </w:tc>
        <w:tc>
          <w:tcPr>
            <w:tcW w:type="dxa" w:w="1162"/>
            <w:shd w:val="clear" w:color="auto" w:fill="F7F9FB"/>
          </w:tcPr>
          <w:p>
            <w:pPr>
              <w:spacing w:before="40" w:after="40" w:line="269" w:lineRule="auto"/>
              <w:jc w:val="left"/>
            </w:pPr>
            <w:r>
              <w:rPr>
                <w:rFonts w:ascii="Arial" w:hAnsi="Arial"/>
                <w:sz w:val="20"/>
              </w:rPr>
              <w:t>SV·NV</w:t>
            </w:r>
          </w:p>
        </w:tc>
        <w:tc>
          <w:tcPr>
            <w:tcW w:type="dxa" w:w="1937"/>
            <w:shd w:val="clear" w:color="auto" w:fill="F7F9FB"/>
          </w:tcPr>
          <w:p>
            <w:pPr>
              <w:spacing w:before="40" w:after="40" w:line="269" w:lineRule="auto"/>
              <w:jc w:val="left"/>
            </w:pPr>
            <w:r>
              <w:rPr>
                <w:rFonts w:ascii="Arial" w:hAnsi="Arial"/>
                <w:sz w:val="20"/>
              </w:rPr>
              <w:t>Khiếu nại trong 48 giờ</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/api/incidents</w:t>
            </w:r>
          </w:p>
        </w:tc>
        <w:tc>
          <w:tcPr>
            <w:tcW w:type="dxa" w:w="2712"/>
          </w:tcPr>
          <w:p>
            <w:pPr>
              <w:spacing w:before="40" w:after="40" w:line="269" w:lineRule="auto"/>
              <w:jc w:val="left"/>
            </w:pPr>
            <w:r>
              <w:rPr>
                <w:rFonts w:ascii="Arial" w:hAnsi="Arial"/>
                <w:sz w:val="20"/>
              </w:rPr>
              <w:t>Danh sách phiếu theo bộ lọc</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PATCH</w:t>
            </w:r>
          </w:p>
        </w:tc>
        <w:tc>
          <w:tcPr>
            <w:tcW w:type="dxa" w:w="2712"/>
            <w:shd w:val="clear" w:color="auto" w:fill="F7F9FB"/>
          </w:tcPr>
          <w:p>
            <w:pPr>
              <w:spacing w:before="40" w:after="40" w:line="269" w:lineRule="auto"/>
              <w:jc w:val="left"/>
            </w:pPr>
            <w:r>
              <w:rPr>
                <w:rFonts w:ascii="Arial" w:hAnsi="Arial"/>
                <w:color w:val="8A3012"/>
                <w:sz w:val="20"/>
              </w:rPr>
              <w:t>/api/incidents/{id}</w:t>
            </w:r>
          </w:p>
        </w:tc>
        <w:tc>
          <w:tcPr>
            <w:tcW w:type="dxa" w:w="2712"/>
            <w:shd w:val="clear" w:color="auto" w:fill="F7F9FB"/>
          </w:tcPr>
          <w:p>
            <w:pPr>
              <w:spacing w:before="40" w:after="40" w:line="269" w:lineRule="auto"/>
              <w:jc w:val="left"/>
            </w:pPr>
            <w:r>
              <w:rPr>
                <w:rFonts w:ascii="Arial" w:hAnsi="Arial"/>
                <w:sz w:val="20"/>
              </w:rPr>
              <w:t>Cập nhật khấu trừ và trạng thái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/api/admin/devices</w:t>
            </w:r>
          </w:p>
        </w:tc>
        <w:tc>
          <w:tcPr>
            <w:tcW w:type="dxa" w:w="2712"/>
          </w:tcPr>
          <w:p>
            <w:pPr>
              <w:spacing w:before="40" w:after="40" w:line="269" w:lineRule="auto"/>
              <w:jc w:val="left"/>
            </w:pPr>
            <w:r>
              <w:rPr>
                <w:rFonts w:ascii="Arial" w:hAnsi="Arial"/>
                <w:sz w:val="20"/>
              </w:rPr>
              <w:t>Kho máy kèm pin và trạng thái</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/api/admin/devices</w:t>
            </w:r>
          </w:p>
        </w:tc>
        <w:tc>
          <w:tcPr>
            <w:tcW w:type="dxa" w:w="2712"/>
            <w:shd w:val="clear" w:color="auto" w:fill="F7F9FB"/>
          </w:tcPr>
          <w:p>
            <w:pPr>
              <w:spacing w:before="40" w:after="40" w:line="269" w:lineRule="auto"/>
              <w:jc w:val="left"/>
            </w:pPr>
            <w:r>
              <w:rPr>
                <w:rFonts w:ascii="Arial" w:hAnsi="Arial"/>
                <w:sz w:val="20"/>
              </w:rPr>
              <w:t>Nhập máy mới vào kho</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color w:val="8A3012"/>
                <w:sz w:val="20"/>
              </w:rPr>
              <w:t>asset_tag</w:t>
            </w:r>
            <w:r>
              <w:rPr>
                <w:rFonts w:ascii="Arial" w:hAnsi="Arial"/>
                <w:sz w:val="20"/>
              </w:rPr>
              <w:t xml:space="preserve"> và </w:t>
            </w:r>
            <w:r>
              <w:rPr>
                <w:rFonts w:ascii="Arial" w:hAnsi="Arial"/>
                <w:color w:val="8A3012"/>
                <w:sz w:val="20"/>
              </w:rPr>
              <w:t>serial</w:t>
            </w:r>
            <w:r>
              <w:rPr>
                <w:rFonts w:ascii="Arial" w:hAnsi="Arial"/>
                <w:sz w:val="20"/>
              </w:rPr>
              <w:t xml:space="preserve"> duy nhất</w:t>
            </w:r>
          </w:p>
        </w:tc>
      </w:tr>
      <w:tr>
        <w:tc>
          <w:tcPr>
            <w:tcW w:type="dxa" w:w="775"/>
          </w:tcPr>
          <w:p>
            <w:pPr>
              <w:spacing w:before="40" w:after="40" w:line="269" w:lineRule="auto"/>
              <w:jc w:val="left"/>
            </w:pPr>
            <w:r>
              <w:rPr>
                <w:rFonts w:ascii="Arial" w:hAnsi="Arial"/>
                <w:sz w:val="20"/>
              </w:rPr>
              <w:t>PATCH</w:t>
            </w:r>
          </w:p>
        </w:tc>
        <w:tc>
          <w:tcPr>
            <w:tcW w:type="dxa" w:w="2712"/>
          </w:tcPr>
          <w:p>
            <w:pPr>
              <w:spacing w:before="40" w:after="40" w:line="269" w:lineRule="auto"/>
              <w:jc w:val="left"/>
            </w:pPr>
            <w:r>
              <w:rPr>
                <w:rFonts w:ascii="Arial" w:hAnsi="Arial"/>
                <w:color w:val="8A3012"/>
                <w:sz w:val="20"/>
              </w:rPr>
              <w:t>/api/admin/devices/{id}</w:t>
            </w:r>
          </w:p>
        </w:tc>
        <w:tc>
          <w:tcPr>
            <w:tcW w:type="dxa" w:w="2712"/>
          </w:tcPr>
          <w:p>
            <w:pPr>
              <w:spacing w:before="40" w:after="40" w:line="269" w:lineRule="auto"/>
              <w:jc w:val="left"/>
            </w:pPr>
            <w:r>
              <w:rPr>
                <w:rFonts w:ascii="Arial" w:hAnsi="Arial"/>
                <w:sz w:val="20"/>
              </w:rPr>
              <w:t>Đổi trạng thái vòng đời máy</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Chín trạng thái hợp lệ</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/api/admin/devices/{id}/timeline</w:t>
            </w:r>
          </w:p>
        </w:tc>
        <w:tc>
          <w:tcPr>
            <w:tcW w:type="dxa" w:w="2712"/>
            <w:shd w:val="clear" w:color="auto" w:fill="F7F9FB"/>
          </w:tcPr>
          <w:p>
            <w:pPr>
              <w:spacing w:before="40" w:after="40" w:line="269" w:lineRule="auto"/>
              <w:jc w:val="left"/>
            </w:pPr>
            <w:r>
              <w:rPr>
                <w:rFonts w:ascii="Arial" w:hAnsi="Arial"/>
                <w:sz w:val="20"/>
              </w:rPr>
              <w:t>Lịch sử một máy</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 xml:space="preserve">Ghép từ </w:t>
            </w:r>
            <w:r>
              <w:rPr>
                <w:rFonts w:ascii="Arial" w:hAnsi="Arial"/>
                <w:color w:val="8A3012"/>
                <w:sz w:val="20"/>
              </w:rPr>
              <w:t>audit_logs</w:t>
            </w: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/api/admin/devices/{id}/lock</w:t>
            </w:r>
          </w:p>
        </w:tc>
        <w:tc>
          <w:tcPr>
            <w:tcW w:type="dxa" w:w="2712"/>
          </w:tcPr>
          <w:p>
            <w:pPr>
              <w:spacing w:before="40" w:after="40" w:line="269" w:lineRule="auto"/>
              <w:jc w:val="left"/>
            </w:pPr>
            <w:r>
              <w:rPr>
                <w:rFonts w:ascii="Arial" w:hAnsi="Arial"/>
                <w:sz w:val="20"/>
              </w:rPr>
              <w:t>Xin khoá màn hình từ xa</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 xml:space="preserve">Tạo </w:t>
            </w:r>
            <w:r>
              <w:rPr>
                <w:rFonts w:ascii="Arial" w:hAnsi="Arial"/>
                <w:color w:val="8A3012"/>
                <w:sz w:val="20"/>
              </w:rPr>
              <w:t>lock_requests</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/api/admin/lock-requests/{id}/approve</w:t>
            </w:r>
          </w:p>
        </w:tc>
        <w:tc>
          <w:tcPr>
            <w:tcW w:type="dxa" w:w="2712"/>
            <w:shd w:val="clear" w:color="auto" w:fill="F7F9FB"/>
          </w:tcPr>
          <w:p>
            <w:pPr>
              <w:spacing w:before="40" w:after="40" w:line="269" w:lineRule="auto"/>
              <w:jc w:val="left"/>
            </w:pPr>
            <w:r>
              <w:rPr>
                <w:rFonts w:ascii="Arial" w:hAnsi="Arial"/>
                <w:sz w:val="20"/>
              </w:rPr>
              <w:t>Người thứ hai duyệt lệnh khoá</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Người xin không tự duyệt</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/api/admin/maintenance</w:t>
            </w:r>
          </w:p>
        </w:tc>
        <w:tc>
          <w:tcPr>
            <w:tcW w:type="dxa" w:w="2712"/>
          </w:tcPr>
          <w:p>
            <w:pPr>
              <w:spacing w:before="40" w:after="40" w:line="269" w:lineRule="auto"/>
              <w:jc w:val="left"/>
            </w:pPr>
            <w:r>
              <w:rPr>
                <w:rFonts w:ascii="Arial" w:hAnsi="Arial"/>
                <w:sz w:val="20"/>
              </w:rPr>
              <w:t>Nhật ký bảo trì</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Cảnh báo pin dưới 80%</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/api/admin/maintenance</w:t>
            </w:r>
          </w:p>
        </w:tc>
        <w:tc>
          <w:tcPr>
            <w:tcW w:type="dxa" w:w="2712"/>
            <w:shd w:val="clear" w:color="auto" w:fill="F7F9FB"/>
          </w:tcPr>
          <w:p>
            <w:pPr>
              <w:spacing w:before="40" w:after="40" w:line="269" w:lineRule="auto"/>
              <w:jc w:val="left"/>
            </w:pPr>
            <w:r>
              <w:rPr>
                <w:rFonts w:ascii="Arial" w:hAnsi="Arial"/>
                <w:sz w:val="20"/>
              </w:rPr>
              <w:t>Ghi một lần sửa chữa và chi phí</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/api/admin/pricing</w:t>
            </w:r>
          </w:p>
        </w:tc>
        <w:tc>
          <w:tcPr>
            <w:tcW w:type="dxa" w:w="2712"/>
          </w:tcPr>
          <w:p>
            <w:pPr>
              <w:spacing w:before="40" w:after="40" w:line="269" w:lineRule="auto"/>
              <w:jc w:val="left"/>
            </w:pPr>
            <w:r>
              <w:rPr>
                <w:rFonts w:ascii="Arial" w:hAnsi="Arial"/>
                <w:sz w:val="20"/>
              </w:rPr>
              <w:t>Bảng giá đang hiệu lực</w:t>
            </w:r>
          </w:p>
        </w:tc>
        <w:tc>
          <w:tcPr>
            <w:tcW w:type="dxa" w:w="1162"/>
          </w:tcPr>
          <w:p>
            <w:pPr>
              <w:spacing w:before="40" w:after="40" w:line="269" w:lineRule="auto"/>
              <w:jc w:val="left"/>
            </w:pPr>
            <w:r>
              <w:rPr>
                <w:rFonts w:ascii="Arial" w:hAnsi="Arial"/>
                <w:sz w:val="20"/>
              </w:rPr>
              <w:t>NV·QT</w:t>
            </w:r>
          </w:p>
        </w:tc>
        <w:tc>
          <w:tcPr>
            <w:tcW w:type="dxa" w:w="1937"/>
          </w:tcPr>
          <w:p>
            <w:pPr>
              <w:spacing w:before="40" w:after="40" w:line="269" w:lineRule="auto"/>
              <w:jc w:val="left"/>
            </w:pPr>
            <w:r>
              <w:rPr>
                <w:rFonts w:ascii="Arial" w:hAnsi="Arial"/>
                <w:color w:val="8A3012"/>
                <w:sz w:val="20"/>
              </w:rPr>
              <w:t>pricing_rules.valid_from</w:t>
            </w:r>
          </w:p>
        </w:tc>
      </w:tr>
      <w:tr>
        <w:tc>
          <w:tcPr>
            <w:tcW w:type="dxa" w:w="775"/>
            <w:shd w:val="clear" w:color="auto" w:fill="F7F9FB"/>
          </w:tcPr>
          <w:p>
            <w:pPr>
              <w:spacing w:before="40" w:after="40" w:line="269" w:lineRule="auto"/>
              <w:jc w:val="left"/>
            </w:pPr>
            <w:r>
              <w:rPr>
                <w:rFonts w:ascii="Arial" w:hAnsi="Arial"/>
                <w:sz w:val="20"/>
              </w:rPr>
              <w:t>PUT</w:t>
            </w:r>
          </w:p>
        </w:tc>
        <w:tc>
          <w:tcPr>
            <w:tcW w:type="dxa" w:w="2712"/>
            <w:shd w:val="clear" w:color="auto" w:fill="F7F9FB"/>
          </w:tcPr>
          <w:p>
            <w:pPr>
              <w:spacing w:before="40" w:after="40" w:line="269" w:lineRule="auto"/>
              <w:jc w:val="left"/>
            </w:pPr>
            <w:r>
              <w:rPr>
                <w:rFonts w:ascii="Arial" w:hAnsi="Arial"/>
                <w:color w:val="8A3012"/>
                <w:sz w:val="20"/>
              </w:rPr>
              <w:t>/api/admin/pricing</w:t>
            </w:r>
          </w:p>
        </w:tc>
        <w:tc>
          <w:tcPr>
            <w:tcW w:type="dxa" w:w="2712"/>
            <w:shd w:val="clear" w:color="auto" w:fill="F7F9FB"/>
          </w:tcPr>
          <w:p>
            <w:pPr>
              <w:spacing w:before="40" w:after="40" w:line="269" w:lineRule="auto"/>
              <w:jc w:val="left"/>
            </w:pPr>
            <w:r>
              <w:rPr>
                <w:rFonts w:ascii="Arial" w:hAnsi="Arial"/>
                <w:sz w:val="20"/>
              </w:rPr>
              <w:t>Ban hành bảng giá mới</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Không sửa dòng cũ</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/api/admin/reports/revenue</w:t>
            </w:r>
          </w:p>
        </w:tc>
        <w:tc>
          <w:tcPr>
            <w:tcW w:type="dxa" w:w="2712"/>
          </w:tcPr>
          <w:p>
            <w:pPr>
              <w:spacing w:before="40" w:after="40" w:line="269" w:lineRule="auto"/>
              <w:jc w:val="left"/>
            </w:pPr>
            <w:r>
              <w:rPr>
                <w:rFonts w:ascii="Arial" w:hAnsi="Arial"/>
                <w:sz w:val="20"/>
              </w:rPr>
              <w:t>Doanh thu theo tháng và theo gói</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Nguồn của biểu đồ</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/api/admin/reports/utilization</w:t>
            </w:r>
          </w:p>
        </w:tc>
        <w:tc>
          <w:tcPr>
            <w:tcW w:type="dxa" w:w="2712"/>
            <w:shd w:val="clear" w:color="auto" w:fill="F7F9FB"/>
          </w:tcPr>
          <w:p>
            <w:pPr>
              <w:spacing w:before="40" w:after="40" w:line="269" w:lineRule="auto"/>
              <w:jc w:val="left"/>
            </w:pPr>
            <w:r>
              <w:rPr>
                <w:rFonts w:ascii="Arial" w:hAnsi="Arial"/>
                <w:sz w:val="20"/>
              </w:rPr>
              <w:t>Tỉ lệ khai thác đội máy</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/api/admin/reports/incidents</w:t>
            </w:r>
          </w:p>
        </w:tc>
        <w:tc>
          <w:tcPr>
            <w:tcW w:type="dxa" w:w="2712"/>
          </w:tcPr>
          <w:p>
            <w:pPr>
              <w:spacing w:before="40" w:after="40" w:line="269" w:lineRule="auto"/>
              <w:jc w:val="left"/>
            </w:pPr>
            <w:r>
              <w:rPr>
                <w:rFonts w:ascii="Arial" w:hAnsi="Arial"/>
                <w:sz w:val="20"/>
              </w:rPr>
              <w:t>Sự cố, khấu trừ, trả trễ</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/api/admin/users</w:t>
            </w:r>
          </w:p>
        </w:tc>
        <w:tc>
          <w:tcPr>
            <w:tcW w:type="dxa" w:w="2712"/>
            <w:shd w:val="clear" w:color="auto" w:fill="F7F9FB"/>
          </w:tcPr>
          <w:p>
            <w:pPr>
              <w:spacing w:before="40" w:after="40" w:line="269" w:lineRule="auto"/>
              <w:jc w:val="left"/>
            </w:pPr>
            <w:r>
              <w:rPr>
                <w:rFonts w:ascii="Arial" w:hAnsi="Arial"/>
                <w:sz w:val="20"/>
              </w:rPr>
              <w:t>Danh sách tài khoản</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PATCH</w:t>
            </w:r>
          </w:p>
        </w:tc>
        <w:tc>
          <w:tcPr>
            <w:tcW w:type="dxa" w:w="2712"/>
          </w:tcPr>
          <w:p>
            <w:pPr>
              <w:spacing w:before="40" w:after="40" w:line="269" w:lineRule="auto"/>
              <w:jc w:val="left"/>
            </w:pPr>
            <w:r>
              <w:rPr>
                <w:rFonts w:ascii="Arial" w:hAnsi="Arial"/>
                <w:color w:val="8A3012"/>
                <w:sz w:val="20"/>
              </w:rPr>
              <w:t>/api/admin/users/{id}</w:t>
            </w:r>
          </w:p>
        </w:tc>
        <w:tc>
          <w:tcPr>
            <w:tcW w:type="dxa" w:w="2712"/>
          </w:tcPr>
          <w:p>
            <w:pPr>
              <w:spacing w:before="40" w:after="40" w:line="269" w:lineRule="auto"/>
              <w:jc w:val="left"/>
            </w:pPr>
            <w:r>
              <w:rPr>
                <w:rFonts w:ascii="Arial" w:hAnsi="Arial"/>
                <w:sz w:val="20"/>
              </w:rPr>
              <w:t>Khoá, mở khoá, đổi vai</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/api/admin/blocklist</w:t>
            </w:r>
          </w:p>
        </w:tc>
        <w:tc>
          <w:tcPr>
            <w:tcW w:type="dxa" w:w="2712"/>
            <w:shd w:val="clear" w:color="auto" w:fill="F7F9FB"/>
          </w:tcPr>
          <w:p>
            <w:pPr>
              <w:spacing w:before="40" w:after="40" w:line="269" w:lineRule="auto"/>
              <w:jc w:val="left"/>
            </w:pPr>
            <w:r>
              <w:rPr>
                <w:rFonts w:ascii="Arial" w:hAnsi="Arial"/>
                <w:sz w:val="20"/>
              </w:rPr>
              <w:t>Thêm số căn cước đã băm vào danh sách chặn</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Lưu băm, không lưu số gốc</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/api/admin/audit-logs</w:t>
            </w:r>
          </w:p>
        </w:tc>
        <w:tc>
          <w:tcPr>
            <w:tcW w:type="dxa" w:w="2712"/>
          </w:tcPr>
          <w:p>
            <w:pPr>
              <w:spacing w:before="40" w:after="40" w:line="269" w:lineRule="auto"/>
              <w:jc w:val="left"/>
            </w:pPr>
            <w:r>
              <w:rPr>
                <w:rFonts w:ascii="Arial" w:hAnsi="Arial"/>
                <w:sz w:val="20"/>
              </w:rPr>
              <w:t>Tra nhật ký kiểm toán</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Chỉ đọc</w:t>
            </w:r>
          </w:p>
        </w:tc>
      </w:tr>
      <w:tr>
        <w:tc>
          <w:tcPr>
            <w:tcW w:type="dxa" w:w="775"/>
            <w:shd w:val="clear" w:color="auto" w:fill="F7F9FB"/>
          </w:tcPr>
          <w:p>
            <w:pPr>
              <w:spacing w:before="40" w:after="40" w:line="269" w:lineRule="auto"/>
              <w:jc w:val="left"/>
            </w:pPr>
            <w:r>
              <w:rPr>
                <w:rFonts w:ascii="Arial" w:hAnsi="Arial"/>
                <w:sz w:val="20"/>
              </w:rPr>
              <w:t>GET</w:t>
            </w:r>
          </w:p>
        </w:tc>
        <w:tc>
          <w:tcPr>
            <w:tcW w:type="dxa" w:w="2712"/>
            <w:shd w:val="clear" w:color="auto" w:fill="F7F9FB"/>
          </w:tcPr>
          <w:p>
            <w:pPr>
              <w:spacing w:before="40" w:after="40" w:line="269" w:lineRule="auto"/>
              <w:jc w:val="left"/>
            </w:pPr>
            <w:r>
              <w:rPr>
                <w:rFonts w:ascii="Arial" w:hAnsi="Arial"/>
                <w:color w:val="8A3012"/>
                <w:sz w:val="20"/>
              </w:rPr>
              <w:t>/api/admin/audit-logs/verify</w:t>
            </w:r>
          </w:p>
        </w:tc>
        <w:tc>
          <w:tcPr>
            <w:tcW w:type="dxa" w:w="2712"/>
            <w:shd w:val="clear" w:color="auto" w:fill="F7F9FB"/>
          </w:tcPr>
          <w:p>
            <w:pPr>
              <w:spacing w:before="40" w:after="40" w:line="269" w:lineRule="auto"/>
              <w:jc w:val="left"/>
            </w:pPr>
            <w:r>
              <w:rPr>
                <w:rFonts w:ascii="Arial" w:hAnsi="Arial"/>
                <w:sz w:val="20"/>
              </w:rPr>
              <w:t>Kiểm toàn vẹn chuỗi băm</w:t>
            </w:r>
          </w:p>
        </w:tc>
        <w:tc>
          <w:tcPr>
            <w:tcW w:type="dxa" w:w="1162"/>
            <w:shd w:val="clear" w:color="auto" w:fill="F7F9FB"/>
          </w:tcPr>
          <w:p>
            <w:pPr>
              <w:spacing w:before="40" w:after="40" w:line="269" w:lineRule="auto"/>
              <w:jc w:val="left"/>
            </w:pPr>
            <w:r>
              <w:rPr>
                <w:rFonts w:ascii="Arial" w:hAnsi="Arial"/>
                <w:sz w:val="20"/>
              </w:rPr>
              <w:t>QT</w:t>
            </w:r>
          </w:p>
        </w:tc>
        <w:tc>
          <w:tcPr>
            <w:tcW w:type="dxa" w:w="1937"/>
            <w:shd w:val="clear" w:color="auto" w:fill="F7F9FB"/>
          </w:tcPr>
          <w:p>
            <w:pPr>
              <w:spacing w:before="40" w:after="40" w:line="269" w:lineRule="auto"/>
              <w:jc w:val="left"/>
            </w:pPr>
            <w:r>
              <w:rPr>
                <w:rFonts w:ascii="Arial" w:hAnsi="Arial"/>
                <w:sz w:val="20"/>
              </w:rPr>
              <w:t>Chạy hằng đêm</w:t>
            </w:r>
          </w:p>
        </w:tc>
      </w:tr>
      <w:tr>
        <w:tc>
          <w:tcPr>
            <w:tcW w:type="dxa" w:w="775"/>
          </w:tcPr>
          <w:p>
            <w:pPr>
              <w:spacing w:before="40" w:after="40" w:line="269" w:lineRule="auto"/>
              <w:jc w:val="left"/>
            </w:pPr>
            <w:r>
              <w:rPr>
                <w:rFonts w:ascii="Arial" w:hAnsi="Arial"/>
                <w:sz w:val="20"/>
              </w:rPr>
              <w:t>GET</w:t>
            </w:r>
          </w:p>
        </w:tc>
        <w:tc>
          <w:tcPr>
            <w:tcW w:type="dxa" w:w="2712"/>
          </w:tcPr>
          <w:p>
            <w:pPr>
              <w:spacing w:before="40" w:after="40" w:line="269" w:lineRule="auto"/>
              <w:jc w:val="left"/>
            </w:pPr>
            <w:r>
              <w:rPr>
                <w:rFonts w:ascii="Arial" w:hAnsi="Arial"/>
                <w:color w:val="8A3012"/>
                <w:sz w:val="20"/>
              </w:rPr>
              <w:t>/api/me/export</w:t>
            </w:r>
          </w:p>
        </w:tc>
        <w:tc>
          <w:tcPr>
            <w:tcW w:type="dxa" w:w="2712"/>
          </w:tcPr>
          <w:p>
            <w:pPr>
              <w:spacing w:before="40" w:after="40" w:line="269" w:lineRule="auto"/>
              <w:jc w:val="left"/>
            </w:pPr>
            <w:r>
              <w:rPr>
                <w:rFonts w:ascii="Arial" w:hAnsi="Arial"/>
                <w:sz w:val="20"/>
              </w:rPr>
              <w:t>Sinh viên tự tải hồ sơ của mình</w:t>
            </w:r>
          </w:p>
        </w:tc>
        <w:tc>
          <w:tcPr>
            <w:tcW w:type="dxa" w:w="1162"/>
          </w:tcPr>
          <w:p>
            <w:pPr>
              <w:spacing w:before="40" w:after="40" w:line="269" w:lineRule="auto"/>
              <w:jc w:val="left"/>
            </w:pPr>
            <w:r>
              <w:rPr>
                <w:rFonts w:ascii="Arial" w:hAnsi="Arial"/>
                <w:sz w:val="20"/>
              </w:rPr>
              <w:t>SV</w:t>
            </w:r>
          </w:p>
        </w:tc>
        <w:tc>
          <w:tcPr>
            <w:tcW w:type="dxa" w:w="1937"/>
          </w:tcPr>
          <w:p>
            <w:pPr>
              <w:spacing w:before="40" w:after="40" w:line="269" w:lineRule="auto"/>
              <w:jc w:val="left"/>
            </w:pPr>
            <w:r>
              <w:rPr>
                <w:rFonts w:ascii="Arial" w:hAnsi="Arial"/>
                <w:sz w:val="20"/>
              </w:rPr>
              <w:t>JSON kèm CSV</w:t>
            </w:r>
          </w:p>
        </w:tc>
      </w:tr>
      <w:tr>
        <w:tc>
          <w:tcPr>
            <w:tcW w:type="dxa" w:w="775"/>
            <w:shd w:val="clear" w:color="auto" w:fill="F7F9FB"/>
          </w:tcPr>
          <w:p>
            <w:pPr>
              <w:spacing w:before="40" w:after="40" w:line="269" w:lineRule="auto"/>
              <w:jc w:val="left"/>
            </w:pPr>
            <w:r>
              <w:rPr>
                <w:rFonts w:ascii="Arial" w:hAnsi="Arial"/>
                <w:sz w:val="20"/>
              </w:rPr>
              <w:t>POST</w:t>
            </w:r>
          </w:p>
        </w:tc>
        <w:tc>
          <w:tcPr>
            <w:tcW w:type="dxa" w:w="2712"/>
            <w:shd w:val="clear" w:color="auto" w:fill="F7F9FB"/>
          </w:tcPr>
          <w:p>
            <w:pPr>
              <w:spacing w:before="40" w:after="40" w:line="269" w:lineRule="auto"/>
              <w:jc w:val="left"/>
            </w:pPr>
            <w:r>
              <w:rPr>
                <w:rFonts w:ascii="Arial" w:hAnsi="Arial"/>
                <w:color w:val="8A3012"/>
                <w:sz w:val="20"/>
              </w:rPr>
              <w:t>/api/me/deletion-request</w:t>
            </w:r>
          </w:p>
        </w:tc>
        <w:tc>
          <w:tcPr>
            <w:tcW w:type="dxa" w:w="2712"/>
            <w:shd w:val="clear" w:color="auto" w:fill="F7F9FB"/>
          </w:tcPr>
          <w:p>
            <w:pPr>
              <w:spacing w:before="40" w:after="40" w:line="269" w:lineRule="auto"/>
              <w:jc w:val="left"/>
            </w:pPr>
            <w:r>
              <w:rPr>
                <w:rFonts w:ascii="Arial" w:hAnsi="Arial"/>
                <w:sz w:val="20"/>
              </w:rPr>
              <w:t>Yêu cầu xoá dữ liệu cá nhân</w:t>
            </w:r>
          </w:p>
        </w:tc>
        <w:tc>
          <w:tcPr>
            <w:tcW w:type="dxa" w:w="1162"/>
            <w:shd w:val="clear" w:color="auto" w:fill="F7F9FB"/>
          </w:tcPr>
          <w:p>
            <w:pPr>
              <w:spacing w:before="40" w:after="40" w:line="269" w:lineRule="auto"/>
              <w:jc w:val="left"/>
            </w:pPr>
            <w:r>
              <w:rPr>
                <w:rFonts w:ascii="Arial" w:hAnsi="Arial"/>
                <w:sz w:val="20"/>
              </w:rPr>
              <w:t>SV</w:t>
            </w:r>
          </w:p>
        </w:tc>
        <w:tc>
          <w:tcPr>
            <w:tcW w:type="dxa" w:w="1937"/>
            <w:shd w:val="clear" w:color="auto" w:fill="F7F9FB"/>
          </w:tcPr>
          <w:p>
            <w:pPr>
              <w:spacing w:before="40" w:after="40" w:line="269" w:lineRule="auto"/>
              <w:jc w:val="left"/>
            </w:pPr>
          </w:p>
        </w:tc>
      </w:tr>
      <w:tr>
        <w:tc>
          <w:tcPr>
            <w:tcW w:type="dxa" w:w="775"/>
          </w:tcPr>
          <w:p>
            <w:pPr>
              <w:spacing w:before="40" w:after="40" w:line="269" w:lineRule="auto"/>
              <w:jc w:val="left"/>
            </w:pPr>
            <w:r>
              <w:rPr>
                <w:rFonts w:ascii="Arial" w:hAnsi="Arial"/>
                <w:sz w:val="20"/>
              </w:rPr>
              <w:t>POST</w:t>
            </w:r>
          </w:p>
        </w:tc>
        <w:tc>
          <w:tcPr>
            <w:tcW w:type="dxa" w:w="2712"/>
          </w:tcPr>
          <w:p>
            <w:pPr>
              <w:spacing w:before="40" w:after="40" w:line="269" w:lineRule="auto"/>
              <w:jc w:val="left"/>
            </w:pPr>
            <w:r>
              <w:rPr>
                <w:rFonts w:ascii="Arial" w:hAnsi="Arial"/>
                <w:color w:val="8A3012"/>
                <w:sz w:val="20"/>
              </w:rPr>
              <w:t>/api/admin/deletion-requests/{id}/execute</w:t>
            </w:r>
          </w:p>
        </w:tc>
        <w:tc>
          <w:tcPr>
            <w:tcW w:type="dxa" w:w="2712"/>
          </w:tcPr>
          <w:p>
            <w:pPr>
              <w:spacing w:before="40" w:after="40" w:line="269" w:lineRule="auto"/>
              <w:jc w:val="left"/>
            </w:pPr>
            <w:r>
              <w:rPr>
                <w:rFonts w:ascii="Arial" w:hAnsi="Arial"/>
                <w:sz w:val="20"/>
              </w:rPr>
              <w:t>Thực thi xoá</w:t>
            </w:r>
          </w:p>
        </w:tc>
        <w:tc>
          <w:tcPr>
            <w:tcW w:type="dxa" w:w="1162"/>
          </w:tcPr>
          <w:p>
            <w:pPr>
              <w:spacing w:before="40" w:after="40" w:line="269" w:lineRule="auto"/>
              <w:jc w:val="left"/>
            </w:pPr>
            <w:r>
              <w:rPr>
                <w:rFonts w:ascii="Arial" w:hAnsi="Arial"/>
                <w:sz w:val="20"/>
              </w:rPr>
              <w:t>QT</w:t>
            </w:r>
          </w:p>
        </w:tc>
        <w:tc>
          <w:tcPr>
            <w:tcW w:type="dxa" w:w="1937"/>
          </w:tcPr>
          <w:p>
            <w:pPr>
              <w:spacing w:before="40" w:after="40" w:line="269" w:lineRule="auto"/>
              <w:jc w:val="left"/>
            </w:pPr>
            <w:r>
              <w:rPr>
                <w:rFonts w:ascii="Arial" w:hAnsi="Arial"/>
                <w:sz w:val="20"/>
              </w:rPr>
              <w:t>Giữ lại chứng từ kế toán</w:t>
            </w:r>
          </w:p>
        </w:tc>
      </w:tr>
    </w:tbl>
    <w:p>
      <w:pPr>
        <w:spacing w:before="60" w:after="200"/>
        <w:jc w:val="left"/>
      </w:pPr>
      <w:bookmarkStart w:id="1218" w:name="tab62"/>
      <w:bookmarkEnd w:id="1218"/>
      <w:r>
        <w:rPr>
          <w:rFonts w:ascii="Arial" w:hAnsi="Arial"/>
          <w:b/>
          <w:color w:val="555B63"/>
          <w:sz w:val="19"/>
        </w:rPr>
        <w:t xml:space="preserve">Bảng 62. </w:t>
      </w:r>
      <w:r>
        <w:rPr>
          <w:rFonts w:ascii="Arial" w:hAnsi="Arial"/>
          <w:i/>
          <w:color w:val="555B63"/>
          <w:sz w:val="19"/>
        </w:rPr>
        <w:t>Năm mươi lăm endpoint của ExamLap chia theo mười sáu nhóm chức năng, kèm vai được phép gọi.</w:t>
      </w:r>
    </w:p>
    <w:p>
      <w:pPr>
        <w:spacing w:after="200"/>
      </w:pPr>
      <w:r>
        <w:rPr>
          <w:rFonts w:ascii="Arial" w:hAnsi="Arial"/>
          <w:i/>
          <w:color w:val="555B63"/>
          <w:sz w:val="18"/>
        </w:rPr>
        <w:t xml:space="preserve">SV sinh viên, NV nhân viên giao nhận, QT quản trị viên. Mọi đường dẫn ngầm hiểu có tiền tố phiên bản </w:t>
      </w:r>
      <w:r>
        <w:rPr>
          <w:rFonts w:ascii="Arial" w:hAnsi="Arial"/>
          <w:i/>
          <w:color w:val="555B63"/>
          <w:sz w:val="18"/>
        </w:rPr>
        <w:t>/api/v1</w:t>
      </w:r>
      <w:r>
        <w:rPr>
          <w:rFonts w:ascii="Arial" w:hAnsi="Arial"/>
          <w:i/>
          <w:color w:val="555B63"/>
          <w:sz w:val="18"/>
        </w:rPr>
        <w:t>.</w:t>
      </w:r>
    </w:p>
    <w:p>
      <w:pPr>
        <w:sectPr>
          <w:pgSz w:w="16838" w:h="11906" w:orient="landscape"/>
          <w:pgMar w:top="1020" w:right="1134" w:bottom="1020" w:left="1134" w:header="680" w:footer="680" w:gutter="0"/>
          <w:cols w:space="720"/>
          <w:docGrid w:linePitch="360"/>
        </w:sectPr>
      </w:pPr>
    </w:p>
    <w:p>
      <w:bookmarkStart w:id="1219" w:name="sec123"/>
      <w:pPr>
        <w:pStyle w:val="Heading2"/>
      </w:pPr>
      <w:r>
        <w:rPr>
          <w:rFonts w:ascii="Arial" w:hAnsi="Arial"/>
          <w:b/>
        </w:rPr>
        <w:t xml:space="preserve">13.3 </w:t>
      </w:r>
      <w:r>
        <w:rPr>
          <w:rFonts w:ascii="Arial" w:hAnsi="Arial"/>
        </w:rPr>
        <w:t>Ba endpoint quan trọng nhất</w:t>
      </w:r>
      <w:bookmarkEnd w:id="1219"/>
    </w:p>
    <w:p>
      <w:bookmarkStart w:id="1220" w:name="sec124"/>
      <w:pPr>
        <w:pStyle w:val="Heading3"/>
      </w:pPr>
      <w:r>
        <w:rPr>
          <w:rFonts w:ascii="Arial" w:hAnsi="Arial"/>
          <w:b/>
        </w:rPr>
        <w:t xml:space="preserve">13.3.1 </w:t>
      </w:r>
      <w:r>
        <w:rPr>
          <w:rFonts w:ascii="Arial" w:hAnsi="Arial"/>
        </w:rPr>
        <w:t>POST /api/holds</w:t>
      </w:r>
      <w:bookmarkEnd w:id="1220"/>
    </w:p>
    <w:p>
      <w:pPr>
        <w:spacing w:after="120"/>
      </w:pPr>
      <w:r>
        <w:rPr>
          <w:sz w:val="23"/>
        </w:rPr>
        <w:t xml:space="preserve">Đây là endpoint quyết định đúng sai của cả hệ thống, vì nó là nơi một chiếc máy thật bị chiếm. Sinh viên chọn ca thi và nhóm máy, máy chủ chọn giúp một máy cụ thể rồi giữ mười phút để khách đi chuyển khoản. Thân yêu cầu có ba tham số: </w:t>
      </w:r>
      <w:r>
        <w:rPr>
          <w:rFonts w:ascii="Consolas" w:hAnsi="Consolas"/>
          <w:color w:val="8A3012"/>
          <w:sz w:val="23"/>
        </w:rPr>
        <w:t>slot_id</w:t>
      </w:r>
      <w:r>
        <w:rPr>
          <w:sz w:val="23"/>
        </w:rPr>
        <w:t xml:space="preserve">, </w:t>
      </w:r>
      <w:r>
        <w:rPr>
          <w:rFonts w:ascii="Consolas" w:hAnsi="Consolas"/>
          <w:color w:val="8A3012"/>
          <w:sz w:val="23"/>
        </w:rPr>
        <w:t>model_id</w:t>
      </w:r>
      <w:r>
        <w:rPr>
          <w:sz w:val="23"/>
        </w:rPr>
        <w:t xml:space="preserve"> và </w:t>
      </w:r>
      <w:r>
        <w:rPr>
          <w:rFonts w:ascii="Consolas" w:hAnsi="Consolas"/>
          <w:color w:val="8A3012"/>
          <w:sz w:val="23"/>
        </w:rPr>
        <w:t>waiver</w:t>
      </w:r>
      <w:r>
        <w:rPr>
          <w:sz w:val="23"/>
        </w:rPr>
        <w:t xml:space="preserve"> kiểu boolean cho phí miễn trừ thiệt hại.</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/api/v1/holds</w:t>
            </w:r>
          </w:p>
          <w:p>
            <w:pPr>
              <w:spacing w:after="0" w:before="0" w:line="269" w:lineRule="auto"/>
              <w:jc w:val="left"/>
            </w:pPr>
            <w:r>
              <w:rPr>
                <w:rFonts w:ascii="Consolas" w:hAnsi="Consolas"/>
                <w:color w:val="242C34"/>
                <w:sz w:val="17"/>
              </w:rPr>
              <w:t>Idempotency-Key: 9f1c2b7e-5d0a-4a11-9c33-6b2e77f0a841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"slot_id": "0f2a8c31-...", "model_id": "b7d4-nhomA-...", "waiver": true }</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--- 201 Created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"hold_id": "3e9b1a77-...",</w:t>
            </w:r>
          </w:p>
          <w:p>
            <w:pPr>
              <w:spacing w:after="0" w:before="0" w:line="269" w:lineRule="auto"/>
              <w:jc w:val="left"/>
            </w:pPr>
            <w:r>
              <w:rPr>
                <w:rFonts w:ascii="Consolas" w:hAnsi="Consolas"/>
                <w:color w:val="242C34"/>
                <w:sz w:val="17"/>
              </w:rPr>
              <w:t xml:space="preserve">  "expires_at": "2026-09-24T06:50:00+07:00",</w:t>
            </w:r>
          </w:p>
          <w:p>
            <w:pPr>
              <w:spacing w:after="0" w:before="0" w:line="269" w:lineRule="auto"/>
              <w:jc w:val="left"/>
            </w:pPr>
            <w:r>
              <w:rPr>
                <w:rFonts w:ascii="Consolas" w:hAnsi="Consolas"/>
                <w:color w:val="242C34"/>
                <w:sz w:val="17"/>
              </w:rPr>
              <w:t xml:space="preserve">  "seconds_left": 600,</w:t>
            </w:r>
          </w:p>
          <w:p>
            <w:pPr>
              <w:spacing w:after="0" w:before="0" w:line="269" w:lineRule="auto"/>
              <w:jc w:val="left"/>
            </w:pPr>
            <w:r>
              <w:rPr>
                <w:rFonts w:ascii="Consolas" w:hAnsi="Consolas"/>
                <w:color w:val="242C34"/>
                <w:sz w:val="17"/>
              </w:rPr>
              <w:t xml:space="preserve">  "quote": { "rent_fee": 79000, "waiver_fee": 15000, "deposit": 300000, "total_due": 394000 }</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Yêu cầu và phản hồi của endpoint giữ chỗ, với báo giá một ca thi bốn giờ nhóm máy A cộng phí miễn trừ và cọc chuẩn.</w:t>
      </w:r>
    </w:p>
    <w:p>
      <w:pPr>
        <w:spacing w:after="120"/>
      </w:pPr>
      <w:r>
        <w:rPr>
          <w:sz w:val="23"/>
        </w:rPr>
        <w:t xml:space="preserve">Phản hồi cố ý </w:t>
      </w:r>
      <w:r>
        <w:rPr>
          <w:b/>
          <w:sz w:val="23"/>
        </w:rPr>
        <w:t>không</w:t>
      </w:r>
      <w:r>
        <w:rPr>
          <w:sz w:val="23"/>
        </w:rPr>
        <w:t xml:space="preserve"> trả </w:t>
      </w:r>
      <w:r>
        <w:rPr>
          <w:rFonts w:ascii="Consolas" w:hAnsi="Consolas"/>
          <w:color w:val="8A3012"/>
          <w:sz w:val="23"/>
        </w:rPr>
        <w:t>device_id</w:t>
      </w:r>
      <w:r>
        <w:rPr>
          <w:sz w:val="23"/>
        </w:rPr>
        <w:t>: khách không cần biết mình được giữ máy nào, và giấu đi thì nhân viên hoán đổi máy trước giờ giao mà không phải giải thích gì.</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401</w:t>
            </w:r>
          </w:p>
        </w:tc>
        <w:tc>
          <w:tcPr>
            <w:tcW w:type="dxa" w:w="2861"/>
          </w:tcPr>
          <w:p>
            <w:pPr>
              <w:spacing w:before="40" w:after="40" w:line="269" w:lineRule="auto"/>
              <w:jc w:val="left"/>
            </w:pPr>
            <w:r>
              <w:rPr>
                <w:rFonts w:ascii="Arial" w:hAnsi="Arial"/>
                <w:color w:val="8A3012"/>
                <w:sz w:val="20"/>
              </w:rPr>
              <w:t>UNAUTHENTICATED</w:t>
            </w:r>
          </w:p>
        </w:tc>
        <w:tc>
          <w:tcPr>
            <w:tcW w:type="dxa" w:w="5722"/>
          </w:tcPr>
          <w:p>
            <w:pPr>
              <w:spacing w:before="40" w:after="40" w:line="269" w:lineRule="auto"/>
              <w:jc w:val="left"/>
            </w:pPr>
            <w:r>
              <w:rPr>
                <w:rFonts w:ascii="Arial" w:hAnsi="Arial"/>
                <w:sz w:val="20"/>
              </w:rPr>
              <w:t>Chưa đăng nhập hoặc phiên hết hạn</w:t>
            </w:r>
          </w:p>
        </w:tc>
      </w:tr>
      <w:tr>
        <w:tc>
          <w:tcPr>
            <w:tcW w:type="dxa" w:w="715"/>
            <w:shd w:val="clear" w:color="auto" w:fill="F7F9FB"/>
          </w:tcPr>
          <w:p>
            <w:pPr>
              <w:spacing w:before="40" w:after="40" w:line="269" w:lineRule="auto"/>
              <w:jc w:val="left"/>
            </w:pPr>
            <w:r>
              <w:rPr>
                <w:rFonts w:ascii="Arial" w:hAnsi="Arial"/>
                <w:sz w:val="20"/>
              </w:rPr>
              <w:t>403</w:t>
            </w:r>
          </w:p>
        </w:tc>
        <w:tc>
          <w:tcPr>
            <w:tcW w:type="dxa" w:w="2861"/>
            <w:shd w:val="clear" w:color="auto" w:fill="F7F9FB"/>
          </w:tcPr>
          <w:p>
            <w:pPr>
              <w:spacing w:before="40" w:after="40" w:line="269" w:lineRule="auto"/>
              <w:jc w:val="left"/>
            </w:pPr>
            <w:r>
              <w:rPr>
                <w:rFonts w:ascii="Arial" w:hAnsi="Arial"/>
                <w:color w:val="8A3012"/>
                <w:sz w:val="20"/>
              </w:rPr>
              <w:t>KYC_REQUIRED</w:t>
            </w:r>
          </w:p>
        </w:tc>
        <w:tc>
          <w:tcPr>
            <w:tcW w:type="dxa" w:w="5722"/>
            <w:shd w:val="clear" w:color="auto" w:fill="F7F9FB"/>
          </w:tcPr>
          <w:p>
            <w:pPr>
              <w:spacing w:before="40" w:after="40" w:line="269" w:lineRule="auto"/>
              <w:jc w:val="left"/>
            </w:pPr>
            <w:r>
              <w:rPr>
                <w:rFonts w:ascii="Arial" w:hAnsi="Arial"/>
                <w:sz w:val="20"/>
              </w:rPr>
              <w:t>Hồ sơ eKYC chưa ở trạng thái đã xác minh</w:t>
            </w:r>
          </w:p>
        </w:tc>
      </w:tr>
      <w:tr>
        <w:tc>
          <w:tcPr>
            <w:tcW w:type="dxa" w:w="715"/>
          </w:tcPr>
          <w:p>
            <w:pPr>
              <w:spacing w:before="40" w:after="40" w:line="269" w:lineRule="auto"/>
              <w:jc w:val="left"/>
            </w:pPr>
            <w:r>
              <w:rPr>
                <w:rFonts w:ascii="Arial" w:hAnsi="Arial"/>
                <w:sz w:val="20"/>
              </w:rPr>
              <w:t>403</w:t>
            </w:r>
          </w:p>
        </w:tc>
        <w:tc>
          <w:tcPr>
            <w:tcW w:type="dxa" w:w="2861"/>
          </w:tcPr>
          <w:p>
            <w:pPr>
              <w:spacing w:before="40" w:after="40" w:line="269" w:lineRule="auto"/>
              <w:jc w:val="left"/>
            </w:pPr>
            <w:r>
              <w:rPr>
                <w:rFonts w:ascii="Arial" w:hAnsi="Arial"/>
                <w:color w:val="8A3012"/>
                <w:sz w:val="20"/>
              </w:rPr>
              <w:t>ACCOUNT_BLOCKED</w:t>
            </w:r>
          </w:p>
        </w:tc>
        <w:tc>
          <w:tcPr>
            <w:tcW w:type="dxa" w:w="5722"/>
          </w:tcPr>
          <w:p>
            <w:pPr>
              <w:spacing w:before="40" w:after="40" w:line="269" w:lineRule="auto"/>
              <w:jc w:val="left"/>
            </w:pPr>
            <w:r>
              <w:rPr>
                <w:rFonts w:ascii="Arial" w:hAnsi="Arial"/>
                <w:sz w:val="20"/>
              </w:rPr>
              <w:t xml:space="preserve">Tài khoản bị khoá hoặc số căn cước băm nằm trong </w:t>
            </w:r>
            <w:r>
              <w:rPr>
                <w:rFonts w:ascii="Arial" w:hAnsi="Arial"/>
                <w:color w:val="8A3012"/>
                <w:sz w:val="20"/>
              </w:rPr>
              <w:t>blocklist</w:t>
            </w:r>
          </w:p>
        </w:tc>
      </w:tr>
      <w:tr>
        <w:tc>
          <w:tcPr>
            <w:tcW w:type="dxa" w:w="715"/>
            <w:shd w:val="clear" w:color="auto" w:fill="F7F9FB"/>
          </w:tcPr>
          <w:p>
            <w:pPr>
              <w:spacing w:before="40" w:after="40" w:line="269" w:lineRule="auto"/>
              <w:jc w:val="left"/>
            </w:pPr>
            <w:r>
              <w:rPr>
                <w:rFonts w:ascii="Arial" w:hAnsi="Arial"/>
                <w:sz w:val="20"/>
              </w:rPr>
              <w:t>409</w:t>
            </w:r>
          </w:p>
        </w:tc>
        <w:tc>
          <w:tcPr>
            <w:tcW w:type="dxa" w:w="2861"/>
            <w:shd w:val="clear" w:color="auto" w:fill="F7F9FB"/>
          </w:tcPr>
          <w:p>
            <w:pPr>
              <w:spacing w:before="40" w:after="40" w:line="269" w:lineRule="auto"/>
              <w:jc w:val="left"/>
            </w:pPr>
            <w:r>
              <w:rPr>
                <w:rFonts w:ascii="Arial" w:hAnsi="Arial"/>
                <w:color w:val="8A3012"/>
                <w:sz w:val="20"/>
              </w:rPr>
              <w:t>SLOT_SOLD_OUT</w:t>
            </w:r>
          </w:p>
        </w:tc>
        <w:tc>
          <w:tcPr>
            <w:tcW w:type="dxa" w:w="5722"/>
            <w:shd w:val="clear" w:color="auto" w:fill="F7F9FB"/>
          </w:tcPr>
          <w:p>
            <w:pPr>
              <w:spacing w:before="40" w:after="40" w:line="269" w:lineRule="auto"/>
              <w:jc w:val="left"/>
            </w:pPr>
            <w:r>
              <w:rPr>
                <w:rFonts w:ascii="Arial" w:hAnsi="Arial"/>
                <w:sz w:val="20"/>
              </w:rPr>
              <w:t xml:space="preserve">Hết máy nhóm đó trong ca, sinh từ mã PostgreSQL </w:t>
            </w:r>
            <w:r>
              <w:rPr>
                <w:rFonts w:ascii="Arial" w:hAnsi="Arial"/>
                <w:color w:val="8A3012"/>
                <w:sz w:val="20"/>
              </w:rPr>
              <w:t>23P01</w:t>
            </w:r>
          </w:p>
        </w:tc>
      </w:tr>
      <w:tr>
        <w:tc>
          <w:tcPr>
            <w:tcW w:type="dxa" w:w="715"/>
          </w:tcPr>
          <w:p>
            <w:pPr>
              <w:spacing w:before="40" w:after="40" w:line="269" w:lineRule="auto"/>
              <w:jc w:val="left"/>
            </w:pPr>
            <w:r>
              <w:rPr>
                <w:rFonts w:ascii="Arial" w:hAnsi="Arial"/>
                <w:sz w:val="20"/>
              </w:rPr>
              <w:t>409</w:t>
            </w:r>
          </w:p>
        </w:tc>
        <w:tc>
          <w:tcPr>
            <w:tcW w:type="dxa" w:w="2861"/>
          </w:tcPr>
          <w:p>
            <w:pPr>
              <w:spacing w:before="40" w:after="40" w:line="269" w:lineRule="auto"/>
              <w:jc w:val="left"/>
            </w:pPr>
            <w:r>
              <w:rPr>
                <w:rFonts w:ascii="Arial" w:hAnsi="Arial"/>
                <w:color w:val="8A3012"/>
                <w:sz w:val="20"/>
              </w:rPr>
              <w:t>DUPLICATE_ORDER_FOR_SLOT</w:t>
            </w:r>
          </w:p>
        </w:tc>
        <w:tc>
          <w:tcPr>
            <w:tcW w:type="dxa" w:w="5722"/>
          </w:tcPr>
          <w:p>
            <w:pPr>
              <w:spacing w:before="40" w:after="40" w:line="269" w:lineRule="auto"/>
              <w:jc w:val="left"/>
            </w:pPr>
            <w:r>
              <w:rPr>
                <w:rFonts w:ascii="Arial" w:hAnsi="Arial"/>
                <w:sz w:val="20"/>
              </w:rPr>
              <w:t>Đã có một đơn còn sống cho đúng ca thi này</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SLOT_CLOSED</w:t>
            </w:r>
          </w:p>
        </w:tc>
        <w:tc>
          <w:tcPr>
            <w:tcW w:type="dxa" w:w="5722"/>
            <w:shd w:val="clear" w:color="auto" w:fill="F7F9FB"/>
          </w:tcPr>
          <w:p>
            <w:pPr>
              <w:spacing w:before="40" w:after="40" w:line="269" w:lineRule="auto"/>
              <w:jc w:val="left"/>
            </w:pPr>
            <w:r>
              <w:rPr>
                <w:rFonts w:ascii="Arial" w:hAnsi="Arial"/>
                <w:sz w:val="20"/>
              </w:rPr>
              <w:t>Ca thi đã qua giờ hoặc đã đóng bán</w:t>
            </w:r>
          </w:p>
        </w:tc>
      </w:tr>
      <w:tr>
        <w:tc>
          <w:tcPr>
            <w:tcW w:type="dxa" w:w="715"/>
          </w:tcPr>
          <w:p>
            <w:pPr>
              <w:spacing w:before="40" w:after="40" w:line="269" w:lineRule="auto"/>
              <w:jc w:val="left"/>
            </w:pPr>
            <w:r>
              <w:rPr>
                <w:rFonts w:ascii="Arial" w:hAnsi="Arial"/>
                <w:sz w:val="20"/>
              </w:rPr>
              <w:t>429</w:t>
            </w:r>
          </w:p>
        </w:tc>
        <w:tc>
          <w:tcPr>
            <w:tcW w:type="dxa" w:w="2861"/>
          </w:tcPr>
          <w:p>
            <w:pPr>
              <w:spacing w:before="40" w:after="40" w:line="269" w:lineRule="auto"/>
              <w:jc w:val="left"/>
            </w:pPr>
            <w:r>
              <w:rPr>
                <w:rFonts w:ascii="Arial" w:hAnsi="Arial"/>
                <w:color w:val="8A3012"/>
                <w:sz w:val="20"/>
              </w:rPr>
              <w:t>RATE_LIMITED</w:t>
            </w:r>
          </w:p>
        </w:tc>
        <w:tc>
          <w:tcPr>
            <w:tcW w:type="dxa" w:w="5722"/>
          </w:tcPr>
          <w:p>
            <w:pPr>
              <w:spacing w:before="40" w:after="40" w:line="269" w:lineRule="auto"/>
              <w:jc w:val="left"/>
            </w:pPr>
            <w:r>
              <w:rPr>
                <w:rFonts w:ascii="Arial" w:hAnsi="Arial"/>
                <w:sz w:val="20"/>
              </w:rPr>
              <w:t>Quá 10 lần giữ chỗ trong 10 phút</w:t>
            </w:r>
          </w:p>
        </w:tc>
      </w:tr>
    </w:tbl>
    <w:p>
      <w:pPr>
        <w:spacing w:before="60" w:after="200"/>
        <w:jc w:val="left"/>
      </w:pPr>
      <w:bookmarkStart w:id="1221" w:name="tab63"/>
      <w:bookmarkEnd w:id="1221"/>
      <w:r>
        <w:rPr>
          <w:rFonts w:ascii="Arial" w:hAnsi="Arial"/>
          <w:b/>
          <w:color w:val="555B63"/>
          <w:sz w:val="19"/>
        </w:rPr>
        <w:t xml:space="preserve">Bảng 63. </w:t>
      </w:r>
      <w:r>
        <w:rPr>
          <w:rFonts w:ascii="Arial" w:hAnsi="Arial"/>
          <w:i/>
          <w:color w:val="555B63"/>
          <w:sz w:val="19"/>
        </w:rPr>
        <w:t>Bảy mã lỗi mà endpoint giữ chỗ có thể trả về.</w:t>
      </w:r>
    </w:p>
    <w:p>
      <w:pPr>
        <w:spacing w:after="120"/>
      </w:pPr>
      <w:r>
        <w:rPr>
          <w:sz w:val="23"/>
        </w:rPr>
        <w:t xml:space="preserve">Bảy quy tắc nghiệp vụ kiểm trong đúng một giao dịch: tài khoản </w:t>
      </w:r>
      <w:r>
        <w:rPr>
          <w:rFonts w:ascii="Consolas" w:hAnsi="Consolas"/>
          <w:color w:val="8A3012"/>
          <w:sz w:val="23"/>
        </w:rPr>
        <w:t>active</w:t>
      </w:r>
      <w:r>
        <w:rPr>
          <w:sz w:val="23"/>
        </w:rPr>
        <w:t xml:space="preserve"> và đã xác minh eKYC; không nằm trong danh sách chặn; ca thi còn mở bán; mỗi sinh viên chỉ một đơn còn sống cho mỗi ca, ép bằng chỉ mục </w:t>
      </w:r>
      <w:r>
        <w:rPr>
          <w:rFonts w:ascii="Consolas" w:hAnsi="Consolas"/>
          <w:color w:val="8A3012"/>
          <w:sz w:val="23"/>
        </w:rPr>
        <w:t>orders_one_live_per_slot</w:t>
      </w:r>
      <w:r>
        <w:rPr>
          <w:sz w:val="23"/>
        </w:rPr>
        <w:t xml:space="preserve">; </w:t>
      </w:r>
      <w:r>
        <w:rPr>
          <w:rFonts w:ascii="Consolas" w:hAnsi="Consolas"/>
          <w:color w:val="8A3012"/>
          <w:sz w:val="23"/>
        </w:rPr>
        <w:t>period</w:t>
      </w:r>
      <w:r>
        <w:rPr>
          <w:sz w:val="23"/>
        </w:rPr>
        <w:t xml:space="preserve"> ghi vào </w:t>
      </w:r>
      <w:r>
        <w:rPr>
          <w:rFonts w:ascii="Consolas" w:hAnsi="Consolas"/>
          <w:color w:val="8A3012"/>
          <w:sz w:val="23"/>
        </w:rPr>
        <w:t>inventory_holds</w:t>
      </w:r>
      <w:r>
        <w:rPr>
          <w:sz w:val="23"/>
        </w:rPr>
        <w:t xml:space="preserve"> đã cộng 90 phút quay vòng để kịp vệ sinh và nạp pin; </w:t>
      </w:r>
      <w:r>
        <w:rPr>
          <w:rFonts w:ascii="Consolas" w:hAnsi="Consolas"/>
          <w:color w:val="8A3012"/>
          <w:sz w:val="23"/>
        </w:rPr>
        <w:t>expires_at = now() + interval '10 minutes'</w:t>
      </w:r>
      <w:r>
        <w:rPr>
          <w:sz w:val="23"/>
        </w:rPr>
        <w:t xml:space="preserve">; bậc cọc theo </w:t>
      </w:r>
      <w:r>
        <w:rPr>
          <w:rFonts w:ascii="Consolas" w:hAnsi="Consolas"/>
          <w:color w:val="8A3012"/>
          <w:sz w:val="23"/>
        </w:rPr>
        <w:t>users.trust_score</w:t>
      </w:r>
      <w:r>
        <w:rPr>
          <w:sz w:val="23"/>
        </w:rPr>
        <w:t xml:space="preserve">, là 300.000đ, 150.000đ hoặc 0đ. Lưới an toàn cuối cùng là ràng buộc </w:t>
      </w:r>
      <w:r>
        <w:rPr>
          <w:rFonts w:ascii="Consolas" w:hAnsi="Consolas"/>
          <w:color w:val="8A3012"/>
          <w:sz w:val="23"/>
        </w:rPr>
        <w:t>EXCLUDE USING gist (device_id WITH =, period WITH &amp;&amp;)</w:t>
      </w:r>
      <w:r>
        <w:rPr>
          <w:sz w:val="23"/>
        </w:rPr>
        <w:t xml:space="preserve">, thứ khiến chính PostgreSQL từ chối bản ghi chồng lịch dù yêu cầu đến từ API, tác vụ nền hay một lần sửa tay trong </w:t>
      </w:r>
      <w:r>
        <w:rPr>
          <w:rFonts w:ascii="Consolas" w:hAnsi="Consolas"/>
          <w:color w:val="8A3012"/>
          <w:sz w:val="23"/>
        </w:rPr>
        <w:t>psql</w:t>
      </w:r>
      <w:r>
        <w:rPr>
          <w:sz w:val="23"/>
        </w:rPr>
        <w:t xml:space="preserve"> </w:t>
      </w:r>
      <w:r>
        <w:rPr>
          <w:color w:val="1B5E9E"/>
          <w:sz w:val="20"/>
          <w:vertAlign w:val="superscript"/>
        </w:rPr>
        <w:t>[194]</w:t>
      </w:r>
      <w:r>
        <w:rPr>
          <w:sz w:val="23"/>
        </w:rPr>
        <w:t xml:space="preserve"> </w:t>
      </w:r>
      <w:r>
        <w:rPr>
          <w:color w:val="1B5E9E"/>
          <w:sz w:val="20"/>
          <w:vertAlign w:val="superscript"/>
        </w:rPr>
        <w:t>[195]</w:t>
      </w:r>
      <w:r>
        <w:rPr>
          <w:sz w:val="23"/>
        </w:rPr>
        <w:t xml:space="preserve"> </w:t>
      </w:r>
      <w:r>
        <w:rPr>
          <w:color w:val="1B5E9E"/>
          <w:sz w:val="20"/>
          <w:vertAlign w:val="superscript"/>
        </w:rPr>
        <w:t>[219]</w:t>
      </w:r>
      <w:r>
        <w:rPr>
          <w:sz w:val="23"/>
        </w:rPr>
        <w:t>.</w:t>
      </w:r>
    </w:p>
    <w:p>
      <w:bookmarkStart w:id="1222" w:name="sec125"/>
      <w:pPr>
        <w:pStyle w:val="Heading3"/>
      </w:pPr>
      <w:r>
        <w:rPr>
          <w:rFonts w:ascii="Arial" w:hAnsi="Arial"/>
          <w:b/>
        </w:rPr>
        <w:t xml:space="preserve">13.3.2 </w:t>
      </w:r>
      <w:r>
        <w:rPr>
          <w:rFonts w:ascii="Arial" w:hAnsi="Arial"/>
        </w:rPr>
        <w:t>POST /api/webhooks/payment</w:t>
      </w:r>
      <w:bookmarkEnd w:id="1222"/>
    </w:p>
    <w:p>
      <w:pPr>
        <w:spacing w:after="120"/>
      </w:pPr>
      <w:r>
        <w:rPr>
          <w:sz w:val="23"/>
        </w:rPr>
        <w:t xml:space="preserve">Dịch vụ đối soát biến động số dư gọi vào đây khi tiền về tài khoản ngân hàng của nhóm. Nhóm </w:t>
      </w:r>
      <w:r>
        <w:rPr>
          <w:b/>
          <w:sz w:val="23"/>
        </w:rPr>
        <w:t>chưa chọn được nhà cung cấp cụ thể</w:t>
      </w:r>
      <w:r>
        <w:rPr>
          <w:sz w:val="23"/>
        </w:rPr>
        <w:t xml:space="preserve"> và chưa lấy được bảng giá của bên nào </w:t>
      </w:r>
      <w:r>
        <w:rPr>
          <w:i/>
          <w:sz w:val="23"/>
        </w:rPr>
        <w:t>[Cần kiểm chứng — xem mục E11 ở Phụ lục E]</w:t>
      </w:r>
      <w:r>
        <w:rPr>
          <w:sz w:val="23"/>
        </w:rPr>
        <w:t>, nên đặc tả dưới đây viết theo dạng chung: bất kỳ dịch vụ nào ký gói tin bằng HMAC và gửi lại khi thất bại đều khớp được. Đây là endpoint công khai duy nhất làm đổi trạng thái tiền, nên cũng là bề mặt tấn công đáng lo nhất.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/api/v1/webhooks/payment</w:t>
            </w:r>
          </w:p>
          <w:p>
            <w:pPr>
              <w:spacing w:after="0" w:before="0" w:line="269" w:lineRule="auto"/>
              <w:jc w:val="left"/>
            </w:pPr>
            <w:r>
              <w:rPr>
                <w:rFonts w:ascii="Consolas" w:hAnsi="Consolas"/>
                <w:color w:val="242C34"/>
                <w:sz w:val="17"/>
              </w:rPr>
              <w:t>X-Signature: sha256=6f8a...c214</w:t>
            </w:r>
          </w:p>
          <w:p>
            <w:pPr>
              <w:spacing w:after="0" w:before="0" w:line="269" w:lineRule="auto"/>
              <w:jc w:val="left"/>
            </w:pPr>
            <w:r>
              <w:rPr>
                <w:rFonts w:ascii="Consolas" w:hAnsi="Consolas"/>
                <w:color w:val="242C34"/>
                <w:sz w:val="17"/>
              </w:rPr>
              <w:t>X-Signature-Timestamp: 1790232600</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"provider": "sepay",</w:t>
            </w:r>
          </w:p>
          <w:p>
            <w:pPr>
              <w:spacing w:after="0" w:before="0" w:line="269" w:lineRule="auto"/>
              <w:jc w:val="left"/>
            </w:pPr>
            <w:r>
              <w:rPr>
                <w:rFonts w:ascii="Consolas" w:hAnsi="Consolas"/>
                <w:color w:val="242C34"/>
                <w:sz w:val="17"/>
              </w:rPr>
              <w:t xml:space="preserve">  "provider_txn_id": "FT26268123456",</w:t>
            </w:r>
          </w:p>
          <w:p>
            <w:pPr>
              <w:spacing w:after="0" w:before="0" w:line="269" w:lineRule="auto"/>
              <w:jc w:val="left"/>
            </w:pPr>
            <w:r>
              <w:rPr>
                <w:rFonts w:ascii="Consolas" w:hAnsi="Consolas"/>
                <w:color w:val="242C34"/>
                <w:sz w:val="17"/>
              </w:rPr>
              <w:t xml:space="preserve">  "amount": 394000,</w:t>
            </w:r>
          </w:p>
          <w:p>
            <w:pPr>
              <w:spacing w:after="0" w:before="0" w:line="269" w:lineRule="auto"/>
              <w:jc w:val="left"/>
            </w:pPr>
            <w:r>
              <w:rPr>
                <w:rFonts w:ascii="Consolas" w:hAnsi="Consolas"/>
                <w:color w:val="242C34"/>
                <w:sz w:val="17"/>
              </w:rPr>
              <w:t xml:space="preserve">  "content": "EXL26-000123",</w:t>
            </w:r>
          </w:p>
          <w:p>
            <w:pPr>
              <w:spacing w:after="0" w:before="0" w:line="269" w:lineRule="auto"/>
              <w:jc w:val="left"/>
            </w:pPr>
            <w:r>
              <w:rPr>
                <w:rFonts w:ascii="Consolas" w:hAnsi="Consolas"/>
                <w:color w:val="242C34"/>
                <w:sz w:val="17"/>
              </w:rPr>
              <w:t xml:space="preserve">  "account": "0123456789",</w:t>
            </w:r>
          </w:p>
          <w:p>
            <w:pPr>
              <w:spacing w:after="0" w:before="0" w:line="269" w:lineRule="auto"/>
              <w:jc w:val="left"/>
            </w:pPr>
            <w:r>
              <w:rPr>
                <w:rFonts w:ascii="Consolas" w:hAnsi="Consolas"/>
                <w:color w:val="242C34"/>
                <w:sz w:val="17"/>
              </w:rPr>
              <w:t xml:space="preserve">  "occurred_at": "2026-09-24T06:44:12+07:00"</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--- 200 OK ---</w:t>
            </w:r>
          </w:p>
          <w:p>
            <w:pPr>
              <w:spacing w:after="0" w:before="0" w:line="269" w:lineRule="auto"/>
              <w:jc w:val="left"/>
            </w:pPr>
            <w:r>
              <w:rPr>
                <w:rFonts w:ascii="Consolas" w:hAnsi="Consolas"/>
                <w:color w:val="242C34"/>
                <w:sz w:val="17"/>
              </w:rPr>
              <w:t>{ "received": true, "event_id": "c81f...", "duplicate": false }</w:t>
            </w:r>
          </w:p>
        </w:tc>
      </w:tr>
    </w:tbl>
    <w:p>
      <w:pPr>
        <w:spacing w:after="160"/>
      </w:pPr>
      <w:r>
        <w:rPr>
          <w:rFonts w:ascii="Arial" w:hAnsi="Arial"/>
          <w:i/>
          <w:color w:val="555B63"/>
          <w:sz w:val="19"/>
        </w:rPr>
        <w:t>Gói tin báo có tiền và phản hồi xác nhận đã ghi nhận, trả về trong dưới 500 mili giây.</w:t>
      </w:r>
    </w:p>
    <w:p>
      <w:pPr>
        <w:spacing w:after="120"/>
      </w:pPr>
      <w:r>
        <w:rPr>
          <w:sz w:val="23"/>
        </w:rPr>
        <w:t xml:space="preserve">Xử lý theo đúng năm bước. Một, tính lại HMAC-SHA256 trên </w:t>
      </w:r>
      <w:r>
        <w:rPr>
          <w:b/>
          <w:sz w:val="23"/>
        </w:rPr>
        <w:t>thân yêu cầu thô</w:t>
      </w:r>
      <w:r>
        <w:rPr>
          <w:sz w:val="23"/>
        </w:rPr>
        <w:t xml:space="preserve"> rồi so sánh bằng hàm hằng thời gian, không dùng toán tử bằng. Hai, từ chối nếu </w:t>
      </w:r>
      <w:r>
        <w:rPr>
          <w:rFonts w:ascii="Consolas" w:hAnsi="Consolas"/>
          <w:color w:val="8A3012"/>
          <w:sz w:val="23"/>
        </w:rPr>
        <w:t>X-Signature-Timestamp</w:t>
      </w:r>
      <w:r>
        <w:rPr>
          <w:sz w:val="23"/>
        </w:rPr>
        <w:t xml:space="preserve"> lệch quá 5 phút so với giờ máy chủ, để gói tin cũ bị chụp lại không dùng lại được. Ba, chèn vào </w:t>
      </w:r>
      <w:r>
        <w:rPr>
          <w:rFonts w:ascii="Consolas" w:hAnsi="Consolas"/>
          <w:color w:val="8A3012"/>
          <w:sz w:val="23"/>
        </w:rPr>
        <w:t>payments</w:t>
      </w:r>
      <w:r>
        <w:rPr>
          <w:sz w:val="23"/>
        </w:rPr>
        <w:t xml:space="preserve"> với </w:t>
      </w:r>
      <w:r>
        <w:rPr>
          <w:rFonts w:ascii="Consolas" w:hAnsi="Consolas"/>
          <w:color w:val="8A3012"/>
          <w:sz w:val="23"/>
        </w:rPr>
        <w:t>UNIQUE (provider, provider_txn_id)</w:t>
      </w:r>
      <w:r>
        <w:rPr>
          <w:sz w:val="23"/>
        </w:rPr>
        <w:t xml:space="preserve">, nhận mười lần vẫn chỉ ghi một dòng </w:t>
      </w:r>
      <w:r>
        <w:rPr>
          <w:color w:val="1B5E9E"/>
          <w:sz w:val="20"/>
          <w:vertAlign w:val="superscript"/>
        </w:rPr>
        <w:t>[171]</w:t>
      </w:r>
      <w:r>
        <w:rPr>
          <w:sz w:val="23"/>
        </w:rPr>
        <w:t xml:space="preserve">. Bốn, trả </w:t>
      </w:r>
      <w:r>
        <w:rPr>
          <w:rFonts w:ascii="Consolas" w:hAnsi="Consolas"/>
          <w:color w:val="8A3012"/>
          <w:sz w:val="23"/>
        </w:rPr>
        <w:t>200</w:t>
      </w:r>
      <w:r>
        <w:rPr>
          <w:sz w:val="23"/>
        </w:rPr>
        <w:t xml:space="preserve"> ngay, việc đổi trạng thái đơn để tác vụ nền làm, vì xử lý chậm sẽ khiến nhà cung cấp timeout rồi gửi lại thành bão </w:t>
      </w:r>
      <w:r>
        <w:rPr>
          <w:color w:val="1B5E9E"/>
          <w:sz w:val="20"/>
          <w:vertAlign w:val="superscript"/>
        </w:rPr>
        <w:t>[172]</w:t>
      </w:r>
      <w:r>
        <w:rPr>
          <w:sz w:val="23"/>
        </w:rPr>
        <w:t xml:space="preserve">. Năm, thông báo cho khách đi qua bảng </w:t>
      </w:r>
      <w:r>
        <w:rPr>
          <w:rFonts w:ascii="Consolas" w:hAnsi="Consolas"/>
          <w:color w:val="8A3012"/>
          <w:sz w:val="23"/>
        </w:rPr>
        <w:t>outbox_messages</w:t>
      </w:r>
      <w:r>
        <w:rPr>
          <w:sz w:val="23"/>
        </w:rPr>
        <w:t xml:space="preserve"> ghi trong cùng giao dịch với thay đổi trạng thái </w:t>
      </w:r>
      <w:r>
        <w:rPr>
          <w:color w:val="1B5E9E"/>
          <w:sz w:val="20"/>
          <w:vertAlign w:val="superscript"/>
        </w:rPr>
        <w:t>[173]</w:t>
      </w:r>
      <w:r>
        <w:rPr>
          <w:sz w:val="23"/>
        </w:rPr>
        <w:t xml:space="preserve"> </w:t>
      </w:r>
      <w:r>
        <w:rPr>
          <w:color w:val="1B5E9E"/>
          <w:sz w:val="20"/>
          <w:vertAlign w:val="superscript"/>
        </w:rPr>
        <w:t>[206]</w:t>
      </w:r>
      <w:r>
        <w:rPr>
          <w:sz w:val="23"/>
        </w:rPr>
        <w:t>.</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401</w:t>
            </w:r>
          </w:p>
        </w:tc>
        <w:tc>
          <w:tcPr>
            <w:tcW w:type="dxa" w:w="2861"/>
          </w:tcPr>
          <w:p>
            <w:pPr>
              <w:spacing w:before="40" w:after="40" w:line="269" w:lineRule="auto"/>
              <w:jc w:val="left"/>
            </w:pPr>
            <w:r>
              <w:rPr>
                <w:rFonts w:ascii="Arial" w:hAnsi="Arial"/>
                <w:color w:val="8A3012"/>
                <w:sz w:val="20"/>
              </w:rPr>
              <w:t>INVALID_SIGNATURE</w:t>
            </w:r>
          </w:p>
        </w:tc>
        <w:tc>
          <w:tcPr>
            <w:tcW w:type="dxa" w:w="5722"/>
          </w:tcPr>
          <w:p>
            <w:pPr>
              <w:spacing w:before="40" w:after="40" w:line="269" w:lineRule="auto"/>
              <w:jc w:val="left"/>
            </w:pPr>
            <w:r>
              <w:rPr>
                <w:rFonts w:ascii="Arial" w:hAnsi="Arial"/>
                <w:sz w:val="20"/>
              </w:rPr>
              <w:t>Chữ ký sai, ghi cảnh báo bảo mật, không xử lý</w:t>
            </w:r>
          </w:p>
        </w:tc>
      </w:tr>
      <w:tr>
        <w:tc>
          <w:tcPr>
            <w:tcW w:type="dxa" w:w="715"/>
            <w:shd w:val="clear" w:color="auto" w:fill="F7F9FB"/>
          </w:tcPr>
          <w:p>
            <w:pPr>
              <w:spacing w:before="40" w:after="40" w:line="269" w:lineRule="auto"/>
              <w:jc w:val="left"/>
            </w:pPr>
            <w:r>
              <w:rPr>
                <w:rFonts w:ascii="Arial" w:hAnsi="Arial"/>
                <w:sz w:val="20"/>
              </w:rPr>
              <w:t>401</w:t>
            </w:r>
          </w:p>
        </w:tc>
        <w:tc>
          <w:tcPr>
            <w:tcW w:type="dxa" w:w="2861"/>
            <w:shd w:val="clear" w:color="auto" w:fill="F7F9FB"/>
          </w:tcPr>
          <w:p>
            <w:pPr>
              <w:spacing w:before="40" w:after="40" w:line="269" w:lineRule="auto"/>
              <w:jc w:val="left"/>
            </w:pPr>
            <w:r>
              <w:rPr>
                <w:rFonts w:ascii="Arial" w:hAnsi="Arial"/>
                <w:color w:val="8A3012"/>
                <w:sz w:val="20"/>
              </w:rPr>
              <w:t>SIGNATURE_EXPIRED</w:t>
            </w:r>
          </w:p>
        </w:tc>
        <w:tc>
          <w:tcPr>
            <w:tcW w:type="dxa" w:w="5722"/>
            <w:shd w:val="clear" w:color="auto" w:fill="F7F9FB"/>
          </w:tcPr>
          <w:p>
            <w:pPr>
              <w:spacing w:before="40" w:after="40" w:line="269" w:lineRule="auto"/>
              <w:jc w:val="left"/>
            </w:pPr>
            <w:r>
              <w:rPr>
                <w:rFonts w:ascii="Arial" w:hAnsi="Arial"/>
                <w:sz w:val="20"/>
              </w:rPr>
              <w:t>Dấu thời gian lệch quá 5 phút, nghi phát lại</w:t>
            </w:r>
          </w:p>
        </w:tc>
      </w:tr>
      <w:tr>
        <w:tc>
          <w:tcPr>
            <w:tcW w:type="dxa" w:w="715"/>
          </w:tcPr>
          <w:p>
            <w:pPr>
              <w:spacing w:before="40" w:after="40" w:line="269" w:lineRule="auto"/>
              <w:jc w:val="left"/>
            </w:pPr>
            <w:r>
              <w:rPr>
                <w:rFonts w:ascii="Arial" w:hAnsi="Arial"/>
                <w:sz w:val="20"/>
              </w:rPr>
              <w:t>400</w:t>
            </w:r>
          </w:p>
        </w:tc>
        <w:tc>
          <w:tcPr>
            <w:tcW w:type="dxa" w:w="2861"/>
          </w:tcPr>
          <w:p>
            <w:pPr>
              <w:spacing w:before="40" w:after="40" w:line="269" w:lineRule="auto"/>
              <w:jc w:val="left"/>
            </w:pPr>
            <w:r>
              <w:rPr>
                <w:rFonts w:ascii="Arial" w:hAnsi="Arial"/>
                <w:color w:val="8A3012"/>
                <w:sz w:val="20"/>
              </w:rPr>
              <w:t>MALFORMED_PAYLOAD</w:t>
            </w:r>
          </w:p>
        </w:tc>
        <w:tc>
          <w:tcPr>
            <w:tcW w:type="dxa" w:w="5722"/>
          </w:tcPr>
          <w:p>
            <w:pPr>
              <w:spacing w:before="40" w:after="40" w:line="269" w:lineRule="auto"/>
              <w:jc w:val="left"/>
            </w:pPr>
            <w:r>
              <w:rPr>
                <w:rFonts w:ascii="Arial" w:hAnsi="Arial"/>
                <w:sz w:val="20"/>
              </w:rPr>
              <w:t>Thiếu trường bắt buộc, nhà cung cấp không nên gửi lại</w:t>
            </w:r>
          </w:p>
        </w:tc>
      </w:tr>
      <w:tr>
        <w:tc>
          <w:tcPr>
            <w:tcW w:type="dxa" w:w="715"/>
            <w:shd w:val="clear" w:color="auto" w:fill="F7F9FB"/>
          </w:tcPr>
          <w:p>
            <w:pPr>
              <w:spacing w:before="40" w:after="40" w:line="269" w:lineRule="auto"/>
              <w:jc w:val="left"/>
            </w:pPr>
            <w:r>
              <w:rPr>
                <w:rFonts w:ascii="Arial" w:hAnsi="Arial"/>
                <w:sz w:val="20"/>
              </w:rPr>
              <w:t>200</w:t>
            </w:r>
          </w:p>
        </w:tc>
        <w:tc>
          <w:tcPr>
            <w:tcW w:type="dxa" w:w="2861"/>
            <w:shd w:val="clear" w:color="auto" w:fill="F7F9FB"/>
          </w:tcPr>
          <w:p>
            <w:pPr>
              <w:spacing w:before="40" w:after="40" w:line="269" w:lineRule="auto"/>
              <w:jc w:val="left"/>
            </w:pPr>
            <w:r>
              <w:rPr>
                <w:rFonts w:ascii="Arial" w:hAnsi="Arial"/>
                <w:color w:val="8A3012"/>
                <w:sz w:val="20"/>
              </w:rPr>
              <w:t>duplicate: true</w:t>
            </w:r>
          </w:p>
        </w:tc>
        <w:tc>
          <w:tcPr>
            <w:tcW w:type="dxa" w:w="5722"/>
            <w:shd w:val="clear" w:color="auto" w:fill="F7F9FB"/>
          </w:tcPr>
          <w:p>
            <w:pPr>
              <w:spacing w:before="40" w:after="40" w:line="269" w:lineRule="auto"/>
              <w:jc w:val="left"/>
            </w:pPr>
            <w:r>
              <w:rPr>
                <w:rFonts w:ascii="Arial" w:hAnsi="Arial"/>
                <w:sz w:val="20"/>
              </w:rPr>
              <w:t>Đã nhận giao dịch này rồi, bỏ qua, vẫn trả 200</w:t>
            </w:r>
          </w:p>
        </w:tc>
      </w:tr>
      <w:tr>
        <w:tc>
          <w:tcPr>
            <w:tcW w:type="dxa" w:w="715"/>
          </w:tcPr>
          <w:p>
            <w:pPr>
              <w:spacing w:before="40" w:after="40" w:line="269" w:lineRule="auto"/>
              <w:jc w:val="left"/>
            </w:pPr>
            <w:r>
              <w:rPr>
                <w:rFonts w:ascii="Arial" w:hAnsi="Arial"/>
                <w:sz w:val="20"/>
              </w:rPr>
              <w:t>200</w:t>
            </w:r>
          </w:p>
        </w:tc>
        <w:tc>
          <w:tcPr>
            <w:tcW w:type="dxa" w:w="2861"/>
          </w:tcPr>
          <w:p>
            <w:pPr>
              <w:spacing w:before="40" w:after="40" w:line="269" w:lineRule="auto"/>
              <w:jc w:val="left"/>
            </w:pPr>
            <w:r>
              <w:rPr>
                <w:rFonts w:ascii="Arial" w:hAnsi="Arial"/>
                <w:sz w:val="20"/>
              </w:rPr>
              <w:t>cần đối soát tay</w:t>
            </w:r>
          </w:p>
        </w:tc>
        <w:tc>
          <w:tcPr>
            <w:tcW w:type="dxa" w:w="5722"/>
          </w:tcPr>
          <w:p>
            <w:pPr>
              <w:spacing w:before="40" w:after="40" w:line="269" w:lineRule="auto"/>
              <w:jc w:val="left"/>
            </w:pPr>
            <w:r>
              <w:rPr>
                <w:rFonts w:ascii="Arial" w:hAnsi="Arial"/>
                <w:sz w:val="20"/>
              </w:rPr>
              <w:t>Số tiền thiếu hoặc nội dung không khớp mã đơn nào</w:t>
            </w:r>
          </w:p>
        </w:tc>
      </w:tr>
    </w:tbl>
    <w:p>
      <w:pPr>
        <w:spacing w:before="60" w:after="200"/>
        <w:jc w:val="left"/>
      </w:pPr>
      <w:bookmarkStart w:id="1223" w:name="tab64"/>
      <w:bookmarkEnd w:id="1223"/>
      <w:r>
        <w:rPr>
          <w:rFonts w:ascii="Arial" w:hAnsi="Arial"/>
          <w:b/>
          <w:color w:val="555B63"/>
          <w:sz w:val="19"/>
        </w:rPr>
        <w:t xml:space="preserve">Bảng 64. </w:t>
      </w:r>
      <w:r>
        <w:rPr>
          <w:rFonts w:ascii="Arial" w:hAnsi="Arial"/>
          <w:i/>
          <w:color w:val="555B63"/>
          <w:sz w:val="19"/>
        </w:rPr>
        <w:t>Phản hồi của endpoint webhook, với nguyên tắc chỉ trả lỗi khi bản thân gói tin sai chứ không trả lỗi vì nghiệp vụ.</w:t>
      </w:r>
    </w:p>
    <w:p>
      <w:pPr>
        <w:spacing w:after="120"/>
      </w:pPr>
      <w:r>
        <w:rPr>
          <w:sz w:val="23"/>
        </w:rPr>
        <w:t xml:space="preserve">Quy tắc quan trọng nhất là </w:t>
      </w:r>
      <w:r>
        <w:rPr>
          <w:b/>
          <w:sz w:val="23"/>
        </w:rPr>
        <w:t>khớp cả ba điều kiện</w:t>
      </w:r>
      <w:r>
        <w:rPr>
          <w:sz w:val="23"/>
        </w:rPr>
        <w:t xml:space="preserve"> trước khi cho đơn sang đã thanh toán: nội dung chuyển khoản chứa đúng </w:t>
      </w:r>
      <w:r>
        <w:rPr>
          <w:rFonts w:ascii="Consolas" w:hAnsi="Consolas"/>
          <w:color w:val="8A3012"/>
          <w:sz w:val="23"/>
        </w:rPr>
        <w:t>orders.code</w:t>
      </w:r>
      <w:r>
        <w:rPr>
          <w:sz w:val="23"/>
        </w:rPr>
        <w:t xml:space="preserve">, số tiền lớn hơn hoặc bằng số phải trả, và đơn đang ở </w:t>
      </w:r>
      <w:r>
        <w:rPr>
          <w:rFonts w:ascii="Consolas" w:hAnsi="Consolas"/>
          <w:color w:val="8A3012"/>
          <w:sz w:val="23"/>
        </w:rPr>
        <w:t>pending_payment</w:t>
      </w:r>
      <w:r>
        <w:rPr>
          <w:sz w:val="23"/>
        </w:rPr>
        <w:t xml:space="preserve">. Khách gõ đúng mã nhưng chuyển 39.400đ thay vì 394.000đ thì gói tin vẫn được ghi, đơn vẫn đứng yên, hàng chờ đối soát tay nhận việc. Webhook là đường nhanh, còn nguồn sự thật là tác vụ đối soát chạy mỗi 15 phút, đọc lịch sử giao dịch rồi vá chênh lệch </w:t>
      </w:r>
      <w:r>
        <w:rPr>
          <w:color w:val="1B5E9E"/>
          <w:sz w:val="20"/>
          <w:vertAlign w:val="superscript"/>
        </w:rPr>
        <w:t>[239]</w:t>
      </w:r>
      <w:r>
        <w:rPr>
          <w:sz w:val="23"/>
        </w:rPr>
        <w:t xml:space="preserve"> </w:t>
      </w:r>
      <w:r>
        <w:rPr>
          <w:color w:val="1B5E9E"/>
          <w:sz w:val="20"/>
          <w:vertAlign w:val="superscript"/>
        </w:rPr>
        <w:t>[240]</w:t>
      </w:r>
      <w:r>
        <w:rPr>
          <w:sz w:val="23"/>
        </w:rPr>
        <w:t>.</w:t>
      </w:r>
    </w:p>
    <w:p>
      <w:bookmarkStart w:id="1224" w:name="sec126"/>
      <w:pPr>
        <w:pStyle w:val="Heading3"/>
      </w:pPr>
      <w:r>
        <w:rPr>
          <w:rFonts w:ascii="Arial" w:hAnsi="Arial"/>
          <w:b/>
        </w:rPr>
        <w:t xml:space="preserve">13.3.3 </w:t>
      </w:r>
      <w:r>
        <w:rPr>
          <w:rFonts w:ascii="Arial" w:hAnsi="Arial"/>
        </w:rPr>
        <w:t>POST /api/orders/{code}/handover</w:t>
      </w:r>
      <w:bookmarkEnd w:id="1224"/>
    </w:p>
    <w:p>
      <w:pPr>
        <w:spacing w:after="120"/>
      </w:pPr>
      <w:r>
        <w:rPr>
          <w:sz w:val="23"/>
        </w:rPr>
        <w:t>Endpoint này biến biên bản giấy thành bằng chứng số. Nó là nơi trách nhiệm với chiếc máy trị giá 6.500.000đ đến 10.000.000đ chuyển từ nhóm sang sinh viên, nên điều kiện chốt rất chặt.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POST /api/v1/orders/EXL26-000123/handover</w:t>
            </w:r>
          </w:p>
          <w:p>
            <w:pPr>
              <w:spacing w:after="0" w:before="0" w:line="269" w:lineRule="auto"/>
              <w:jc w:val="left"/>
            </w:pPr>
            <w:r>
              <w:rPr>
                <w:rFonts w:ascii="Consolas" w:hAnsi="Consolas"/>
                <w:color w:val="242C34"/>
                <w:sz w:val="17"/>
              </w:rPr>
              <w:t>Idempotency-Key: 44b0e2a1-...</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"device_id": "d51a-EL-T490-07",</w:t>
            </w:r>
          </w:p>
          <w:p>
            <w:pPr>
              <w:spacing w:after="0" w:before="0" w:line="269" w:lineRule="auto"/>
              <w:jc w:val="left"/>
            </w:pPr>
            <w:r>
              <w:rPr>
                <w:rFonts w:ascii="Consolas" w:hAnsi="Consolas"/>
                <w:color w:val="242C34"/>
                <w:sz w:val="17"/>
              </w:rPr>
              <w:t xml:space="preserve">  "checklist": { "eos_installed": true, "seb_tested": true, "charger": true,</w:t>
            </w:r>
          </w:p>
          <w:p>
            <w:pPr>
              <w:spacing w:after="0" w:before="0" w:line="269" w:lineRule="auto"/>
              <w:jc w:val="left"/>
            </w:pPr>
            <w:r>
              <w:rPr>
                <w:rFonts w:ascii="Consolas" w:hAnsi="Consolas"/>
                <w:color w:val="242C34"/>
                <w:sz w:val="17"/>
              </w:rPr>
              <w:t xml:space="preserve">                 "headset_35mm": true, "battery_pct": 96, "wiped": true },</w:t>
            </w:r>
          </w:p>
          <w:p>
            <w:pPr>
              <w:spacing w:after="0" w:before="0" w:line="269" w:lineRule="auto"/>
              <w:jc w:val="left"/>
            </w:pPr>
            <w:r>
              <w:rPr>
                <w:rFonts w:ascii="Consolas" w:hAnsi="Consolas"/>
                <w:color w:val="242C34"/>
                <w:sz w:val="17"/>
              </w:rPr>
              <w:t xml:space="preserve">  "os_version": "Windows 11 Pro 24H2",</w:t>
            </w:r>
          </w:p>
          <w:p>
            <w:pPr>
              <w:spacing w:after="0" w:before="0" w:line="269" w:lineRule="auto"/>
              <w:jc w:val="left"/>
            </w:pPr>
            <w:r>
              <w:rPr>
                <w:rFonts w:ascii="Consolas" w:hAnsi="Consolas"/>
                <w:color w:val="242C34"/>
                <w:sz w:val="17"/>
              </w:rPr>
              <w:t xml:space="preserve">  "photos": [ { "angle": "mat_a", "upload_id": "u1", "sha256": "e3b0c442..." },</w:t>
            </w:r>
          </w:p>
          <w:p>
            <w:pPr>
              <w:spacing w:after="0" w:before="0" w:line="269" w:lineRule="auto"/>
              <w:jc w:val="left"/>
            </w:pPr>
            <w:r>
              <w:rPr>
                <w:rFonts w:ascii="Consolas" w:hAnsi="Consolas"/>
                <w:color w:val="242C34"/>
                <w:sz w:val="17"/>
              </w:rPr>
              <w:t xml:space="preserve">              { "angle": "ban_phim", "upload_id": "u2", "sha256": "5d41402a..." } ],</w:t>
            </w:r>
          </w:p>
          <w:p>
            <w:pPr>
              <w:spacing w:after="0" w:before="0" w:line="269" w:lineRule="auto"/>
              <w:jc w:val="left"/>
            </w:pPr>
            <w:r>
              <w:rPr>
                <w:rFonts w:ascii="Consolas" w:hAnsi="Consolas"/>
                <w:color w:val="242C34"/>
                <w:sz w:val="17"/>
              </w:rPr>
              <w:t xml:space="preserve">  "signature_upload_id": "sig_9f",</w:t>
            </w:r>
          </w:p>
          <w:p>
            <w:pPr>
              <w:spacing w:after="0" w:before="0" w:line="269" w:lineRule="auto"/>
              <w:jc w:val="left"/>
            </w:pPr>
            <w:r>
              <w:rPr>
                <w:rFonts w:ascii="Consolas" w:hAnsi="Consolas"/>
                <w:color w:val="242C34"/>
                <w:sz w:val="17"/>
              </w:rPr>
              <w:t xml:space="preserve">  "id_match_confirmed": true</w:t>
            </w:r>
          </w:p>
          <w:p>
            <w:pPr>
              <w:spacing w:after="0" w:before="0" w:line="269" w:lineRule="auto"/>
              <w:jc w:val="left"/>
            </w:pPr>
            <w:r>
              <w:rPr>
                <w:rFonts w:ascii="Consolas" w:hAnsi="Consolas"/>
                <w:color w:val="242C34"/>
                <w:sz w:val="17"/>
              </w:rPr>
              <w: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--- 200 OK ---</w:t>
            </w:r>
          </w:p>
          <w:p>
            <w:pPr>
              <w:spacing w:after="0" w:before="0" w:line="269" w:lineRule="auto"/>
              <w:jc w:val="left"/>
            </w:pPr>
            <w:r>
              <w:rPr>
                <w:rFonts w:ascii="Consolas" w:hAnsi="Consolas"/>
                <w:color w:val="242C34"/>
                <w:sz w:val="17"/>
              </w:rPr>
              <w:t>{ "order": { "code": "EXL26-000123", "status": "renting",</w:t>
            </w:r>
          </w:p>
          <w:p>
            <w:pPr>
              <w:spacing w:after="0" w:before="0" w:line="269" w:lineRule="auto"/>
              <w:jc w:val="left"/>
            </w:pPr>
            <w:r>
              <w:rPr>
                <w:rFonts w:ascii="Consolas" w:hAnsi="Consolas"/>
                <w:color w:val="242C34"/>
                <w:sz w:val="17"/>
              </w:rPr>
              <w:t xml:space="preserve">             "device_asset_tag": "EL-T490-07",</w:t>
            </w:r>
          </w:p>
          <w:p>
            <w:pPr>
              <w:spacing w:after="0" w:before="0" w:line="269" w:lineRule="auto"/>
              <w:jc w:val="left"/>
            </w:pPr>
            <w:r>
              <w:rPr>
                <w:rFonts w:ascii="Consolas" w:hAnsi="Consolas"/>
                <w:color w:val="242C34"/>
                <w:sz w:val="17"/>
              </w:rPr>
              <w:t xml:space="preserve">             "return_due_at": "2026-09-24T11:30:00+07:00" },</w:t>
            </w:r>
          </w:p>
          <w:p>
            <w:pPr>
              <w:spacing w:after="0" w:before="0" w:line="269" w:lineRule="auto"/>
              <w:jc w:val="left"/>
            </w:pPr>
            <w:r>
              <w:rPr>
                <w:rFonts w:ascii="Consolas" w:hAnsi="Consolas"/>
                <w:color w:val="242C34"/>
                <w:sz w:val="17"/>
              </w:rPr>
              <w:t xml:space="preserve">  "handover_id": "h_7c2e...", "audit_seq": 184213 }</w:t>
            </w:r>
          </w:p>
        </w:tc>
      </w:tr>
    </w:tbl>
    <w:p>
      <w:pPr>
        <w:spacing w:after="160"/>
      </w:pPr>
      <w:r>
        <w:rPr>
          <w:rFonts w:ascii="Arial" w:hAnsi="Arial"/>
          <w:i/>
          <w:color w:val="555B63"/>
          <w:sz w:val="19"/>
        </w:rPr>
        <w:t>Biên bản bàn giao gửi lên kèm mã băm của từng ảnh; ví dụ rút gọn còn hai trong sáu ảnh bắt buộc.</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715"/>
            <w:shd w:val="clear" w:color="auto" w:fill="1B5E9E"/>
          </w:tcPr>
          <w:p>
            <w:pPr>
              <w:spacing w:before="40" w:after="40" w:line="269" w:lineRule="auto"/>
              <w:jc w:val="left"/>
            </w:pPr>
            <w:r>
              <w:rPr>
                <w:rFonts w:ascii="Arial" w:hAnsi="Arial"/>
                <w:b/>
                <w:color w:val="FFFFFF"/>
                <w:sz w:val="20"/>
              </w:rPr>
              <w:t>Mã</w:t>
            </w:r>
          </w:p>
        </w:tc>
        <w:tc>
          <w:tcPr>
            <w:tcW w:type="dxa" w:w="2861"/>
            <w:shd w:val="clear" w:color="auto" w:fill="1B5E9E"/>
          </w:tcPr>
          <w:p>
            <w:pPr>
              <w:spacing w:before="40" w:after="40" w:line="269" w:lineRule="auto"/>
              <w:jc w:val="left"/>
            </w:pPr>
            <w:r>
              <w:rPr>
                <w:rFonts w:ascii="Arial" w:hAnsi="Arial"/>
                <w:b/>
                <w:color w:val="FFFFFF"/>
                <w:sz w:val="20"/>
              </w:rPr>
              <w:t>error.code</w:t>
            </w:r>
          </w:p>
        </w:tc>
        <w:tc>
          <w:tcPr>
            <w:tcW w:type="dxa" w:w="5722"/>
            <w:shd w:val="clear" w:color="auto" w:fill="1B5E9E"/>
          </w:tcPr>
          <w:p>
            <w:pPr>
              <w:spacing w:before="40" w:after="40" w:line="269" w:lineRule="auto"/>
              <w:jc w:val="left"/>
            </w:pPr>
            <w:r>
              <w:rPr>
                <w:rFonts w:ascii="Arial" w:hAnsi="Arial"/>
                <w:b/>
                <w:color w:val="FFFFFF"/>
                <w:sz w:val="20"/>
              </w:rPr>
              <w:t>Ý nghĩa</w:t>
            </w:r>
          </w:p>
        </w:tc>
      </w:tr>
      <w:tr>
        <w:tc>
          <w:tcPr>
            <w:tcW w:type="dxa" w:w="715"/>
          </w:tcPr>
          <w:p>
            <w:pPr>
              <w:spacing w:before="40" w:after="40" w:line="269" w:lineRule="auto"/>
              <w:jc w:val="left"/>
            </w:pPr>
            <w:r>
              <w:rPr>
                <w:rFonts w:ascii="Arial" w:hAnsi="Arial"/>
                <w:sz w:val="20"/>
              </w:rPr>
              <w:t>403</w:t>
            </w:r>
          </w:p>
        </w:tc>
        <w:tc>
          <w:tcPr>
            <w:tcW w:type="dxa" w:w="2861"/>
          </w:tcPr>
          <w:p>
            <w:pPr>
              <w:spacing w:before="40" w:after="40" w:line="269" w:lineRule="auto"/>
              <w:jc w:val="left"/>
            </w:pPr>
            <w:r>
              <w:rPr>
                <w:rFonts w:ascii="Arial" w:hAnsi="Arial"/>
                <w:color w:val="8A3012"/>
                <w:sz w:val="20"/>
              </w:rPr>
              <w:t>NOT_ON_SHIFT</w:t>
            </w:r>
          </w:p>
        </w:tc>
        <w:tc>
          <w:tcPr>
            <w:tcW w:type="dxa" w:w="5722"/>
          </w:tcPr>
          <w:p>
            <w:pPr>
              <w:spacing w:before="40" w:after="40" w:line="269" w:lineRule="auto"/>
              <w:jc w:val="left"/>
            </w:pPr>
            <w:r>
              <w:rPr>
                <w:rFonts w:ascii="Arial" w:hAnsi="Arial"/>
                <w:sz w:val="20"/>
              </w:rPr>
              <w:t>Người gọi không phải nhân viên trực ca đó</w:t>
            </w:r>
          </w:p>
        </w:tc>
      </w:tr>
      <w:tr>
        <w:tc>
          <w:tcPr>
            <w:tcW w:type="dxa" w:w="715"/>
            <w:shd w:val="clear" w:color="auto" w:fill="F7F9FB"/>
          </w:tcPr>
          <w:p>
            <w:pPr>
              <w:spacing w:before="40" w:after="40" w:line="269" w:lineRule="auto"/>
              <w:jc w:val="left"/>
            </w:pPr>
            <w:r>
              <w:rPr>
                <w:rFonts w:ascii="Arial" w:hAnsi="Arial"/>
                <w:sz w:val="20"/>
              </w:rPr>
              <w:t>404</w:t>
            </w:r>
          </w:p>
        </w:tc>
        <w:tc>
          <w:tcPr>
            <w:tcW w:type="dxa" w:w="2861"/>
            <w:shd w:val="clear" w:color="auto" w:fill="F7F9FB"/>
          </w:tcPr>
          <w:p>
            <w:pPr>
              <w:spacing w:before="40" w:after="40" w:line="269" w:lineRule="auto"/>
              <w:jc w:val="left"/>
            </w:pPr>
            <w:r>
              <w:rPr>
                <w:rFonts w:ascii="Arial" w:hAnsi="Arial"/>
                <w:color w:val="8A3012"/>
                <w:sz w:val="20"/>
              </w:rPr>
              <w:t>ORDER_NOT_FOUND</w:t>
            </w:r>
          </w:p>
        </w:tc>
        <w:tc>
          <w:tcPr>
            <w:tcW w:type="dxa" w:w="5722"/>
            <w:shd w:val="clear" w:color="auto" w:fill="F7F9FB"/>
          </w:tcPr>
          <w:p>
            <w:pPr>
              <w:spacing w:before="40" w:after="40" w:line="269" w:lineRule="auto"/>
              <w:jc w:val="left"/>
            </w:pPr>
            <w:r>
              <w:rPr>
                <w:rFonts w:ascii="Arial" w:hAnsi="Arial"/>
                <w:sz w:val="20"/>
              </w:rPr>
              <w:t>Sai mã đơn, hoặc đơn không thuộc phạm vi được xem</w:t>
            </w:r>
          </w:p>
        </w:tc>
      </w:tr>
      <w:tr>
        <w:tc>
          <w:tcPr>
            <w:tcW w:type="dxa" w:w="715"/>
          </w:tcPr>
          <w:p>
            <w:pPr>
              <w:spacing w:before="40" w:after="40" w:line="269" w:lineRule="auto"/>
              <w:jc w:val="left"/>
            </w:pPr>
            <w:r>
              <w:rPr>
                <w:rFonts w:ascii="Arial" w:hAnsi="Arial"/>
                <w:sz w:val="20"/>
              </w:rPr>
              <w:t>409</w:t>
            </w:r>
          </w:p>
        </w:tc>
        <w:tc>
          <w:tcPr>
            <w:tcW w:type="dxa" w:w="2861"/>
          </w:tcPr>
          <w:p>
            <w:pPr>
              <w:spacing w:before="40" w:after="40" w:line="269" w:lineRule="auto"/>
              <w:jc w:val="left"/>
            </w:pPr>
            <w:r>
              <w:rPr>
                <w:rFonts w:ascii="Arial" w:hAnsi="Arial"/>
                <w:color w:val="8A3012"/>
                <w:sz w:val="20"/>
              </w:rPr>
              <w:t>INVALID_STATE</w:t>
            </w:r>
          </w:p>
        </w:tc>
        <w:tc>
          <w:tcPr>
            <w:tcW w:type="dxa" w:w="5722"/>
          </w:tcPr>
          <w:p>
            <w:pPr>
              <w:spacing w:before="40" w:after="40" w:line="269" w:lineRule="auto"/>
              <w:jc w:val="left"/>
            </w:pPr>
            <w:r>
              <w:rPr>
                <w:rFonts w:ascii="Arial" w:hAnsi="Arial"/>
                <w:sz w:val="20"/>
              </w:rPr>
              <w:t>Đơn chưa ở trạng thái đã gán máy</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HANDOVER_INCOMPLETE</w:t>
            </w:r>
          </w:p>
        </w:tc>
        <w:tc>
          <w:tcPr>
            <w:tcW w:type="dxa" w:w="5722"/>
            <w:shd w:val="clear" w:color="auto" w:fill="F7F9FB"/>
          </w:tcPr>
          <w:p>
            <w:pPr>
              <w:spacing w:before="40" w:after="40" w:line="269" w:lineRule="auto"/>
              <w:jc w:val="left"/>
            </w:pPr>
            <w:r>
              <w:rPr>
                <w:rFonts w:ascii="Arial" w:hAnsi="Arial"/>
                <w:sz w:val="20"/>
              </w:rPr>
              <w:t>Thiếu ảnh, thiếu góc chụp, hoặc thiếu chữ ký khách</w:t>
            </w:r>
          </w:p>
        </w:tc>
      </w:tr>
      <w:tr>
        <w:tc>
          <w:tcPr>
            <w:tcW w:type="dxa" w:w="715"/>
          </w:tcPr>
          <w:p>
            <w:pPr>
              <w:spacing w:before="40" w:after="40" w:line="269" w:lineRule="auto"/>
              <w:jc w:val="left"/>
            </w:pPr>
            <w:r>
              <w:rPr>
                <w:rFonts w:ascii="Arial" w:hAnsi="Arial"/>
                <w:sz w:val="20"/>
              </w:rPr>
              <w:t>422</w:t>
            </w:r>
          </w:p>
        </w:tc>
        <w:tc>
          <w:tcPr>
            <w:tcW w:type="dxa" w:w="2861"/>
          </w:tcPr>
          <w:p>
            <w:pPr>
              <w:spacing w:before="40" w:after="40" w:line="269" w:lineRule="auto"/>
              <w:jc w:val="left"/>
            </w:pPr>
            <w:r>
              <w:rPr>
                <w:rFonts w:ascii="Arial" w:hAnsi="Arial"/>
                <w:color w:val="8A3012"/>
                <w:sz w:val="20"/>
              </w:rPr>
              <w:t>PHOTO_HASH_MISMATCH</w:t>
            </w:r>
          </w:p>
        </w:tc>
        <w:tc>
          <w:tcPr>
            <w:tcW w:type="dxa" w:w="5722"/>
          </w:tcPr>
          <w:p>
            <w:pPr>
              <w:spacing w:before="40" w:after="40" w:line="269" w:lineRule="auto"/>
              <w:jc w:val="left"/>
            </w:pPr>
            <w:r>
              <w:rPr>
                <w:rFonts w:ascii="Arial" w:hAnsi="Arial"/>
                <w:sz w:val="20"/>
              </w:rPr>
              <w:t>Mã băm gửi lên khác mã băm của tệp đã tải</w:t>
            </w:r>
          </w:p>
        </w:tc>
      </w:tr>
      <w:tr>
        <w:tc>
          <w:tcPr>
            <w:tcW w:type="dxa" w:w="715"/>
            <w:shd w:val="clear" w:color="auto" w:fill="F7F9FB"/>
          </w:tcPr>
          <w:p>
            <w:pPr>
              <w:spacing w:before="40" w:after="40" w:line="269" w:lineRule="auto"/>
              <w:jc w:val="left"/>
            </w:pPr>
            <w:r>
              <w:rPr>
                <w:rFonts w:ascii="Arial" w:hAnsi="Arial"/>
                <w:sz w:val="20"/>
              </w:rPr>
              <w:t>422</w:t>
            </w:r>
          </w:p>
        </w:tc>
        <w:tc>
          <w:tcPr>
            <w:tcW w:type="dxa" w:w="2861"/>
            <w:shd w:val="clear" w:color="auto" w:fill="F7F9FB"/>
          </w:tcPr>
          <w:p>
            <w:pPr>
              <w:spacing w:before="40" w:after="40" w:line="269" w:lineRule="auto"/>
              <w:jc w:val="left"/>
            </w:pPr>
            <w:r>
              <w:rPr>
                <w:rFonts w:ascii="Arial" w:hAnsi="Arial"/>
                <w:color w:val="8A3012"/>
                <w:sz w:val="20"/>
              </w:rPr>
              <w:t>PAYMENT_INCOMPLETE</w:t>
            </w:r>
          </w:p>
        </w:tc>
        <w:tc>
          <w:tcPr>
            <w:tcW w:type="dxa" w:w="5722"/>
            <w:shd w:val="clear" w:color="auto" w:fill="F7F9FB"/>
          </w:tcPr>
          <w:p>
            <w:pPr>
              <w:spacing w:before="40" w:after="40" w:line="269" w:lineRule="auto"/>
              <w:jc w:val="left"/>
            </w:pPr>
            <w:r>
              <w:rPr>
                <w:rFonts w:ascii="Arial" w:hAnsi="Arial"/>
                <w:sz w:val="20"/>
              </w:rPr>
              <w:t>Chưa thu đủ tiền thuê, phí miễn trừ và cọc</w:t>
            </w:r>
          </w:p>
        </w:tc>
      </w:tr>
      <w:tr>
        <w:tc>
          <w:tcPr>
            <w:tcW w:type="dxa" w:w="715"/>
          </w:tcPr>
          <w:p>
            <w:pPr>
              <w:spacing w:before="40" w:after="40" w:line="269" w:lineRule="auto"/>
              <w:jc w:val="left"/>
            </w:pPr>
            <w:r>
              <w:rPr>
                <w:rFonts w:ascii="Arial" w:hAnsi="Arial"/>
                <w:sz w:val="20"/>
              </w:rPr>
              <w:t>423</w:t>
            </w:r>
          </w:p>
        </w:tc>
        <w:tc>
          <w:tcPr>
            <w:tcW w:type="dxa" w:w="2861"/>
          </w:tcPr>
          <w:p>
            <w:pPr>
              <w:spacing w:before="40" w:after="40" w:line="269" w:lineRule="auto"/>
              <w:jc w:val="left"/>
            </w:pPr>
            <w:r>
              <w:rPr>
                <w:rFonts w:ascii="Arial" w:hAnsi="Arial"/>
                <w:color w:val="8A3012"/>
                <w:sz w:val="20"/>
              </w:rPr>
              <w:t>DEVICE_LOCKED</w:t>
            </w:r>
          </w:p>
        </w:tc>
        <w:tc>
          <w:tcPr>
            <w:tcW w:type="dxa" w:w="5722"/>
          </w:tcPr>
          <w:p>
            <w:pPr>
              <w:spacing w:before="40" w:after="40" w:line="269" w:lineRule="auto"/>
              <w:jc w:val="left"/>
            </w:pPr>
            <w:r>
              <w:rPr>
                <w:rFonts w:ascii="Arial" w:hAnsi="Arial"/>
                <w:sz w:val="20"/>
              </w:rPr>
              <w:t>Máy đang bị khoá từ xa, không được giao</w:t>
            </w:r>
          </w:p>
        </w:tc>
      </w:tr>
    </w:tbl>
    <w:p>
      <w:pPr>
        <w:spacing w:before="60" w:after="200"/>
        <w:jc w:val="left"/>
      </w:pPr>
      <w:bookmarkStart w:id="1225" w:name="tab65"/>
      <w:bookmarkEnd w:id="1225"/>
      <w:r>
        <w:rPr>
          <w:rFonts w:ascii="Arial" w:hAnsi="Arial"/>
          <w:b/>
          <w:color w:val="555B63"/>
          <w:sz w:val="19"/>
        </w:rPr>
        <w:t xml:space="preserve">Bảng 65. </w:t>
      </w:r>
      <w:r>
        <w:rPr>
          <w:rFonts w:ascii="Arial" w:hAnsi="Arial"/>
          <w:i/>
          <w:color w:val="555B63"/>
          <w:sz w:val="19"/>
        </w:rPr>
        <w:t>Bảy mã lỗi của endpoint bàn giao, phần lớn là chặn nghiệp vụ chứ không phải lỗi kỹ thuật.</w:t>
      </w:r>
    </w:p>
    <w:p>
      <w:pPr>
        <w:spacing w:after="120"/>
      </w:pPr>
      <w:r>
        <w:rPr>
          <w:sz w:val="23"/>
        </w:rPr>
        <w:t xml:space="preserve">Sáu quy tắc được kiểm: đơn phải ở trạng thái đã gán máy và </w:t>
      </w:r>
      <w:r>
        <w:rPr>
          <w:rFonts w:ascii="Consolas" w:hAnsi="Consolas"/>
          <w:color w:val="8A3012"/>
          <w:sz w:val="23"/>
        </w:rPr>
        <w:t>orders.device_id</w:t>
      </w:r>
      <w:r>
        <w:rPr>
          <w:sz w:val="23"/>
        </w:rPr>
        <w:t xml:space="preserve"> khác </w:t>
      </w:r>
      <w:r>
        <w:rPr>
          <w:rFonts w:ascii="Consolas" w:hAnsi="Consolas"/>
          <w:color w:val="8A3012"/>
          <w:sz w:val="23"/>
        </w:rPr>
        <w:t>NULL</w:t>
      </w:r>
      <w:r>
        <w:rPr>
          <w:sz w:val="23"/>
        </w:rPr>
        <w:t xml:space="preserve">; đủ sáu ảnh thuộc sáu góc khác nhau, mỗi ảnh có </w:t>
      </w:r>
      <w:r>
        <w:rPr>
          <w:rFonts w:ascii="Consolas" w:hAnsi="Consolas"/>
          <w:color w:val="8A3012"/>
          <w:sz w:val="23"/>
        </w:rPr>
        <w:t>sha256</w:t>
      </w:r>
      <w:r>
        <w:rPr>
          <w:sz w:val="23"/>
        </w:rPr>
        <w:t xml:space="preserve"> khớp tệp trong kho đối tượng; có chữ ký điện tử của sinh viên; tổng các khoản </w:t>
      </w:r>
      <w:r>
        <w:rPr>
          <w:rFonts w:ascii="Consolas" w:hAnsi="Consolas"/>
          <w:color w:val="8A3012"/>
          <w:sz w:val="23"/>
        </w:rPr>
        <w:t>payments</w:t>
      </w:r>
      <w:r>
        <w:rPr>
          <w:sz w:val="23"/>
        </w:rPr>
        <w:t xml:space="preserve"> trạng thái </w:t>
      </w:r>
      <w:r>
        <w:rPr>
          <w:rFonts w:ascii="Consolas" w:hAnsi="Consolas"/>
          <w:color w:val="8A3012"/>
          <w:sz w:val="23"/>
        </w:rPr>
        <w:t>succeeded</w:t>
      </w:r>
      <w:r>
        <w:rPr>
          <w:sz w:val="23"/>
        </w:rPr>
        <w:t xml:space="preserve"> phải bằng tiền thuê cộng phí miễn trừ cộng cọc; </w:t>
      </w:r>
      <w:r>
        <w:rPr>
          <w:rFonts w:ascii="Consolas" w:hAnsi="Consolas"/>
          <w:color w:val="8A3012"/>
          <w:sz w:val="23"/>
        </w:rPr>
        <w:t>devices.seb_tested_at</w:t>
      </w:r>
      <w:r>
        <w:rPr>
          <w:sz w:val="23"/>
        </w:rPr>
        <w:t xml:space="preserve"> phải nằm trong 24 giờ gần nhất, vì lời hứa bán ra là "máy sẵn sàng thi"; và nhân viên phải xác nhận đã đối chiếu mặt người với ảnh chân dung eKYC. Chốt xong, hệ thống ghi một dòng </w:t>
      </w:r>
      <w:r>
        <w:rPr>
          <w:rFonts w:ascii="Consolas" w:hAnsi="Consolas"/>
          <w:color w:val="8A3012"/>
          <w:sz w:val="23"/>
        </w:rPr>
        <w:t>handovers</w:t>
      </w:r>
      <w:r>
        <w:rPr>
          <w:sz w:val="23"/>
        </w:rPr>
        <w:t xml:space="preserve"> cùng các dòng </w:t>
      </w:r>
      <w:r>
        <w:rPr>
          <w:rFonts w:ascii="Consolas" w:hAnsi="Consolas"/>
          <w:color w:val="8A3012"/>
          <w:sz w:val="23"/>
        </w:rPr>
        <w:t>handover_photos</w:t>
      </w:r>
      <w:r>
        <w:rPr>
          <w:sz w:val="23"/>
        </w:rPr>
        <w:t xml:space="preserve">, đổi </w:t>
      </w:r>
      <w:r>
        <w:rPr>
          <w:rFonts w:ascii="Consolas" w:hAnsi="Consolas"/>
          <w:color w:val="8A3012"/>
          <w:sz w:val="23"/>
        </w:rPr>
        <w:t>devices.status</w:t>
      </w:r>
      <w:r>
        <w:rPr>
          <w:sz w:val="23"/>
        </w:rPr>
        <w:t xml:space="preserve"> sang đang cho thuê, đẩy </w:t>
      </w:r>
      <w:r>
        <w:rPr>
          <w:rFonts w:ascii="Consolas" w:hAnsi="Consolas"/>
          <w:color w:val="8A3012"/>
          <w:sz w:val="23"/>
        </w:rPr>
        <w:t>orders.status</w:t>
      </w:r>
      <w:r>
        <w:rPr>
          <w:sz w:val="23"/>
        </w:rPr>
        <w:t xml:space="preserve"> sang đang thuê, và nối thêm một mắt xích vào </w:t>
      </w:r>
      <w:r>
        <w:rPr>
          <w:rFonts w:ascii="Consolas" w:hAnsi="Consolas"/>
          <w:color w:val="8A3012"/>
          <w:sz w:val="23"/>
        </w:rPr>
        <w:t>audit_logs</w:t>
      </w:r>
      <w:r>
        <w:rPr>
          <w:sz w:val="23"/>
        </w:rPr>
        <w:t xml:space="preserve">. Mô hình biên bản có chữ ký học từ bảng </w:t>
      </w:r>
      <w:r>
        <w:rPr>
          <w:rFonts w:ascii="Consolas" w:hAnsi="Consolas"/>
          <w:color w:val="8A3012"/>
          <w:sz w:val="23"/>
        </w:rPr>
        <w:t>checkout_acceptances</w:t>
      </w:r>
      <w:r>
        <w:rPr>
          <w:sz w:val="23"/>
        </w:rPr>
        <w:t xml:space="preserve"> của Snipe-IT </w:t>
      </w:r>
      <w:r>
        <w:rPr>
          <w:color w:val="1B5E9E"/>
          <w:sz w:val="20"/>
          <w:vertAlign w:val="superscript"/>
        </w:rPr>
        <w:t>[191]</w:t>
      </w:r>
      <w:r>
        <w:rPr>
          <w:sz w:val="23"/>
        </w:rPr>
        <w:t xml:space="preserve">, còn việc chuỗi bằng chứng phải chỉ ghi thêm và kiểm tra được bằng mã băm là yêu cầu của mọi hệ theo dõi chuyển giao tài sản </w:t>
      </w:r>
      <w:r>
        <w:rPr>
          <w:color w:val="1B5E9E"/>
          <w:sz w:val="20"/>
          <w:vertAlign w:val="superscript"/>
        </w:rPr>
        <w:t>[175]</w:t>
      </w:r>
      <w:r>
        <w:rPr>
          <w:sz w:val="23"/>
        </w:rPr>
        <w:t xml:space="preserve"> </w:t>
      </w:r>
      <w:r>
        <w:rPr>
          <w:color w:val="1B5E9E"/>
          <w:sz w:val="20"/>
          <w:vertAlign w:val="superscript"/>
        </w:rPr>
        <w:t>[167]</w:t>
      </w:r>
      <w:r>
        <w:rPr>
          <w:sz w:val="23"/>
        </w:rPr>
        <w:t>.</w:t>
      </w:r>
    </w:p>
    <w:p>
      <w:bookmarkStart w:id="1226" w:name="sec127"/>
      <w:pPr>
        <w:pStyle w:val="Heading2"/>
      </w:pPr>
      <w:r>
        <w:rPr>
          <w:rFonts w:ascii="Arial" w:hAnsi="Arial"/>
          <w:b/>
        </w:rPr>
        <w:t xml:space="preserve">13.4 </w:t>
      </w:r>
      <w:r>
        <w:rPr>
          <w:rFonts w:ascii="Arial" w:hAnsi="Arial"/>
        </w:rPr>
        <w:t>Bảo mật giao diện lập trình</w:t>
      </w:r>
      <w:bookmarkEnd w:id="1226"/>
    </w:p>
    <w:p>
      <w:pPr>
        <w:spacing w:after="120"/>
      </w:pPr>
      <w:r>
        <w:rPr>
          <w:sz w:val="23"/>
        </w:rPr>
        <w:t>Tám mục dưới đây nhóm tích từng dòng trước khi mở cho sinh viên dùng thật.</w:t>
      </w:r>
    </w:p>
    <w:p>
      <w:pPr>
        <w:pStyle w:val="ListNumber"/>
        <w:spacing w:after="60" w:line="307" w:lineRule="auto"/>
        <w:ind w:left="425" w:hanging="255"/>
      </w:pPr>
      <w:r>
        <w:rPr>
          <w:b/>
          <w:sz w:val="23"/>
        </w:rPr>
        <w:t>Xác thực chữ ký webhook.</w:t>
      </w:r>
      <w:r>
        <w:rPr>
          <w:sz w:val="23"/>
        </w:rPr>
        <w:t xml:space="preserve"> Tính HMAC-SHA256 trên thân yêu cầu thô trước khi phân tích JSON, so sánh hằng thời gian. Khoá bí mật nằm trong biến môi trường, không nằm trong mã nguồn, và đổi được mà không phải triển khai lại.</w:t>
      </w:r>
    </w:p>
    <w:p>
      <w:pPr>
        <w:pStyle w:val="ListNumber"/>
        <w:spacing w:after="60" w:line="307" w:lineRule="auto"/>
        <w:ind w:left="425" w:hanging="255"/>
      </w:pPr>
      <w:r>
        <w:rPr>
          <w:b/>
          <w:sz w:val="23"/>
        </w:rPr>
        <w:t>Chống tấn công phát lại.</w:t>
      </w:r>
      <w:r>
        <w:rPr>
          <w:sz w:val="23"/>
        </w:rPr>
        <w:t xml:space="preserve"> Từ chối gói tin lệch giờ quá 5 phút, khử trùng lặp bằng </w:t>
      </w:r>
      <w:r>
        <w:rPr>
          <w:rFonts w:ascii="Consolas" w:hAnsi="Consolas"/>
          <w:color w:val="8A3012"/>
          <w:sz w:val="23"/>
        </w:rPr>
        <w:t>UNIQUE (provider, provider_txn_id)</w:t>
      </w:r>
      <w:r>
        <w:rPr>
          <w:sz w:val="23"/>
        </w:rPr>
        <w:t>, mã đăng nhập chỉ dùng được một lần và sống 10 phút.</w:t>
      </w:r>
    </w:p>
    <w:p>
      <w:pPr>
        <w:pStyle w:val="ListNumber"/>
        <w:spacing w:after="60" w:line="307" w:lineRule="auto"/>
        <w:ind w:left="425" w:hanging="255"/>
      </w:pPr>
      <w:r>
        <w:rPr>
          <w:b/>
          <w:sz w:val="23"/>
        </w:rPr>
        <w:t>Kiểm quyền ở tầng dữ liệu, không chỉ ở tầng giao diện.</w:t>
      </w:r>
      <w:r>
        <w:rPr>
          <w:sz w:val="23"/>
        </w:rPr>
        <w:t xml:space="preserve"> Mọi truy vấn đơn thuê của sinh viên mang </w:t>
      </w:r>
      <w:r>
        <w:rPr>
          <w:rFonts w:ascii="Consolas" w:hAnsi="Consolas"/>
          <w:color w:val="8A3012"/>
          <w:sz w:val="23"/>
        </w:rPr>
        <w:t>WHERE user_id = $session_user</w:t>
      </w:r>
      <w:r>
        <w:rPr>
          <w:sz w:val="23"/>
        </w:rPr>
        <w:t xml:space="preserve"> ngay trong câu lệnh, chứ không lọc sau khi đã lấy về. Ẩn một nút trên màn hình không phải là phân quyền.</w:t>
      </w:r>
    </w:p>
    <w:p>
      <w:pPr>
        <w:pStyle w:val="ListNumber"/>
        <w:spacing w:after="60" w:line="307" w:lineRule="auto"/>
        <w:ind w:left="425" w:hanging="255"/>
      </w:pPr>
      <w:r>
        <w:rPr>
          <w:b/>
          <w:sz w:val="23"/>
        </w:rPr>
        <w:t>Không để lộ mã đơn đoán được.</w:t>
      </w:r>
      <w:r>
        <w:rPr>
          <w:sz w:val="23"/>
        </w:rPr>
        <w:t xml:space="preserve"> Khoá chính là </w:t>
      </w:r>
      <w:r>
        <w:rPr>
          <w:rFonts w:ascii="Consolas" w:hAnsi="Consolas"/>
          <w:color w:val="8A3012"/>
          <w:sz w:val="23"/>
        </w:rPr>
        <w:t>uuid</w:t>
      </w:r>
      <w:r>
        <w:rPr>
          <w:sz w:val="23"/>
        </w:rPr>
        <w:t xml:space="preserve"> sinh bằng </w:t>
      </w:r>
      <w:r>
        <w:rPr>
          <w:rFonts w:ascii="Consolas" w:hAnsi="Consolas"/>
          <w:color w:val="8A3012"/>
          <w:sz w:val="23"/>
        </w:rPr>
        <w:t>gen_random_uuid()</w:t>
      </w:r>
      <w:r>
        <w:rPr>
          <w:sz w:val="23"/>
        </w:rPr>
        <w:t xml:space="preserve">; </w:t>
      </w:r>
      <w:r>
        <w:rPr>
          <w:rFonts w:ascii="Consolas" w:hAnsi="Consolas"/>
          <w:color w:val="8A3012"/>
          <w:sz w:val="23"/>
        </w:rPr>
        <w:t>orders.code</w:t>
      </w:r>
      <w:r>
        <w:rPr>
          <w:sz w:val="23"/>
        </w:rPr>
        <w:t xml:space="preserve"> chỉ để đọc qua điện thoại và luôn đi kèm kiểm quyền, vì biết </w:t>
      </w:r>
      <w:r>
        <w:rPr>
          <w:rFonts w:ascii="Consolas" w:hAnsi="Consolas"/>
          <w:color w:val="8A3012"/>
          <w:sz w:val="23"/>
        </w:rPr>
        <w:t>EXL26-000123</w:t>
      </w:r>
      <w:r>
        <w:rPr>
          <w:sz w:val="23"/>
        </w:rPr>
        <w:t xml:space="preserve"> thì đoán ra </w:t>
      </w:r>
      <w:r>
        <w:rPr>
          <w:rFonts w:ascii="Consolas" w:hAnsi="Consolas"/>
          <w:color w:val="8A3012"/>
          <w:sz w:val="23"/>
        </w:rPr>
        <w:t>EXL26-000124</w:t>
      </w:r>
      <w:r>
        <w:rPr>
          <w:sz w:val="23"/>
        </w:rPr>
        <w:t>.</w:t>
      </w:r>
    </w:p>
    <w:p>
      <w:pPr>
        <w:pStyle w:val="ListNumber"/>
        <w:spacing w:after="60" w:line="307" w:lineRule="auto"/>
        <w:ind w:left="425" w:hanging="255"/>
      </w:pPr>
      <w:r>
        <w:rPr>
          <w:b/>
          <w:sz w:val="23"/>
        </w:rPr>
        <w:t>Giới hạn tần suất theo cả tài khoản và địa chỉ.</w:t>
      </w:r>
      <w:r>
        <w:rPr>
          <w:sz w:val="23"/>
        </w:rPr>
        <w:t xml:space="preserve"> Lấy mức chặt hơn giữa hai bộ đếm, để một tài khoản đổi IP liên tục hoặc một dải IP tạo nhiều tài khoản đều bị chặn.</w:t>
      </w:r>
    </w:p>
    <w:p>
      <w:pPr>
        <w:pStyle w:val="ListNumber"/>
        <w:spacing w:after="60" w:line="307" w:lineRule="auto"/>
        <w:ind w:left="425" w:hanging="255"/>
      </w:pPr>
      <w:r>
        <w:rPr>
          <w:b/>
          <w:sz w:val="23"/>
        </w:rPr>
        <w:t>Kiểm kích thước và kiểu tệp tải lên.</w:t>
      </w:r>
      <w:r>
        <w:rPr>
          <w:sz w:val="23"/>
        </w:rPr>
        <w:t xml:space="preserve"> Ảnh biên bản và ảnh eKYC chỉ nhận </w:t>
      </w:r>
      <w:r>
        <w:rPr>
          <w:rFonts w:ascii="Consolas" w:hAnsi="Consolas"/>
          <w:color w:val="8A3012"/>
          <w:sz w:val="23"/>
        </w:rPr>
        <w:t>image/jpeg</w:t>
      </w:r>
      <w:r>
        <w:rPr>
          <w:sz w:val="23"/>
        </w:rPr>
        <w:t xml:space="preserve"> và </w:t>
      </w:r>
      <w:r>
        <w:rPr>
          <w:rFonts w:ascii="Consolas" w:hAnsi="Consolas"/>
          <w:color w:val="8A3012"/>
          <w:sz w:val="23"/>
        </w:rPr>
        <w:t>image/png</w:t>
      </w:r>
      <w:r>
        <w:rPr>
          <w:sz w:val="23"/>
        </w:rPr>
        <w:t xml:space="preserve">, tối đa 8 MB mỗi tệp, kiểu thật xác định bằng mã nhận dạng ở đầu tệp chứ không tin phần mở rộng hay </w:t>
      </w:r>
      <w:r>
        <w:rPr>
          <w:rFonts w:ascii="Consolas" w:hAnsi="Consolas"/>
          <w:color w:val="8A3012"/>
          <w:sz w:val="23"/>
        </w:rPr>
        <w:t>Content-Type</w:t>
      </w:r>
      <w:r>
        <w:rPr>
          <w:sz w:val="23"/>
        </w:rPr>
        <w:t>. Tệp lưu dưới tên sinh mới, không giữ tên gốc của khách.</w:t>
      </w:r>
    </w:p>
    <w:p>
      <w:pPr>
        <w:pStyle w:val="ListNumber"/>
        <w:spacing w:after="60" w:line="307" w:lineRule="auto"/>
        <w:ind w:left="425" w:hanging="255"/>
      </w:pPr>
      <w:r>
        <w:rPr>
          <w:b/>
          <w:sz w:val="23"/>
        </w:rPr>
        <w:t>Quét mã độc với ảnh tải lên.</w:t>
      </w:r>
      <w:r>
        <w:rPr>
          <w:sz w:val="23"/>
        </w:rPr>
        <w:t xml:space="preserve"> Mọi tệp vào kho đối tượng qua một hàng đợi quét trước khi được hiển thị lại, chưa quét xong thì biên bản chưa chốt được. Đường dẫn tải lên ký sẵn hạn 15 phút, và kho ảnh không phục vụ tệp thẳng ra Internet.</w:t>
      </w:r>
    </w:p>
    <w:p>
      <w:pPr>
        <w:pStyle w:val="ListNumber"/>
        <w:spacing w:after="60" w:line="307" w:lineRule="auto"/>
        <w:ind w:left="425" w:hanging="255"/>
      </w:pPr>
      <w:r>
        <w:rPr>
          <w:b/>
          <w:sz w:val="23"/>
        </w:rPr>
        <w:t>Nhật ký kiểm toán chỉ ghi thêm.</w:t>
      </w:r>
      <w:r>
        <w:rPr>
          <w:sz w:val="23"/>
        </w:rPr>
        <w:t xml:space="preserve"> Bảng </w:t>
      </w:r>
      <w:r>
        <w:rPr>
          <w:rFonts w:ascii="Consolas" w:hAnsi="Consolas"/>
          <w:color w:val="8A3012"/>
          <w:sz w:val="23"/>
        </w:rPr>
        <w:t>audit_logs</w:t>
      </w:r>
      <w:r>
        <w:rPr>
          <w:sz w:val="23"/>
        </w:rPr>
        <w:t xml:space="preserve"> có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tài khoản ứng dụng bị thu quyền sửa xoá, mỗi dòng chứa mã băm của dòng trước </w:t>
      </w:r>
      <w:r>
        <w:rPr>
          <w:color w:val="1B5E9E"/>
          <w:sz w:val="20"/>
          <w:vertAlign w:val="superscript"/>
        </w:rPr>
        <w:t>[168]</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Điểm yếu nhóm tự nhận</w:t>
            </w:r>
          </w:p>
          <w:p>
            <w:pPr>
              <w:spacing w:after="0" w:line="300" w:lineRule="auto"/>
              <w:jc w:val="both"/>
            </w:pPr>
            <w:r>
              <w:rPr>
                <w:sz w:val="21"/>
              </w:rPr>
              <w:t>Ba hạng mục chưa kiểm chứng được: cơ chế ký webhook của từng dịch vụ đối soát, giá mỗi lượt gọi eKYC, và độ trễ thật từ lúc tiền vào tài khoản tới lúc webhook về. Cả ba phải hỏi thẳng nhà cung cấp và thử trong môi trường thử nghiệm trước khi chốt thiết kế.</w:t>
            </w:r>
          </w:p>
        </w:tc>
      </w:tr>
    </w:tbl>
    <w:p>
      <w:pPr>
        <w:spacing w:after="120" w:line="240" w:lineRule="auto"/>
      </w:pPr>
    </w:p>
    <w:p>
      <w:r>
        <w:br w:type="page"/>
      </w:r>
    </w:p>
    <w:p>
      <w:bookmarkStart w:id="1227" w:name="sec128"/>
      <w:pPr>
        <w:pStyle w:val="Heading1"/>
        <w:pageBreakBefore w:val="0"/>
        <w:pBdr>
          <w:bottom w:val="single" w:sz="8" w:space="4" w:color="1B5E9E"/>
        </w:pBdr>
      </w:pPr>
      <w:r>
        <w:rPr>
          <w:rFonts w:ascii="Arial" w:hAnsi="Arial"/>
          <w:b/>
        </w:rPr>
        <w:t xml:space="preserve">14. </w:t>
      </w:r>
      <w:r>
        <w:rPr>
          <w:rFonts w:ascii="Arial" w:hAnsi="Arial"/>
        </w:rPr>
        <w:t>Kế hoạch lập trình và kiểm thử</w:t>
      </w:r>
      <w:bookmarkEnd w:id="1227"/>
    </w:p>
    <w:p>
      <w:bookmarkStart w:id="1228" w:name="sec129"/>
      <w:pPr>
        <w:pStyle w:val="Heading2"/>
      </w:pPr>
      <w:r>
        <w:rPr>
          <w:rFonts w:ascii="Arial" w:hAnsi="Arial"/>
          <w:b/>
        </w:rPr>
        <w:t xml:space="preserve">14.1 </w:t>
      </w:r>
      <w:r>
        <w:rPr>
          <w:rFonts w:ascii="Arial" w:hAnsi="Arial"/>
        </w:rPr>
        <w:t>Lộ trình 12 tuần</w:t>
      </w:r>
      <w:bookmarkEnd w:id="1228"/>
    </w:p>
    <w:p>
      <w:pPr>
        <w:spacing w:after="120"/>
      </w:pPr>
      <w:r>
        <w:rPr>
          <w:sz w:val="23"/>
        </w:rPr>
        <w:t xml:space="preserve">Mười hai tuần tính từ đầu học kỳ Fall và kết thúc ngay trước đợt thi cuối kỳ, tức lịch lập trình được neo vào một mốc có thật chứ không vào một ngày tự chọn. Trong bảng, người phụ trách viết tắt theo vai: </w:t>
      </w:r>
      <w:r>
        <w:rPr>
          <w:b/>
          <w:sz w:val="23"/>
        </w:rPr>
        <w:t>TK</w:t>
      </w:r>
      <w:r>
        <w:rPr>
          <w:sz w:val="23"/>
        </w:rPr>
        <w:t xml:space="preserve"> trưởng nhóm kỹ thuật, </w:t>
      </w:r>
      <w:r>
        <w:rPr>
          <w:b/>
          <w:sz w:val="23"/>
        </w:rPr>
        <w:t>DL</w:t>
      </w:r>
      <w:r>
        <w:rPr>
          <w:sz w:val="23"/>
        </w:rPr>
        <w:t xml:space="preserve"> lập trình viên dữ liệu và nghiệp vụ, </w:t>
      </w:r>
      <w:r>
        <w:rPr>
          <w:b/>
          <w:sz w:val="23"/>
        </w:rPr>
        <w:t>GD</w:t>
      </w:r>
      <w:r>
        <w:rPr>
          <w:sz w:val="23"/>
        </w:rPr>
        <w:t xml:space="preserve"> lập trình viên giao diện, </w:t>
      </w:r>
      <w:r>
        <w:rPr>
          <w:b/>
          <w:sz w:val="23"/>
        </w:rPr>
        <w:t>KT</w:t>
      </w:r>
      <w:r>
        <w:rPr>
          <w:sz w:val="23"/>
        </w:rPr>
        <w:t xml:space="preserve"> người phụ trách kiểm thử và tài liệu, </w:t>
      </w:r>
      <w:r>
        <w:rPr>
          <w:b/>
          <w:sz w:val="23"/>
        </w:rPr>
        <w:t>VH</w:t>
      </w:r>
      <w:r>
        <w:rPr>
          <w:sz w:val="23"/>
        </w:rPr>
        <w:t xml:space="preserve"> người phụ trách vận hành và hạ tầng.</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443"/>
            <w:shd w:val="clear" w:color="auto" w:fill="1B5E9E"/>
          </w:tcPr>
          <w:p>
            <w:pPr>
              <w:spacing w:before="40" w:after="40" w:line="269" w:lineRule="auto"/>
              <w:jc w:val="left"/>
            </w:pPr>
            <w:r>
              <w:rPr>
                <w:rFonts w:ascii="Arial" w:hAnsi="Arial"/>
                <w:b/>
                <w:color w:val="FFFFFF"/>
                <w:sz w:val="20"/>
              </w:rPr>
              <w:t>Tuần</w:t>
            </w:r>
          </w:p>
        </w:tc>
        <w:tc>
          <w:tcPr>
            <w:tcW w:type="dxa" w:w="1328"/>
            <w:shd w:val="clear" w:color="auto" w:fill="1B5E9E"/>
          </w:tcPr>
          <w:p>
            <w:pPr>
              <w:spacing w:before="40" w:after="40" w:line="269" w:lineRule="auto"/>
              <w:jc w:val="left"/>
            </w:pPr>
            <w:r>
              <w:rPr>
                <w:rFonts w:ascii="Arial" w:hAnsi="Arial"/>
                <w:b/>
                <w:color w:val="FFFFFF"/>
                <w:sz w:val="20"/>
              </w:rPr>
              <w:t>Mục tiêu</w:t>
            </w:r>
          </w:p>
        </w:tc>
        <w:tc>
          <w:tcPr>
            <w:tcW w:type="dxa" w:w="2657"/>
            <w:shd w:val="clear" w:color="auto" w:fill="1B5E9E"/>
          </w:tcPr>
          <w:p>
            <w:pPr>
              <w:spacing w:before="40" w:after="40" w:line="269" w:lineRule="auto"/>
              <w:jc w:val="left"/>
            </w:pPr>
            <w:r>
              <w:rPr>
                <w:rFonts w:ascii="Arial" w:hAnsi="Arial"/>
                <w:b/>
                <w:color w:val="FFFFFF"/>
                <w:sz w:val="20"/>
              </w:rPr>
              <w:t>Hạng mục bàn giao</w:t>
            </w:r>
          </w:p>
        </w:tc>
        <w:tc>
          <w:tcPr>
            <w:tcW w:type="dxa" w:w="3985"/>
            <w:shd w:val="clear" w:color="auto" w:fill="1B5E9E"/>
          </w:tcPr>
          <w:p>
            <w:pPr>
              <w:spacing w:before="40" w:after="40" w:line="269" w:lineRule="auto"/>
              <w:jc w:val="left"/>
            </w:pPr>
            <w:r>
              <w:rPr>
                <w:rFonts w:ascii="Arial" w:hAnsi="Arial"/>
                <w:b/>
                <w:color w:val="FFFFFF"/>
                <w:sz w:val="20"/>
              </w:rPr>
              <w:t>Tiêu chí hoàn thành đo được</w:t>
            </w:r>
          </w:p>
        </w:tc>
        <w:tc>
          <w:tcPr>
            <w:tcW w:type="dxa" w:w="886"/>
            <w:shd w:val="clear" w:color="auto" w:fill="1B5E9E"/>
          </w:tcPr>
          <w:p>
            <w:pPr>
              <w:spacing w:before="40" w:after="40" w:line="269" w:lineRule="auto"/>
              <w:jc w:val="left"/>
            </w:pPr>
            <w:r>
              <w:rPr>
                <w:rFonts w:ascii="Arial" w:hAnsi="Arial"/>
                <w:b/>
                <w:color w:val="FFFFFF"/>
                <w:sz w:val="20"/>
              </w:rPr>
              <w:t>Ai làm</w:t>
            </w:r>
          </w:p>
        </w:tc>
      </w:tr>
      <w:tr>
        <w:tc>
          <w:tcPr>
            <w:tcW w:type="dxa" w:w="443"/>
          </w:tcPr>
          <w:p>
            <w:pPr>
              <w:spacing w:before="40" w:after="40" w:line="269" w:lineRule="auto"/>
              <w:jc w:val="left"/>
            </w:pPr>
            <w:r>
              <w:rPr>
                <w:rFonts w:ascii="Arial" w:hAnsi="Arial"/>
                <w:sz w:val="20"/>
              </w:rPr>
              <w:t>1</w:t>
            </w:r>
          </w:p>
        </w:tc>
        <w:tc>
          <w:tcPr>
            <w:tcW w:type="dxa" w:w="1328"/>
          </w:tcPr>
          <w:p>
            <w:pPr>
              <w:spacing w:before="40" w:after="40" w:line="269" w:lineRule="auto"/>
              <w:jc w:val="left"/>
            </w:pPr>
            <w:r>
              <w:rPr>
                <w:rFonts w:ascii="Arial" w:hAnsi="Arial"/>
                <w:sz w:val="20"/>
              </w:rPr>
              <w:t>Dựng khung và môi trường</w:t>
            </w:r>
          </w:p>
        </w:tc>
        <w:tc>
          <w:tcPr>
            <w:tcW w:type="dxa" w:w="2657"/>
          </w:tcPr>
          <w:p>
            <w:pPr>
              <w:spacing w:before="40" w:after="40" w:line="269" w:lineRule="auto"/>
              <w:jc w:val="left"/>
            </w:pPr>
            <w:r>
              <w:rPr>
                <w:rFonts w:ascii="Arial" w:hAnsi="Arial"/>
                <w:sz w:val="20"/>
              </w:rPr>
              <w:t xml:space="preserve">Kho mã, </w:t>
            </w:r>
            <w:r>
              <w:rPr>
                <w:rFonts w:ascii="Arial" w:hAnsi="Arial"/>
                <w:color w:val="8A3012"/>
                <w:sz w:val="20"/>
              </w:rPr>
              <w:t>docker compose</w:t>
            </w:r>
            <w:r>
              <w:rPr>
                <w:rFonts w:ascii="Arial" w:hAnsi="Arial"/>
                <w:sz w:val="20"/>
              </w:rPr>
              <w:t xml:space="preserve"> với </w:t>
            </w:r>
            <w:r>
              <w:rPr>
                <w:rFonts w:ascii="Arial" w:hAnsi="Arial"/>
                <w:color w:val="8A3012"/>
                <w:sz w:val="20"/>
              </w:rPr>
              <w:t>postgres:17</w:t>
            </w:r>
            <w:r>
              <w:rPr>
                <w:rFonts w:ascii="Arial" w:hAnsi="Arial"/>
                <w:sz w:val="20"/>
              </w:rPr>
              <w:t xml:space="preserve"> + </w:t>
            </w:r>
            <w:r>
              <w:rPr>
                <w:rFonts w:ascii="Arial" w:hAnsi="Arial"/>
                <w:color w:val="8A3012"/>
                <w:sz w:val="20"/>
              </w:rPr>
              <w:t>redis:7</w:t>
            </w:r>
            <w:r>
              <w:rPr>
                <w:rFonts w:ascii="Arial" w:hAnsi="Arial"/>
                <w:sz w:val="20"/>
              </w:rPr>
              <w:t xml:space="preserve"> + kho ảnh giả, quy trình dựng trên GitHub Actions, </w:t>
            </w:r>
            <w:r>
              <w:rPr>
                <w:rFonts w:ascii="Arial" w:hAnsi="Arial"/>
                <w:color w:val="8A3012"/>
                <w:sz w:val="20"/>
              </w:rPr>
              <w:t>.env.example</w:t>
            </w:r>
          </w:p>
        </w:tc>
        <w:tc>
          <w:tcPr>
            <w:tcW w:type="dxa" w:w="3985"/>
          </w:tcPr>
          <w:p>
            <w:pPr>
              <w:spacing w:before="40" w:after="40" w:line="269" w:lineRule="auto"/>
              <w:jc w:val="left"/>
            </w:pPr>
            <w:r>
              <w:rPr>
                <w:rFonts w:ascii="Arial" w:hAnsi="Arial"/>
                <w:sz w:val="20"/>
              </w:rPr>
              <w:t xml:space="preserve">Máy mới chạy </w:t>
            </w:r>
            <w:r>
              <w:rPr>
                <w:rFonts w:ascii="Arial" w:hAnsi="Arial"/>
                <w:color w:val="8A3012"/>
                <w:sz w:val="20"/>
              </w:rPr>
              <w:t>docker compose up</w:t>
            </w:r>
            <w:r>
              <w:rPr>
                <w:rFonts w:ascii="Arial" w:hAnsi="Arial"/>
                <w:sz w:val="20"/>
              </w:rPr>
              <w:t xml:space="preserve"> xong dưới 10 phút; </w:t>
            </w:r>
            <w:r>
              <w:rPr>
                <w:rFonts w:ascii="Arial" w:hAnsi="Arial"/>
                <w:color w:val="8A3012"/>
                <w:sz w:val="20"/>
              </w:rPr>
              <w:t>CREATE EXTENSION btree_gist</w:t>
            </w:r>
            <w:r>
              <w:rPr>
                <w:rFonts w:ascii="Arial" w:hAnsi="Arial"/>
                <w:sz w:val="20"/>
              </w:rPr>
              <w:t xml:space="preserve"> chạy được </w:t>
            </w:r>
            <w:r>
              <w:rPr>
                <w:rFonts w:ascii="Arial" w:hAnsi="Arial"/>
                <w:b/>
                <w:sz w:val="20"/>
              </w:rPr>
              <w:t>trên chính máy chủ ảo sẽ thuê</w:t>
            </w:r>
            <w:r>
              <w:rPr>
                <w:rFonts w:ascii="Arial" w:hAnsi="Arial"/>
                <w:sz w:val="20"/>
              </w:rPr>
              <w:t>; quy trình dựng xanh</w:t>
            </w:r>
          </w:p>
        </w:tc>
        <w:tc>
          <w:tcPr>
            <w:tcW w:type="dxa" w:w="886"/>
          </w:tcPr>
          <w:p>
            <w:pPr>
              <w:spacing w:before="40" w:after="40" w:line="269" w:lineRule="auto"/>
              <w:jc w:val="left"/>
            </w:pPr>
            <w:r>
              <w:rPr>
                <w:rFonts w:ascii="Arial" w:hAnsi="Arial"/>
                <w:sz w:val="20"/>
              </w:rPr>
              <w:t>TK, VH</w:t>
            </w:r>
          </w:p>
        </w:tc>
      </w:tr>
      <w:tr>
        <w:tc>
          <w:tcPr>
            <w:tcW w:type="dxa" w:w="443"/>
            <w:shd w:val="clear" w:color="auto" w:fill="F7F9FB"/>
          </w:tcPr>
          <w:p>
            <w:pPr>
              <w:spacing w:before="40" w:after="40" w:line="269" w:lineRule="auto"/>
              <w:jc w:val="left"/>
            </w:pPr>
            <w:r>
              <w:rPr>
                <w:rFonts w:ascii="Arial" w:hAnsi="Arial"/>
                <w:sz w:val="20"/>
              </w:rPr>
              <w:t>2</w:t>
            </w:r>
          </w:p>
        </w:tc>
        <w:tc>
          <w:tcPr>
            <w:tcW w:type="dxa" w:w="1328"/>
            <w:shd w:val="clear" w:color="auto" w:fill="F7F9FB"/>
          </w:tcPr>
          <w:p>
            <w:pPr>
              <w:spacing w:before="40" w:after="40" w:line="269" w:lineRule="auto"/>
              <w:jc w:val="left"/>
            </w:pPr>
            <w:r>
              <w:rPr>
                <w:rFonts w:ascii="Arial" w:hAnsi="Arial"/>
                <w:sz w:val="20"/>
              </w:rPr>
              <w:t>Cụm dữ liệu đặt thuê</w:t>
            </w:r>
          </w:p>
        </w:tc>
        <w:tc>
          <w:tcPr>
            <w:tcW w:type="dxa" w:w="2657"/>
            <w:shd w:val="clear" w:color="auto" w:fill="F7F9FB"/>
          </w:tcPr>
          <w:p>
            <w:pPr>
              <w:spacing w:before="40" w:after="40" w:line="269" w:lineRule="auto"/>
              <w:jc w:val="left"/>
            </w:pPr>
            <w:r>
              <w:rPr>
                <w:rFonts w:ascii="Arial" w:hAnsi="Arial"/>
                <w:sz w:val="20"/>
              </w:rPr>
              <w:t xml:space="preserve">Bảng </w:t>
            </w:r>
            <w:r>
              <w:rPr>
                <w:rFonts w:ascii="Arial" w:hAnsi="Arial"/>
                <w:color w:val="8A3012"/>
                <w:sz w:val="20"/>
              </w:rPr>
              <w:t>users</w:t>
            </w:r>
            <w:r>
              <w:rPr>
                <w:rFonts w:ascii="Arial" w:hAnsi="Arial"/>
                <w:sz w:val="20"/>
              </w:rPr>
              <w:t xml:space="preserve">, </w:t>
            </w:r>
            <w:r>
              <w:rPr>
                <w:rFonts w:ascii="Arial" w:hAnsi="Arial"/>
                <w:color w:val="8A3012"/>
                <w:sz w:val="20"/>
              </w:rPr>
              <w:t>kyc_profiles</w:t>
            </w:r>
            <w:r>
              <w:rPr>
                <w:rFonts w:ascii="Arial" w:hAnsi="Arial"/>
                <w:sz w:val="20"/>
              </w:rPr>
              <w:t xml:space="preserve">, </w:t>
            </w:r>
            <w:r>
              <w:rPr>
                <w:rFonts w:ascii="Arial" w:hAnsi="Arial"/>
                <w:color w:val="8A3012"/>
                <w:sz w:val="20"/>
              </w:rPr>
              <w:t>device_models</w:t>
            </w:r>
            <w:r>
              <w:rPr>
                <w:rFonts w:ascii="Arial" w:hAnsi="Arial"/>
                <w:sz w:val="20"/>
              </w:rPr>
              <w:t xml:space="preserve">, </w:t>
            </w:r>
            <w:r>
              <w:rPr>
                <w:rFonts w:ascii="Arial" w:hAnsi="Arial"/>
                <w:color w:val="8A3012"/>
                <w:sz w:val="20"/>
              </w:rPr>
              <w:t>devices</w:t>
            </w:r>
            <w:r>
              <w:rPr>
                <w:rFonts w:ascii="Arial" w:hAnsi="Arial"/>
                <w:sz w:val="20"/>
              </w:rPr>
              <w:t xml:space="preserve">, </w:t>
            </w:r>
            <w:r>
              <w:rPr>
                <w:rFonts w:ascii="Arial" w:hAnsi="Arial"/>
                <w:color w:val="8A3012"/>
                <w:sz w:val="20"/>
              </w:rPr>
              <w:t>exam_slots</w:t>
            </w:r>
            <w:r>
              <w:rPr>
                <w:rFonts w:ascii="Arial" w:hAnsi="Arial"/>
                <w:sz w:val="20"/>
              </w:rPr>
              <w:t xml:space="preserve">, </w:t>
            </w:r>
            <w:r>
              <w:rPr>
                <w:rFonts w:ascii="Arial" w:hAnsi="Arial"/>
                <w:color w:val="8A3012"/>
                <w:sz w:val="20"/>
              </w:rPr>
              <w:t>inventory_holds</w:t>
            </w:r>
            <w:r>
              <w:rPr>
                <w:rFonts w:ascii="Arial" w:hAnsi="Arial"/>
                <w:sz w:val="20"/>
              </w:rPr>
              <w:t xml:space="preserve">, </w:t>
            </w:r>
            <w:r>
              <w:rPr>
                <w:rFonts w:ascii="Arial" w:hAnsi="Arial"/>
                <w:color w:val="8A3012"/>
                <w:sz w:val="20"/>
              </w:rPr>
              <w:t>orders</w:t>
            </w:r>
            <w:r>
              <w:rPr>
                <w:rFonts w:ascii="Arial" w:hAnsi="Arial"/>
                <w:sz w:val="20"/>
              </w:rPr>
              <w:t xml:space="preserve">; tệp di trú </w:t>
            </w:r>
            <w:r>
              <w:rPr>
                <w:rFonts w:ascii="Arial" w:hAnsi="Arial"/>
                <w:color w:val="8A3012"/>
                <w:sz w:val="20"/>
              </w:rPr>
              <w:t>drizzle-kit</w:t>
            </w:r>
            <w:r>
              <w:rPr>
                <w:rFonts w:ascii="Arial" w:hAnsi="Arial"/>
                <w:sz w:val="20"/>
              </w:rPr>
              <w:t xml:space="preserve">; </w:t>
            </w:r>
            <w:r>
              <w:rPr>
                <w:rFonts w:ascii="Arial" w:hAnsi="Arial"/>
                <w:color w:val="8A3012"/>
                <w:sz w:val="20"/>
              </w:rPr>
              <w:t>seed.ts</w:t>
            </w:r>
          </w:p>
        </w:tc>
        <w:tc>
          <w:tcPr>
            <w:tcW w:type="dxa" w:w="3985"/>
            <w:shd w:val="clear" w:color="auto" w:fill="F7F9FB"/>
          </w:tcPr>
          <w:p>
            <w:pPr>
              <w:spacing w:before="40" w:after="40" w:line="269" w:lineRule="auto"/>
              <w:jc w:val="left"/>
            </w:pPr>
            <w:r>
              <w:rPr>
                <w:rFonts w:ascii="Arial" w:hAnsi="Arial"/>
                <w:sz w:val="20"/>
              </w:rPr>
              <w:t xml:space="preserve">Di trú chạy sạch từ cơ sở dữ liệu rỗng; seed sinh đúng 10 máy gồm 5 nhóm A, 4 nhóm B, 1 nhóm C; hai lệnh chèn chồng khung giờ trả về mã lỗi </w:t>
            </w:r>
            <w:r>
              <w:rPr>
                <w:rFonts w:ascii="Arial" w:hAnsi="Arial"/>
                <w:color w:val="8A3012"/>
                <w:sz w:val="20"/>
              </w:rPr>
              <w:t>23P01</w:t>
            </w:r>
            <w:r>
              <w:rPr>
                <w:rFonts w:ascii="Arial" w:hAnsi="Arial"/>
                <w:sz w:val="20"/>
              </w:rPr>
              <w:t xml:space="preserve"> </w:t>
            </w:r>
            <w:r>
              <w:rPr>
                <w:rFonts w:ascii="Arial" w:hAnsi="Arial"/>
                <w:color w:val="1B5E9E"/>
                <w:sz w:val="17"/>
                <w:vertAlign w:val="superscript"/>
              </w:rPr>
              <w:t>[194]</w:t>
            </w:r>
          </w:p>
        </w:tc>
        <w:tc>
          <w:tcPr>
            <w:tcW w:type="dxa" w:w="886"/>
            <w:shd w:val="clear" w:color="auto" w:fill="F7F9FB"/>
          </w:tcPr>
          <w:p>
            <w:pPr>
              <w:spacing w:before="40" w:after="40" w:line="269" w:lineRule="auto"/>
              <w:jc w:val="left"/>
            </w:pPr>
            <w:r>
              <w:rPr>
                <w:rFonts w:ascii="Arial" w:hAnsi="Arial"/>
                <w:sz w:val="20"/>
              </w:rPr>
              <w:t>DL, TK</w:t>
            </w:r>
          </w:p>
        </w:tc>
      </w:tr>
      <w:tr>
        <w:tc>
          <w:tcPr>
            <w:tcW w:type="dxa" w:w="443"/>
          </w:tcPr>
          <w:p>
            <w:pPr>
              <w:spacing w:before="40" w:after="40" w:line="269" w:lineRule="auto"/>
              <w:jc w:val="left"/>
            </w:pPr>
            <w:r>
              <w:rPr>
                <w:rFonts w:ascii="Arial" w:hAnsi="Arial"/>
                <w:sz w:val="20"/>
              </w:rPr>
              <w:t>3</w:t>
            </w:r>
          </w:p>
        </w:tc>
        <w:tc>
          <w:tcPr>
            <w:tcW w:type="dxa" w:w="1328"/>
          </w:tcPr>
          <w:p>
            <w:pPr>
              <w:spacing w:before="40" w:after="40" w:line="269" w:lineRule="auto"/>
              <w:jc w:val="left"/>
            </w:pPr>
            <w:r>
              <w:rPr>
                <w:rFonts w:ascii="Arial" w:hAnsi="Arial"/>
                <w:sz w:val="20"/>
              </w:rPr>
              <w:t>Máy trạng thái và nhật ký</w:t>
            </w:r>
          </w:p>
        </w:tc>
        <w:tc>
          <w:tcPr>
            <w:tcW w:type="dxa" w:w="2657"/>
          </w:tcPr>
          <w:p>
            <w:pPr>
              <w:spacing w:before="40" w:after="40" w:line="269" w:lineRule="auto"/>
              <w:jc w:val="left"/>
            </w:pPr>
            <w:r>
              <w:rPr>
                <w:rFonts w:ascii="Arial" w:hAnsi="Arial"/>
                <w:sz w:val="20"/>
              </w:rPr>
              <w:t xml:space="preserve">Bảng </w:t>
            </w:r>
            <w:r>
              <w:rPr>
                <w:rFonts w:ascii="Arial" w:hAnsi="Arial"/>
                <w:color w:val="8A3012"/>
                <w:sz w:val="20"/>
              </w:rPr>
              <w:t>order_state_transitions</w:t>
            </w:r>
            <w:r>
              <w:rPr>
                <w:rFonts w:ascii="Arial" w:hAnsi="Arial"/>
                <w:sz w:val="20"/>
              </w:rPr>
              <w:t xml:space="preserve">, </w:t>
            </w:r>
            <w:r>
              <w:rPr>
                <w:rFonts w:ascii="Arial" w:hAnsi="Arial"/>
                <w:color w:val="8A3012"/>
                <w:sz w:val="20"/>
              </w:rPr>
              <w:t>device_state_transitions</w:t>
            </w:r>
            <w:r>
              <w:rPr>
                <w:rFonts w:ascii="Arial" w:hAnsi="Arial"/>
                <w:sz w:val="20"/>
              </w:rPr>
              <w:t xml:space="preserve">, </w:t>
            </w:r>
            <w:r>
              <w:rPr>
                <w:rFonts w:ascii="Arial" w:hAnsi="Arial"/>
                <w:color w:val="8A3012"/>
                <w:sz w:val="20"/>
              </w:rPr>
              <w:t>audit_logs</w:t>
            </w:r>
            <w:r>
              <w:rPr>
                <w:rFonts w:ascii="Arial" w:hAnsi="Arial"/>
                <w:sz w:val="20"/>
              </w:rPr>
              <w:t xml:space="preserve"> nối chuỗi băm, đăng nhập bằng liên kết một lần</w:t>
            </w:r>
          </w:p>
        </w:tc>
        <w:tc>
          <w:tcPr>
            <w:tcW w:type="dxa" w:w="3985"/>
          </w:tcPr>
          <w:p>
            <w:pPr>
              <w:spacing w:before="40" w:after="40" w:line="269" w:lineRule="auto"/>
              <w:jc w:val="left"/>
            </w:pPr>
            <w:r>
              <w:rPr>
                <w:rFonts w:ascii="Arial" w:hAnsi="Arial"/>
                <w:sz w:val="20"/>
              </w:rPr>
              <w:t xml:space="preserve">13 trạng thái đơn và 9 trạng thái máy khớp đúng sơ đồ ở chương 10; trigger chặn </w:t>
            </w:r>
            <w:r>
              <w:rPr>
                <w:rFonts w:ascii="Arial" w:hAnsi="Arial"/>
                <w:color w:val="8A3012"/>
                <w:sz w:val="20"/>
              </w:rPr>
              <w:t>UPDATE</w:t>
            </w:r>
            <w:r>
              <w:rPr>
                <w:rFonts w:ascii="Arial" w:hAnsi="Arial"/>
                <w:sz w:val="20"/>
              </w:rPr>
              <w:t xml:space="preserve"> và </w:t>
            </w:r>
            <w:r>
              <w:rPr>
                <w:rFonts w:ascii="Arial" w:hAnsi="Arial"/>
                <w:color w:val="8A3012"/>
                <w:sz w:val="20"/>
              </w:rPr>
              <w:t>DELETE</w:t>
            </w:r>
            <w:r>
              <w:rPr>
                <w:rFonts w:ascii="Arial" w:hAnsi="Arial"/>
                <w:sz w:val="20"/>
              </w:rPr>
              <w:t xml:space="preserve"> trên </w:t>
            </w:r>
            <w:r>
              <w:rPr>
                <w:rFonts w:ascii="Arial" w:hAnsi="Arial"/>
                <w:color w:val="8A3012"/>
                <w:sz w:val="20"/>
              </w:rPr>
              <w:t>audit_logs</w:t>
            </w:r>
            <w:r>
              <w:rPr>
                <w:rFonts w:ascii="Arial" w:hAnsi="Arial"/>
                <w:sz w:val="20"/>
              </w:rPr>
              <w:t xml:space="preserve"> </w:t>
            </w:r>
            <w:r>
              <w:rPr>
                <w:rFonts w:ascii="Arial" w:hAnsi="Arial"/>
                <w:color w:val="1B5E9E"/>
                <w:sz w:val="17"/>
                <w:vertAlign w:val="superscript"/>
              </w:rPr>
              <w:t>[168]</w:t>
            </w:r>
            <w:r>
              <w:rPr>
                <w:rFonts w:ascii="Arial" w:hAnsi="Arial"/>
                <w:sz w:val="20"/>
              </w:rPr>
              <w:t xml:space="preserve">; đăng nhập được bằng một hộp thư </w:t>
            </w:r>
            <w:r>
              <w:rPr>
                <w:rFonts w:ascii="Arial" w:hAnsi="Arial"/>
                <w:color w:val="8A3012"/>
                <w:sz w:val="20"/>
              </w:rPr>
              <w:t>@fpt.edu.vn</w:t>
            </w:r>
            <w:r>
              <w:rPr>
                <w:rFonts w:ascii="Arial" w:hAnsi="Arial"/>
                <w:sz w:val="20"/>
              </w:rPr>
              <w:t xml:space="preserve"> thật</w:t>
            </w:r>
          </w:p>
        </w:tc>
        <w:tc>
          <w:tcPr>
            <w:tcW w:type="dxa" w:w="886"/>
          </w:tcPr>
          <w:p>
            <w:pPr>
              <w:spacing w:before="40" w:after="40" w:line="269" w:lineRule="auto"/>
              <w:jc w:val="left"/>
            </w:pPr>
            <w:r>
              <w:rPr>
                <w:rFonts w:ascii="Arial" w:hAnsi="Arial"/>
                <w:sz w:val="20"/>
              </w:rPr>
              <w:t>DL, GD</w:t>
            </w:r>
          </w:p>
        </w:tc>
      </w:tr>
      <w:tr>
        <w:tc>
          <w:tcPr>
            <w:tcW w:type="dxa" w:w="443"/>
            <w:shd w:val="clear" w:color="auto" w:fill="F7F9FB"/>
          </w:tcPr>
          <w:p>
            <w:pPr>
              <w:spacing w:before="40" w:after="40" w:line="269" w:lineRule="auto"/>
              <w:jc w:val="left"/>
            </w:pPr>
            <w:r>
              <w:rPr>
                <w:rFonts w:ascii="Arial" w:hAnsi="Arial"/>
                <w:sz w:val="20"/>
              </w:rPr>
              <w:t>4</w:t>
            </w:r>
          </w:p>
        </w:tc>
        <w:tc>
          <w:tcPr>
            <w:tcW w:type="dxa" w:w="1328"/>
            <w:shd w:val="clear" w:color="auto" w:fill="F7F9FB"/>
          </w:tcPr>
          <w:p>
            <w:pPr>
              <w:spacing w:before="40" w:after="40" w:line="269" w:lineRule="auto"/>
              <w:jc w:val="left"/>
            </w:pPr>
            <w:r>
              <w:rPr>
                <w:rFonts w:ascii="Arial" w:hAnsi="Arial"/>
                <w:sz w:val="20"/>
              </w:rPr>
              <w:t>Giữ suất kho</w:t>
            </w:r>
          </w:p>
        </w:tc>
        <w:tc>
          <w:tcPr>
            <w:tcW w:type="dxa" w:w="2657"/>
            <w:shd w:val="clear" w:color="auto" w:fill="F7F9FB"/>
          </w:tcPr>
          <w:p>
            <w:pPr>
              <w:spacing w:before="40" w:after="40" w:line="269" w:lineRule="auto"/>
              <w:jc w:val="left"/>
            </w:pPr>
            <w:r>
              <w:rPr>
                <w:rFonts w:ascii="Arial" w:hAnsi="Arial"/>
                <w:color w:val="8A3012"/>
                <w:sz w:val="20"/>
              </w:rPr>
              <w:t>GET /api/slots</w:t>
            </w:r>
            <w:r>
              <w:rPr>
                <w:rFonts w:ascii="Arial" w:hAnsi="Arial"/>
                <w:sz w:val="20"/>
              </w:rPr>
              <w:t xml:space="preserve">, </w:t>
            </w:r>
            <w:r>
              <w:rPr>
                <w:rFonts w:ascii="Arial" w:hAnsi="Arial"/>
                <w:color w:val="8A3012"/>
                <w:sz w:val="20"/>
              </w:rPr>
              <w:t>/api/models</w:t>
            </w:r>
            <w:r>
              <w:rPr>
                <w:rFonts w:ascii="Arial" w:hAnsi="Arial"/>
                <w:sz w:val="20"/>
              </w:rPr>
              <w:t xml:space="preserve">, </w:t>
            </w:r>
            <w:r>
              <w:rPr>
                <w:rFonts w:ascii="Arial" w:hAnsi="Arial"/>
                <w:color w:val="8A3012"/>
                <w:sz w:val="20"/>
              </w:rPr>
              <w:t>/api/availability</w:t>
            </w:r>
            <w:r>
              <w:rPr>
                <w:rFonts w:ascii="Arial" w:hAnsi="Arial"/>
                <w:sz w:val="20"/>
              </w:rPr>
              <w:t xml:space="preserve">; </w:t>
            </w:r>
            <w:r>
              <w:rPr>
                <w:rFonts w:ascii="Arial" w:hAnsi="Arial"/>
                <w:color w:val="8A3012"/>
                <w:sz w:val="20"/>
              </w:rPr>
              <w:t>POST /api/holds</w:t>
            </w:r>
            <w:r>
              <w:rPr>
                <w:rFonts w:ascii="Arial" w:hAnsi="Arial"/>
                <w:sz w:val="20"/>
              </w:rPr>
              <w:t xml:space="preserve"> có </w:t>
            </w:r>
            <w:r>
              <w:rPr>
                <w:rFonts w:ascii="Arial" w:hAnsi="Arial"/>
                <w:color w:val="8A3012"/>
                <w:sz w:val="20"/>
              </w:rPr>
              <w:t>Idempotency-Key</w:t>
            </w:r>
            <w:r>
              <w:rPr>
                <w:rFonts w:ascii="Arial" w:hAnsi="Arial"/>
                <w:sz w:val="20"/>
              </w:rPr>
              <w:t>; tác vụ nền nhả suất hết hạn</w:t>
            </w:r>
          </w:p>
        </w:tc>
        <w:tc>
          <w:tcPr>
            <w:tcW w:type="dxa" w:w="3985"/>
            <w:shd w:val="clear" w:color="auto" w:fill="F7F9FB"/>
          </w:tcPr>
          <w:p>
            <w:pPr>
              <w:spacing w:before="40" w:after="40" w:line="269" w:lineRule="auto"/>
              <w:jc w:val="left"/>
            </w:pPr>
            <w:r>
              <w:rPr>
                <w:rFonts w:ascii="Arial" w:hAnsi="Arial"/>
                <w:sz w:val="20"/>
              </w:rPr>
              <w:t xml:space="preserve">20 yêu cầu song song vào suất cuối cùng cho đúng 1 lần thành công; suất quá 10 phút tự chuyển </w:t>
            </w:r>
            <w:r>
              <w:rPr>
                <w:rFonts w:ascii="Arial" w:hAnsi="Arial"/>
                <w:color w:val="8A3012"/>
                <w:sz w:val="20"/>
              </w:rPr>
              <w:t>cancelled</w:t>
            </w:r>
            <w:r>
              <w:rPr>
                <w:rFonts w:ascii="Arial" w:hAnsi="Arial"/>
                <w:sz w:val="20"/>
              </w:rPr>
              <w:t xml:space="preserve"> trong vòng 60 giây và </w:t>
            </w:r>
            <w:r>
              <w:rPr>
                <w:rFonts w:ascii="Arial" w:hAnsi="Arial"/>
                <w:b/>
                <w:sz w:val="20"/>
              </w:rPr>
              <w:t>không dòng nào bị xoá</w:t>
            </w:r>
          </w:p>
        </w:tc>
        <w:tc>
          <w:tcPr>
            <w:tcW w:type="dxa" w:w="886"/>
            <w:shd w:val="clear" w:color="auto" w:fill="F7F9FB"/>
          </w:tcPr>
          <w:p>
            <w:pPr>
              <w:spacing w:before="40" w:after="40" w:line="269" w:lineRule="auto"/>
              <w:jc w:val="left"/>
            </w:pPr>
            <w:r>
              <w:rPr>
                <w:rFonts w:ascii="Arial" w:hAnsi="Arial"/>
                <w:sz w:val="20"/>
              </w:rPr>
              <w:t>DL, KT</w:t>
            </w:r>
          </w:p>
        </w:tc>
      </w:tr>
      <w:tr>
        <w:tc>
          <w:tcPr>
            <w:tcW w:type="dxa" w:w="443"/>
          </w:tcPr>
          <w:p>
            <w:pPr>
              <w:spacing w:before="40" w:after="40" w:line="269" w:lineRule="auto"/>
              <w:jc w:val="left"/>
            </w:pPr>
            <w:r>
              <w:rPr>
                <w:rFonts w:ascii="Arial" w:hAnsi="Arial"/>
                <w:sz w:val="20"/>
              </w:rPr>
              <w:t>5</w:t>
            </w:r>
          </w:p>
        </w:tc>
        <w:tc>
          <w:tcPr>
            <w:tcW w:type="dxa" w:w="1328"/>
          </w:tcPr>
          <w:p>
            <w:pPr>
              <w:spacing w:before="40" w:after="40" w:line="269" w:lineRule="auto"/>
              <w:jc w:val="left"/>
            </w:pPr>
            <w:r>
              <w:rPr>
                <w:rFonts w:ascii="Arial" w:hAnsi="Arial"/>
                <w:sz w:val="20"/>
              </w:rPr>
              <w:t>Tiền vào</w:t>
            </w:r>
          </w:p>
        </w:tc>
        <w:tc>
          <w:tcPr>
            <w:tcW w:type="dxa" w:w="2657"/>
          </w:tcPr>
          <w:p>
            <w:pPr>
              <w:spacing w:before="40" w:after="40" w:line="269" w:lineRule="auto"/>
              <w:jc w:val="left"/>
            </w:pPr>
            <w:r>
              <w:rPr>
                <w:rFonts w:ascii="Arial" w:hAnsi="Arial"/>
                <w:color w:val="8A3012"/>
                <w:sz w:val="20"/>
              </w:rPr>
              <w:t>POST /api/orders</w:t>
            </w:r>
            <w:r>
              <w:rPr>
                <w:rFonts w:ascii="Arial" w:hAnsi="Arial"/>
                <w:sz w:val="20"/>
              </w:rPr>
              <w:t xml:space="preserve"> sinh chuỗi VietQR, </w:t>
            </w:r>
            <w:r>
              <w:rPr>
                <w:rFonts w:ascii="Arial" w:hAnsi="Arial"/>
                <w:color w:val="8A3012"/>
                <w:sz w:val="20"/>
              </w:rPr>
              <w:t>POST /api/webhooks/payment</w:t>
            </w:r>
            <w:r>
              <w:rPr>
                <w:rFonts w:ascii="Arial" w:hAnsi="Arial"/>
                <w:sz w:val="20"/>
              </w:rPr>
              <w:t xml:space="preserve"> kiểm HMAC, bảng </w:t>
            </w:r>
            <w:r>
              <w:rPr>
                <w:rFonts w:ascii="Arial" w:hAnsi="Arial"/>
                <w:color w:val="8A3012"/>
                <w:sz w:val="20"/>
              </w:rPr>
              <w:t>payments</w:t>
            </w:r>
            <w:r>
              <w:rPr>
                <w:rFonts w:ascii="Arial" w:hAnsi="Arial"/>
                <w:sz w:val="20"/>
              </w:rPr>
              <w:t>, trang đối soát tay</w:t>
            </w:r>
          </w:p>
        </w:tc>
        <w:tc>
          <w:tcPr>
            <w:tcW w:type="dxa" w:w="3985"/>
          </w:tcPr>
          <w:p>
            <w:pPr>
              <w:spacing w:before="40" w:after="40" w:line="269" w:lineRule="auto"/>
              <w:jc w:val="left"/>
            </w:pPr>
            <w:r>
              <w:rPr>
                <w:rFonts w:ascii="Arial" w:hAnsi="Arial"/>
                <w:sz w:val="20"/>
              </w:rPr>
              <w:t xml:space="preserve">Gửi lại cùng một webhook 10 lần chỉ sinh 1 dòng </w:t>
            </w:r>
            <w:r>
              <w:rPr>
                <w:rFonts w:ascii="Arial" w:hAnsi="Arial"/>
                <w:color w:val="8A3012"/>
                <w:sz w:val="20"/>
              </w:rPr>
              <w:t>payments</w:t>
            </w:r>
            <w:r>
              <w:rPr>
                <w:rFonts w:ascii="Arial" w:hAnsi="Arial"/>
                <w:sz w:val="20"/>
              </w:rPr>
              <w:t xml:space="preserve"> </w:t>
            </w:r>
            <w:r>
              <w:rPr>
                <w:rFonts w:ascii="Arial" w:hAnsi="Arial"/>
                <w:color w:val="1B5E9E"/>
                <w:sz w:val="17"/>
                <w:vertAlign w:val="superscript"/>
              </w:rPr>
              <w:t>[181]</w:t>
            </w:r>
            <w:r>
              <w:rPr>
                <w:rFonts w:ascii="Arial" w:hAnsi="Arial"/>
                <w:sz w:val="20"/>
              </w:rPr>
              <w:t xml:space="preserve">; chữ ký sai hoặc lệch giờ quá 5 phút bị từ chối; đơn sang </w:t>
            </w:r>
            <w:r>
              <w:rPr>
                <w:rFonts w:ascii="Arial" w:hAnsi="Arial"/>
                <w:color w:val="8A3012"/>
                <w:sz w:val="20"/>
              </w:rPr>
              <w:t>paid</w:t>
            </w:r>
            <w:r>
              <w:rPr>
                <w:rFonts w:ascii="Arial" w:hAnsi="Arial"/>
                <w:sz w:val="20"/>
              </w:rPr>
              <w:t xml:space="preserve"> dưới 30 giây kể từ khi nhận báo tiền</w:t>
            </w:r>
          </w:p>
        </w:tc>
        <w:tc>
          <w:tcPr>
            <w:tcW w:type="dxa" w:w="886"/>
          </w:tcPr>
          <w:p>
            <w:pPr>
              <w:spacing w:before="40" w:after="40" w:line="269" w:lineRule="auto"/>
              <w:jc w:val="left"/>
            </w:pPr>
            <w:r>
              <w:rPr>
                <w:rFonts w:ascii="Arial" w:hAnsi="Arial"/>
                <w:sz w:val="20"/>
              </w:rPr>
              <w:t>DL, TK</w:t>
            </w:r>
          </w:p>
        </w:tc>
      </w:tr>
      <w:tr>
        <w:tc>
          <w:tcPr>
            <w:tcW w:type="dxa" w:w="443"/>
            <w:shd w:val="clear" w:color="auto" w:fill="F7F9FB"/>
          </w:tcPr>
          <w:p>
            <w:pPr>
              <w:spacing w:before="40" w:after="40" w:line="269" w:lineRule="auto"/>
              <w:jc w:val="left"/>
            </w:pPr>
            <w:r>
              <w:rPr>
                <w:rFonts w:ascii="Arial" w:hAnsi="Arial"/>
                <w:sz w:val="20"/>
              </w:rPr>
              <w:t>6</w:t>
            </w:r>
          </w:p>
        </w:tc>
        <w:tc>
          <w:tcPr>
            <w:tcW w:type="dxa" w:w="1328"/>
            <w:shd w:val="clear" w:color="auto" w:fill="F7F9FB"/>
          </w:tcPr>
          <w:p>
            <w:pPr>
              <w:spacing w:before="40" w:after="40" w:line="269" w:lineRule="auto"/>
              <w:jc w:val="left"/>
            </w:pPr>
            <w:r>
              <w:rPr>
                <w:rFonts w:ascii="Arial" w:hAnsi="Arial"/>
                <w:sz w:val="20"/>
              </w:rPr>
              <w:t>Khách tự đi hết luồng đặt</w:t>
            </w:r>
          </w:p>
        </w:tc>
        <w:tc>
          <w:tcPr>
            <w:tcW w:type="dxa" w:w="2657"/>
            <w:shd w:val="clear" w:color="auto" w:fill="F7F9FB"/>
          </w:tcPr>
          <w:p>
            <w:pPr>
              <w:spacing w:before="40" w:after="40" w:line="269" w:lineRule="auto"/>
              <w:jc w:val="left"/>
            </w:pPr>
            <w:r>
              <w:rPr>
                <w:rFonts w:ascii="Arial" w:hAnsi="Arial"/>
                <w:sz w:val="20"/>
              </w:rPr>
              <w:t xml:space="preserve">Xác minh eKYC bản thử, hợp đồng điện tử, </w:t>
            </w:r>
            <w:r>
              <w:rPr>
                <w:rFonts w:ascii="Arial" w:hAnsi="Arial"/>
                <w:color w:val="8A3012"/>
                <w:sz w:val="20"/>
              </w:rPr>
              <w:t>outbox_messages</w:t>
            </w:r>
            <w:r>
              <w:rPr>
                <w:rFonts w:ascii="Arial" w:hAnsi="Arial"/>
                <w:sz w:val="20"/>
              </w:rPr>
              <w:t xml:space="preserve"> và kênh email, ba màn hình khách</w:t>
            </w:r>
          </w:p>
        </w:tc>
        <w:tc>
          <w:tcPr>
            <w:tcW w:type="dxa" w:w="3985"/>
            <w:shd w:val="clear" w:color="auto" w:fill="F7F9FB"/>
          </w:tcPr>
          <w:p>
            <w:pPr>
              <w:spacing w:before="40" w:after="40" w:line="269" w:lineRule="auto"/>
              <w:jc w:val="left"/>
            </w:pPr>
            <w:r>
              <w:rPr>
                <w:rFonts w:ascii="Arial" w:hAnsi="Arial"/>
                <w:sz w:val="20"/>
              </w:rPr>
              <w:t xml:space="preserve">5 sinh viên ngoài nhóm tự đặt xong trên môi trường thử nghiệm, mỗi người dưới 4 phút, không ai cần hỏi; không lời gọi ra ngoài nào nằm trong một giao dịch cơ sở dữ liệu </w:t>
            </w:r>
            <w:r>
              <w:rPr>
                <w:rFonts w:ascii="Arial" w:hAnsi="Arial"/>
                <w:color w:val="1B5E9E"/>
                <w:sz w:val="17"/>
                <w:vertAlign w:val="superscript"/>
              </w:rPr>
              <w:t>[173]</w:t>
            </w:r>
          </w:p>
        </w:tc>
        <w:tc>
          <w:tcPr>
            <w:tcW w:type="dxa" w:w="886"/>
            <w:shd w:val="clear" w:color="auto" w:fill="F7F9FB"/>
          </w:tcPr>
          <w:p>
            <w:pPr>
              <w:spacing w:before="40" w:after="40" w:line="269" w:lineRule="auto"/>
              <w:jc w:val="left"/>
            </w:pPr>
            <w:r>
              <w:rPr>
                <w:rFonts w:ascii="Arial" w:hAnsi="Arial"/>
                <w:sz w:val="20"/>
              </w:rPr>
              <w:t>GD, DL</w:t>
            </w:r>
          </w:p>
        </w:tc>
      </w:tr>
      <w:tr>
        <w:tc>
          <w:tcPr>
            <w:tcW w:type="dxa" w:w="443"/>
          </w:tcPr>
          <w:p>
            <w:pPr>
              <w:spacing w:before="40" w:after="40" w:line="269" w:lineRule="auto"/>
              <w:jc w:val="left"/>
            </w:pPr>
            <w:r>
              <w:rPr>
                <w:rFonts w:ascii="Arial" w:hAnsi="Arial"/>
                <w:sz w:val="20"/>
              </w:rPr>
              <w:t>7</w:t>
            </w:r>
          </w:p>
        </w:tc>
        <w:tc>
          <w:tcPr>
            <w:tcW w:type="dxa" w:w="1328"/>
          </w:tcPr>
          <w:p>
            <w:pPr>
              <w:spacing w:before="40" w:after="40" w:line="269" w:lineRule="auto"/>
              <w:jc w:val="left"/>
            </w:pPr>
            <w:r>
              <w:rPr>
                <w:rFonts w:ascii="Arial" w:hAnsi="Arial"/>
                <w:sz w:val="20"/>
              </w:rPr>
              <w:t>Bàn giao máy</w:t>
            </w:r>
          </w:p>
        </w:tc>
        <w:tc>
          <w:tcPr>
            <w:tcW w:type="dxa" w:w="2657"/>
          </w:tcPr>
          <w:p>
            <w:pPr>
              <w:spacing w:before="40" w:after="40" w:line="269" w:lineRule="auto"/>
              <w:jc w:val="left"/>
            </w:pPr>
            <w:r>
              <w:rPr>
                <w:rFonts w:ascii="Arial" w:hAnsi="Arial"/>
                <w:sz w:val="20"/>
              </w:rPr>
              <w:t xml:space="preserve">Ứng dụng nhân viên dạng PWA: </w:t>
            </w:r>
            <w:r>
              <w:rPr>
                <w:rFonts w:ascii="Arial" w:hAnsi="Arial"/>
                <w:color w:val="8A3012"/>
                <w:sz w:val="20"/>
              </w:rPr>
              <w:t>POST /api/orders/{code}/assign</w:t>
            </w:r>
            <w:r>
              <w:rPr>
                <w:rFonts w:ascii="Arial" w:hAnsi="Arial"/>
                <w:sz w:val="20"/>
              </w:rPr>
              <w:t xml:space="preserve">, tải 6 ảnh qua đường dẫn ký sẵn, </w:t>
            </w:r>
            <w:r>
              <w:rPr>
                <w:rFonts w:ascii="Arial" w:hAnsi="Arial"/>
                <w:color w:val="8A3012"/>
                <w:sz w:val="20"/>
              </w:rPr>
              <w:t>POST /api/orders/{code}/handover</w:t>
            </w:r>
          </w:p>
        </w:tc>
        <w:tc>
          <w:tcPr>
            <w:tcW w:type="dxa" w:w="3985"/>
          </w:tcPr>
          <w:p>
            <w:pPr>
              <w:spacing w:before="40" w:after="40" w:line="269" w:lineRule="auto"/>
              <w:jc w:val="left"/>
            </w:pPr>
            <w:r>
              <w:rPr>
                <w:rFonts w:ascii="Arial" w:hAnsi="Arial"/>
                <w:sz w:val="20"/>
              </w:rPr>
              <w:t xml:space="preserve">Chốt biên bản khi tắt mạng rồi đồng bộ lại không mất ảnh và không sinh biên bản trùng; thiếu 1 trong 6 ảnh trả </w:t>
            </w:r>
            <w:r>
              <w:rPr>
                <w:rFonts w:ascii="Arial" w:hAnsi="Arial"/>
                <w:color w:val="8A3012"/>
                <w:sz w:val="20"/>
              </w:rPr>
              <w:t>422</w:t>
            </w:r>
            <w:r>
              <w:rPr>
                <w:rFonts w:ascii="Arial" w:hAnsi="Arial"/>
                <w:sz w:val="20"/>
              </w:rPr>
              <w:t xml:space="preserve">; mã băm SHA-256 trong </w:t>
            </w:r>
            <w:r>
              <w:rPr>
                <w:rFonts w:ascii="Arial" w:hAnsi="Arial"/>
                <w:color w:val="8A3012"/>
                <w:sz w:val="20"/>
              </w:rPr>
              <w:t>handover_photos</w:t>
            </w:r>
            <w:r>
              <w:rPr>
                <w:rFonts w:ascii="Arial" w:hAnsi="Arial"/>
                <w:sz w:val="20"/>
              </w:rPr>
              <w:t xml:space="preserve"> khớp tệp trên kho ảnh </w:t>
            </w:r>
            <w:r>
              <w:rPr>
                <w:rFonts w:ascii="Arial" w:hAnsi="Arial"/>
                <w:color w:val="1B5E9E"/>
                <w:sz w:val="17"/>
                <w:vertAlign w:val="superscript"/>
              </w:rPr>
              <w:t>[175]</w:t>
            </w:r>
          </w:p>
        </w:tc>
        <w:tc>
          <w:tcPr>
            <w:tcW w:type="dxa" w:w="886"/>
          </w:tcPr>
          <w:p>
            <w:pPr>
              <w:spacing w:before="40" w:after="40" w:line="269" w:lineRule="auto"/>
              <w:jc w:val="left"/>
            </w:pPr>
            <w:r>
              <w:rPr>
                <w:rFonts w:ascii="Arial" w:hAnsi="Arial"/>
                <w:sz w:val="20"/>
              </w:rPr>
              <w:t>GD, KT</w:t>
            </w:r>
          </w:p>
        </w:tc>
      </w:tr>
      <w:tr>
        <w:tc>
          <w:tcPr>
            <w:tcW w:type="dxa" w:w="443"/>
            <w:shd w:val="clear" w:color="auto" w:fill="F7F9FB"/>
          </w:tcPr>
          <w:p>
            <w:pPr>
              <w:spacing w:before="40" w:after="40" w:line="269" w:lineRule="auto"/>
              <w:jc w:val="left"/>
            </w:pPr>
            <w:r>
              <w:rPr>
                <w:rFonts w:ascii="Arial" w:hAnsi="Arial"/>
                <w:sz w:val="20"/>
              </w:rPr>
              <w:t>8</w:t>
            </w:r>
          </w:p>
        </w:tc>
        <w:tc>
          <w:tcPr>
            <w:tcW w:type="dxa" w:w="1328"/>
            <w:shd w:val="clear" w:color="auto" w:fill="F7F9FB"/>
          </w:tcPr>
          <w:p>
            <w:pPr>
              <w:spacing w:before="40" w:after="40" w:line="269" w:lineRule="auto"/>
              <w:jc w:val="left"/>
            </w:pPr>
            <w:r>
              <w:rPr>
                <w:rFonts w:ascii="Arial" w:hAnsi="Arial"/>
                <w:sz w:val="20"/>
              </w:rPr>
              <w:t>Thu hồi, hoàn cọc, quá hạn</w:t>
            </w:r>
          </w:p>
        </w:tc>
        <w:tc>
          <w:tcPr>
            <w:tcW w:type="dxa" w:w="2657"/>
            <w:shd w:val="clear" w:color="auto" w:fill="F7F9FB"/>
          </w:tcPr>
          <w:p>
            <w:pPr>
              <w:spacing w:before="40" w:after="40" w:line="269" w:lineRule="auto"/>
              <w:jc w:val="left"/>
            </w:pPr>
            <w:r>
              <w:rPr>
                <w:rFonts w:ascii="Arial" w:hAnsi="Arial"/>
                <w:color w:val="8A3012"/>
                <w:sz w:val="20"/>
              </w:rPr>
              <w:t>return</w:t>
            </w:r>
            <w:r>
              <w:rPr>
                <w:rFonts w:ascii="Arial" w:hAnsi="Arial"/>
                <w:sz w:val="20"/>
              </w:rPr>
              <w:t xml:space="preserve">, </w:t>
            </w:r>
            <w:r>
              <w:rPr>
                <w:rFonts w:ascii="Arial" w:hAnsi="Arial"/>
                <w:color w:val="8A3012"/>
                <w:sz w:val="20"/>
              </w:rPr>
              <w:t>inspection</w:t>
            </w:r>
            <w:r>
              <w:rPr>
                <w:rFonts w:ascii="Arial" w:hAnsi="Arial"/>
                <w:sz w:val="20"/>
              </w:rPr>
              <w:t xml:space="preserve">, </w:t>
            </w:r>
            <w:r>
              <w:rPr>
                <w:rFonts w:ascii="Arial" w:hAnsi="Arial"/>
                <w:color w:val="8A3012"/>
                <w:sz w:val="20"/>
              </w:rPr>
              <w:t>swap</w:t>
            </w:r>
            <w:r>
              <w:rPr>
                <w:rFonts w:ascii="Arial" w:hAnsi="Arial"/>
                <w:sz w:val="20"/>
              </w:rPr>
              <w:t>, hoàn cọc, tính phí trả trễ, tác vụ quét đơn quá hạn</w:t>
            </w:r>
          </w:p>
        </w:tc>
        <w:tc>
          <w:tcPr>
            <w:tcW w:type="dxa" w:w="3985"/>
            <w:shd w:val="clear" w:color="auto" w:fill="F7F9FB"/>
          </w:tcPr>
          <w:p>
            <w:pPr>
              <w:spacing w:before="40" w:after="40" w:line="269" w:lineRule="auto"/>
              <w:jc w:val="left"/>
            </w:pPr>
            <w:r>
              <w:rPr>
                <w:rFonts w:ascii="Arial" w:hAnsi="Arial"/>
                <w:sz w:val="20"/>
              </w:rPr>
              <w:t>Hoàn cọc từ lúc bấm tới lúc lệnh chi rời hệ thống dưới 5 phút ở cả 10 lần thử, đúng cam kết công khai; hoàn cọc lần hai bị chặn; phí trễ đúng ở 5 mốc, chạm trần 200.000đ mỗi ngày</w:t>
            </w:r>
          </w:p>
        </w:tc>
        <w:tc>
          <w:tcPr>
            <w:tcW w:type="dxa" w:w="886"/>
            <w:shd w:val="clear" w:color="auto" w:fill="F7F9FB"/>
          </w:tcPr>
          <w:p>
            <w:pPr>
              <w:spacing w:before="40" w:after="40" w:line="269" w:lineRule="auto"/>
              <w:jc w:val="left"/>
            </w:pPr>
            <w:r>
              <w:rPr>
                <w:rFonts w:ascii="Arial" w:hAnsi="Arial"/>
                <w:sz w:val="20"/>
              </w:rPr>
              <w:t>DL, GD</w:t>
            </w:r>
          </w:p>
        </w:tc>
      </w:tr>
      <w:tr>
        <w:tc>
          <w:tcPr>
            <w:tcW w:type="dxa" w:w="443"/>
          </w:tcPr>
          <w:p>
            <w:pPr>
              <w:spacing w:before="40" w:after="40" w:line="269" w:lineRule="auto"/>
              <w:jc w:val="left"/>
            </w:pPr>
            <w:r>
              <w:rPr>
                <w:rFonts w:ascii="Arial" w:hAnsi="Arial"/>
                <w:sz w:val="20"/>
              </w:rPr>
              <w:t>9</w:t>
            </w:r>
          </w:p>
        </w:tc>
        <w:tc>
          <w:tcPr>
            <w:tcW w:type="dxa" w:w="1328"/>
          </w:tcPr>
          <w:p>
            <w:pPr>
              <w:spacing w:before="40" w:after="40" w:line="269" w:lineRule="auto"/>
              <w:jc w:val="left"/>
            </w:pPr>
            <w:r>
              <w:rPr>
                <w:rFonts w:ascii="Arial" w:hAnsi="Arial"/>
                <w:sz w:val="20"/>
              </w:rPr>
              <w:t>Quản trị và báo cáo</w:t>
            </w:r>
          </w:p>
        </w:tc>
        <w:tc>
          <w:tcPr>
            <w:tcW w:type="dxa" w:w="2657"/>
          </w:tcPr>
          <w:p>
            <w:pPr>
              <w:spacing w:before="40" w:after="40" w:line="269" w:lineRule="auto"/>
              <w:jc w:val="left"/>
            </w:pPr>
            <w:r>
              <w:rPr>
                <w:rFonts w:ascii="Arial" w:hAnsi="Arial"/>
                <w:sz w:val="20"/>
              </w:rPr>
              <w:t xml:space="preserve">Kho máy, bảng giá </w:t>
            </w:r>
            <w:r>
              <w:rPr>
                <w:rFonts w:ascii="Arial" w:hAnsi="Arial"/>
                <w:color w:val="8A3012"/>
                <w:sz w:val="20"/>
              </w:rPr>
              <w:t>pricing_rules</w:t>
            </w:r>
            <w:r>
              <w:rPr>
                <w:rFonts w:ascii="Arial" w:hAnsi="Arial"/>
                <w:sz w:val="20"/>
              </w:rPr>
              <w:t>, bốn biểu đồ Chart.js, lệnh khoá máy hai người duyệt, tra nhật ký</w:t>
            </w:r>
          </w:p>
        </w:tc>
        <w:tc>
          <w:tcPr>
            <w:tcW w:type="dxa" w:w="3985"/>
          </w:tcPr>
          <w:p>
            <w:pPr>
              <w:spacing w:before="40" w:after="40" w:line="269" w:lineRule="auto"/>
              <w:jc w:val="left"/>
            </w:pPr>
            <w:r>
              <w:rPr>
                <w:rFonts w:ascii="Arial" w:hAnsi="Arial"/>
                <w:sz w:val="20"/>
              </w:rPr>
              <w:t xml:space="preserve">Mọi endpoint </w:t>
            </w:r>
            <w:r>
              <w:rPr>
                <w:rFonts w:ascii="Arial" w:hAnsi="Arial"/>
                <w:color w:val="8A3012"/>
                <w:sz w:val="20"/>
              </w:rPr>
              <w:t>/api/admin/*</w:t>
            </w:r>
            <w:r>
              <w:rPr>
                <w:rFonts w:ascii="Arial" w:hAnsi="Arial"/>
                <w:sz w:val="20"/>
              </w:rPr>
              <w:t xml:space="preserve"> trả </w:t>
            </w:r>
            <w:r>
              <w:rPr>
                <w:rFonts w:ascii="Arial" w:hAnsi="Arial"/>
                <w:color w:val="8A3012"/>
                <w:sz w:val="20"/>
              </w:rPr>
              <w:t>403</w:t>
            </w:r>
            <w:r>
              <w:rPr>
                <w:rFonts w:ascii="Arial" w:hAnsi="Arial"/>
                <w:sz w:val="20"/>
              </w:rPr>
              <w:t xml:space="preserve"> với vai </w:t>
            </w:r>
            <w:r>
              <w:rPr>
                <w:rFonts w:ascii="Arial" w:hAnsi="Arial"/>
                <w:color w:val="8A3012"/>
                <w:sz w:val="20"/>
              </w:rPr>
              <w:t>student</w:t>
            </w:r>
            <w:r>
              <w:rPr>
                <w:rFonts w:ascii="Arial" w:hAnsi="Arial"/>
                <w:sz w:val="20"/>
              </w:rPr>
              <w:t xml:space="preserve">; người xin khoá máy không tự duyệt được lệnh của mình; bốn biểu đồ đọc số thật từ </w:t>
            </w:r>
            <w:r>
              <w:rPr>
                <w:rFonts w:ascii="Arial" w:hAnsi="Arial"/>
                <w:color w:val="8A3012"/>
                <w:sz w:val="20"/>
              </w:rPr>
              <w:t>/api/admin/reports/*</w:t>
            </w:r>
          </w:p>
        </w:tc>
        <w:tc>
          <w:tcPr>
            <w:tcW w:type="dxa" w:w="886"/>
          </w:tcPr>
          <w:p>
            <w:pPr>
              <w:spacing w:before="40" w:after="40" w:line="269" w:lineRule="auto"/>
              <w:jc w:val="left"/>
            </w:pPr>
            <w:r>
              <w:rPr>
                <w:rFonts w:ascii="Arial" w:hAnsi="Arial"/>
                <w:sz w:val="20"/>
              </w:rPr>
              <w:t>GD, TK</w:t>
            </w:r>
          </w:p>
        </w:tc>
      </w:tr>
      <w:tr>
        <w:tc>
          <w:tcPr>
            <w:tcW w:type="dxa" w:w="443"/>
            <w:shd w:val="clear" w:color="auto" w:fill="F7F9FB"/>
          </w:tcPr>
          <w:p>
            <w:pPr>
              <w:spacing w:before="40" w:after="40" w:line="269" w:lineRule="auto"/>
              <w:jc w:val="left"/>
            </w:pPr>
            <w:r>
              <w:rPr>
                <w:rFonts w:ascii="Arial" w:hAnsi="Arial"/>
                <w:sz w:val="20"/>
              </w:rPr>
              <w:t>10</w:t>
            </w:r>
          </w:p>
        </w:tc>
        <w:tc>
          <w:tcPr>
            <w:tcW w:type="dxa" w:w="1328"/>
            <w:shd w:val="clear" w:color="auto" w:fill="F7F9FB"/>
          </w:tcPr>
          <w:p>
            <w:pPr>
              <w:spacing w:before="40" w:after="40" w:line="269" w:lineRule="auto"/>
              <w:jc w:val="left"/>
            </w:pPr>
            <w:r>
              <w:rPr>
                <w:rFonts w:ascii="Arial" w:hAnsi="Arial"/>
                <w:sz w:val="20"/>
              </w:rPr>
              <w:t>Làm cứng</w:t>
            </w:r>
          </w:p>
        </w:tc>
        <w:tc>
          <w:tcPr>
            <w:tcW w:type="dxa" w:w="2657"/>
            <w:shd w:val="clear" w:color="auto" w:fill="F7F9FB"/>
          </w:tcPr>
          <w:p>
            <w:pPr>
              <w:spacing w:before="40" w:after="40" w:line="269" w:lineRule="auto"/>
              <w:jc w:val="left"/>
            </w:pPr>
            <w:r>
              <w:rPr>
                <w:rFonts w:ascii="Arial" w:hAnsi="Arial"/>
                <w:sz w:val="20"/>
              </w:rPr>
              <w:t>Danh sách kiểm tra bảo mật 18 mục, giới hạn tần suất, quét phụ thuộc, đo tải</w:t>
            </w:r>
          </w:p>
        </w:tc>
        <w:tc>
          <w:tcPr>
            <w:tcW w:type="dxa" w:w="3985"/>
            <w:shd w:val="clear" w:color="auto" w:fill="F7F9FB"/>
          </w:tcPr>
          <w:p>
            <w:pPr>
              <w:spacing w:before="40" w:after="40" w:line="269" w:lineRule="auto"/>
              <w:jc w:val="left"/>
            </w:pPr>
            <w:r>
              <w:rPr>
                <w:rFonts w:ascii="Arial" w:hAnsi="Arial"/>
                <w:sz w:val="20"/>
              </w:rPr>
              <w:t xml:space="preserve">18 trên 18 mục được tích và có bằng chứng kèm theo; độ trễ phân vị 95 của </w:t>
            </w:r>
            <w:r>
              <w:rPr>
                <w:rFonts w:ascii="Arial" w:hAnsi="Arial"/>
                <w:color w:val="8A3012"/>
                <w:sz w:val="20"/>
              </w:rPr>
              <w:t>GET /api/availability</w:t>
            </w:r>
            <w:r>
              <w:rPr>
                <w:rFonts w:ascii="Arial" w:hAnsi="Arial"/>
                <w:sz w:val="20"/>
              </w:rPr>
              <w:t xml:space="preserve"> dưới 800 ms với 50 người dùng ảo</w:t>
            </w:r>
          </w:p>
        </w:tc>
        <w:tc>
          <w:tcPr>
            <w:tcW w:type="dxa" w:w="886"/>
            <w:shd w:val="clear" w:color="auto" w:fill="F7F9FB"/>
          </w:tcPr>
          <w:p>
            <w:pPr>
              <w:spacing w:before="40" w:after="40" w:line="269" w:lineRule="auto"/>
              <w:jc w:val="left"/>
            </w:pPr>
            <w:r>
              <w:rPr>
                <w:rFonts w:ascii="Arial" w:hAnsi="Arial"/>
                <w:sz w:val="20"/>
              </w:rPr>
              <w:t>TK, KT</w:t>
            </w:r>
          </w:p>
        </w:tc>
      </w:tr>
      <w:tr>
        <w:tc>
          <w:tcPr>
            <w:tcW w:type="dxa" w:w="443"/>
          </w:tcPr>
          <w:p>
            <w:pPr>
              <w:spacing w:before="40" w:after="40" w:line="269" w:lineRule="auto"/>
              <w:jc w:val="left"/>
            </w:pPr>
            <w:r>
              <w:rPr>
                <w:rFonts w:ascii="Arial" w:hAnsi="Arial"/>
                <w:sz w:val="20"/>
              </w:rPr>
              <w:t>11</w:t>
            </w:r>
          </w:p>
        </w:tc>
        <w:tc>
          <w:tcPr>
            <w:tcW w:type="dxa" w:w="1328"/>
          </w:tcPr>
          <w:p>
            <w:pPr>
              <w:spacing w:before="40" w:after="40" w:line="269" w:lineRule="auto"/>
              <w:jc w:val="left"/>
            </w:pPr>
            <w:r>
              <w:rPr>
                <w:rFonts w:ascii="Arial" w:hAnsi="Arial"/>
                <w:sz w:val="20"/>
              </w:rPr>
              <w:t>Chạy thử thật có kiểm soát</w:t>
            </w:r>
          </w:p>
        </w:tc>
        <w:tc>
          <w:tcPr>
            <w:tcW w:type="dxa" w:w="2657"/>
          </w:tcPr>
          <w:p>
            <w:pPr>
              <w:spacing w:before="40" w:after="40" w:line="269" w:lineRule="auto"/>
              <w:jc w:val="left"/>
            </w:pPr>
            <w:r>
              <w:rPr>
                <w:rFonts w:ascii="Arial" w:hAnsi="Arial"/>
                <w:sz w:val="20"/>
              </w:rPr>
              <w:t>20 đơn thật của 20 sinh viên tình nguyện trong một đợt progress test, kèm diễn tập ứng cứu và diễn tập khôi phục</w:t>
            </w:r>
          </w:p>
        </w:tc>
        <w:tc>
          <w:tcPr>
            <w:tcW w:type="dxa" w:w="3985"/>
          </w:tcPr>
          <w:p>
            <w:pPr>
              <w:spacing w:before="40" w:after="40" w:line="269" w:lineRule="auto"/>
              <w:jc w:val="left"/>
            </w:pPr>
            <w:r>
              <w:rPr>
                <w:rFonts w:ascii="Arial" w:hAnsi="Arial"/>
                <w:sz w:val="20"/>
              </w:rPr>
              <w:t xml:space="preserve">20 trên 20 đơn đi hết vòng đời tới </w:t>
            </w:r>
            <w:r>
              <w:rPr>
                <w:rFonts w:ascii="Arial" w:hAnsi="Arial"/>
                <w:color w:val="8A3012"/>
                <w:sz w:val="20"/>
              </w:rPr>
              <w:t>closed</w:t>
            </w:r>
            <w:r>
              <w:rPr>
                <w:rFonts w:ascii="Arial" w:hAnsi="Arial"/>
                <w:sz w:val="20"/>
              </w:rPr>
              <w:t>; ít nhất một lần đổi máy đo được dưới 15 phút; khôi phục sao lưu bấm giờ dưới 90 phút</w:t>
            </w:r>
          </w:p>
        </w:tc>
        <w:tc>
          <w:tcPr>
            <w:tcW w:type="dxa" w:w="886"/>
          </w:tcPr>
          <w:p>
            <w:pPr>
              <w:spacing w:before="40" w:after="40" w:line="269" w:lineRule="auto"/>
              <w:jc w:val="left"/>
            </w:pPr>
            <w:r>
              <w:rPr>
                <w:rFonts w:ascii="Arial" w:hAnsi="Arial"/>
                <w:sz w:val="20"/>
              </w:rPr>
              <w:t>Cả nhóm</w:t>
            </w:r>
          </w:p>
        </w:tc>
      </w:tr>
      <w:tr>
        <w:tc>
          <w:tcPr>
            <w:tcW w:type="dxa" w:w="443"/>
            <w:shd w:val="clear" w:color="auto" w:fill="F7F9FB"/>
          </w:tcPr>
          <w:p>
            <w:pPr>
              <w:spacing w:before="40" w:after="40" w:line="269" w:lineRule="auto"/>
              <w:jc w:val="left"/>
            </w:pPr>
            <w:r>
              <w:rPr>
                <w:rFonts w:ascii="Arial" w:hAnsi="Arial"/>
                <w:sz w:val="20"/>
              </w:rPr>
              <w:t>12</w:t>
            </w:r>
          </w:p>
        </w:tc>
        <w:tc>
          <w:tcPr>
            <w:tcW w:type="dxa" w:w="1328"/>
            <w:shd w:val="clear" w:color="auto" w:fill="F7F9FB"/>
          </w:tcPr>
          <w:p>
            <w:pPr>
              <w:spacing w:before="40" w:after="40" w:line="269" w:lineRule="auto"/>
              <w:jc w:val="left"/>
            </w:pPr>
            <w:r>
              <w:rPr>
                <w:rFonts w:ascii="Arial" w:hAnsi="Arial"/>
                <w:sz w:val="20"/>
              </w:rPr>
              <w:t>Sửa lỗi và bàn giao</w:t>
            </w:r>
          </w:p>
        </w:tc>
        <w:tc>
          <w:tcPr>
            <w:tcW w:type="dxa" w:w="2657"/>
            <w:shd w:val="clear" w:color="auto" w:fill="F7F9FB"/>
          </w:tcPr>
          <w:p>
            <w:pPr>
              <w:spacing w:before="40" w:after="40" w:line="269" w:lineRule="auto"/>
              <w:jc w:val="left"/>
            </w:pPr>
            <w:r>
              <w:rPr>
                <w:rFonts w:ascii="Arial" w:hAnsi="Arial"/>
                <w:sz w:val="20"/>
              </w:rPr>
              <w:t>Sửa lỗi phát sinh từ tuần 11, sổ tay vận hành 8 quy trình, đổi toàn bộ khoá bí mật</w:t>
            </w:r>
          </w:p>
        </w:tc>
        <w:tc>
          <w:tcPr>
            <w:tcW w:type="dxa" w:w="3985"/>
            <w:shd w:val="clear" w:color="auto" w:fill="F7F9FB"/>
          </w:tcPr>
          <w:p>
            <w:pPr>
              <w:spacing w:before="40" w:after="40" w:line="269" w:lineRule="auto"/>
              <w:jc w:val="left"/>
            </w:pPr>
            <w:r>
              <w:rPr>
                <w:rFonts w:ascii="Arial" w:hAnsi="Arial"/>
                <w:sz w:val="20"/>
              </w:rPr>
              <w:t>Không còn lỗi mức chặn; sổ tay in ra dùng được; thời gian khôi phục trong tuần thi đo được dưới 30 phút</w:t>
            </w:r>
          </w:p>
        </w:tc>
        <w:tc>
          <w:tcPr>
            <w:tcW w:type="dxa" w:w="886"/>
            <w:shd w:val="clear" w:color="auto" w:fill="F7F9FB"/>
          </w:tcPr>
          <w:p>
            <w:pPr>
              <w:spacing w:before="40" w:after="40" w:line="269" w:lineRule="auto"/>
              <w:jc w:val="left"/>
            </w:pPr>
            <w:r>
              <w:rPr>
                <w:rFonts w:ascii="Arial" w:hAnsi="Arial"/>
                <w:sz w:val="20"/>
              </w:rPr>
              <w:t>Cả nhóm</w:t>
            </w:r>
          </w:p>
        </w:tc>
      </w:tr>
    </w:tbl>
    <w:p>
      <w:pPr>
        <w:spacing w:before="60" w:after="200"/>
        <w:jc w:val="left"/>
      </w:pPr>
      <w:bookmarkStart w:id="1229" w:name="tab66"/>
      <w:bookmarkEnd w:id="1229"/>
      <w:r>
        <w:rPr>
          <w:rFonts w:ascii="Arial" w:hAnsi="Arial"/>
          <w:b/>
          <w:color w:val="555B63"/>
          <w:sz w:val="19"/>
        </w:rPr>
        <w:t xml:space="preserve">Bảng 66. </w:t>
      </w:r>
      <w:r>
        <w:rPr>
          <w:rFonts w:ascii="Arial" w:hAnsi="Arial"/>
          <w:i/>
          <w:color w:val="555B63"/>
          <w:sz w:val="19"/>
        </w:rPr>
        <w:t>Lộ trình 12 tuần chia bốn giai đoạn, mỗi tuần một mục tiêu và một tiêu chí hoàn thành đo được bằng số hoặc bằng một phép thử.</w:t>
      </w:r>
    </w:p>
    <w:p>
      <w:pPr>
        <w:sectPr>
          <w:pgSz w:w="16838" w:h="11906" w:orient="landscape"/>
          <w:pgMar w:top="1020" w:right="1134" w:bottom="1020" w:left="1134" w:header="680" w:footer="680" w:gutter="0"/>
          <w:cols w:space="720"/>
          <w:docGrid w:linePitch="360"/>
        </w:sectPr>
      </w:pP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Mốc quan trọng nhất</w:t>
            </w:r>
          </w:p>
          <w:p>
            <w:pPr>
              <w:spacing w:after="40" w:line="300" w:lineRule="auto"/>
              <w:jc w:val="both"/>
            </w:pPr>
            <w:r>
              <w:rPr>
                <w:b/>
                <w:sz w:val="21"/>
              </w:rPr>
              <w:t>Cuối tuần 9 là bản chạy được đầu tiên có thể nhận đơn thật.</w:t>
            </w:r>
            <w:r>
              <w:rPr>
                <w:sz w:val="21"/>
              </w:rPr>
              <w:t xml:space="preserve"> Từ mốc này, một đơn đi trọn vòng đời trong hệ thống: khách đặt, trả tiền, ký hợp đồng, nhận máy có biên bản ảnh, trả máy, được hoàn cọc và đơn đóng lại. Ba tuần còn lại không thêm tính năng mới mà dùng để làm cứng, kiểm thử và chạy thử thật.</w:t>
            </w:r>
          </w:p>
          <w:p>
            <w:pPr>
              <w:spacing w:after="0" w:line="300" w:lineRule="auto"/>
              <w:jc w:val="both"/>
            </w:pPr>
            <w:r>
              <w:rPr>
                <w:sz w:val="21"/>
              </w:rPr>
              <w:t>Trước mốc đó, cuối tuần 6 đã có bản khách tự đặt và trả tiền được, nhưng khâu bàn giao vẫn làm trên biên bản giấy BM-01 và nhập tay lại vào hệ thống. Nhóm chấp nhận sáu tuần vận hành lai như vậy nếu đợt thi đến sớm hơn lịch.</w:t>
            </w:r>
          </w:p>
        </w:tc>
      </w:tr>
    </w:tbl>
    <w:p>
      <w:pPr>
        <w:spacing w:after="120" w:line="240" w:lineRule="auto"/>
      </w:pPr>
    </w:p>
    <w:p>
      <w:bookmarkStart w:id="1230" w:name="sec130"/>
      <w:pPr>
        <w:pStyle w:val="Heading2"/>
      </w:pPr>
      <w:r>
        <w:rPr>
          <w:rFonts w:ascii="Arial" w:hAnsi="Arial"/>
          <w:b/>
        </w:rPr>
        <w:t xml:space="preserve">14.2 </w:t>
      </w:r>
      <w:r>
        <w:rPr>
          <w:rFonts w:ascii="Arial" w:hAnsi="Arial"/>
        </w:rPr>
        <w:t>Thứ tự làm và lý do</w:t>
      </w:r>
      <w:bookmarkEnd w:id="1230"/>
    </w:p>
    <w:p>
      <w:pPr>
        <w:spacing w:after="120"/>
      </w:pPr>
      <w:r>
        <w:rPr>
          <w:sz w:val="23"/>
        </w:rPr>
        <w:t xml:space="preserve">Thứ tự trên không phải sắp theo mức độ dễ nhìn thấy kết quả mà theo </w:t>
      </w:r>
      <w:r>
        <w:rPr>
          <w:b/>
          <w:sz w:val="23"/>
        </w:rPr>
        <w:t>đường găng</w:t>
      </w:r>
      <w:r>
        <w:rPr>
          <w:sz w:val="23"/>
        </w:rPr>
        <w:t>, tức chuỗi việc mà chậm một mắt xích là chậm cả dự án.</w:t>
      </w:r>
    </w:p>
    <w:p>
      <w:pPr>
        <w:spacing w:after="120"/>
      </w:pPr>
      <w:r>
        <w:rPr>
          <w:sz w:val="23"/>
        </w:rPr>
        <w:t xml:space="preserve">Đường găng của ExamLap là: </w:t>
      </w:r>
      <w:r>
        <w:rPr>
          <w:rFonts w:ascii="Consolas" w:hAnsi="Consolas"/>
          <w:color w:val="8A3012"/>
          <w:sz w:val="23"/>
        </w:rPr>
        <w:t>btree_gist</w:t>
      </w:r>
      <w:r>
        <w:rPr>
          <w:sz w:val="23"/>
        </w:rPr>
        <w:t xml:space="preserve"> chạy được trên máy chủ đã thuê (tuần 1) chặn bảng </w:t>
      </w:r>
      <w:r>
        <w:rPr>
          <w:rFonts w:ascii="Consolas" w:hAnsi="Consolas"/>
          <w:color w:val="8A3012"/>
          <w:sz w:val="23"/>
        </w:rPr>
        <w:t>inventory_holds</w:t>
      </w:r>
      <w:r>
        <w:rPr>
          <w:sz w:val="23"/>
        </w:rPr>
        <w:t xml:space="preserve"> với ràng buộc </w:t>
      </w:r>
      <w:r>
        <w:rPr>
          <w:rFonts w:ascii="Consolas" w:hAnsi="Consolas"/>
          <w:color w:val="8A3012"/>
          <w:sz w:val="23"/>
        </w:rPr>
        <w:t>EXCLUDE USING gist</w:t>
      </w:r>
      <w:r>
        <w:rPr>
          <w:sz w:val="23"/>
        </w:rPr>
        <w:t xml:space="preserve"> (tuần 2); bảng đó chặn </w:t>
      </w:r>
      <w:r>
        <w:rPr>
          <w:rFonts w:ascii="Consolas" w:hAnsi="Consolas"/>
          <w:color w:val="8A3012"/>
          <w:sz w:val="23"/>
        </w:rPr>
        <w:t>POST /api/holds</w:t>
      </w:r>
      <w:r>
        <w:rPr>
          <w:sz w:val="23"/>
        </w:rPr>
        <w:t xml:space="preserve"> (tuần 4); không có suất giữ thì không có gì để gắn tiền vào, nên webhook thanh toán phải đợi (tuần 5); đơn chưa sang </w:t>
      </w:r>
      <w:r>
        <w:rPr>
          <w:rFonts w:ascii="Consolas" w:hAnsi="Consolas"/>
          <w:color w:val="8A3012"/>
          <w:sz w:val="23"/>
        </w:rPr>
        <w:t>paid</w:t>
      </w:r>
      <w:r>
        <w:rPr>
          <w:sz w:val="23"/>
        </w:rPr>
        <w:t xml:space="preserve"> thì không có gì để gán máy và bàn giao (tuần 7); chưa bàn giao thì không có gì để thu hồi và hoàn cọc (tuần 8); và chỉ khi đủ chuỗi đó mới chạy thử thật được (tuần 11).</w:t>
      </w:r>
    </w:p>
    <w:p>
      <w:pPr>
        <w:spacing w:after="120"/>
      </w:pPr>
      <w:r>
        <w:rPr>
          <w:sz w:val="23"/>
        </w:rPr>
        <w:t xml:space="preserve">Ba lý do giải thích vì sao ràng buộc cơ sở dữ liệu nằm ngay tuần đầu thay vì để cuối. Thứ nhất, đây là rủi ro kỹ thuật lớn nhất và rẻ nhất khi phát hiện sớm: nếu nhà cung cấp không cho cài extension, đổi nhà cung cấp ở tuần 1 tốn một buổi, còn đổi ở tuần 8 thì phải viết lại toàn bộ tầng chống trùng lịch </w:t>
      </w:r>
      <w:r>
        <w:rPr>
          <w:color w:val="1B5E9E"/>
          <w:sz w:val="20"/>
          <w:vertAlign w:val="superscript"/>
        </w:rPr>
        <w:t>[195]</w:t>
      </w:r>
      <w:r>
        <w:rPr>
          <w:sz w:val="23"/>
        </w:rPr>
        <w:t xml:space="preserve">. Thứ hai, mọi quy tắc nghiệp vụ phía trên đều giả định rằng cơ sở dữ liệu đã từ chối mọi trường hợp chồng lịch, nên thứ tự ngược lại sẽ sinh ra mã nguồn phòng thủ thừa. Thứ ba, ranh giới nửa mở </w:t>
      </w:r>
      <w:r>
        <w:rPr>
          <w:rFonts w:ascii="Consolas" w:hAnsi="Consolas"/>
          <w:color w:val="8A3012"/>
          <w:sz w:val="23"/>
        </w:rPr>
        <w:t>[)</w:t>
      </w:r>
      <w:r>
        <w:rPr>
          <w:sz w:val="23"/>
        </w:rPr>
        <w:t xml:space="preserve"> và khoảng đệm 90 phút quay vòng phải được chốt trước khi ai đó viết dòng mã đầu tiên tính giờ, vì đổi quy ước biên giữa chừng là nguồn lỗi kinh điển </w:t>
      </w:r>
      <w:r>
        <w:rPr>
          <w:color w:val="1B5E9E"/>
          <w:sz w:val="20"/>
          <w:vertAlign w:val="superscript"/>
        </w:rPr>
        <w:t>[201]</w:t>
      </w:r>
      <w:r>
        <w:rPr>
          <w:sz w:val="23"/>
        </w:rPr>
        <w:t>.</w:t>
      </w:r>
    </w:p>
    <w:p>
      <w:pPr>
        <w:spacing w:after="120"/>
      </w:pPr>
      <w:r>
        <w:rPr>
          <w:sz w:val="23"/>
        </w:rPr>
        <w:t xml:space="preserve">Hai việc cố tình nằm </w:t>
      </w:r>
      <w:r>
        <w:rPr>
          <w:b/>
          <w:sz w:val="23"/>
        </w:rPr>
        <w:t>ngoài</w:t>
      </w:r>
      <w:r>
        <w:rPr>
          <w:sz w:val="23"/>
        </w:rPr>
        <w:t xml:space="preserve"> đường găng. Trang quản trị đẩy về tuần 9 vì trong chín tuần đầu nhóm hoàn toàn có thể xem kho máy bằng </w:t>
      </w:r>
      <w:r>
        <w:rPr>
          <w:rFonts w:ascii="Consolas" w:hAnsi="Consolas"/>
          <w:color w:val="8A3012"/>
          <w:sz w:val="23"/>
        </w:rPr>
        <w:t>psql</w:t>
      </w:r>
      <w:r>
        <w:rPr>
          <w:sz w:val="23"/>
        </w:rPr>
        <w:t xml:space="preserve"> và một bảng tính dùng chung. Việc chuẩn bị ảnh hệ điều hành chuẩn, cài EOS Client và Safe Exam Browser, đo pin bằng </w:t>
      </w:r>
      <w:r>
        <w:rPr>
          <w:rFonts w:ascii="Consolas" w:hAnsi="Consolas"/>
          <w:color w:val="8A3012"/>
          <w:sz w:val="23"/>
        </w:rPr>
        <w:t>powercfg /batteryreport</w:t>
      </w:r>
      <w:r>
        <w:rPr>
          <w:sz w:val="23"/>
        </w:rPr>
        <w:t xml:space="preserve"> do vai VH làm song song từ tuần 1, không phụ thuộc và không bị phụ thuộc bởi phần mềm.</w:t>
      </w:r>
    </w:p>
    <w:p>
      <w:pPr>
        <w:spacing w:after="120"/>
      </w:pPr>
      <w:r>
        <w:rPr>
          <w:sz w:val="23"/>
        </w:rPr>
        <w:t>Ngược lại, hai việc phải khởi động sớm hơn lúc dùng vì thời gian chờ bên ngoài: hồ sơ đăng ký dịch vụ đối soát VietQR và hồ sơ dùng thử eKYC nộp ngay tuần 1, dù tới tuần 5 và tuần 6 mới cần. Nhóm không kiểm soát được tốc độ trả lời của nhà cung cấp, nên chỉ có thể kiểm soát ngày nộp.</w:t>
      </w:r>
    </w:p>
    <w:p>
      <w:bookmarkStart w:id="1231" w:name="sec131"/>
      <w:pPr>
        <w:pStyle w:val="Heading2"/>
      </w:pPr>
      <w:r>
        <w:rPr>
          <w:rFonts w:ascii="Arial" w:hAnsi="Arial"/>
          <w:b/>
        </w:rPr>
        <w:t xml:space="preserve">14.3 </w:t>
      </w:r>
      <w:r>
        <w:rPr>
          <w:rFonts w:ascii="Arial" w:hAnsi="Arial"/>
        </w:rPr>
        <w:t>Định nghĩa hoàn thành</w:t>
      </w:r>
      <w:bookmarkEnd w:id="1231"/>
    </w:p>
    <w:p>
      <w:pPr>
        <w:spacing w:after="120"/>
      </w:pPr>
      <w:r>
        <w:rPr>
          <w:sz w:val="23"/>
        </w:rPr>
        <w:t xml:space="preserve">Một hạng mục chỉ được gạch khỏi bảng lộ trình khi đủ </w:t>
      </w:r>
      <w:r>
        <w:rPr>
          <w:b/>
          <w:sz w:val="23"/>
        </w:rPr>
        <w:t>bảy</w:t>
      </w:r>
      <w:r>
        <w:rPr>
          <w:sz w:val="23"/>
        </w:rPr>
        <w:t xml:space="preserve"> điều kiện, không phải khi chạy được trên máy người viết.</w:t>
      </w:r>
    </w:p>
    <w:p>
      <w:pPr>
        <w:pStyle w:val="ListNumber"/>
        <w:spacing w:after="60" w:line="307" w:lineRule="auto"/>
        <w:ind w:left="425" w:hanging="255"/>
      </w:pPr>
      <w:r>
        <w:rPr>
          <w:sz w:val="23"/>
        </w:rPr>
        <w:t>Có kiểm thử tự động đi kèm, và ít nhất một ca kiểm thử cho đường thất bại chứ không chỉ đường thành công.</w:t>
      </w:r>
    </w:p>
    <w:p>
      <w:pPr>
        <w:pStyle w:val="ListNumber"/>
        <w:spacing w:after="60" w:line="307" w:lineRule="auto"/>
        <w:ind w:left="425" w:hanging="255"/>
      </w:pPr>
      <w:r>
        <w:rPr>
          <w:sz w:val="23"/>
        </w:rPr>
        <w:t xml:space="preserve">Toàn bộ kiểm thử của kho mã xanh trên GitHub Actions, chạy trên </w:t>
      </w:r>
      <w:r>
        <w:rPr>
          <w:rFonts w:ascii="Consolas" w:hAnsi="Consolas"/>
          <w:color w:val="8A3012"/>
          <w:sz w:val="23"/>
        </w:rPr>
        <w:t>postgres:17</w:t>
      </w:r>
      <w:r>
        <w:rPr>
          <w:sz w:val="23"/>
        </w:rPr>
        <w:t xml:space="preserve"> thật chứ không trên cơ sở dữ liệu giả lập.</w:t>
      </w:r>
    </w:p>
    <w:p>
      <w:pPr>
        <w:pStyle w:val="ListNumber"/>
        <w:spacing w:after="60" w:line="307" w:lineRule="auto"/>
        <w:ind w:left="425" w:hanging="255"/>
      </w:pPr>
      <w:r>
        <w:rPr>
          <w:sz w:val="23"/>
        </w:rPr>
        <w:t xml:space="preserve">Đã qua rà soát mã của một người khác, không ai tự trộn nhánh của mình vào </w:t>
      </w:r>
      <w:r>
        <w:rPr>
          <w:rFonts w:ascii="Consolas" w:hAnsi="Consolas"/>
          <w:color w:val="8A3012"/>
          <w:sz w:val="23"/>
        </w:rPr>
        <w:t>main</w:t>
      </w:r>
      <w:r>
        <w:rPr>
          <w:sz w:val="23"/>
        </w:rPr>
        <w:t>; ý kiến rà soát được trả lời hết, không để treo.</w:t>
      </w:r>
    </w:p>
    <w:p>
      <w:pPr>
        <w:pStyle w:val="ListNumber"/>
        <w:spacing w:after="60" w:line="307" w:lineRule="auto"/>
        <w:ind w:left="425" w:hanging="255"/>
      </w:pPr>
      <w:r>
        <w:rPr>
          <w:sz w:val="23"/>
        </w:rPr>
        <w:t>Mọi quy tắc nghiệp vụ mới ép được ở tầng thấp nhất có thể ép, theo thứ tự ràng buộc cơ sở dữ liệu, trigger, kiểm tra ở máy chủ, rồi mới tới giao diện.</w:t>
      </w:r>
    </w:p>
    <w:p>
      <w:pPr>
        <w:pStyle w:val="ListNumber"/>
        <w:spacing w:after="60" w:line="307" w:lineRule="auto"/>
        <w:ind w:left="425" w:hanging="255"/>
      </w:pPr>
      <w:r>
        <w:rPr>
          <w:sz w:val="23"/>
        </w:rPr>
        <w:t xml:space="preserve">Có tài liệu: một đoạn trong </w:t>
      </w:r>
      <w:r>
        <w:rPr>
          <w:rFonts w:ascii="Consolas" w:hAnsi="Consolas"/>
          <w:color w:val="8A3012"/>
          <w:sz w:val="23"/>
        </w:rPr>
        <w:t>README</w:t>
      </w:r>
      <w:r>
        <w:rPr>
          <w:sz w:val="23"/>
        </w:rPr>
        <w:t>, một dòng trong danh mục endpoint, và nếu là hạng mục vận hành thì một bước trong sổ tay quy trình.</w:t>
      </w:r>
    </w:p>
    <w:p>
      <w:pPr>
        <w:pStyle w:val="ListNumber"/>
        <w:spacing w:after="60" w:line="307" w:lineRule="auto"/>
        <w:ind w:left="425" w:hanging="255"/>
      </w:pPr>
      <w:r>
        <w:rPr>
          <w:sz w:val="23"/>
        </w:rPr>
        <w:t>Đã triển khai và chạy được trên môi trường thử nghiệm, không chỉ trên máy lập trình viên.</w:t>
      </w:r>
    </w:p>
    <w:p>
      <w:pPr>
        <w:pStyle w:val="ListNumber"/>
        <w:spacing w:after="60" w:line="307" w:lineRule="auto"/>
        <w:ind w:left="425" w:hanging="255"/>
      </w:pPr>
      <w:r>
        <w:rPr>
          <w:sz w:val="23"/>
        </w:rPr>
        <w:t xml:space="preserve">Đã thử bằng dữ liệu thật: một hộp thư </w:t>
      </w:r>
      <w:r>
        <w:rPr>
          <w:rFonts w:ascii="Consolas" w:hAnsi="Consolas"/>
          <w:color w:val="8A3012"/>
          <w:sz w:val="23"/>
        </w:rPr>
        <w:t>@fpt.edu.vn</w:t>
      </w:r>
      <w:r>
        <w:rPr>
          <w:sz w:val="23"/>
        </w:rPr>
        <w:t xml:space="preserve"> thật, một lần chuyển khoản thật dù chỉ 2.000đ, một chiếc máy thật trong đội 10 máy.</w:t>
      </w:r>
    </w:p>
    <w:p>
      <w:bookmarkStart w:id="1232" w:name="sec132"/>
      <w:pPr>
        <w:pStyle w:val="Heading2"/>
      </w:pPr>
      <w:r>
        <w:rPr>
          <w:rFonts w:ascii="Arial" w:hAnsi="Arial"/>
          <w:b/>
        </w:rPr>
        <w:t xml:space="preserve">14.4 </w:t>
      </w:r>
      <w:r>
        <w:rPr>
          <w:rFonts w:ascii="Arial" w:hAnsi="Arial"/>
        </w:rPr>
        <w:t>Chiến lược kiểm thử</w:t>
      </w:r>
      <w:bookmarkEnd w:id="1232"/>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1395"/>
            <w:shd w:val="clear" w:color="auto" w:fill="1B5E9E"/>
          </w:tcPr>
          <w:p>
            <w:pPr>
              <w:spacing w:before="40" w:after="40" w:line="269" w:lineRule="auto"/>
              <w:jc w:val="left"/>
            </w:pPr>
            <w:r>
              <w:rPr>
                <w:rFonts w:ascii="Arial" w:hAnsi="Arial"/>
                <w:b/>
                <w:color w:val="FFFFFF"/>
                <w:sz w:val="20"/>
              </w:rPr>
              <w:t>Loại kiểm thử</w:t>
            </w:r>
          </w:p>
        </w:tc>
        <w:tc>
          <w:tcPr>
            <w:tcW w:type="dxa" w:w="3254"/>
            <w:shd w:val="clear" w:color="auto" w:fill="1B5E9E"/>
          </w:tcPr>
          <w:p>
            <w:pPr>
              <w:spacing w:before="40" w:after="40" w:line="269" w:lineRule="auto"/>
              <w:jc w:val="left"/>
            </w:pPr>
            <w:r>
              <w:rPr>
                <w:rFonts w:ascii="Arial" w:hAnsi="Arial"/>
                <w:b/>
                <w:color w:val="FFFFFF"/>
                <w:sz w:val="20"/>
              </w:rPr>
              <w:t>Phạm vi</w:t>
            </w:r>
          </w:p>
        </w:tc>
        <w:tc>
          <w:tcPr>
            <w:tcW w:type="dxa" w:w="1860"/>
            <w:shd w:val="clear" w:color="auto" w:fill="1B5E9E"/>
          </w:tcPr>
          <w:p>
            <w:pPr>
              <w:spacing w:before="40" w:after="40" w:line="269" w:lineRule="auto"/>
              <w:jc w:val="left"/>
            </w:pPr>
            <w:r>
              <w:rPr>
                <w:rFonts w:ascii="Arial" w:hAnsi="Arial"/>
                <w:b/>
                <w:color w:val="FFFFFF"/>
                <w:sz w:val="20"/>
              </w:rPr>
              <w:t>Công cụ</w:t>
            </w:r>
          </w:p>
        </w:tc>
        <w:tc>
          <w:tcPr>
            <w:tcW w:type="dxa" w:w="930"/>
            <w:shd w:val="clear" w:color="auto" w:fill="1B5E9E"/>
          </w:tcPr>
          <w:p>
            <w:pPr>
              <w:spacing w:before="40" w:after="40" w:line="269" w:lineRule="auto"/>
              <w:jc w:val="left"/>
            </w:pPr>
            <w:r>
              <w:rPr>
                <w:rFonts w:ascii="Arial" w:hAnsi="Arial"/>
                <w:b/>
                <w:color w:val="FFFFFF"/>
                <w:sz w:val="20"/>
              </w:rPr>
              <w:t>Ai viết</w:t>
            </w:r>
          </w:p>
        </w:tc>
        <w:tc>
          <w:tcPr>
            <w:tcW w:type="dxa" w:w="1860"/>
            <w:shd w:val="clear" w:color="auto" w:fill="1B5E9E"/>
          </w:tcPr>
          <w:p>
            <w:pPr>
              <w:spacing w:before="40" w:after="40" w:line="269" w:lineRule="auto"/>
              <w:jc w:val="left"/>
            </w:pPr>
            <w:r>
              <w:rPr>
                <w:rFonts w:ascii="Arial" w:hAnsi="Arial"/>
                <w:b/>
                <w:color w:val="FFFFFF"/>
                <w:sz w:val="20"/>
              </w:rPr>
              <w:t>Chạy khi nào</w:t>
            </w:r>
          </w:p>
        </w:tc>
      </w:tr>
      <w:tr>
        <w:tc>
          <w:tcPr>
            <w:tcW w:type="dxa" w:w="1395"/>
          </w:tcPr>
          <w:p>
            <w:pPr>
              <w:spacing w:before="40" w:after="40" w:line="269" w:lineRule="auto"/>
              <w:jc w:val="left"/>
            </w:pPr>
            <w:r>
              <w:rPr>
                <w:rFonts w:ascii="Arial" w:hAnsi="Arial"/>
                <w:sz w:val="20"/>
              </w:rPr>
              <w:t>Đơn vị</w:t>
            </w:r>
          </w:p>
        </w:tc>
        <w:tc>
          <w:tcPr>
            <w:tcW w:type="dxa" w:w="3254"/>
          </w:tcPr>
          <w:p>
            <w:pPr>
              <w:spacing w:before="40" w:after="40" w:line="269" w:lineRule="auto"/>
              <w:jc w:val="left"/>
            </w:pPr>
            <w:r>
              <w:rPr>
                <w:rFonts w:ascii="Arial" w:hAnsi="Arial"/>
                <w:sz w:val="20"/>
              </w:rPr>
              <w:t xml:space="preserve">Hàm tính tiền thuê, phí trễ, bậc cọc theo </w:t>
            </w:r>
            <w:r>
              <w:rPr>
                <w:rFonts w:ascii="Arial" w:hAnsi="Arial"/>
                <w:color w:val="8A3012"/>
                <w:sz w:val="20"/>
              </w:rPr>
              <w:t>trust_score</w:t>
            </w:r>
            <w:r>
              <w:rPr>
                <w:rFonts w:ascii="Arial" w:hAnsi="Arial"/>
                <w:sz w:val="20"/>
              </w:rPr>
              <w:t>, dựng chuỗi VietQR, tính mã băm ảnh</w:t>
            </w:r>
          </w:p>
        </w:tc>
        <w:tc>
          <w:tcPr>
            <w:tcW w:type="dxa" w:w="1860"/>
          </w:tcPr>
          <w:p>
            <w:pPr>
              <w:spacing w:before="40" w:after="40" w:line="269" w:lineRule="auto"/>
              <w:jc w:val="left"/>
            </w:pPr>
            <w:r>
              <w:rPr>
                <w:rFonts w:ascii="Arial" w:hAnsi="Arial"/>
                <w:sz w:val="20"/>
              </w:rPr>
              <w:t>Vitest</w:t>
            </w:r>
          </w:p>
        </w:tc>
        <w:tc>
          <w:tcPr>
            <w:tcW w:type="dxa" w:w="930"/>
          </w:tcPr>
          <w:p>
            <w:pPr>
              <w:spacing w:before="40" w:after="40" w:line="269" w:lineRule="auto"/>
              <w:jc w:val="left"/>
            </w:pPr>
            <w:r>
              <w:rPr>
                <w:rFonts w:ascii="Arial" w:hAnsi="Arial"/>
                <w:sz w:val="20"/>
              </w:rPr>
              <w:t>DL, GD</w:t>
            </w:r>
          </w:p>
        </w:tc>
        <w:tc>
          <w:tcPr>
            <w:tcW w:type="dxa" w:w="1860"/>
          </w:tcPr>
          <w:p>
            <w:pPr>
              <w:spacing w:before="40" w:after="40" w:line="269" w:lineRule="auto"/>
              <w:jc w:val="left"/>
            </w:pPr>
            <w:r>
              <w:rPr>
                <w:rFonts w:ascii="Arial" w:hAnsi="Arial"/>
                <w:sz w:val="20"/>
              </w:rPr>
              <w:t>Mỗi lần lưu tệp và mỗi lần đẩy mã</w:t>
            </w:r>
          </w:p>
        </w:tc>
      </w:tr>
      <w:tr>
        <w:tc>
          <w:tcPr>
            <w:tcW w:type="dxa" w:w="1395"/>
            <w:shd w:val="clear" w:color="auto" w:fill="F7F9FB"/>
          </w:tcPr>
          <w:p>
            <w:pPr>
              <w:spacing w:before="40" w:after="40" w:line="269" w:lineRule="auto"/>
              <w:jc w:val="left"/>
            </w:pPr>
            <w:r>
              <w:rPr>
                <w:rFonts w:ascii="Arial" w:hAnsi="Arial"/>
                <w:sz w:val="20"/>
              </w:rPr>
              <w:t>Tích hợp với cơ sở dữ liệu</w:t>
            </w:r>
          </w:p>
        </w:tc>
        <w:tc>
          <w:tcPr>
            <w:tcW w:type="dxa" w:w="3254"/>
            <w:shd w:val="clear" w:color="auto" w:fill="F7F9FB"/>
          </w:tcPr>
          <w:p>
            <w:pPr>
              <w:spacing w:before="40" w:after="40" w:line="269" w:lineRule="auto"/>
              <w:jc w:val="left"/>
            </w:pPr>
            <w:r>
              <w:rPr>
                <w:rFonts w:ascii="Arial" w:hAnsi="Arial"/>
                <w:sz w:val="20"/>
              </w:rPr>
              <w:t xml:space="preserve">Ràng buộc </w:t>
            </w:r>
            <w:r>
              <w:rPr>
                <w:rFonts w:ascii="Arial" w:hAnsi="Arial"/>
                <w:color w:val="8A3012"/>
                <w:sz w:val="20"/>
              </w:rPr>
              <w:t>EXCLUDE</w:t>
            </w:r>
            <w:r>
              <w:rPr>
                <w:rFonts w:ascii="Arial" w:hAnsi="Arial"/>
                <w:sz w:val="20"/>
              </w:rPr>
              <w:t>, trigger nhật ký, các quy tắc bất biến R01 đến R14 ở chương 10</w:t>
            </w:r>
          </w:p>
        </w:tc>
        <w:tc>
          <w:tcPr>
            <w:tcW w:type="dxa" w:w="1860"/>
            <w:shd w:val="clear" w:color="auto" w:fill="F7F9FB"/>
          </w:tcPr>
          <w:p>
            <w:pPr>
              <w:spacing w:before="40" w:after="40" w:line="269" w:lineRule="auto"/>
              <w:jc w:val="left"/>
            </w:pPr>
            <w:r>
              <w:rPr>
                <w:rFonts w:ascii="Arial" w:hAnsi="Arial"/>
                <w:sz w:val="20"/>
              </w:rPr>
              <w:t xml:space="preserve">Vitest chạy trên </w:t>
            </w:r>
            <w:r>
              <w:rPr>
                <w:rFonts w:ascii="Arial" w:hAnsi="Arial"/>
                <w:color w:val="8A3012"/>
                <w:sz w:val="20"/>
              </w:rPr>
              <w:t>postgres:17</w:t>
            </w:r>
            <w:r>
              <w:rPr>
                <w:rFonts w:ascii="Arial" w:hAnsi="Arial"/>
                <w:sz w:val="20"/>
              </w:rPr>
              <w:t xml:space="preserve"> trong Docker</w:t>
            </w:r>
          </w:p>
        </w:tc>
        <w:tc>
          <w:tcPr>
            <w:tcW w:type="dxa" w:w="930"/>
            <w:shd w:val="clear" w:color="auto" w:fill="F7F9FB"/>
          </w:tcPr>
          <w:p>
            <w:pPr>
              <w:spacing w:before="40" w:after="40" w:line="269" w:lineRule="auto"/>
              <w:jc w:val="left"/>
            </w:pPr>
            <w:r>
              <w:rPr>
                <w:rFonts w:ascii="Arial" w:hAnsi="Arial"/>
                <w:sz w:val="20"/>
              </w:rPr>
              <w:t>DL</w:t>
            </w:r>
          </w:p>
        </w:tc>
        <w:tc>
          <w:tcPr>
            <w:tcW w:type="dxa" w:w="1860"/>
            <w:shd w:val="clear" w:color="auto" w:fill="F7F9FB"/>
          </w:tcPr>
          <w:p>
            <w:pPr>
              <w:spacing w:before="40" w:after="40" w:line="269" w:lineRule="auto"/>
              <w:jc w:val="left"/>
            </w:pPr>
            <w:r>
              <w:rPr>
                <w:rFonts w:ascii="Arial" w:hAnsi="Arial"/>
                <w:sz w:val="20"/>
              </w:rPr>
              <w:t>Mỗi yêu cầu trộn mã</w:t>
            </w:r>
          </w:p>
        </w:tc>
      </w:tr>
      <w:tr>
        <w:tc>
          <w:tcPr>
            <w:tcW w:type="dxa" w:w="1395"/>
          </w:tcPr>
          <w:p>
            <w:pPr>
              <w:spacing w:before="40" w:after="40" w:line="269" w:lineRule="auto"/>
              <w:jc w:val="left"/>
            </w:pPr>
            <w:r>
              <w:rPr>
                <w:rFonts w:ascii="Arial" w:hAnsi="Arial"/>
                <w:sz w:val="20"/>
              </w:rPr>
              <w:t>Đồng thời</w:t>
            </w:r>
          </w:p>
        </w:tc>
        <w:tc>
          <w:tcPr>
            <w:tcW w:type="dxa" w:w="3254"/>
          </w:tcPr>
          <w:p>
            <w:pPr>
              <w:spacing w:before="40" w:after="40" w:line="269" w:lineRule="auto"/>
              <w:jc w:val="left"/>
            </w:pPr>
            <w:r>
              <w:rPr>
                <w:rFonts w:ascii="Arial" w:hAnsi="Arial"/>
                <w:sz w:val="20"/>
              </w:rPr>
              <w:t>Đặt trùng suất cuối cùng, gọi webhook lặp, bấm hoàn cọc hai lần</w:t>
            </w:r>
          </w:p>
        </w:tc>
        <w:tc>
          <w:tcPr>
            <w:tcW w:type="dxa" w:w="1860"/>
          </w:tcPr>
          <w:p>
            <w:pPr>
              <w:spacing w:before="40" w:after="40" w:line="269" w:lineRule="auto"/>
              <w:jc w:val="left"/>
            </w:pPr>
            <w:r>
              <w:rPr>
                <w:rFonts w:ascii="Arial" w:hAnsi="Arial"/>
                <w:sz w:val="20"/>
              </w:rPr>
              <w:t xml:space="preserve">Kịch bản Node gửi song song bằng </w:t>
            </w:r>
            <w:r>
              <w:rPr>
                <w:rFonts w:ascii="Arial" w:hAnsi="Arial"/>
                <w:color w:val="8A3012"/>
                <w:sz w:val="20"/>
              </w:rPr>
              <w:t>Promise.all</w:t>
            </w:r>
            <w:r>
              <w:rPr>
                <w:rFonts w:ascii="Arial" w:hAnsi="Arial"/>
                <w:sz w:val="20"/>
              </w:rPr>
              <w:t xml:space="preserve">, cộng hai phiên </w:t>
            </w:r>
            <w:r>
              <w:rPr>
                <w:rFonts w:ascii="Arial" w:hAnsi="Arial"/>
                <w:color w:val="8A3012"/>
                <w:sz w:val="20"/>
              </w:rPr>
              <w:t>psql</w:t>
            </w:r>
            <w:r>
              <w:rPr>
                <w:rFonts w:ascii="Arial" w:hAnsi="Arial"/>
                <w:sz w:val="20"/>
              </w:rPr>
              <w:t xml:space="preserve"> chạy tay</w:t>
            </w:r>
          </w:p>
        </w:tc>
        <w:tc>
          <w:tcPr>
            <w:tcW w:type="dxa" w:w="930"/>
          </w:tcPr>
          <w:p>
            <w:pPr>
              <w:spacing w:before="40" w:after="40" w:line="269" w:lineRule="auto"/>
              <w:jc w:val="left"/>
            </w:pPr>
            <w:r>
              <w:rPr>
                <w:rFonts w:ascii="Arial" w:hAnsi="Arial"/>
                <w:sz w:val="20"/>
              </w:rPr>
              <w:t>TK</w:t>
            </w:r>
          </w:p>
        </w:tc>
        <w:tc>
          <w:tcPr>
            <w:tcW w:type="dxa" w:w="1860"/>
          </w:tcPr>
          <w:p>
            <w:pPr>
              <w:spacing w:before="40" w:after="40" w:line="269" w:lineRule="auto"/>
              <w:jc w:val="left"/>
            </w:pPr>
            <w:r>
              <w:rPr>
                <w:rFonts w:ascii="Arial" w:hAnsi="Arial"/>
                <w:sz w:val="20"/>
              </w:rPr>
              <w:t>Mỗi yêu cầu trộn mã và trước mỗi lần phát hành</w:t>
            </w:r>
          </w:p>
        </w:tc>
      </w:tr>
      <w:tr>
        <w:tc>
          <w:tcPr>
            <w:tcW w:type="dxa" w:w="1395"/>
            <w:shd w:val="clear" w:color="auto" w:fill="F7F9FB"/>
          </w:tcPr>
          <w:p>
            <w:pPr>
              <w:spacing w:before="40" w:after="40" w:line="269" w:lineRule="auto"/>
              <w:jc w:val="left"/>
            </w:pPr>
            <w:r>
              <w:rPr>
                <w:rFonts w:ascii="Arial" w:hAnsi="Arial"/>
                <w:sz w:val="20"/>
              </w:rPr>
              <w:t>Đầu cuối</w:t>
            </w:r>
          </w:p>
        </w:tc>
        <w:tc>
          <w:tcPr>
            <w:tcW w:type="dxa" w:w="3254"/>
            <w:shd w:val="clear" w:color="auto" w:fill="F7F9FB"/>
          </w:tcPr>
          <w:p>
            <w:pPr>
              <w:spacing w:before="40" w:after="40" w:line="269" w:lineRule="auto"/>
              <w:jc w:val="left"/>
            </w:pPr>
            <w:r>
              <w:rPr>
                <w:rFonts w:ascii="Arial" w:hAnsi="Arial"/>
                <w:sz w:val="20"/>
              </w:rPr>
              <w:t>Bốn hành trình: đặt và trả tiền, bàn giao, trả máy và hoàn cọc, xử lý quá hạn</w:t>
            </w:r>
          </w:p>
        </w:tc>
        <w:tc>
          <w:tcPr>
            <w:tcW w:type="dxa" w:w="1860"/>
            <w:shd w:val="clear" w:color="auto" w:fill="F7F9FB"/>
          </w:tcPr>
          <w:p>
            <w:pPr>
              <w:spacing w:before="40" w:after="40" w:line="269" w:lineRule="auto"/>
              <w:jc w:val="left"/>
            </w:pPr>
            <w:r>
              <w:rPr>
                <w:rFonts w:ascii="Arial" w:hAnsi="Arial"/>
                <w:sz w:val="20"/>
              </w:rPr>
              <w:t>Playwright, chạy cả bố cục điện thoại</w:t>
            </w:r>
          </w:p>
        </w:tc>
        <w:tc>
          <w:tcPr>
            <w:tcW w:type="dxa" w:w="930"/>
            <w:shd w:val="clear" w:color="auto" w:fill="F7F9FB"/>
          </w:tcPr>
          <w:p>
            <w:pPr>
              <w:spacing w:before="40" w:after="40" w:line="269" w:lineRule="auto"/>
              <w:jc w:val="left"/>
            </w:pPr>
            <w:r>
              <w:rPr>
                <w:rFonts w:ascii="Arial" w:hAnsi="Arial"/>
                <w:sz w:val="20"/>
              </w:rPr>
              <w:t>KT</w:t>
            </w:r>
          </w:p>
        </w:tc>
        <w:tc>
          <w:tcPr>
            <w:tcW w:type="dxa" w:w="1860"/>
            <w:shd w:val="clear" w:color="auto" w:fill="F7F9FB"/>
          </w:tcPr>
          <w:p>
            <w:pPr>
              <w:spacing w:before="40" w:after="40" w:line="269" w:lineRule="auto"/>
              <w:jc w:val="left"/>
            </w:pPr>
            <w:r>
              <w:rPr>
                <w:rFonts w:ascii="Arial" w:hAnsi="Arial"/>
                <w:sz w:val="20"/>
              </w:rPr>
              <w:t>Hằng đêm và trước mỗi lần phát hành</w:t>
            </w:r>
          </w:p>
        </w:tc>
      </w:tr>
      <w:tr>
        <w:tc>
          <w:tcPr>
            <w:tcW w:type="dxa" w:w="1395"/>
          </w:tcPr>
          <w:p>
            <w:pPr>
              <w:spacing w:before="40" w:after="40" w:line="269" w:lineRule="auto"/>
              <w:jc w:val="left"/>
            </w:pPr>
            <w:r>
              <w:rPr>
                <w:rFonts w:ascii="Arial" w:hAnsi="Arial"/>
                <w:sz w:val="20"/>
              </w:rPr>
              <w:t>Chịu tải</w:t>
            </w:r>
          </w:p>
        </w:tc>
        <w:tc>
          <w:tcPr>
            <w:tcW w:type="dxa" w:w="3254"/>
          </w:tcPr>
          <w:p>
            <w:pPr>
              <w:spacing w:before="40" w:after="40" w:line="269" w:lineRule="auto"/>
              <w:jc w:val="left"/>
            </w:pPr>
            <w:r>
              <w:rPr>
                <w:rFonts w:ascii="Arial" w:hAnsi="Arial"/>
                <w:color w:val="8A3012"/>
                <w:sz w:val="20"/>
              </w:rPr>
              <w:t>GET /api/availability</w:t>
            </w:r>
            <w:r>
              <w:rPr>
                <w:rFonts w:ascii="Arial" w:hAnsi="Arial"/>
                <w:sz w:val="20"/>
              </w:rPr>
              <w:t xml:space="preserve"> và </w:t>
            </w:r>
            <w:r>
              <w:rPr>
                <w:rFonts w:ascii="Arial" w:hAnsi="Arial"/>
                <w:color w:val="8A3012"/>
                <w:sz w:val="20"/>
              </w:rPr>
              <w:t>POST /api/holds</w:t>
            </w:r>
            <w:r>
              <w:rPr>
                <w:rFonts w:ascii="Arial" w:hAnsi="Arial"/>
                <w:sz w:val="20"/>
              </w:rPr>
              <w:t xml:space="preserve"> ở mức 20 lượt đặt mỗi phút, gấp 30 lần nhu cầu bình quân của năm 1</w:t>
            </w:r>
          </w:p>
        </w:tc>
        <w:tc>
          <w:tcPr>
            <w:tcW w:type="dxa" w:w="1860"/>
          </w:tcPr>
          <w:p>
            <w:pPr>
              <w:spacing w:before="40" w:after="40" w:line="269" w:lineRule="auto"/>
              <w:jc w:val="left"/>
            </w:pPr>
            <w:r>
              <w:rPr>
                <w:rFonts w:ascii="Arial" w:hAnsi="Arial"/>
                <w:sz w:val="20"/>
              </w:rPr>
              <w:t>k6</w:t>
            </w:r>
          </w:p>
        </w:tc>
        <w:tc>
          <w:tcPr>
            <w:tcW w:type="dxa" w:w="930"/>
          </w:tcPr>
          <w:p>
            <w:pPr>
              <w:spacing w:before="40" w:after="40" w:line="269" w:lineRule="auto"/>
              <w:jc w:val="left"/>
            </w:pPr>
            <w:r>
              <w:rPr>
                <w:rFonts w:ascii="Arial" w:hAnsi="Arial"/>
                <w:sz w:val="20"/>
              </w:rPr>
              <w:t>TK</w:t>
            </w:r>
          </w:p>
        </w:tc>
        <w:tc>
          <w:tcPr>
            <w:tcW w:type="dxa" w:w="1860"/>
          </w:tcPr>
          <w:p>
            <w:pPr>
              <w:spacing w:before="40" w:after="40" w:line="269" w:lineRule="auto"/>
              <w:jc w:val="left"/>
            </w:pPr>
            <w:r>
              <w:rPr>
                <w:rFonts w:ascii="Arial" w:hAnsi="Arial"/>
                <w:sz w:val="20"/>
              </w:rPr>
              <w:t>Tuần 10 và trước mỗi đợt thi</w:t>
            </w:r>
          </w:p>
        </w:tc>
      </w:tr>
      <w:tr>
        <w:tc>
          <w:tcPr>
            <w:tcW w:type="dxa" w:w="1395"/>
            <w:shd w:val="clear" w:color="auto" w:fill="F7F9FB"/>
          </w:tcPr>
          <w:p>
            <w:pPr>
              <w:spacing w:before="40" w:after="40" w:line="269" w:lineRule="auto"/>
              <w:jc w:val="left"/>
            </w:pPr>
            <w:r>
              <w:rPr>
                <w:rFonts w:ascii="Arial" w:hAnsi="Arial"/>
                <w:sz w:val="20"/>
              </w:rPr>
              <w:t>Thủ công theo kịch bản</w:t>
            </w:r>
          </w:p>
        </w:tc>
        <w:tc>
          <w:tcPr>
            <w:tcW w:type="dxa" w:w="3254"/>
            <w:shd w:val="clear" w:color="auto" w:fill="F7F9FB"/>
          </w:tcPr>
          <w:p>
            <w:pPr>
              <w:spacing w:before="40" w:after="40" w:line="269" w:lineRule="auto"/>
              <w:jc w:val="left"/>
            </w:pPr>
            <w:r>
              <w:rPr>
                <w:rFonts w:ascii="Arial" w:hAnsi="Arial"/>
                <w:sz w:val="20"/>
              </w:rPr>
              <w:t>12 kịch bản viết sẵn, gồm cả kịch bản khách nhập sai nội dung chuyển khoản và khách mất mạng giữa chừng</w:t>
            </w:r>
          </w:p>
        </w:tc>
        <w:tc>
          <w:tcPr>
            <w:tcW w:type="dxa" w:w="1860"/>
            <w:shd w:val="clear" w:color="auto" w:fill="F7F9FB"/>
          </w:tcPr>
          <w:p>
            <w:pPr>
              <w:spacing w:before="40" w:after="40" w:line="269" w:lineRule="auto"/>
              <w:jc w:val="left"/>
            </w:pPr>
            <w:r>
              <w:rPr>
                <w:rFonts w:ascii="Arial" w:hAnsi="Arial"/>
                <w:sz w:val="20"/>
              </w:rPr>
              <w:t>Danh sách kiểm tra in ra, tick bằng bút</w:t>
            </w:r>
          </w:p>
        </w:tc>
        <w:tc>
          <w:tcPr>
            <w:tcW w:type="dxa" w:w="930"/>
            <w:shd w:val="clear" w:color="auto" w:fill="F7F9FB"/>
          </w:tcPr>
          <w:p>
            <w:pPr>
              <w:spacing w:before="40" w:after="40" w:line="269" w:lineRule="auto"/>
              <w:jc w:val="left"/>
            </w:pPr>
            <w:r>
              <w:rPr>
                <w:rFonts w:ascii="Arial" w:hAnsi="Arial"/>
                <w:sz w:val="20"/>
              </w:rPr>
              <w:t>KT</w:t>
            </w:r>
          </w:p>
        </w:tc>
        <w:tc>
          <w:tcPr>
            <w:tcW w:type="dxa" w:w="1860"/>
            <w:shd w:val="clear" w:color="auto" w:fill="F7F9FB"/>
          </w:tcPr>
          <w:p>
            <w:pPr>
              <w:spacing w:before="40" w:after="40" w:line="269" w:lineRule="auto"/>
              <w:jc w:val="left"/>
            </w:pPr>
            <w:r>
              <w:rPr>
                <w:rFonts w:ascii="Arial" w:hAnsi="Arial"/>
                <w:sz w:val="20"/>
              </w:rPr>
              <w:t>Trước mỗi lần phát hành lên môi trường thật</w:t>
            </w:r>
          </w:p>
        </w:tc>
      </w:tr>
      <w:tr>
        <w:tc>
          <w:tcPr>
            <w:tcW w:type="dxa" w:w="1395"/>
          </w:tcPr>
          <w:p>
            <w:pPr>
              <w:spacing w:before="40" w:after="40" w:line="269" w:lineRule="auto"/>
              <w:jc w:val="left"/>
            </w:pPr>
            <w:r>
              <w:rPr>
                <w:rFonts w:ascii="Arial" w:hAnsi="Arial"/>
                <w:sz w:val="20"/>
              </w:rPr>
              <w:t>Diễn tập vận hành</w:t>
            </w:r>
          </w:p>
        </w:tc>
        <w:tc>
          <w:tcPr>
            <w:tcW w:type="dxa" w:w="3254"/>
          </w:tcPr>
          <w:p>
            <w:pPr>
              <w:spacing w:before="40" w:after="40" w:line="269" w:lineRule="auto"/>
              <w:jc w:val="left"/>
            </w:pPr>
            <w:r>
              <w:rPr>
                <w:rFonts w:ascii="Arial" w:hAnsi="Arial"/>
                <w:sz w:val="20"/>
              </w:rPr>
              <w:t>Đổi máy khẩn theo quy trình SOP-04, khôi phục sao lưu có bấm giờ, mất máy chủ giữa ngày thi</w:t>
            </w:r>
          </w:p>
        </w:tc>
        <w:tc>
          <w:tcPr>
            <w:tcW w:type="dxa" w:w="1860"/>
          </w:tcPr>
          <w:p>
            <w:pPr>
              <w:spacing w:before="40" w:after="40" w:line="269" w:lineRule="auto"/>
              <w:jc w:val="left"/>
            </w:pPr>
            <w:r>
              <w:rPr>
                <w:rFonts w:ascii="Arial" w:hAnsi="Arial"/>
                <w:sz w:val="20"/>
              </w:rPr>
              <w:t>Đồng hồ bấm giờ và biên bản</w:t>
            </w:r>
          </w:p>
        </w:tc>
        <w:tc>
          <w:tcPr>
            <w:tcW w:type="dxa" w:w="930"/>
          </w:tcPr>
          <w:p>
            <w:pPr>
              <w:spacing w:before="40" w:after="40" w:line="269" w:lineRule="auto"/>
              <w:jc w:val="left"/>
            </w:pPr>
            <w:r>
              <w:rPr>
                <w:rFonts w:ascii="Arial" w:hAnsi="Arial"/>
                <w:sz w:val="20"/>
              </w:rPr>
              <w:t>VH, cả nhóm</w:t>
            </w:r>
          </w:p>
        </w:tc>
        <w:tc>
          <w:tcPr>
            <w:tcW w:type="dxa" w:w="1860"/>
          </w:tcPr>
          <w:p>
            <w:pPr>
              <w:spacing w:before="40" w:after="40" w:line="269" w:lineRule="auto"/>
              <w:jc w:val="left"/>
            </w:pPr>
            <w:r>
              <w:rPr>
                <w:rFonts w:ascii="Arial" w:hAnsi="Arial"/>
                <w:sz w:val="20"/>
              </w:rPr>
              <w:t>Trước mỗi đợt thi cuối kỳ</w:t>
            </w:r>
          </w:p>
        </w:tc>
      </w:tr>
    </w:tbl>
    <w:p>
      <w:pPr>
        <w:spacing w:before="60" w:after="200"/>
        <w:jc w:val="left"/>
      </w:pPr>
      <w:bookmarkStart w:id="1233" w:name="tab67"/>
      <w:bookmarkEnd w:id="1233"/>
      <w:r>
        <w:rPr>
          <w:rFonts w:ascii="Arial" w:hAnsi="Arial"/>
          <w:b/>
          <w:color w:val="555B63"/>
          <w:sz w:val="19"/>
        </w:rPr>
        <w:t xml:space="preserve">Bảng 67. </w:t>
      </w:r>
      <w:r>
        <w:rPr>
          <w:rFonts w:ascii="Arial" w:hAnsi="Arial"/>
          <w:i/>
          <w:color w:val="555B63"/>
          <w:sz w:val="19"/>
        </w:rPr>
        <w:t>Bảy loại kiểm thử của ExamLap, kèm phạm vi, công cụ, người viết và thời điểm chạy.</w:t>
      </w:r>
    </w:p>
    <w:p>
      <w:pPr>
        <w:spacing w:after="200"/>
      </w:pPr>
      <w:r>
        <w:rPr>
          <w:rFonts w:ascii="Arial" w:hAnsi="Arial"/>
          <w:i/>
          <w:color w:val="555B63"/>
          <w:sz w:val="18"/>
        </w:rPr>
        <w:t>Nhóm không đặt mục tiêu phần trăm dòng mã được phủ. Mục tiêu là 14 quy tắc bất biến ở chương 10 đều có ít nhất một ca kiểm thử tự động cố tình vi phạm chúng.</w:t>
      </w:r>
    </w:p>
    <w:p>
      <w:pPr>
        <w:spacing w:after="120"/>
      </w:pPr>
      <w:r>
        <w:rPr>
          <w:sz w:val="23"/>
        </w:rPr>
        <w:t>Kiểm thử đồng thời là loại nhóm coi trọng nhất, vì bài toán đặt trùng không lộ ra khi bấm tay từng lần. Bài kiểm thử chuẩn dưới đây chạy trong mọi yêu cầu trộn mã.</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it('chỉ một người giành được chiếc máy cuối cùng', async () =&gt; {</w:t>
            </w:r>
          </w:p>
          <w:p>
            <w:pPr>
              <w:spacing w:after="0" w:before="0" w:line="269" w:lineRule="auto"/>
              <w:jc w:val="left"/>
            </w:pPr>
            <w:r>
              <w:rPr>
                <w:rFonts w:ascii="Consolas" w:hAnsi="Consolas"/>
                <w:color w:val="242C34"/>
                <w:sz w:val="17"/>
              </w:rPr>
              <w:t xml:space="preserve">  const slot = await seedSlot({ examDate: '2026-12-08', name: 'Ca 1 sáng' });</w:t>
            </w:r>
          </w:p>
          <w:p>
            <w:pPr>
              <w:spacing w:after="0" w:before="0" w:line="269" w:lineRule="auto"/>
              <w:jc w:val="left"/>
            </w:pPr>
            <w:r>
              <w:rPr>
                <w:rFonts w:ascii="Consolas" w:hAnsi="Consolas"/>
                <w:color w:val="242C34"/>
                <w:sz w:val="17"/>
              </w:rPr>
              <w:t xml:space="preserve">  await seedDevices({ model: 'A', ready: 1 });          // đúng 1 máy rảnh</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const results = await Promise.all(</w:t>
            </w:r>
          </w:p>
          <w:p>
            <w:pPr>
              <w:spacing w:after="0" w:before="0" w:line="269" w:lineRule="auto"/>
              <w:jc w:val="left"/>
            </w:pPr>
            <w:r>
              <w:rPr>
                <w:rFonts w:ascii="Consolas" w:hAnsi="Consolas"/>
                <w:color w:val="242C34"/>
                <w:sz w:val="17"/>
              </w:rPr>
              <w:t xml:space="preserve">    Array.from({ length: 20 }, (_, i) =&gt;</w:t>
            </w:r>
          </w:p>
          <w:p>
            <w:pPr>
              <w:spacing w:after="0" w:before="0" w:line="269" w:lineRule="auto"/>
              <w:jc w:val="left"/>
            </w:pPr>
            <w:r>
              <w:rPr>
                <w:rFonts w:ascii="Consolas" w:hAnsi="Consolas"/>
                <w:color w:val="242C34"/>
                <w:sz w:val="17"/>
              </w:rPr>
              <w:t xml:space="preserve">      api.post('/api/holds', { slot_id: slot.id, model: 'A' },</w:t>
            </w:r>
          </w:p>
          <w:p>
            <w:pPr>
              <w:spacing w:after="0" w:before="0" w:line="269" w:lineRule="auto"/>
              <w:jc w:val="left"/>
            </w:pPr>
            <w:r>
              <w:rPr>
                <w:rFonts w:ascii="Consolas" w:hAnsi="Consolas"/>
                <w:color w:val="242C34"/>
                <w:sz w:val="17"/>
              </w:rPr>
              <w:t xml:space="preserve">               { headers: { 'Idempotency-Key': randomUUID(), 'X-Test-User': `sv${i}` } })));</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expect(results.filter(r =&gt; r.status === 201)).toHaveLength(1);</w:t>
            </w:r>
          </w:p>
          <w:p>
            <w:pPr>
              <w:spacing w:after="0" w:before="0" w:line="269" w:lineRule="auto"/>
              <w:jc w:val="left"/>
            </w:pPr>
            <w:r>
              <w:rPr>
                <w:rFonts w:ascii="Consolas" w:hAnsi="Consolas"/>
                <w:color w:val="242C34"/>
                <w:sz w:val="17"/>
              </w:rPr>
              <w:t xml:space="preserve">  expect(results.filter(r =&gt; r.status === 409)).toHaveLength(19);</w:t>
            </w:r>
          </w:p>
          <w:p>
            <w:pPr>
              <w:spacing w:after="0" w:before="0" w:line="269" w:lineRule="auto"/>
              <w:jc w:val="left"/>
            </w:pPr>
            <w:r>
              <w:rPr>
                <w:rFonts w:ascii="Consolas" w:hAnsi="Consolas"/>
                <w:color w:val="242C34"/>
                <w:sz w:val="17"/>
              </w:rPr>
              <w:t xml:space="preserve">  expect(await countRows('inventory_holds', { status: 'active' })).toBe(1);</w:t>
            </w:r>
          </w:p>
          <w:p>
            <w:pPr>
              <w:spacing w:after="0" w:before="0" w:line="269" w:lineRule="auto"/>
              <w:jc w:val="left"/>
            </w:pPr>
            <w:r>
              <w:rPr>
                <w:rFonts w:ascii="Consolas" w:hAnsi="Consolas"/>
                <w:color w:val="242C34"/>
                <w:sz w:val="17"/>
              </w:rPr>
              <w:t>});</w:t>
            </w:r>
          </w:p>
        </w:tc>
      </w:tr>
    </w:tbl>
    <w:p>
      <w:pPr>
        <w:spacing w:after="160"/>
      </w:pPr>
      <w:r>
        <w:rPr>
          <w:rFonts w:ascii="Arial" w:hAnsi="Arial"/>
          <w:i/>
          <w:color w:val="555B63"/>
          <w:sz w:val="19"/>
        </w:rPr>
        <w:t>Ca kiểm thử đồng thời cho bài toán đặt trùng, chạy 20 yêu cầu song song vào chiếc máy rảnh cuối cùng và bắt buộc đúng một yêu cầu thành công.</w:t>
      </w:r>
    </w:p>
    <w:p>
      <w:pPr>
        <w:spacing w:after="120"/>
      </w:pPr>
      <w:r>
        <w:rPr>
          <w:sz w:val="23"/>
        </w:rPr>
        <w:t>Mười hai ca kiểm thử bắt buộc phải có, viết dưới dạng cho trước, khi, thì.</w:t>
      </w:r>
    </w:p>
    <w:p>
      <w:pPr>
        <w:pStyle w:val="ListNumber"/>
        <w:spacing w:after="60" w:line="307" w:lineRule="auto"/>
        <w:ind w:left="425" w:hanging="255"/>
      </w:pPr>
      <w:r>
        <w:rPr>
          <w:b/>
          <w:sz w:val="23"/>
        </w:rPr>
        <w:t>Cho trước</w:t>
      </w:r>
      <w:r>
        <w:rPr>
          <w:sz w:val="23"/>
        </w:rPr>
        <w:t xml:space="preserve"> một ca thi chỉ còn đúng một máy nhóm A ở trạng thái </w:t>
      </w:r>
      <w:r>
        <w:rPr>
          <w:rFonts w:ascii="Consolas" w:hAnsi="Consolas"/>
          <w:color w:val="8A3012"/>
          <w:sz w:val="23"/>
        </w:rPr>
        <w:t>ready</w:t>
      </w:r>
      <w:r>
        <w:rPr>
          <w:sz w:val="23"/>
        </w:rPr>
        <w:t xml:space="preserve">, </w:t>
      </w:r>
      <w:r>
        <w:rPr>
          <w:b/>
          <w:sz w:val="23"/>
        </w:rPr>
        <w:t>khi</w:t>
      </w:r>
      <w:r>
        <w:rPr>
          <w:sz w:val="23"/>
        </w:rPr>
        <w:t xml:space="preserve"> 20 yêu cầu </w:t>
      </w:r>
      <w:r>
        <w:rPr>
          <w:rFonts w:ascii="Consolas" w:hAnsi="Consolas"/>
          <w:color w:val="8A3012"/>
          <w:sz w:val="23"/>
        </w:rPr>
        <w:t>POST /api/holds</w:t>
      </w:r>
      <w:r>
        <w:rPr>
          <w:sz w:val="23"/>
        </w:rPr>
        <w:t xml:space="preserve"> gửi song song trong 200 mili giây, </w:t>
      </w:r>
      <w:r>
        <w:rPr>
          <w:b/>
          <w:sz w:val="23"/>
        </w:rPr>
        <w:t>thì</w:t>
      </w:r>
      <w:r>
        <w:rPr>
          <w:sz w:val="23"/>
        </w:rPr>
        <w:t xml:space="preserve"> đúng một yêu cầu trả </w:t>
      </w:r>
      <w:r>
        <w:rPr>
          <w:rFonts w:ascii="Consolas" w:hAnsi="Consolas"/>
          <w:color w:val="8A3012"/>
          <w:sz w:val="23"/>
        </w:rPr>
        <w:t>201</w:t>
      </w:r>
      <w:r>
        <w:rPr>
          <w:sz w:val="23"/>
        </w:rPr>
        <w:t xml:space="preserve"> và 19 yêu cầu trả </w:t>
      </w:r>
      <w:r>
        <w:rPr>
          <w:rFonts w:ascii="Consolas" w:hAnsi="Consolas"/>
          <w:color w:val="8A3012"/>
          <w:sz w:val="23"/>
        </w:rPr>
        <w:t>409 SLOT_SOLD_OUT</w:t>
      </w:r>
      <w:r>
        <w:rPr>
          <w:sz w:val="23"/>
        </w:rPr>
        <w:t>.</w:t>
      </w:r>
    </w:p>
    <w:p>
      <w:pPr>
        <w:pStyle w:val="ListNumber"/>
        <w:spacing w:after="60" w:line="307" w:lineRule="auto"/>
        <w:ind w:left="425" w:hanging="255"/>
      </w:pPr>
      <w:r>
        <w:rPr>
          <w:b/>
          <w:sz w:val="23"/>
        </w:rPr>
        <w:t>Cho trước</w:t>
      </w:r>
      <w:r>
        <w:rPr>
          <w:sz w:val="23"/>
        </w:rPr>
        <w:t xml:space="preserve"> một đơn chiếm máy tới 12:00 và khoảng </w:t>
      </w:r>
      <w:r>
        <w:rPr>
          <w:rFonts w:ascii="Consolas" w:hAnsi="Consolas"/>
          <w:color w:val="8A3012"/>
          <w:sz w:val="23"/>
        </w:rPr>
        <w:t>period</w:t>
      </w:r>
      <w:r>
        <w:rPr>
          <w:sz w:val="23"/>
        </w:rPr>
        <w:t xml:space="preserve"> đã cộng 90 phút quay vòng, </w:t>
      </w:r>
      <w:r>
        <w:rPr>
          <w:b/>
          <w:sz w:val="23"/>
        </w:rPr>
        <w:t>khi</w:t>
      </w:r>
      <w:r>
        <w:rPr>
          <w:sz w:val="23"/>
        </w:rPr>
        <w:t xml:space="preserve"> chèn một suất mới bắt đầu lúc 13:00, </w:t>
      </w:r>
      <w:r>
        <w:rPr>
          <w:b/>
          <w:sz w:val="23"/>
        </w:rPr>
        <w:t>thì</w:t>
      </w:r>
      <w:r>
        <w:rPr>
          <w:sz w:val="23"/>
        </w:rPr>
        <w:t xml:space="preserve"> PostgreSQL trả mã </w:t>
      </w:r>
      <w:r>
        <w:rPr>
          <w:rFonts w:ascii="Consolas" w:hAnsi="Consolas"/>
          <w:color w:val="8A3012"/>
          <w:sz w:val="23"/>
        </w:rPr>
        <w:t>23P01</w:t>
      </w:r>
      <w:r>
        <w:rPr>
          <w:sz w:val="23"/>
        </w:rPr>
        <w:t xml:space="preserve">; còn suất bắt đầu 13:30 thì chèn được </w:t>
      </w:r>
      <w:r>
        <w:rPr>
          <w:color w:val="1B5E9E"/>
          <w:sz w:val="20"/>
          <w:vertAlign w:val="superscript"/>
        </w:rPr>
        <w:t>[107]</w:t>
      </w:r>
      <w:r>
        <w:rPr>
          <w:sz w:val="23"/>
        </w:rPr>
        <w:t>.</w:t>
      </w:r>
    </w:p>
    <w:p>
      <w:pPr>
        <w:pStyle w:val="ListNumber"/>
        <w:spacing w:after="60" w:line="307" w:lineRule="auto"/>
        <w:ind w:left="425" w:hanging="255"/>
      </w:pPr>
      <w:r>
        <w:rPr>
          <w:b/>
          <w:sz w:val="23"/>
        </w:rPr>
        <w:t>Cho trước</w:t>
      </w:r>
      <w:r>
        <w:rPr>
          <w:sz w:val="23"/>
        </w:rPr>
        <w:t xml:space="preserve"> một </w:t>
      </w:r>
      <w:r>
        <w:rPr>
          <w:rFonts w:ascii="Consolas" w:hAnsi="Consolas"/>
          <w:color w:val="8A3012"/>
          <w:sz w:val="23"/>
        </w:rPr>
        <w:t>Idempotency-Key</w:t>
      </w:r>
      <w:r>
        <w:rPr>
          <w:sz w:val="23"/>
        </w:rPr>
        <w:t xml:space="preserve"> đã dùng, </w:t>
      </w:r>
      <w:r>
        <w:rPr>
          <w:b/>
          <w:sz w:val="23"/>
        </w:rPr>
        <w:t>khi</w:t>
      </w:r>
      <w:r>
        <w:rPr>
          <w:sz w:val="23"/>
        </w:rPr>
        <w:t xml:space="preserve"> gửi lại </w:t>
      </w:r>
      <w:r>
        <w:rPr>
          <w:rFonts w:ascii="Consolas" w:hAnsi="Consolas"/>
          <w:color w:val="8A3012"/>
          <w:sz w:val="23"/>
        </w:rPr>
        <w:t>POST /api/orders</w:t>
      </w:r>
      <w:r>
        <w:rPr>
          <w:sz w:val="23"/>
        </w:rPr>
        <w:t xml:space="preserve"> với cùng thân yêu cầu, </w:t>
      </w:r>
      <w:r>
        <w:rPr>
          <w:b/>
          <w:sz w:val="23"/>
        </w:rPr>
        <w:t>thì</w:t>
      </w:r>
      <w:r>
        <w:rPr>
          <w:sz w:val="23"/>
        </w:rPr>
        <w:t xml:space="preserve"> nhận đúng phản hồi cũ và chỉ tồn tại một dòng trong </w:t>
      </w:r>
      <w:r>
        <w:rPr>
          <w:rFonts w:ascii="Consolas" w:hAnsi="Consolas"/>
          <w:color w:val="8A3012"/>
          <w:sz w:val="23"/>
        </w:rPr>
        <w:t>orders</w:t>
      </w:r>
      <w:r>
        <w:rPr>
          <w:sz w:val="23"/>
        </w:rPr>
        <w:t xml:space="preserve">; với thân khác thì nhận </w:t>
      </w:r>
      <w:r>
        <w:rPr>
          <w:rFonts w:ascii="Consolas" w:hAnsi="Consolas"/>
          <w:color w:val="8A3012"/>
          <w:sz w:val="23"/>
        </w:rPr>
        <w:t>422 IDEMPOTENCY_KEY_REUSED</w:t>
      </w:r>
      <w:r>
        <w:rPr>
          <w:sz w:val="23"/>
        </w:rPr>
        <w:t xml:space="preserve"> </w:t>
      </w:r>
      <w:r>
        <w:rPr>
          <w:color w:val="1B5E9E"/>
          <w:sz w:val="20"/>
          <w:vertAlign w:val="superscript"/>
        </w:rPr>
        <w:t>[182]</w:t>
      </w:r>
      <w:r>
        <w:rPr>
          <w:sz w:val="23"/>
        </w:rPr>
        <w:t>.</w:t>
      </w:r>
    </w:p>
    <w:p>
      <w:pPr>
        <w:pStyle w:val="ListNumber"/>
        <w:spacing w:after="60" w:line="307" w:lineRule="auto"/>
        <w:ind w:left="425" w:hanging="255"/>
      </w:pPr>
      <w:r>
        <w:rPr>
          <w:b/>
          <w:sz w:val="23"/>
        </w:rPr>
        <w:t>Cho trước</w:t>
      </w:r>
      <w:r>
        <w:rPr>
          <w:sz w:val="23"/>
        </w:rPr>
        <w:t xml:space="preserve"> một giao dịch báo có đã xử lý, </w:t>
      </w:r>
      <w:r>
        <w:rPr>
          <w:b/>
          <w:sz w:val="23"/>
        </w:rPr>
        <w:t>khi</w:t>
      </w:r>
      <w:r>
        <w:rPr>
          <w:sz w:val="23"/>
        </w:rPr>
        <w:t xml:space="preserve"> dịch vụ đối soát gửi lại cùng gói tin 10 lần, </w:t>
      </w:r>
      <w:r>
        <w:rPr>
          <w:b/>
          <w:sz w:val="23"/>
        </w:rPr>
        <w:t>thì</w:t>
      </w:r>
      <w:r>
        <w:rPr>
          <w:sz w:val="23"/>
        </w:rPr>
        <w:t xml:space="preserve"> vẫn chỉ có một dòng </w:t>
      </w:r>
      <w:r>
        <w:rPr>
          <w:rFonts w:ascii="Consolas" w:hAnsi="Consolas"/>
          <w:color w:val="8A3012"/>
          <w:sz w:val="23"/>
        </w:rPr>
        <w:t>payments</w:t>
      </w:r>
      <w:r>
        <w:rPr>
          <w:sz w:val="23"/>
        </w:rPr>
        <w:t xml:space="preserve"> và đơn chỉ đổi trạng thái một lần </w:t>
      </w:r>
      <w:r>
        <w:rPr>
          <w:color w:val="1B5E9E"/>
          <w:sz w:val="20"/>
          <w:vertAlign w:val="superscript"/>
        </w:rPr>
        <w:t>[171]</w:t>
      </w:r>
      <w:r>
        <w:rPr>
          <w:sz w:val="23"/>
        </w:rPr>
        <w:t>.</w:t>
      </w:r>
    </w:p>
    <w:p>
      <w:pPr>
        <w:pStyle w:val="ListNumber"/>
        <w:spacing w:after="60" w:line="307" w:lineRule="auto"/>
        <w:ind w:left="425" w:hanging="255"/>
      </w:pPr>
      <w:r>
        <w:rPr>
          <w:b/>
          <w:sz w:val="23"/>
        </w:rPr>
        <w:t>Cho trước</w:t>
      </w:r>
      <w:r>
        <w:rPr>
          <w:sz w:val="23"/>
        </w:rPr>
        <w:t xml:space="preserve"> một webhook có chữ ký HMAC sai hoặc dấu thời gian lệch quá 5 phút, </w:t>
      </w:r>
      <w:r>
        <w:rPr>
          <w:b/>
          <w:sz w:val="23"/>
        </w:rPr>
        <w:t>khi</w:t>
      </w:r>
      <w:r>
        <w:rPr>
          <w:sz w:val="23"/>
        </w:rPr>
        <w:t xml:space="preserve"> gọi vào </w:t>
      </w:r>
      <w:r>
        <w:rPr>
          <w:rFonts w:ascii="Consolas" w:hAnsi="Consolas"/>
          <w:color w:val="8A3012"/>
          <w:sz w:val="23"/>
        </w:rPr>
        <w:t>POST /api/webhooks/payment</w:t>
      </w:r>
      <w:r>
        <w:rPr>
          <w:sz w:val="23"/>
        </w:rPr>
        <w:t xml:space="preserve">, </w:t>
      </w:r>
      <w:r>
        <w:rPr>
          <w:b/>
          <w:sz w:val="23"/>
        </w:rPr>
        <w:t>thì</w:t>
      </w:r>
      <w:r>
        <w:rPr>
          <w:sz w:val="23"/>
        </w:rPr>
        <w:t xml:space="preserve"> hệ thống từ chối, không ghi dòng nào và ghi một cảnh báo.</w:t>
      </w:r>
    </w:p>
    <w:p>
      <w:pPr>
        <w:pStyle w:val="ListNumber"/>
        <w:spacing w:after="60" w:line="307" w:lineRule="auto"/>
        <w:ind w:left="425" w:hanging="255"/>
      </w:pPr>
      <w:r>
        <w:rPr>
          <w:b/>
          <w:sz w:val="23"/>
        </w:rPr>
        <w:t>Cho trước</w:t>
      </w:r>
      <w:r>
        <w:rPr>
          <w:sz w:val="23"/>
        </w:rPr>
        <w:t xml:space="preserve"> một suất giữ tạo lúc 08:00 với </w:t>
      </w:r>
      <w:r>
        <w:rPr>
          <w:rFonts w:ascii="Consolas" w:hAnsi="Consolas"/>
          <w:color w:val="8A3012"/>
          <w:sz w:val="23"/>
        </w:rPr>
        <w:t>expires_at</w:t>
      </w:r>
      <w:r>
        <w:rPr>
          <w:sz w:val="23"/>
        </w:rPr>
        <w:t xml:space="preserve"> là 08:10, </w:t>
      </w:r>
      <w:r>
        <w:rPr>
          <w:b/>
          <w:sz w:val="23"/>
        </w:rPr>
        <w:t>khi</w:t>
      </w:r>
      <w:r>
        <w:rPr>
          <w:sz w:val="23"/>
        </w:rPr>
        <w:t xml:space="preserve"> tác vụ nền chạy lúc 08:11, </w:t>
      </w:r>
      <w:r>
        <w:rPr>
          <w:b/>
          <w:sz w:val="23"/>
        </w:rPr>
        <w:t>thì</w:t>
      </w:r>
      <w:r>
        <w:rPr>
          <w:sz w:val="23"/>
        </w:rPr>
        <w:t xml:space="preserve"> dòng đó chuyển sang </w:t>
      </w:r>
      <w:r>
        <w:rPr>
          <w:rFonts w:ascii="Consolas" w:hAnsi="Consolas"/>
          <w:color w:val="8A3012"/>
          <w:sz w:val="23"/>
        </w:rPr>
        <w:t>cancelled</w:t>
      </w:r>
      <w:r>
        <w:rPr>
          <w:sz w:val="23"/>
        </w:rPr>
        <w:t xml:space="preserve">, đơn sang </w:t>
      </w:r>
      <w:r>
        <w:rPr>
          <w:rFonts w:ascii="Consolas" w:hAnsi="Consolas"/>
          <w:color w:val="8A3012"/>
          <w:sz w:val="23"/>
        </w:rPr>
        <w:t>hold_expired</w:t>
      </w:r>
      <w:r>
        <w:rPr>
          <w:sz w:val="23"/>
        </w:rPr>
        <w:t xml:space="preserve">, tổng số dòng không giảm và máy hiện lại trong </w:t>
      </w:r>
      <w:r>
        <w:rPr>
          <w:rFonts w:ascii="Consolas" w:hAnsi="Consolas"/>
          <w:color w:val="8A3012"/>
          <w:sz w:val="23"/>
        </w:rPr>
        <w:t>GET /api/availability</w:t>
      </w:r>
      <w:r>
        <w:rPr>
          <w:sz w:val="23"/>
        </w:rPr>
        <w:t>.</w:t>
      </w:r>
    </w:p>
    <w:p>
      <w:pPr>
        <w:pStyle w:val="ListNumber"/>
        <w:spacing w:after="60" w:line="307" w:lineRule="auto"/>
        <w:ind w:left="425" w:hanging="255"/>
      </w:pPr>
      <w:r>
        <w:rPr>
          <w:b/>
          <w:sz w:val="23"/>
        </w:rPr>
        <w:t>Cho trước</w:t>
      </w:r>
      <w:r>
        <w:rPr>
          <w:sz w:val="23"/>
        </w:rPr>
        <w:t xml:space="preserve"> một biên bản bàn giao chỉ có 5 ảnh, </w:t>
      </w:r>
      <w:r>
        <w:rPr>
          <w:b/>
          <w:sz w:val="23"/>
        </w:rPr>
        <w:t>khi</w:t>
      </w:r>
      <w:r>
        <w:rPr>
          <w:sz w:val="23"/>
        </w:rPr>
        <w:t xml:space="preserve"> nhân viên bấm chốt, </w:t>
      </w:r>
      <w:r>
        <w:rPr>
          <w:b/>
          <w:sz w:val="23"/>
        </w:rPr>
        <w:t>thì</w:t>
      </w:r>
      <w:r>
        <w:rPr>
          <w:sz w:val="23"/>
        </w:rPr>
        <w:t xml:space="preserve"> nhận </w:t>
      </w:r>
      <w:r>
        <w:rPr>
          <w:rFonts w:ascii="Consolas" w:hAnsi="Consolas"/>
          <w:color w:val="8A3012"/>
          <w:sz w:val="23"/>
        </w:rPr>
        <w:t>422</w:t>
      </w:r>
      <w:r>
        <w:rPr>
          <w:sz w:val="23"/>
        </w:rPr>
        <w:t xml:space="preserve">, đơn vẫn ở </w:t>
      </w:r>
      <w:r>
        <w:rPr>
          <w:rFonts w:ascii="Consolas" w:hAnsi="Consolas"/>
          <w:color w:val="8A3012"/>
          <w:sz w:val="23"/>
        </w:rPr>
        <w:t>assigned</w:t>
      </w:r>
      <w:r>
        <w:rPr>
          <w:sz w:val="23"/>
        </w:rPr>
        <w:t xml:space="preserve"> và không máy nào chuyển sang "Đang cho thuê".</w:t>
      </w:r>
    </w:p>
    <w:p>
      <w:pPr>
        <w:pStyle w:val="ListNumber"/>
        <w:spacing w:after="60" w:line="307" w:lineRule="auto"/>
        <w:ind w:left="425" w:hanging="255"/>
      </w:pPr>
      <w:r>
        <w:rPr>
          <w:b/>
          <w:sz w:val="23"/>
        </w:rPr>
        <w:t>Cho trước</w:t>
      </w:r>
      <w:r>
        <w:rPr>
          <w:sz w:val="23"/>
        </w:rPr>
        <w:t xml:space="preserve"> nhân viên chốt biên bản trong lúc điện thoại mất sóng, </w:t>
      </w:r>
      <w:r>
        <w:rPr>
          <w:b/>
          <w:sz w:val="23"/>
        </w:rPr>
        <w:t>khi</w:t>
      </w:r>
      <w:r>
        <w:rPr>
          <w:sz w:val="23"/>
        </w:rPr>
        <w:t xml:space="preserve"> có sóng trở lại, </w:t>
      </w:r>
      <w:r>
        <w:rPr>
          <w:b/>
          <w:sz w:val="23"/>
        </w:rPr>
        <w:t>thì</w:t>
      </w:r>
      <w:r>
        <w:rPr>
          <w:sz w:val="23"/>
        </w:rPr>
        <w:t xml:space="preserve"> đủ 6 ảnh và biên bản được đẩy lên, mã băm khớp, và không sinh biên bản thứ hai cho cùng đơn.</w:t>
      </w:r>
    </w:p>
    <w:p>
      <w:pPr>
        <w:pStyle w:val="ListNumber"/>
        <w:spacing w:after="60" w:line="307" w:lineRule="auto"/>
        <w:ind w:left="425" w:hanging="255"/>
      </w:pPr>
      <w:r>
        <w:rPr>
          <w:b/>
          <w:sz w:val="23"/>
        </w:rPr>
        <w:t>Cho trước</w:t>
      </w:r>
      <w:r>
        <w:rPr>
          <w:sz w:val="23"/>
        </w:rPr>
        <w:t xml:space="preserve"> một đơn đã hoàn cọc thành công, </w:t>
      </w:r>
      <w:r>
        <w:rPr>
          <w:b/>
          <w:sz w:val="23"/>
        </w:rPr>
        <w:t>khi</w:t>
      </w:r>
      <w:r>
        <w:rPr>
          <w:sz w:val="23"/>
        </w:rPr>
        <w:t xml:space="preserve"> bấm hoàn cọc lần hai, </w:t>
      </w:r>
      <w:r>
        <w:rPr>
          <w:b/>
          <w:sz w:val="23"/>
        </w:rPr>
        <w:t>thì</w:t>
      </w:r>
      <w:r>
        <w:rPr>
          <w:sz w:val="23"/>
        </w:rPr>
        <w:t xml:space="preserve"> nhận </w:t>
      </w:r>
      <w:r>
        <w:rPr>
          <w:rFonts w:ascii="Consolas" w:hAnsi="Consolas"/>
          <w:color w:val="8A3012"/>
          <w:sz w:val="23"/>
        </w:rPr>
        <w:t>409</w:t>
      </w:r>
      <w:r>
        <w:rPr>
          <w:sz w:val="23"/>
        </w:rPr>
        <w:t xml:space="preserve"> và vẫn chỉ có một dòng </w:t>
      </w:r>
      <w:r>
        <w:rPr>
          <w:rFonts w:ascii="Consolas" w:hAnsi="Consolas"/>
          <w:color w:val="8A3012"/>
          <w:sz w:val="23"/>
        </w:rPr>
        <w:t>payments</w:t>
      </w:r>
      <w:r>
        <w:rPr>
          <w:sz w:val="23"/>
        </w:rPr>
        <w:t xml:space="preserve"> chiều ra ở trạng thái </w:t>
      </w:r>
      <w:r>
        <w:rPr>
          <w:rFonts w:ascii="Consolas" w:hAnsi="Consolas"/>
          <w:color w:val="8A3012"/>
          <w:sz w:val="23"/>
        </w:rPr>
        <w:t>succeeded</w:t>
      </w:r>
      <w:r>
        <w:rPr>
          <w:sz w:val="23"/>
        </w:rPr>
        <w:t>.</w:t>
      </w:r>
    </w:p>
    <w:p>
      <w:pPr>
        <w:pStyle w:val="ListNumber"/>
        <w:spacing w:after="60" w:line="307" w:lineRule="auto"/>
        <w:ind w:left="425" w:hanging="255"/>
      </w:pPr>
      <w:r>
        <w:rPr>
          <w:b/>
          <w:sz w:val="23"/>
        </w:rPr>
        <w:t>Cho trước</w:t>
      </w:r>
      <w:r>
        <w:rPr>
          <w:sz w:val="23"/>
        </w:rPr>
        <w:t xml:space="preserve"> một đơn trả trễ 95 phút, </w:t>
      </w:r>
      <w:r>
        <w:rPr>
          <w:b/>
          <w:sz w:val="23"/>
        </w:rPr>
        <w:t>khi</w:t>
      </w:r>
      <w:r>
        <w:rPr>
          <w:sz w:val="23"/>
        </w:rPr>
        <w:t xml:space="preserve"> chốt biên bản thu hồi, </w:t>
      </w:r>
      <w:r>
        <w:rPr>
          <w:b/>
          <w:sz w:val="23"/>
        </w:rPr>
        <w:t>thì</w:t>
      </w:r>
      <w:r>
        <w:rPr>
          <w:sz w:val="23"/>
        </w:rPr>
        <w:t xml:space="preserve"> phí trễ tính đúng 80.000đ, và một đơn trễ cả ngày chạm trần 200.000đ chứ không vượt.</w:t>
      </w:r>
    </w:p>
    <w:p>
      <w:pPr>
        <w:pStyle w:val="ListNumber"/>
        <w:spacing w:after="60" w:line="307" w:lineRule="auto"/>
        <w:ind w:left="425" w:hanging="255"/>
      </w:pPr>
      <w:r>
        <w:rPr>
          <w:b/>
          <w:sz w:val="23"/>
        </w:rPr>
        <w:t>Cho trước</w:t>
      </w:r>
      <w:r>
        <w:rPr>
          <w:sz w:val="23"/>
        </w:rPr>
        <w:t xml:space="preserve"> sinh viên A đã đăng nhập, </w:t>
      </w:r>
      <w:r>
        <w:rPr>
          <w:b/>
          <w:sz w:val="23"/>
        </w:rPr>
        <w:t>khi</w:t>
      </w:r>
      <w:r>
        <w:rPr>
          <w:sz w:val="23"/>
        </w:rPr>
        <w:t xml:space="preserve"> gọi </w:t>
      </w:r>
      <w:r>
        <w:rPr>
          <w:rFonts w:ascii="Consolas" w:hAnsi="Consolas"/>
          <w:color w:val="8A3012"/>
          <w:sz w:val="23"/>
        </w:rPr>
        <w:t>GET /api/orders/{code}</w:t>
      </w:r>
      <w:r>
        <w:rPr>
          <w:sz w:val="23"/>
        </w:rPr>
        <w:t xml:space="preserve"> với mã đơn của sinh viên B, </w:t>
      </w:r>
      <w:r>
        <w:rPr>
          <w:b/>
          <w:sz w:val="23"/>
        </w:rPr>
        <w:t>thì</w:t>
      </w:r>
      <w:r>
        <w:rPr>
          <w:sz w:val="23"/>
        </w:rPr>
        <w:t xml:space="preserve"> nhận </w:t>
      </w:r>
      <w:r>
        <w:rPr>
          <w:rFonts w:ascii="Consolas" w:hAnsi="Consolas"/>
          <w:color w:val="8A3012"/>
          <w:sz w:val="23"/>
        </w:rPr>
        <w:t>404</w:t>
      </w:r>
      <w:r>
        <w:rPr>
          <w:sz w:val="23"/>
        </w:rPr>
        <w:t xml:space="preserve"> chứ không phải </w:t>
      </w:r>
      <w:r>
        <w:rPr>
          <w:rFonts w:ascii="Consolas" w:hAnsi="Consolas"/>
          <w:color w:val="8A3012"/>
          <w:sz w:val="23"/>
        </w:rPr>
        <w:t>403</w:t>
      </w:r>
      <w:r>
        <w:rPr>
          <w:sz w:val="23"/>
        </w:rPr>
        <w:t>, để không lộ việc mã đơn đó có tồn tại.</w:t>
      </w:r>
    </w:p>
    <w:p>
      <w:pPr>
        <w:pStyle w:val="ListNumber"/>
        <w:spacing w:after="60" w:line="307" w:lineRule="auto"/>
        <w:ind w:left="425" w:hanging="255"/>
      </w:pPr>
      <w:r>
        <w:rPr>
          <w:b/>
          <w:sz w:val="23"/>
        </w:rPr>
        <w:t>Cho trước</w:t>
      </w:r>
      <w:r>
        <w:rPr>
          <w:sz w:val="23"/>
        </w:rPr>
        <w:t xml:space="preserve"> một quản trị viên vừa tạo lệnh khoá màn hình, </w:t>
      </w:r>
      <w:r>
        <w:rPr>
          <w:b/>
          <w:sz w:val="23"/>
        </w:rPr>
        <w:t>khi</w:t>
      </w:r>
      <w:r>
        <w:rPr>
          <w:sz w:val="23"/>
        </w:rPr>
        <w:t xml:space="preserve"> chính người đó bấm duyệt lệnh, </w:t>
      </w:r>
      <w:r>
        <w:rPr>
          <w:b/>
          <w:sz w:val="23"/>
        </w:rPr>
        <w:t>thì</w:t>
      </w:r>
      <w:r>
        <w:rPr>
          <w:sz w:val="23"/>
        </w:rPr>
        <w:t xml:space="preserve"> hệ thống từ chối và ghi cả lần từ chối vào </w:t>
      </w:r>
      <w:r>
        <w:rPr>
          <w:rFonts w:ascii="Consolas" w:hAnsi="Consolas"/>
          <w:color w:val="8A3012"/>
          <w:sz w:val="23"/>
        </w:rPr>
        <w:t>audit_logs</w:t>
      </w:r>
      <w:r>
        <w:rPr>
          <w:sz w:val="23"/>
        </w:rPr>
        <w:t>.</w:t>
      </w:r>
    </w:p>
    <w:p>
      <w:bookmarkStart w:id="1234" w:name="sec133"/>
      <w:pPr>
        <w:pStyle w:val="Heading2"/>
      </w:pPr>
      <w:r>
        <w:rPr>
          <w:rFonts w:ascii="Arial" w:hAnsi="Arial"/>
          <w:b/>
        </w:rPr>
        <w:t xml:space="preserve">14.5 </w:t>
      </w:r>
      <w:r>
        <w:rPr>
          <w:rFonts w:ascii="Arial" w:hAnsi="Arial"/>
        </w:rPr>
        <w:t>Danh sách kiểm tra bảo mật trước khi mở cho người thật dùng</w:t>
      </w:r>
      <w:bookmarkEnd w:id="1234"/>
    </w:p>
    <w:p>
      <w:pPr>
        <w:spacing w:after="120"/>
      </w:pPr>
      <w:r>
        <w:rPr>
          <w:sz w:val="23"/>
        </w:rPr>
        <w:t>Mười tám mục dưới đây tích trong tuần 10, mỗi mục kèm một bằng chứng là ảnh chụp màn hình, một tệp nhật ký hoặc một ca kiểm thử tự động. Không tích đủ thì không mở cho sinh viên ngoài nhóm dùng.</w:t>
      </w:r>
    </w:p>
    <w:p>
      <w:pPr>
        <w:pStyle w:val="ListNumber"/>
        <w:spacing w:after="60" w:line="307" w:lineRule="auto"/>
        <w:ind w:left="425" w:hanging="255"/>
      </w:pPr>
      <w:r>
        <w:rPr>
          <w:sz w:val="23"/>
        </w:rPr>
        <w:t xml:space="preserve">Toàn bộ đường dẫn ép HTTPS, chuyển hướng tự động, bật HSTS; thử gọi bằng </w:t>
      </w:r>
      <w:r>
        <w:rPr>
          <w:rFonts w:ascii="Consolas" w:hAnsi="Consolas"/>
          <w:color w:val="8A3012"/>
          <w:sz w:val="23"/>
        </w:rPr>
        <w:t>http://</w:t>
      </w:r>
      <w:r>
        <w:rPr>
          <w:sz w:val="23"/>
        </w:rPr>
        <w:t xml:space="preserve"> phải bị chuyển hướng chứ không phục vụ nội dung.</w:t>
      </w:r>
    </w:p>
    <w:p>
      <w:pPr>
        <w:pStyle w:val="ListNumber"/>
        <w:spacing w:after="60" w:line="307" w:lineRule="auto"/>
        <w:ind w:left="425" w:hanging="255"/>
      </w:pPr>
      <w:r>
        <w:rPr>
          <w:sz w:val="23"/>
        </w:rPr>
        <w:t>Không lưu mật khẩu ở bất kỳ dạng nào cho vai sinh viên, vì hệ thống dùng liên kết đăng nhập một lần; tài khoản quản trị bắt buộc lớp xác thực thứ hai.</w:t>
      </w:r>
    </w:p>
    <w:p>
      <w:pPr>
        <w:pStyle w:val="ListNumber"/>
        <w:spacing w:after="60" w:line="307" w:lineRule="auto"/>
        <w:ind w:left="425" w:hanging="255"/>
      </w:pPr>
      <w:r>
        <w:rPr>
          <w:sz w:val="23"/>
        </w:rPr>
        <w:t>Mã đăng nhập một lần sống tối đa 10 phút và dùng được đúng một lần; thử dùng lại phải thất bại.</w:t>
      </w:r>
    </w:p>
    <w:p>
      <w:pPr>
        <w:pStyle w:val="ListNumber"/>
        <w:spacing w:after="60" w:line="307" w:lineRule="auto"/>
        <w:ind w:left="425" w:hanging="255"/>
      </w:pPr>
      <w:r>
        <w:rPr>
          <w:sz w:val="23"/>
        </w:rPr>
        <w:t xml:space="preserve">Giới hạn tần suất đăng nhập: tối đa 3 lần xin liên kết mỗi giờ cho mỗi hộp thư, trả </w:t>
      </w:r>
      <w:r>
        <w:rPr>
          <w:rFonts w:ascii="Consolas" w:hAnsi="Consolas"/>
          <w:color w:val="8A3012"/>
          <w:sz w:val="23"/>
        </w:rPr>
        <w:t>429</w:t>
      </w:r>
      <w:r>
        <w:rPr>
          <w:sz w:val="23"/>
        </w:rPr>
        <w:t xml:space="preserve"> kèm </w:t>
      </w:r>
      <w:r>
        <w:rPr>
          <w:rFonts w:ascii="Consolas" w:hAnsi="Consolas"/>
          <w:color w:val="8A3012"/>
          <w:sz w:val="23"/>
        </w:rPr>
        <w:t>Retry-After</w:t>
      </w:r>
      <w:r>
        <w:rPr>
          <w:sz w:val="23"/>
        </w:rPr>
        <w:t>.</w:t>
      </w:r>
    </w:p>
    <w:p>
      <w:pPr>
        <w:pStyle w:val="ListNumber"/>
        <w:spacing w:after="60" w:line="307" w:lineRule="auto"/>
        <w:ind w:left="425" w:hanging="255"/>
      </w:pPr>
      <w:r>
        <w:rPr>
          <w:sz w:val="23"/>
        </w:rPr>
        <w:t xml:space="preserve">Mọi endpoint đều kiểm quyền ở phía máy chủ; chạy một kịch bản gọi lần lượt toàn bộ 55 endpoint bằng phiên vai </w:t>
      </w:r>
      <w:r>
        <w:rPr>
          <w:rFonts w:ascii="Consolas" w:hAnsi="Consolas"/>
          <w:color w:val="8A3012"/>
          <w:sz w:val="23"/>
        </w:rPr>
        <w:t>student</w:t>
      </w:r>
      <w:r>
        <w:rPr>
          <w:sz w:val="23"/>
        </w:rPr>
        <w:t xml:space="preserve"> và đối chiếu với bảng phân quyền.</w:t>
      </w:r>
    </w:p>
    <w:p>
      <w:pPr>
        <w:pStyle w:val="ListNumber"/>
        <w:spacing w:after="60" w:line="307" w:lineRule="auto"/>
        <w:ind w:left="425" w:hanging="255"/>
      </w:pPr>
      <w:r>
        <w:rPr>
          <w:sz w:val="23"/>
        </w:rPr>
        <w:t>Mọi truy vấn đơn thuê của sinh viên mang điều kiện chủ sở hữu ngay trong câu lệnh SQL, không lọc sau khi đã lấy dữ liệu về.</w:t>
      </w:r>
    </w:p>
    <w:p>
      <w:pPr>
        <w:pStyle w:val="ListNumber"/>
        <w:spacing w:after="60" w:line="307" w:lineRule="auto"/>
        <w:ind w:left="425" w:hanging="255"/>
      </w:pPr>
      <w:r>
        <w:rPr>
          <w:sz w:val="23"/>
        </w:rPr>
        <w:t>Ảnh giấy tờ và ảnh khuôn mặt được mã hoá khi lưu, đặt trong khoang riêng của kho ảnh, chỉ phục vụ qua đường dẫn ký sẵn hạn 15 phút.</w:t>
      </w:r>
    </w:p>
    <w:p>
      <w:pPr>
        <w:pStyle w:val="ListNumber"/>
        <w:spacing w:after="60" w:line="307" w:lineRule="auto"/>
        <w:ind w:left="425" w:hanging="255"/>
      </w:pPr>
      <w:r>
        <w:rPr>
          <w:sz w:val="23"/>
        </w:rPr>
        <w:t xml:space="preserve">Cột </w:t>
      </w:r>
      <w:r>
        <w:rPr>
          <w:rFonts w:ascii="Consolas" w:hAnsi="Consolas"/>
          <w:color w:val="8A3012"/>
          <w:sz w:val="23"/>
        </w:rPr>
        <w:t>kyc_profiles.images_purge_at</w:t>
      </w:r>
      <w:r>
        <w:rPr>
          <w:sz w:val="23"/>
        </w:rPr>
        <w:t xml:space="preserve"> có giá trị cho mọi hồ sơ và tác vụ xoá tự động đã chạy đúng ít nhất một lần trên dữ liệu thử, xoá ảnh sau 90 ngày.</w:t>
      </w:r>
    </w:p>
    <w:p>
      <w:pPr>
        <w:pStyle w:val="ListNumber"/>
        <w:spacing w:after="60" w:line="307" w:lineRule="auto"/>
        <w:ind w:left="425" w:hanging="255"/>
      </w:pPr>
      <w:r>
        <w:rPr>
          <w:sz w:val="23"/>
        </w:rPr>
        <w:t xml:space="preserve">Không bảng nào chứa số căn cước dạng thô; quét toàn bộ kết xuất </w:t>
      </w:r>
      <w:r>
        <w:rPr>
          <w:rFonts w:ascii="Consolas" w:hAnsi="Consolas"/>
          <w:color w:val="8A3012"/>
          <w:sz w:val="23"/>
        </w:rPr>
        <w:t>pg_dump</w:t>
      </w:r>
      <w:r>
        <w:rPr>
          <w:sz w:val="23"/>
        </w:rPr>
        <w:t xml:space="preserve"> bằng biểu thức chính quy, kết quả phải rỗng.</w:t>
      </w:r>
    </w:p>
    <w:p>
      <w:pPr>
        <w:pStyle w:val="ListNumber"/>
        <w:spacing w:after="60" w:line="307" w:lineRule="auto"/>
        <w:ind w:left="425" w:hanging="255"/>
      </w:pPr>
      <w:r>
        <w:rPr>
          <w:sz w:val="23"/>
        </w:rPr>
        <w:t xml:space="preserve">Sao lưu </w:t>
      </w:r>
      <w:r>
        <w:rPr>
          <w:rFonts w:ascii="Consolas" w:hAnsi="Consolas"/>
          <w:color w:val="8A3012"/>
          <w:sz w:val="23"/>
        </w:rPr>
        <w:t>pg_dump -Fc</w:t>
      </w:r>
      <w:r>
        <w:rPr>
          <w:sz w:val="23"/>
        </w:rPr>
        <w:t xml:space="preserve"> hằng ngày </w:t>
      </w:r>
      <w:r>
        <w:rPr>
          <w:b/>
          <w:sz w:val="23"/>
        </w:rPr>
        <w:t>đã được thử khôi phục thật</w:t>
      </w:r>
      <w:r>
        <w:rPr>
          <w:sz w:val="23"/>
        </w:rPr>
        <w:t xml:space="preserve"> lên một máy trống, có bấm giờ và có biên bản; sao lưu chưa từng khôi phục thì coi như chưa có.</w:t>
      </w:r>
    </w:p>
    <w:p>
      <w:pPr>
        <w:pStyle w:val="ListNumber"/>
        <w:spacing w:after="60" w:line="307" w:lineRule="auto"/>
        <w:ind w:left="425" w:hanging="255"/>
      </w:pPr>
      <w:r>
        <w:rPr>
          <w:sz w:val="23"/>
        </w:rPr>
        <w:t xml:space="preserve">Không tệp </w:t>
      </w:r>
      <w:r>
        <w:rPr>
          <w:rFonts w:ascii="Consolas" w:hAnsi="Consolas"/>
          <w:color w:val="8A3012"/>
          <w:sz w:val="23"/>
        </w:rPr>
        <w:t>.env</w:t>
      </w:r>
      <w:r>
        <w:rPr>
          <w:sz w:val="23"/>
        </w:rPr>
        <w:t xml:space="preserve"> nào nằm trong Git; chạy công cụ quét lịch sử kho mã tìm khoá bí mật và xử lý hết kết quả.</w:t>
      </w:r>
    </w:p>
    <w:p>
      <w:pPr>
        <w:pStyle w:val="ListNumber"/>
        <w:spacing w:after="60" w:line="307" w:lineRule="auto"/>
        <w:ind w:left="425" w:hanging="255"/>
      </w:pPr>
      <w:r>
        <w:rPr>
          <w:sz w:val="23"/>
        </w:rPr>
        <w:t>Khoá ký webhook, khoá eKYC và khoá kho ảnh đã đổi một lần ngay trước khi mở dịch vụ, và quy trình đổi khoá không cần triển khai lại.</w:t>
      </w:r>
    </w:p>
    <w:p>
      <w:pPr>
        <w:pStyle w:val="ListNumber"/>
        <w:spacing w:after="60" w:line="307" w:lineRule="auto"/>
        <w:ind w:left="425" w:hanging="255"/>
      </w:pPr>
      <w:r>
        <w:rPr>
          <w:sz w:val="23"/>
        </w:rPr>
        <w:t xml:space="preserve">Nhật ký không chứa dữ liệu nhạy cảm: bộ lọc bỏ mọi trường tên chứa </w:t>
      </w:r>
      <w:r>
        <w:rPr>
          <w:rFonts w:ascii="Consolas" w:hAnsi="Consolas"/>
          <w:color w:val="8A3012"/>
          <w:sz w:val="23"/>
        </w:rPr>
        <w:t>token</w:t>
      </w:r>
      <w:r>
        <w:rPr>
          <w:sz w:val="23"/>
        </w:rPr>
        <w:t xml:space="preserve">, </w:t>
      </w:r>
      <w:r>
        <w:rPr>
          <w:rFonts w:ascii="Consolas" w:hAnsi="Consolas"/>
          <w:color w:val="8A3012"/>
          <w:sz w:val="23"/>
        </w:rPr>
        <w:t>secret</w:t>
      </w:r>
      <w:r>
        <w:rPr>
          <w:sz w:val="23"/>
        </w:rPr>
        <w:t xml:space="preserve">, </w:t>
      </w:r>
      <w:r>
        <w:rPr>
          <w:rFonts w:ascii="Consolas" w:hAnsi="Consolas"/>
          <w:color w:val="8A3012"/>
          <w:sz w:val="23"/>
        </w:rPr>
        <w:t>id_number</w:t>
      </w:r>
      <w:r>
        <w:rPr>
          <w:sz w:val="23"/>
        </w:rPr>
        <w:t xml:space="preserve">, </w:t>
      </w:r>
      <w:r>
        <w:rPr>
          <w:rFonts w:ascii="Consolas" w:hAnsi="Consolas"/>
          <w:color w:val="8A3012"/>
          <w:sz w:val="23"/>
        </w:rPr>
        <w:t>password</w:t>
      </w:r>
      <w:r>
        <w:rPr>
          <w:sz w:val="23"/>
        </w:rPr>
        <w:t>; kiểm bằng cách tìm các chuỗi đó trong 1.000 dòng nhật ký gần nhất.</w:t>
      </w:r>
    </w:p>
    <w:p>
      <w:pPr>
        <w:pStyle w:val="ListNumber"/>
        <w:spacing w:after="60" w:line="307" w:lineRule="auto"/>
        <w:ind w:left="425" w:hanging="255"/>
      </w:pPr>
      <w:r>
        <w:rPr>
          <w:sz w:val="23"/>
        </w:rPr>
        <w:t xml:space="preserve">Tệp tải lên chỉ nhận </w:t>
      </w:r>
      <w:r>
        <w:rPr>
          <w:rFonts w:ascii="Consolas" w:hAnsi="Consolas"/>
          <w:color w:val="8A3012"/>
          <w:sz w:val="23"/>
        </w:rPr>
        <w:t>image/jpeg</w:t>
      </w:r>
      <w:r>
        <w:rPr>
          <w:sz w:val="23"/>
        </w:rPr>
        <w:t xml:space="preserve"> và </w:t>
      </w:r>
      <w:r>
        <w:rPr>
          <w:rFonts w:ascii="Consolas" w:hAnsi="Consolas"/>
          <w:color w:val="8A3012"/>
          <w:sz w:val="23"/>
        </w:rPr>
        <w:t>image/png</w:t>
      </w:r>
      <w:r>
        <w:rPr>
          <w:sz w:val="23"/>
        </w:rPr>
        <w:t>, tối đa 8 MB, nhận dạng bằng mã ở đầu tệp, đổi tên tệp, và đi qua hàng đợi quét mã độc trước khi hiển thị lại.</w:t>
      </w:r>
    </w:p>
    <w:p>
      <w:pPr>
        <w:pStyle w:val="ListNumber"/>
        <w:spacing w:after="60" w:line="307" w:lineRule="auto"/>
        <w:ind w:left="425" w:hanging="255"/>
      </w:pPr>
      <w:r>
        <w:rPr>
          <w:sz w:val="23"/>
        </w:rPr>
        <w:t xml:space="preserve">Bảng </w:t>
      </w:r>
      <w:r>
        <w:rPr>
          <w:rFonts w:ascii="Consolas" w:hAnsi="Consolas"/>
          <w:color w:val="8A3012"/>
          <w:sz w:val="23"/>
        </w:rPr>
        <w:t>audit_logs</w:t>
      </w:r>
      <w:r>
        <w:rPr>
          <w:sz w:val="23"/>
        </w:rPr>
        <w:t xml:space="preserve">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ở cả hai tầng, tác khoản ứng dụng đã bị </w:t>
      </w:r>
      <w:r>
        <w:rPr>
          <w:rFonts w:ascii="Consolas" w:hAnsi="Consolas"/>
          <w:color w:val="8A3012"/>
          <w:sz w:val="23"/>
        </w:rPr>
        <w:t>REVOKE</w:t>
      </w:r>
      <w:r>
        <w:rPr>
          <w:sz w:val="23"/>
        </w:rPr>
        <w:t xml:space="preserve">, và tác vụ kiểm chuỗi băm hằng đêm chạy được ít nhất bảy đêm liên tiếp </w:t>
      </w:r>
      <w:r>
        <w:rPr>
          <w:color w:val="1B5E9E"/>
          <w:sz w:val="20"/>
          <w:vertAlign w:val="superscript"/>
        </w:rPr>
        <w:t>[167]</w:t>
      </w:r>
      <w:r>
        <w:rPr>
          <w:sz w:val="23"/>
        </w:rPr>
        <w:t>.</w:t>
      </w:r>
    </w:p>
    <w:p>
      <w:pPr>
        <w:pStyle w:val="ListNumber"/>
        <w:spacing w:after="60" w:line="307" w:lineRule="auto"/>
        <w:ind w:left="425" w:hanging="255"/>
      </w:pPr>
      <w:r>
        <w:rPr>
          <w:sz w:val="23"/>
        </w:rPr>
        <w:t xml:space="preserve">Lệnh khoá màn hình máy khách bắt buộc hai người khác nhau duyệt, ép bằng ràng buộc </w:t>
      </w:r>
      <w:r>
        <w:rPr>
          <w:rFonts w:ascii="Consolas" w:hAnsi="Consolas"/>
          <w:color w:val="8A3012"/>
          <w:sz w:val="23"/>
        </w:rPr>
        <w:t>CHECK</w:t>
      </w:r>
      <w:r>
        <w:rPr>
          <w:sz w:val="23"/>
        </w:rPr>
        <w:t xml:space="preserve"> chứ không bằng quy ước.</w:t>
      </w:r>
    </w:p>
    <w:p>
      <w:pPr>
        <w:pStyle w:val="ListNumber"/>
        <w:spacing w:after="60" w:line="307" w:lineRule="auto"/>
        <w:ind w:left="425" w:hanging="255"/>
      </w:pPr>
      <w:r>
        <w:rPr>
          <w:sz w:val="23"/>
        </w:rPr>
        <w:t xml:space="preserve">Phụ thuộc đã quét lỗ hổng, không còn lỗ hổng mức cao; phiên bản Node, PostgreSQL và Redis ghi cố định, không dùng nhãn </w:t>
      </w:r>
      <w:r>
        <w:rPr>
          <w:rFonts w:ascii="Consolas" w:hAnsi="Consolas"/>
          <w:color w:val="8A3012"/>
          <w:sz w:val="23"/>
        </w:rPr>
        <w:t>latest</w:t>
      </w:r>
      <w:r>
        <w:rPr>
          <w:sz w:val="23"/>
        </w:rPr>
        <w:t>.</w:t>
      </w:r>
    </w:p>
    <w:p>
      <w:pPr>
        <w:pStyle w:val="ListNumber"/>
        <w:spacing w:after="60" w:line="307" w:lineRule="auto"/>
        <w:ind w:left="425" w:hanging="255"/>
      </w:pPr>
      <w:r>
        <w:rPr>
          <w:sz w:val="23"/>
        </w:rPr>
        <w:t xml:space="preserve">Cookie phiên đặt </w:t>
      </w:r>
      <w:r>
        <w:rPr>
          <w:rFonts w:ascii="Consolas" w:hAnsi="Consolas"/>
          <w:color w:val="8A3012"/>
          <w:sz w:val="23"/>
        </w:rPr>
        <w:t>HttpOnly; Secure; SameSite=Lax</w:t>
      </w:r>
      <w:r>
        <w:rPr>
          <w:sz w:val="23"/>
        </w:rPr>
        <w:t xml:space="preserve">, mọi lời gọi thay đổi dữ liệu cần </w:t>
      </w:r>
      <w:r>
        <w:rPr>
          <w:rFonts w:ascii="Consolas" w:hAnsi="Consolas"/>
          <w:color w:val="8A3012"/>
          <w:sz w:val="23"/>
        </w:rPr>
        <w:t>X-CSRF-Token</w:t>
      </w:r>
      <w:r>
        <w:rPr>
          <w:sz w:val="23"/>
        </w:rPr>
        <w:t>, và thử một yêu cầu giả mạo từ tên miền khác phải bị chặn.</w:t>
      </w:r>
    </w:p>
    <w:p>
      <w:bookmarkStart w:id="1235" w:name="sec134"/>
      <w:pPr>
        <w:pStyle w:val="Heading2"/>
      </w:pPr>
      <w:r>
        <w:rPr>
          <w:rFonts w:ascii="Arial" w:hAnsi="Arial"/>
          <w:b/>
        </w:rPr>
        <w:t xml:space="preserve">14.6 </w:t>
      </w:r>
      <w:r>
        <w:rPr>
          <w:rFonts w:ascii="Arial" w:hAnsi="Arial"/>
        </w:rPr>
        <w:t>Phân công trong nhóm</w:t>
      </w:r>
      <w:bookmarkEnd w:id="1235"/>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41"/>
            <w:shd w:val="clear" w:color="auto" w:fill="1B5E9E"/>
          </w:tcPr>
          <w:p>
            <w:pPr>
              <w:spacing w:before="40" w:after="40" w:line="269" w:lineRule="auto"/>
              <w:jc w:val="left"/>
            </w:pPr>
            <w:r>
              <w:rPr>
                <w:rFonts w:ascii="Arial" w:hAnsi="Arial"/>
                <w:b/>
                <w:color w:val="FFFFFF"/>
                <w:sz w:val="20"/>
              </w:rPr>
              <w:t>Vai trò</w:t>
            </w:r>
          </w:p>
        </w:tc>
        <w:tc>
          <w:tcPr>
            <w:tcW w:type="dxa" w:w="3829"/>
            <w:shd w:val="clear" w:color="auto" w:fill="1B5E9E"/>
          </w:tcPr>
          <w:p>
            <w:pPr>
              <w:spacing w:before="40" w:after="40" w:line="269" w:lineRule="auto"/>
              <w:jc w:val="left"/>
            </w:pPr>
            <w:r>
              <w:rPr>
                <w:rFonts w:ascii="Arial" w:hAnsi="Arial"/>
                <w:b/>
                <w:color w:val="FFFFFF"/>
                <w:sz w:val="20"/>
              </w:rPr>
              <w:t>Trách nhiệm chính</w:t>
            </w:r>
          </w:p>
        </w:tc>
        <w:tc>
          <w:tcPr>
            <w:tcW w:type="dxa" w:w="2735"/>
            <w:shd w:val="clear" w:color="auto" w:fill="1B5E9E"/>
          </w:tcPr>
          <w:p>
            <w:pPr>
              <w:spacing w:before="40" w:after="40" w:line="269" w:lineRule="auto"/>
              <w:jc w:val="left"/>
            </w:pPr>
            <w:r>
              <w:rPr>
                <w:rFonts w:ascii="Arial" w:hAnsi="Arial"/>
                <w:b/>
                <w:color w:val="FFFFFF"/>
                <w:sz w:val="20"/>
              </w:rPr>
              <w:t>Hạng mục phụ trách</w:t>
            </w:r>
          </w:p>
        </w:tc>
        <w:tc>
          <w:tcPr>
            <w:tcW w:type="dxa" w:w="1094"/>
            <w:shd w:val="clear" w:color="auto" w:fill="1B5E9E"/>
          </w:tcPr>
          <w:p>
            <w:pPr>
              <w:spacing w:before="40" w:after="40" w:line="269" w:lineRule="auto"/>
              <w:jc w:val="left"/>
            </w:pPr>
            <w:r>
              <w:rPr>
                <w:rFonts w:ascii="Arial" w:hAnsi="Arial"/>
                <w:b/>
                <w:color w:val="FFFFFF"/>
                <w:sz w:val="20"/>
              </w:rPr>
              <w:t>Giờ mỗi tuần</w:t>
            </w:r>
          </w:p>
        </w:tc>
      </w:tr>
      <w:tr>
        <w:tc>
          <w:tcPr>
            <w:tcW w:type="dxa" w:w="1641"/>
          </w:tcPr>
          <w:p>
            <w:pPr>
              <w:spacing w:before="40" w:after="40" w:line="269" w:lineRule="auto"/>
              <w:jc w:val="left"/>
            </w:pPr>
            <w:r>
              <w:rPr>
                <w:rFonts w:ascii="Arial" w:hAnsi="Arial"/>
                <w:sz w:val="20"/>
              </w:rPr>
              <w:t>Trưởng nhóm kỹ thuật</w:t>
            </w:r>
          </w:p>
        </w:tc>
        <w:tc>
          <w:tcPr>
            <w:tcW w:type="dxa" w:w="3829"/>
          </w:tcPr>
          <w:p>
            <w:pPr>
              <w:spacing w:before="40" w:after="40" w:line="269" w:lineRule="auto"/>
              <w:jc w:val="left"/>
            </w:pPr>
            <w:r>
              <w:rPr>
                <w:rFonts w:ascii="Arial" w:hAnsi="Arial"/>
                <w:sz w:val="20"/>
              </w:rPr>
              <w:t>Chốt kiến trúc, rà soát mã, quyết định cắt phạm vi khi trễ, giữ khoá bí mật cùng một người nữa</w:t>
            </w:r>
          </w:p>
        </w:tc>
        <w:tc>
          <w:tcPr>
            <w:tcW w:type="dxa" w:w="2735"/>
          </w:tcPr>
          <w:p>
            <w:pPr>
              <w:spacing w:before="40" w:after="40" w:line="269" w:lineRule="auto"/>
              <w:jc w:val="left"/>
            </w:pPr>
            <w:r>
              <w:rPr>
                <w:rFonts w:ascii="Arial" w:hAnsi="Arial"/>
                <w:sz w:val="20"/>
              </w:rPr>
              <w:t>Tuần 1, 5, 9, 10; kiểm thử đồng thời và chịu tải</w:t>
            </w:r>
          </w:p>
        </w:tc>
        <w:tc>
          <w:tcPr>
            <w:tcW w:type="dxa" w:w="1094"/>
          </w:tcPr>
          <w:p>
            <w:pPr>
              <w:spacing w:before="40" w:after="40" w:line="269" w:lineRule="auto"/>
              <w:jc w:val="left"/>
            </w:pPr>
            <w:r>
              <w:rPr>
                <w:rFonts w:ascii="Arial" w:hAnsi="Arial"/>
                <w:sz w:val="20"/>
              </w:rPr>
              <w:t>12</w:t>
            </w:r>
          </w:p>
        </w:tc>
      </w:tr>
      <w:tr>
        <w:tc>
          <w:tcPr>
            <w:tcW w:type="dxa" w:w="1641"/>
            <w:shd w:val="clear" w:color="auto" w:fill="F7F9FB"/>
          </w:tcPr>
          <w:p>
            <w:pPr>
              <w:spacing w:before="40" w:after="40" w:line="269" w:lineRule="auto"/>
              <w:jc w:val="left"/>
            </w:pPr>
            <w:r>
              <w:rPr>
                <w:rFonts w:ascii="Arial" w:hAnsi="Arial"/>
                <w:sz w:val="20"/>
              </w:rPr>
              <w:t>Lập trình viên dữ liệu và nghiệp vụ</w:t>
            </w:r>
          </w:p>
        </w:tc>
        <w:tc>
          <w:tcPr>
            <w:tcW w:type="dxa" w:w="3829"/>
            <w:shd w:val="clear" w:color="auto" w:fill="F7F9FB"/>
          </w:tcPr>
          <w:p>
            <w:pPr>
              <w:spacing w:before="40" w:after="40" w:line="269" w:lineRule="auto"/>
              <w:jc w:val="left"/>
            </w:pPr>
            <w:r>
              <w:rPr>
                <w:rFonts w:ascii="Arial" w:hAnsi="Arial"/>
                <w:sz w:val="20"/>
              </w:rPr>
              <w:t xml:space="preserve">Lược đồ, di trú, các module </w:t>
            </w:r>
            <w:r>
              <w:rPr>
                <w:rFonts w:ascii="Arial" w:hAnsi="Arial"/>
                <w:color w:val="8A3012"/>
                <w:sz w:val="20"/>
              </w:rPr>
              <w:t>booking/</w:t>
            </w:r>
            <w:r>
              <w:rPr>
                <w:rFonts w:ascii="Arial" w:hAnsi="Arial"/>
                <w:sz w:val="20"/>
              </w:rPr>
              <w:t xml:space="preserve">, </w:t>
            </w:r>
            <w:r>
              <w:rPr>
                <w:rFonts w:ascii="Arial" w:hAnsi="Arial"/>
                <w:color w:val="8A3012"/>
                <w:sz w:val="20"/>
              </w:rPr>
              <w:t>billing/</w:t>
            </w:r>
            <w:r>
              <w:rPr>
                <w:rFonts w:ascii="Arial" w:hAnsi="Arial"/>
                <w:sz w:val="20"/>
              </w:rPr>
              <w:t>, webhook và tác vụ nền</w:t>
            </w:r>
          </w:p>
        </w:tc>
        <w:tc>
          <w:tcPr>
            <w:tcW w:type="dxa" w:w="2735"/>
            <w:shd w:val="clear" w:color="auto" w:fill="F7F9FB"/>
          </w:tcPr>
          <w:p>
            <w:pPr>
              <w:spacing w:before="40" w:after="40" w:line="269" w:lineRule="auto"/>
              <w:jc w:val="left"/>
            </w:pPr>
            <w:r>
              <w:rPr>
                <w:rFonts w:ascii="Arial" w:hAnsi="Arial"/>
                <w:sz w:val="20"/>
              </w:rPr>
              <w:t>Tuần 2, 3, 4, 5, 8</w:t>
            </w:r>
          </w:p>
        </w:tc>
        <w:tc>
          <w:tcPr>
            <w:tcW w:type="dxa" w:w="1094"/>
            <w:shd w:val="clear" w:color="auto" w:fill="F7F9FB"/>
          </w:tcPr>
          <w:p>
            <w:pPr>
              <w:spacing w:before="40" w:after="40" w:line="269" w:lineRule="auto"/>
              <w:jc w:val="left"/>
            </w:pPr>
            <w:r>
              <w:rPr>
                <w:rFonts w:ascii="Arial" w:hAnsi="Arial"/>
                <w:sz w:val="20"/>
              </w:rPr>
              <w:t>12</w:t>
            </w:r>
          </w:p>
        </w:tc>
      </w:tr>
      <w:tr>
        <w:tc>
          <w:tcPr>
            <w:tcW w:type="dxa" w:w="1641"/>
          </w:tcPr>
          <w:p>
            <w:pPr>
              <w:spacing w:before="40" w:after="40" w:line="269" w:lineRule="auto"/>
              <w:jc w:val="left"/>
            </w:pPr>
            <w:r>
              <w:rPr>
                <w:rFonts w:ascii="Arial" w:hAnsi="Arial"/>
                <w:sz w:val="20"/>
              </w:rPr>
              <w:t>Lập trình viên giao diện</w:t>
            </w:r>
          </w:p>
        </w:tc>
        <w:tc>
          <w:tcPr>
            <w:tcW w:type="dxa" w:w="3829"/>
          </w:tcPr>
          <w:p>
            <w:pPr>
              <w:spacing w:before="40" w:after="40" w:line="269" w:lineRule="auto"/>
              <w:jc w:val="left"/>
            </w:pPr>
            <w:r>
              <w:rPr>
                <w:rFonts w:ascii="Arial" w:hAnsi="Arial"/>
                <w:sz w:val="20"/>
              </w:rPr>
              <w:t>Giao diện khách, ứng dụng nhân viên dạng PWA, trang quản trị và bốn biểu đồ</w:t>
            </w:r>
          </w:p>
        </w:tc>
        <w:tc>
          <w:tcPr>
            <w:tcW w:type="dxa" w:w="2735"/>
          </w:tcPr>
          <w:p>
            <w:pPr>
              <w:spacing w:before="40" w:after="40" w:line="269" w:lineRule="auto"/>
              <w:jc w:val="left"/>
            </w:pPr>
            <w:r>
              <w:rPr>
                <w:rFonts w:ascii="Arial" w:hAnsi="Arial"/>
                <w:sz w:val="20"/>
              </w:rPr>
              <w:t>Tuần 3, 6, 7, 8, 9</w:t>
            </w:r>
          </w:p>
        </w:tc>
        <w:tc>
          <w:tcPr>
            <w:tcW w:type="dxa" w:w="1094"/>
          </w:tcPr>
          <w:p>
            <w:pPr>
              <w:spacing w:before="40" w:after="40" w:line="269" w:lineRule="auto"/>
              <w:jc w:val="left"/>
            </w:pPr>
            <w:r>
              <w:rPr>
                <w:rFonts w:ascii="Arial" w:hAnsi="Arial"/>
                <w:sz w:val="20"/>
              </w:rPr>
              <w:t>10</w:t>
            </w:r>
          </w:p>
        </w:tc>
      </w:tr>
      <w:tr>
        <w:tc>
          <w:tcPr>
            <w:tcW w:type="dxa" w:w="1641"/>
            <w:shd w:val="clear" w:color="auto" w:fill="F7F9FB"/>
          </w:tcPr>
          <w:p>
            <w:pPr>
              <w:spacing w:before="40" w:after="40" w:line="269" w:lineRule="auto"/>
              <w:jc w:val="left"/>
            </w:pPr>
            <w:r>
              <w:rPr>
                <w:rFonts w:ascii="Arial" w:hAnsi="Arial"/>
                <w:sz w:val="20"/>
              </w:rPr>
              <w:t>Kiểm thử và tài liệu</w:t>
            </w:r>
          </w:p>
        </w:tc>
        <w:tc>
          <w:tcPr>
            <w:tcW w:type="dxa" w:w="3829"/>
            <w:shd w:val="clear" w:color="auto" w:fill="F7F9FB"/>
          </w:tcPr>
          <w:p>
            <w:pPr>
              <w:spacing w:before="40" w:after="40" w:line="269" w:lineRule="auto"/>
              <w:jc w:val="left"/>
            </w:pPr>
            <w:r>
              <w:rPr>
                <w:rFonts w:ascii="Arial" w:hAnsi="Arial"/>
                <w:sz w:val="20"/>
              </w:rPr>
              <w:t>Kiểm thử đầu cuối, 12 kịch bản thủ công, danh mục endpoint, sổ tay quy trình</w:t>
            </w:r>
          </w:p>
        </w:tc>
        <w:tc>
          <w:tcPr>
            <w:tcW w:type="dxa" w:w="2735"/>
            <w:shd w:val="clear" w:color="auto" w:fill="F7F9FB"/>
          </w:tcPr>
          <w:p>
            <w:pPr>
              <w:spacing w:before="40" w:after="40" w:line="269" w:lineRule="auto"/>
              <w:jc w:val="left"/>
            </w:pPr>
            <w:r>
              <w:rPr>
                <w:rFonts w:ascii="Arial" w:hAnsi="Arial"/>
                <w:sz w:val="20"/>
              </w:rPr>
              <w:t>Tuần 4, 7, 10, 11, 12</w:t>
            </w:r>
          </w:p>
        </w:tc>
        <w:tc>
          <w:tcPr>
            <w:tcW w:type="dxa" w:w="1094"/>
            <w:shd w:val="clear" w:color="auto" w:fill="F7F9FB"/>
          </w:tcPr>
          <w:p>
            <w:pPr>
              <w:spacing w:before="40" w:after="40" w:line="269" w:lineRule="auto"/>
              <w:jc w:val="left"/>
            </w:pPr>
            <w:r>
              <w:rPr>
                <w:rFonts w:ascii="Arial" w:hAnsi="Arial"/>
                <w:sz w:val="20"/>
              </w:rPr>
              <w:t>8</w:t>
            </w:r>
          </w:p>
        </w:tc>
      </w:tr>
      <w:tr>
        <w:tc>
          <w:tcPr>
            <w:tcW w:type="dxa" w:w="1641"/>
          </w:tcPr>
          <w:p>
            <w:pPr>
              <w:spacing w:before="40" w:after="40" w:line="269" w:lineRule="auto"/>
              <w:jc w:val="left"/>
            </w:pPr>
            <w:r>
              <w:rPr>
                <w:rFonts w:ascii="Arial" w:hAnsi="Arial"/>
                <w:sz w:val="20"/>
              </w:rPr>
              <w:t>Vận hành và hạ tầng</w:t>
            </w:r>
          </w:p>
        </w:tc>
        <w:tc>
          <w:tcPr>
            <w:tcW w:type="dxa" w:w="3829"/>
          </w:tcPr>
          <w:p>
            <w:pPr>
              <w:spacing w:before="40" w:after="40" w:line="269" w:lineRule="auto"/>
              <w:jc w:val="left"/>
            </w:pPr>
            <w:r>
              <w:rPr>
                <w:rFonts w:ascii="Arial" w:hAnsi="Arial"/>
                <w:sz w:val="20"/>
              </w:rPr>
              <w:t>Máy chủ, sao lưu và diễn tập khôi phục, ảnh hệ điều hành chuẩn, cài EOS và Safe Exam Browser, đo pin, quản lý thiết bị từ xa</w:t>
            </w:r>
          </w:p>
        </w:tc>
        <w:tc>
          <w:tcPr>
            <w:tcW w:type="dxa" w:w="2735"/>
          </w:tcPr>
          <w:p>
            <w:pPr>
              <w:spacing w:before="40" w:after="40" w:line="269" w:lineRule="auto"/>
              <w:jc w:val="left"/>
            </w:pPr>
            <w:r>
              <w:rPr>
                <w:rFonts w:ascii="Arial" w:hAnsi="Arial"/>
                <w:sz w:val="20"/>
              </w:rPr>
              <w:t>Tuần 1, 10, 11, 12 và toàn bộ công việc đội máy</w:t>
            </w:r>
          </w:p>
        </w:tc>
        <w:tc>
          <w:tcPr>
            <w:tcW w:type="dxa" w:w="1094"/>
          </w:tcPr>
          <w:p>
            <w:pPr>
              <w:spacing w:before="40" w:after="40" w:line="269" w:lineRule="auto"/>
              <w:jc w:val="left"/>
            </w:pPr>
            <w:r>
              <w:rPr>
                <w:rFonts w:ascii="Arial" w:hAnsi="Arial"/>
                <w:sz w:val="20"/>
              </w:rPr>
              <w:t>6</w:t>
            </w:r>
          </w:p>
        </w:tc>
      </w:tr>
    </w:tbl>
    <w:p>
      <w:pPr>
        <w:spacing w:before="60" w:after="200"/>
        <w:jc w:val="left"/>
      </w:pPr>
      <w:bookmarkStart w:id="1236" w:name="tab68"/>
      <w:bookmarkEnd w:id="1236"/>
      <w:r>
        <w:rPr>
          <w:rFonts w:ascii="Arial" w:hAnsi="Arial"/>
          <w:b/>
          <w:color w:val="555B63"/>
          <w:sz w:val="19"/>
        </w:rPr>
        <w:t xml:space="preserve">Bảng 68. </w:t>
      </w:r>
      <w:r>
        <w:rPr>
          <w:rFonts w:ascii="Arial" w:hAnsi="Arial"/>
          <w:i/>
          <w:color w:val="555B63"/>
          <w:sz w:val="19"/>
        </w:rPr>
        <w:t>Phân công năm vai trong nhóm, kèm hạng mục phụ trách và số giờ cam kết mỗi tuần.</w:t>
      </w:r>
    </w:p>
    <w:p>
      <w:pPr>
        <w:spacing w:after="200"/>
      </w:pPr>
      <w:r>
        <w:rPr>
          <w:rFonts w:ascii="Arial" w:hAnsi="Arial"/>
          <w:i/>
          <w:color w:val="555B63"/>
          <w:sz w:val="18"/>
        </w:rPr>
        <w:t xml:space="preserve">Tổng công 12 tuần khoảng 576 giờ </w:t>
      </w:r>
      <w:r>
        <w:rPr>
          <w:rFonts w:ascii="Arial" w:hAnsi="Arial"/>
          <w:b/>
          <w:i/>
          <w:color w:val="555B63"/>
          <w:sz w:val="18"/>
        </w:rPr>
        <w:t>[Ước lượng của nhóm]</w:t>
      </w:r>
      <w:r>
        <w:rPr>
          <w:rFonts w:ascii="Arial" w:hAnsi="Arial"/>
          <w:i/>
          <w:color w:val="555B63"/>
          <w:sz w:val="18"/>
        </w:rPr>
        <w:t>, cao hơn khoảng 200 đến 400 giờ mà nghiên cứu nội bộ ước cho một hệ tương đương; nhóm coi con số nghiên cứu là cận dưới và lấy 576 giờ làm mốc lập kế hoạch.</w:t>
      </w:r>
    </w:p>
    <w:p>
      <w:pPr>
        <w:spacing w:after="120"/>
      </w:pPr>
      <w:r>
        <w:rPr>
          <w:sz w:val="23"/>
        </w:rPr>
        <w:t xml:space="preserve">Vai vận hành và hạ tầng giữ số giờ thấp trong 12 tuần lập trình nhưng tăng lên khoảng 4 giờ mỗi ngày trong tuần thi, đúng mô hình một người chuyên trách quản lý đội máy mà các chương trình cho mượn laptop trong trường đại học đã chạy nhiều năm khuyến nghị </w:t>
      </w:r>
      <w:r>
        <w:rPr>
          <w:color w:val="1B5E9E"/>
          <w:sz w:val="20"/>
          <w:vertAlign w:val="superscript"/>
        </w:rPr>
        <w:t>[30]</w:t>
      </w:r>
      <w:r>
        <w:rPr>
          <w:sz w:val="23"/>
        </w:rPr>
        <w:t xml:space="preserve">. Nguyên tắc cứng: </w:t>
      </w:r>
      <w:r>
        <w:rPr>
          <w:b/>
          <w:sz w:val="23"/>
        </w:rPr>
        <w:t>không ai tự trộn nhánh của mình</w:t>
      </w:r>
      <w:r>
        <w:rPr>
          <w:sz w:val="23"/>
        </w:rPr>
        <w:t>, và trong tuần thi không phát hành trong khoảng 06:00 đến 12:00 của ngày có lịch thi.</w:t>
      </w:r>
    </w:p>
    <w:p>
      <w:bookmarkStart w:id="1237" w:name="sec135"/>
      <w:pPr>
        <w:pStyle w:val="Heading2"/>
      </w:pPr>
      <w:r>
        <w:rPr>
          <w:rFonts w:ascii="Arial" w:hAnsi="Arial"/>
          <w:b/>
        </w:rPr>
        <w:t xml:space="preserve">14.7 </w:t>
      </w:r>
      <w:r>
        <w:rPr>
          <w:rFonts w:ascii="Arial" w:hAnsi="Arial"/>
        </w:rPr>
        <w:t>Rủi ro kỹ thuật và phương án dự phòng</w:t>
      </w:r>
      <w:bookmarkEnd w:id="1237"/>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65"/>
            <w:shd w:val="clear" w:color="auto" w:fill="1B5E9E"/>
          </w:tcPr>
          <w:p>
            <w:pPr>
              <w:spacing w:before="40" w:after="40" w:line="269" w:lineRule="auto"/>
              <w:jc w:val="left"/>
            </w:pPr>
            <w:r>
              <w:rPr>
                <w:rFonts w:ascii="Arial" w:hAnsi="Arial"/>
                <w:b/>
                <w:color w:val="FFFFFF"/>
                <w:sz w:val="20"/>
              </w:rPr>
              <w:t>#</w:t>
            </w:r>
          </w:p>
        </w:tc>
        <w:tc>
          <w:tcPr>
            <w:tcW w:type="dxa" w:w="1860"/>
            <w:shd w:val="clear" w:color="auto" w:fill="1B5E9E"/>
          </w:tcPr>
          <w:p>
            <w:pPr>
              <w:spacing w:before="40" w:after="40" w:line="269" w:lineRule="auto"/>
              <w:jc w:val="left"/>
            </w:pPr>
            <w:r>
              <w:rPr>
                <w:rFonts w:ascii="Arial" w:hAnsi="Arial"/>
                <w:b/>
                <w:color w:val="FFFFFF"/>
                <w:sz w:val="20"/>
              </w:rPr>
              <w:t>Rủi ro</w:t>
            </w:r>
          </w:p>
        </w:tc>
        <w:tc>
          <w:tcPr>
            <w:tcW w:type="dxa" w:w="2324"/>
            <w:shd w:val="clear" w:color="auto" w:fill="1B5E9E"/>
          </w:tcPr>
          <w:p>
            <w:pPr>
              <w:spacing w:before="40" w:after="40" w:line="269" w:lineRule="auto"/>
              <w:jc w:val="left"/>
            </w:pPr>
            <w:r>
              <w:rPr>
                <w:rFonts w:ascii="Arial" w:hAnsi="Arial"/>
                <w:b/>
                <w:color w:val="FFFFFF"/>
                <w:sz w:val="20"/>
              </w:rPr>
              <w:t>Dấu hiệu sớm</w:t>
            </w:r>
          </w:p>
        </w:tc>
        <w:tc>
          <w:tcPr>
            <w:tcW w:type="dxa" w:w="4649"/>
            <w:shd w:val="clear" w:color="auto" w:fill="1B5E9E"/>
          </w:tcPr>
          <w:p>
            <w:pPr>
              <w:spacing w:before="40" w:after="40" w:line="269" w:lineRule="auto"/>
              <w:jc w:val="left"/>
            </w:pPr>
            <w:r>
              <w:rPr>
                <w:rFonts w:ascii="Arial" w:hAnsi="Arial"/>
                <w:b/>
                <w:color w:val="FFFFFF"/>
                <w:sz w:val="20"/>
              </w:rPr>
              <w:t>Phương án thay thế</w:t>
            </w:r>
          </w:p>
        </w:tc>
      </w:tr>
      <w:tr>
        <w:tc>
          <w:tcPr>
            <w:tcW w:type="dxa" w:w="465"/>
          </w:tcPr>
          <w:p>
            <w:pPr>
              <w:spacing w:before="40" w:after="40" w:line="269" w:lineRule="auto"/>
              <w:jc w:val="left"/>
            </w:pPr>
            <w:r>
              <w:rPr>
                <w:rFonts w:ascii="Arial" w:hAnsi="Arial"/>
                <w:sz w:val="20"/>
              </w:rPr>
              <w:t>1</w:t>
            </w:r>
          </w:p>
        </w:tc>
        <w:tc>
          <w:tcPr>
            <w:tcW w:type="dxa" w:w="1860"/>
          </w:tcPr>
          <w:p>
            <w:pPr>
              <w:spacing w:before="40" w:after="40" w:line="269" w:lineRule="auto"/>
              <w:jc w:val="left"/>
            </w:pPr>
            <w:r>
              <w:rPr>
                <w:rFonts w:ascii="Arial" w:hAnsi="Arial"/>
                <w:sz w:val="20"/>
              </w:rPr>
              <w:t>Dịch vụ đối soát VietQR không nhận hồ sơ hộ kinh doanh hoặc duyệt quá chậm</w:t>
            </w:r>
          </w:p>
        </w:tc>
        <w:tc>
          <w:tcPr>
            <w:tcW w:type="dxa" w:w="2324"/>
          </w:tcPr>
          <w:p>
            <w:pPr>
              <w:spacing w:before="40" w:after="40" w:line="269" w:lineRule="auto"/>
              <w:jc w:val="left"/>
            </w:pPr>
            <w:r>
              <w:rPr>
                <w:rFonts w:ascii="Arial" w:hAnsi="Arial"/>
                <w:sz w:val="20"/>
              </w:rPr>
              <w:t>Hết tuần 3 chưa có tài khoản thử; nhà cung cấp hỏi giấy tờ mà hộ kinh doanh không có</w:t>
            </w:r>
          </w:p>
        </w:tc>
        <w:tc>
          <w:tcPr>
            <w:tcW w:type="dxa" w:w="4649"/>
          </w:tcPr>
          <w:p>
            <w:pPr>
              <w:spacing w:before="40" w:after="40" w:line="269" w:lineRule="auto"/>
              <w:jc w:val="left"/>
            </w:pPr>
            <w:r>
              <w:rPr>
                <w:rFonts w:ascii="Arial" w:hAnsi="Arial"/>
                <w:sz w:val="20"/>
              </w:rPr>
              <w:t xml:space="preserve">Chuyển sang mã QR tĩnh cộng đối soát tay: khách chuyển khoản ghi </w:t>
            </w:r>
            <w:r>
              <w:rPr>
                <w:rFonts w:ascii="Arial" w:hAnsi="Arial"/>
                <w:color w:val="8A3012"/>
                <w:sz w:val="20"/>
              </w:rPr>
              <w:t>orders.code</w:t>
            </w:r>
            <w:r>
              <w:rPr>
                <w:rFonts w:ascii="Arial" w:hAnsi="Arial"/>
                <w:sz w:val="20"/>
              </w:rPr>
              <w:t xml:space="preserve"> làm nội dung, người trực mở </w:t>
            </w:r>
            <w:r>
              <w:rPr>
                <w:rFonts w:ascii="Arial" w:hAnsi="Arial"/>
                <w:color w:val="8A3012"/>
                <w:sz w:val="20"/>
              </w:rPr>
              <w:t>POST /api/admin/payments/reconcile</w:t>
            </w:r>
            <w:r>
              <w:rPr>
                <w:rFonts w:ascii="Arial" w:hAnsi="Arial"/>
                <w:sz w:val="20"/>
              </w:rPr>
              <w:t xml:space="preserve"> khớp trong vòng 5 phút. Endpoint này nằm trong phạm vi tuần 5 </w:t>
            </w:r>
            <w:r>
              <w:rPr>
                <w:rFonts w:ascii="Arial" w:hAnsi="Arial"/>
                <w:b/>
                <w:sz w:val="20"/>
              </w:rPr>
              <w:t>chính vì nó là phương án dự phòng</w:t>
            </w:r>
            <w:r>
              <w:rPr>
                <w:rFonts w:ascii="Arial" w:hAnsi="Arial"/>
                <w:sz w:val="20"/>
              </w:rPr>
              <w:t>, không phải tính năng phụ. Đổi lại phải có người trực trong khung giờ nhận đơn</w:t>
            </w:r>
          </w:p>
        </w:tc>
      </w:tr>
      <w:tr>
        <w:tc>
          <w:tcPr>
            <w:tcW w:type="dxa" w:w="465"/>
            <w:shd w:val="clear" w:color="auto" w:fill="F7F9FB"/>
          </w:tcPr>
          <w:p>
            <w:pPr>
              <w:spacing w:before="40" w:after="40" w:line="269" w:lineRule="auto"/>
              <w:jc w:val="left"/>
            </w:pPr>
            <w:r>
              <w:rPr>
                <w:rFonts w:ascii="Arial" w:hAnsi="Arial"/>
                <w:sz w:val="20"/>
              </w:rPr>
              <w:t>2</w:t>
            </w:r>
          </w:p>
        </w:tc>
        <w:tc>
          <w:tcPr>
            <w:tcW w:type="dxa" w:w="1860"/>
            <w:shd w:val="clear" w:color="auto" w:fill="F7F9FB"/>
          </w:tcPr>
          <w:p>
            <w:pPr>
              <w:spacing w:before="40" w:after="40" w:line="269" w:lineRule="auto"/>
              <w:jc w:val="left"/>
            </w:pPr>
            <w:r>
              <w:rPr>
                <w:rFonts w:ascii="Arial" w:hAnsi="Arial"/>
                <w:sz w:val="20"/>
              </w:rPr>
              <w:t>Xác minh danh tính thuê ngoài quá đắt so với doanh thu bình quân 144.100đ mỗi lượt</w:t>
            </w:r>
          </w:p>
        </w:tc>
        <w:tc>
          <w:tcPr>
            <w:tcW w:type="dxa" w:w="2324"/>
            <w:shd w:val="clear" w:color="auto" w:fill="F7F9FB"/>
          </w:tcPr>
          <w:p>
            <w:pPr>
              <w:spacing w:before="40" w:after="40" w:line="269" w:lineRule="auto"/>
              <w:jc w:val="left"/>
            </w:pPr>
            <w:r>
              <w:rPr>
                <w:rFonts w:ascii="Arial" w:hAnsi="Arial"/>
                <w:sz w:val="20"/>
              </w:rPr>
              <w:t>Báo giá mỗi lượt gọi vượt 3.000đ, hoặc yêu cầu cam kết số lượng tối thiểu</w:t>
            </w:r>
          </w:p>
        </w:tc>
        <w:tc>
          <w:tcPr>
            <w:tcW w:type="dxa" w:w="4649"/>
            <w:shd w:val="clear" w:color="auto" w:fill="F7F9FB"/>
          </w:tcPr>
          <w:p>
            <w:pPr>
              <w:spacing w:before="40" w:after="40" w:line="269" w:lineRule="auto"/>
              <w:jc w:val="left"/>
            </w:pPr>
            <w:r>
              <w:rPr>
                <w:rFonts w:ascii="Arial" w:hAnsi="Arial"/>
                <w:sz w:val="20"/>
              </w:rPr>
              <w:t xml:space="preserve">Giữ nguyên lớp sàng lọc rẻ nhất là email </w:t>
            </w:r>
            <w:r>
              <w:rPr>
                <w:rFonts w:ascii="Arial" w:hAnsi="Arial"/>
                <w:color w:val="8A3012"/>
                <w:sz w:val="20"/>
              </w:rPr>
              <w:t>@fpt.edu.vn</w:t>
            </w:r>
            <w:r>
              <w:rPr>
                <w:rFonts w:ascii="Arial" w:hAnsi="Arial"/>
                <w:sz w:val="20"/>
              </w:rPr>
              <w:t xml:space="preserve"> cộng mã số sinh viên, rồi xác minh tại quầy lần đầu: nhân viên đối chiếu căn cước với khuôn mặt, chụp ảnh khách cầm thẻ sinh viên, </w:t>
            </w:r>
            <w:r>
              <w:rPr>
                <w:rFonts w:ascii="Arial" w:hAnsi="Arial"/>
                <w:b/>
                <w:sz w:val="20"/>
              </w:rPr>
              <w:t>không giữ giấy tờ</w:t>
            </w:r>
            <w:r>
              <w:rPr>
                <w:rFonts w:ascii="Arial" w:hAnsi="Arial"/>
                <w:sz w:val="20"/>
              </w:rPr>
              <w:t>. Chỉ bật eKYC tự động khi vượt 60 lượt mỗi tháng, lúc đó chi phí nhân công đã lớn hơn chi phí gọi dịch vụ</w:t>
            </w:r>
          </w:p>
        </w:tc>
      </w:tr>
      <w:tr>
        <w:tc>
          <w:tcPr>
            <w:tcW w:type="dxa" w:w="465"/>
          </w:tcPr>
          <w:p>
            <w:pPr>
              <w:spacing w:before="40" w:after="40" w:line="269" w:lineRule="auto"/>
              <w:jc w:val="left"/>
            </w:pPr>
            <w:r>
              <w:rPr>
                <w:rFonts w:ascii="Arial" w:hAnsi="Arial"/>
                <w:sz w:val="20"/>
              </w:rPr>
              <w:t>3</w:t>
            </w:r>
          </w:p>
        </w:tc>
        <w:tc>
          <w:tcPr>
            <w:tcW w:type="dxa" w:w="1860"/>
          </w:tcPr>
          <w:p>
            <w:pPr>
              <w:spacing w:before="40" w:after="40" w:line="269" w:lineRule="auto"/>
              <w:jc w:val="left"/>
            </w:pPr>
            <w:r>
              <w:rPr>
                <w:rFonts w:ascii="Arial" w:hAnsi="Arial"/>
                <w:sz w:val="20"/>
              </w:rPr>
              <w:t xml:space="preserve">Máy chủ thuê không cho cài </w:t>
            </w:r>
            <w:r>
              <w:rPr>
                <w:rFonts w:ascii="Arial" w:hAnsi="Arial"/>
                <w:color w:val="8A3012"/>
                <w:sz w:val="20"/>
              </w:rPr>
              <w:t>btree_gist</w:t>
            </w:r>
            <w:r>
              <w:rPr>
                <w:rFonts w:ascii="Arial" w:hAnsi="Arial"/>
                <w:sz w:val="20"/>
              </w:rPr>
              <w:t xml:space="preserve">, hoặc lớp truy cập dữ liệu không đỡ được kiểu </w:t>
            </w:r>
            <w:r>
              <w:rPr>
                <w:rFonts w:ascii="Arial" w:hAnsi="Arial"/>
                <w:color w:val="8A3012"/>
                <w:sz w:val="20"/>
              </w:rPr>
              <w:t>tstzrange</w:t>
            </w:r>
          </w:p>
        </w:tc>
        <w:tc>
          <w:tcPr>
            <w:tcW w:type="dxa" w:w="2324"/>
          </w:tcPr>
          <w:p>
            <w:pPr>
              <w:spacing w:before="40" w:after="40" w:line="269" w:lineRule="auto"/>
              <w:jc w:val="left"/>
            </w:pPr>
            <w:r>
              <w:rPr>
                <w:rFonts w:ascii="Arial" w:hAnsi="Arial"/>
                <w:sz w:val="20"/>
              </w:rPr>
              <w:t xml:space="preserve">Lệnh </w:t>
            </w:r>
            <w:r>
              <w:rPr>
                <w:rFonts w:ascii="Arial" w:hAnsi="Arial"/>
                <w:color w:val="8A3012"/>
                <w:sz w:val="20"/>
              </w:rPr>
              <w:t>CREATE EXTENSION</w:t>
            </w:r>
            <w:r>
              <w:rPr>
                <w:rFonts w:ascii="Arial" w:hAnsi="Arial"/>
                <w:sz w:val="20"/>
              </w:rPr>
              <w:t xml:space="preserve"> báo lỗi quyền ngay tuần 1; </w:t>
            </w:r>
            <w:r>
              <w:rPr>
                <w:rFonts w:ascii="Arial" w:hAnsi="Arial"/>
                <w:color w:val="8A3012"/>
                <w:sz w:val="20"/>
              </w:rPr>
              <w:t>drizzle-kit</w:t>
            </w:r>
            <w:r>
              <w:rPr>
                <w:rFonts w:ascii="Arial" w:hAnsi="Arial"/>
                <w:sz w:val="20"/>
              </w:rPr>
              <w:t xml:space="preserve"> sinh di trú sai kiểu cột</w:t>
            </w:r>
          </w:p>
        </w:tc>
        <w:tc>
          <w:tcPr>
            <w:tcW w:type="dxa" w:w="4649"/>
          </w:tcPr>
          <w:p>
            <w:pPr>
              <w:spacing w:before="40" w:after="40" w:line="269" w:lineRule="auto"/>
              <w:jc w:val="left"/>
            </w:pPr>
            <w:r>
              <w:rPr>
                <w:rFonts w:ascii="Arial" w:hAnsi="Arial"/>
                <w:sz w:val="20"/>
              </w:rPr>
              <w:t xml:space="preserve">Đổi sang máy chủ ảo tự quản chạy PostgreSQL trong Docker, việc đã nằm trong thiết kế triển khai. Nếu lớp truy cập dữ liệu vướng, viết phần khoảng thời gian bằng SQL thô; nếu vẫn không được thì lùi về khoá bi quan </w:t>
            </w:r>
            <w:r>
              <w:rPr>
                <w:rFonts w:ascii="Arial" w:hAnsi="Arial"/>
                <w:color w:val="8A3012"/>
                <w:sz w:val="20"/>
              </w:rPr>
              <w:t>SELECT ... FOR UPDATE SKIP LOCKED</w:t>
            </w:r>
            <w:r>
              <w:rPr>
                <w:rFonts w:ascii="Arial" w:hAnsi="Arial"/>
                <w:sz w:val="20"/>
              </w:rPr>
              <w:t xml:space="preserve"> trong một giao dịch, chấp nhận mất lưới an toàn cấp cơ sở dữ liệu </w:t>
            </w:r>
            <w:r>
              <w:rPr>
                <w:rFonts w:ascii="Arial" w:hAnsi="Arial"/>
                <w:color w:val="1B5E9E"/>
                <w:sz w:val="17"/>
                <w:vertAlign w:val="superscript"/>
              </w:rPr>
              <w:t>[225]</w:t>
            </w:r>
          </w:p>
        </w:tc>
      </w:tr>
      <w:tr>
        <w:tc>
          <w:tcPr>
            <w:tcW w:type="dxa" w:w="465"/>
            <w:shd w:val="clear" w:color="auto" w:fill="F7F9FB"/>
          </w:tcPr>
          <w:p>
            <w:pPr>
              <w:spacing w:before="40" w:after="40" w:line="269" w:lineRule="auto"/>
              <w:jc w:val="left"/>
            </w:pPr>
            <w:r>
              <w:rPr>
                <w:rFonts w:ascii="Arial" w:hAnsi="Arial"/>
                <w:sz w:val="20"/>
              </w:rPr>
              <w:t>4</w:t>
            </w:r>
          </w:p>
        </w:tc>
        <w:tc>
          <w:tcPr>
            <w:tcW w:type="dxa" w:w="1860"/>
            <w:shd w:val="clear" w:color="auto" w:fill="F7F9FB"/>
          </w:tcPr>
          <w:p>
            <w:pPr>
              <w:spacing w:before="40" w:after="40" w:line="269" w:lineRule="auto"/>
              <w:jc w:val="left"/>
            </w:pPr>
            <w:r>
              <w:rPr>
                <w:rFonts w:ascii="Arial" w:hAnsi="Arial"/>
                <w:sz w:val="20"/>
              </w:rPr>
              <w:t>Sóng trong khu vực phòng thi yếu, ứng dụng nhân viên không đẩy được 6 ảnh biên bản đúng lúc bàn giao</w:t>
            </w:r>
          </w:p>
        </w:tc>
        <w:tc>
          <w:tcPr>
            <w:tcW w:type="dxa" w:w="2324"/>
            <w:shd w:val="clear" w:color="auto" w:fill="F7F9FB"/>
          </w:tcPr>
          <w:p>
            <w:pPr>
              <w:spacing w:before="40" w:after="40" w:line="269" w:lineRule="auto"/>
              <w:jc w:val="left"/>
            </w:pPr>
            <w:r>
              <w:rPr>
                <w:rFonts w:ascii="Arial" w:hAnsi="Arial"/>
                <w:sz w:val="20"/>
              </w:rPr>
              <w:t>Trong diễn tập tuần 11, thời gian bàn giao vượt mục tiêu 8 phút mỗi khách vì chờ tải ảnh</w:t>
            </w:r>
          </w:p>
        </w:tc>
        <w:tc>
          <w:tcPr>
            <w:tcW w:type="dxa" w:w="4649"/>
            <w:shd w:val="clear" w:color="auto" w:fill="F7F9FB"/>
          </w:tcPr>
          <w:p>
            <w:pPr>
              <w:spacing w:before="40" w:after="40" w:line="269" w:lineRule="auto"/>
              <w:jc w:val="left"/>
            </w:pPr>
            <w:r>
              <w:rPr>
                <w:rFonts w:ascii="Arial" w:hAnsi="Arial"/>
                <w:sz w:val="20"/>
              </w:rPr>
              <w:t xml:space="preserve">Ứng dụng chốt biên bản ngoại tuyến: ghi vào </w:t>
            </w:r>
            <w:r>
              <w:rPr>
                <w:rFonts w:ascii="Arial" w:hAnsi="Arial"/>
                <w:color w:val="8A3012"/>
                <w:sz w:val="20"/>
              </w:rPr>
              <w:t>IndexedDB</w:t>
            </w:r>
            <w:r>
              <w:rPr>
                <w:rFonts w:ascii="Arial" w:hAnsi="Arial"/>
                <w:sz w:val="20"/>
              </w:rPr>
              <w:t>, sinh mã băm ngay trên máy, đẩy lên sau. Biên bản có hiệu lực từ lúc hai bên ký trên máy, không từ lúc ảnh lên tới máy chủ. Phương án cuối là biên bản giấy BM-01 kèm ảnh chụp bằng điện thoại, nhập lại trong ngày</w:t>
            </w:r>
          </w:p>
        </w:tc>
      </w:tr>
      <w:tr>
        <w:tc>
          <w:tcPr>
            <w:tcW w:type="dxa" w:w="465"/>
          </w:tcPr>
          <w:p>
            <w:pPr>
              <w:spacing w:before="40" w:after="40" w:line="269" w:lineRule="auto"/>
              <w:jc w:val="left"/>
            </w:pPr>
            <w:r>
              <w:rPr>
                <w:rFonts w:ascii="Arial" w:hAnsi="Arial"/>
                <w:sz w:val="20"/>
              </w:rPr>
              <w:t>5</w:t>
            </w:r>
          </w:p>
        </w:tc>
        <w:tc>
          <w:tcPr>
            <w:tcW w:type="dxa" w:w="1860"/>
          </w:tcPr>
          <w:p>
            <w:pPr>
              <w:spacing w:before="40" w:after="40" w:line="269" w:lineRule="auto"/>
              <w:jc w:val="left"/>
            </w:pPr>
            <w:r>
              <w:rPr>
                <w:rFonts w:ascii="Arial" w:hAnsi="Arial"/>
                <w:sz w:val="20"/>
              </w:rPr>
              <w:t>Nhóm trượt tiến độ vì lịch học và kỳ thi của chính các thành viên</w:t>
            </w:r>
          </w:p>
        </w:tc>
        <w:tc>
          <w:tcPr>
            <w:tcW w:type="dxa" w:w="2324"/>
          </w:tcPr>
          <w:p>
            <w:pPr>
              <w:spacing w:before="40" w:after="40" w:line="269" w:lineRule="auto"/>
              <w:jc w:val="left"/>
            </w:pPr>
            <w:r>
              <w:rPr>
                <w:rFonts w:ascii="Arial" w:hAnsi="Arial"/>
                <w:sz w:val="20"/>
              </w:rPr>
              <w:t>Hết tuần 6 chưa đạt mốc khách tự đặt và trả tiền; số yêu cầu trộn mã tồn đọng quá 5</w:t>
            </w:r>
          </w:p>
        </w:tc>
        <w:tc>
          <w:tcPr>
            <w:tcW w:type="dxa" w:w="4649"/>
          </w:tcPr>
          <w:p>
            <w:pPr>
              <w:spacing w:before="40" w:after="40" w:line="269" w:lineRule="auto"/>
              <w:jc w:val="left"/>
            </w:pPr>
            <w:r>
              <w:rPr>
                <w:rFonts w:ascii="Arial" w:hAnsi="Arial"/>
                <w:sz w:val="20"/>
              </w:rPr>
              <w:t xml:space="preserve">Cắt phạm vi theo danh sách đã xếp hạng sẵn, theo thứ tự bỏ: bốn biểu đồ báo cáo, trang bảng giá, tự động hoá quá hạn, kênh Zalo. Bốn hạng mục này thay tạm bằng </w:t>
            </w:r>
            <w:r>
              <w:rPr>
                <w:rFonts w:ascii="Arial" w:hAnsi="Arial"/>
                <w:color w:val="8A3012"/>
                <w:sz w:val="20"/>
              </w:rPr>
              <w:t>psql</w:t>
            </w:r>
            <w:r>
              <w:rPr>
                <w:rFonts w:ascii="Arial" w:hAnsi="Arial"/>
                <w:sz w:val="20"/>
              </w:rPr>
              <w:t xml:space="preserve">, bảng tính dùng chung và nhóm trực. </w:t>
            </w:r>
            <w:r>
              <w:rPr>
                <w:rFonts w:ascii="Arial" w:hAnsi="Arial"/>
                <w:b/>
                <w:sz w:val="20"/>
              </w:rPr>
              <w:t>Không bao giờ cắt</w:t>
            </w:r>
            <w:r>
              <w:rPr>
                <w:rFonts w:ascii="Arial" w:hAnsi="Arial"/>
                <w:sz w:val="20"/>
              </w:rPr>
              <w:t>: ràng buộc chống trùng lịch, khử trùng lặp thanh toán, đủ 6 ảnh biên bản, nhật ký kiểm toán</w:t>
            </w:r>
          </w:p>
        </w:tc>
      </w:tr>
    </w:tbl>
    <w:p>
      <w:pPr>
        <w:spacing w:before="60" w:after="200"/>
        <w:jc w:val="left"/>
      </w:pPr>
      <w:bookmarkStart w:id="1238" w:name="tab69"/>
      <w:bookmarkEnd w:id="1238"/>
      <w:r>
        <w:rPr>
          <w:rFonts w:ascii="Arial" w:hAnsi="Arial"/>
          <w:b/>
          <w:color w:val="555B63"/>
          <w:sz w:val="19"/>
        </w:rPr>
        <w:t xml:space="preserve">Bảng 69. </w:t>
      </w:r>
      <w:r>
        <w:rPr>
          <w:rFonts w:ascii="Arial" w:hAnsi="Arial"/>
          <w:i/>
          <w:color w:val="555B63"/>
          <w:sz w:val="19"/>
        </w:rPr>
        <w:t>Năm rủi ro kỹ thuật lớn nhất của giai đoạn lập trình, kèm dấu hiệu nhận biết sớm và phương án thay thế đã chuẩn bị trước.</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Điều nhóm chưa chứng minh được</w:t>
            </w:r>
          </w:p>
          <w:p>
            <w:pPr>
              <w:spacing w:after="40" w:line="300" w:lineRule="auto"/>
              <w:jc w:val="both"/>
            </w:pPr>
            <w:r>
              <w:rPr>
                <w:sz w:val="21"/>
              </w:rPr>
              <w:t>Ba con số trong chương này chưa kiểm chứng được và phải đo bằng chính đợt chạy thử ở tuần 11: độ trễ thật từ lúc tiền vào tài khoản tới lúc webhook về, giá mỗi lượt gọi eKYC, và thời gian bàn giao thật cho mỗi khách khi có 20 người xếp hàng cùng lúc. Nếu độ trễ webhook vượt 5 phút thì cam kết hoàn cọc trong 5 phút phải sửa lại thành một con số đo được, chứ không giữ con số đẹp mà không đạt.</w:t>
            </w:r>
          </w:p>
          <w:p>
            <w:pPr>
              <w:spacing w:after="0" w:line="300" w:lineRule="auto"/>
              <w:jc w:val="both"/>
            </w:pPr>
            <w:r>
              <w:rPr>
                <w:sz w:val="21"/>
              </w:rPr>
              <w:t xml:space="preserve">Chuẩn xoá dữ liệu giữa hai lượt thuê mà nhóm dự định dẫn là NIST SP 800-88 Revision 1 </w:t>
            </w:r>
            <w:r>
              <w:rPr>
                <w:b/>
                <w:sz w:val="21"/>
              </w:rPr>
              <w:t>[Cần kiểm chứng]</w:t>
            </w:r>
            <w:r>
              <w:rPr>
                <w:sz w:val="21"/>
              </w:rPr>
              <w:t>: nhóm chưa mở được bản gốc và phải đối chiếu trước khi in cam kết đó lên tài liệu bán hàng.</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IV</w:t>
      </w:r>
    </w:p>
    <w:p>
      <w:pPr>
        <w:spacing w:after="280"/>
        <w:jc w:val="center"/>
      </w:pPr>
      <w:r>
        <w:rPr>
          <w:rFonts w:ascii="Arial" w:hAnsi="Arial"/>
          <w:b/>
          <w:color w:val="142C4A"/>
          <w:sz w:val="46"/>
        </w:rPr>
        <w:t>TÀI CHÍNH, RỦI RO, PHÁP LÝ VÀ LỘ TRÌNH</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cuối đặt toàn bộ dự án lên bàn cân: cần bao nhiêu tiền, bao giờ hoàn vốn, điều gì có thể hỏng, luật nói gì, và mốc nào thì nhóm sẽ dừng lại.</w:t>
      </w:r>
    </w:p>
    <w:p>
      <w:r>
        <w:br w:type="page"/>
      </w:r>
    </w:p>
    <w:p>
      <w:bookmarkStart w:id="1239" w:name="sec136"/>
      <w:pPr>
        <w:pStyle w:val="Heading1"/>
        <w:pageBreakBefore w:val="0"/>
        <w:pBdr>
          <w:bottom w:val="single" w:sz="8" w:space="4" w:color="1B5E9E"/>
        </w:pBdr>
      </w:pPr>
      <w:r>
        <w:rPr>
          <w:rFonts w:ascii="Arial" w:hAnsi="Arial"/>
          <w:b/>
        </w:rPr>
        <w:t xml:space="preserve">15. </w:t>
      </w:r>
      <w:r>
        <w:rPr>
          <w:rFonts w:ascii="Arial" w:hAnsi="Arial"/>
        </w:rPr>
        <w:t>Kế hoạch tài chính</w:t>
      </w:r>
      <w:bookmarkEnd w:id="1239"/>
    </w:p>
    <w:p>
      <w:bookmarkStart w:id="1240" w:name="sec137"/>
      <w:pPr>
        <w:pStyle w:val="Heading2"/>
      </w:pPr>
      <w:r>
        <w:rPr>
          <w:rFonts w:ascii="Arial" w:hAnsi="Arial"/>
          <w:b/>
        </w:rPr>
        <w:t xml:space="preserve">15.1 </w:t>
      </w:r>
      <w:r>
        <w:rPr>
          <w:rFonts w:ascii="Arial" w:hAnsi="Arial"/>
        </w:rPr>
        <w:t>Vốn đầu tư ban đầu</w:t>
      </w:r>
      <w:bookmarkEnd w:id="1240"/>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Hạng mục</w:t>
            </w:r>
          </w:p>
        </w:tc>
        <w:tc>
          <w:tcPr>
            <w:tcW w:type="dxa" w:w="2324"/>
            <w:shd w:val="clear" w:color="auto" w:fill="1B5E9E"/>
          </w:tcPr>
          <w:p>
            <w:pPr>
              <w:spacing w:before="40" w:after="40" w:line="269" w:lineRule="auto"/>
              <w:jc w:val="left"/>
            </w:pPr>
            <w:r>
              <w:rPr>
                <w:rFonts w:ascii="Arial" w:hAnsi="Arial"/>
                <w:b/>
                <w:color w:val="FFFFFF"/>
                <w:sz w:val="20"/>
              </w:rPr>
              <w:t>Số lượng</w:t>
            </w:r>
          </w:p>
        </w:tc>
        <w:tc>
          <w:tcPr>
            <w:tcW w:type="dxa" w:w="2324"/>
            <w:shd w:val="clear" w:color="auto" w:fill="1B5E9E"/>
          </w:tcPr>
          <w:p>
            <w:pPr>
              <w:spacing w:before="40" w:after="40" w:line="269" w:lineRule="auto"/>
              <w:jc w:val="left"/>
            </w:pPr>
            <w:r>
              <w:rPr>
                <w:rFonts w:ascii="Arial" w:hAnsi="Arial"/>
                <w:b/>
                <w:color w:val="FFFFFF"/>
                <w:sz w:val="20"/>
              </w:rPr>
              <w:t>Thành tiền</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2324"/>
          </w:tcPr>
          <w:p>
            <w:pPr>
              <w:spacing w:before="40" w:after="40" w:line="269" w:lineRule="auto"/>
              <w:jc w:val="left"/>
            </w:pPr>
            <w:r>
              <w:rPr>
                <w:rFonts w:ascii="Arial" w:hAnsi="Arial"/>
                <w:sz w:val="20"/>
              </w:rPr>
              <w:t>A — Máy thi tiêu chuẩn</w:t>
            </w:r>
          </w:p>
        </w:tc>
        <w:tc>
          <w:tcPr>
            <w:tcW w:type="dxa" w:w="2324"/>
          </w:tcPr>
          <w:p>
            <w:pPr>
              <w:spacing w:before="40" w:after="40" w:line="269" w:lineRule="auto"/>
              <w:jc w:val="left"/>
            </w:pPr>
            <w:r>
              <w:rPr>
                <w:rFonts w:ascii="Arial" w:hAnsi="Arial"/>
                <w:sz w:val="20"/>
              </w:rPr>
              <w:t>5 máy × 6.500.000đ</w:t>
            </w:r>
          </w:p>
        </w:tc>
        <w:tc>
          <w:tcPr>
            <w:tcW w:type="dxa" w:w="2324"/>
          </w:tcPr>
          <w:p>
            <w:pPr>
              <w:spacing w:before="40" w:after="40" w:line="269" w:lineRule="auto"/>
              <w:jc w:val="left"/>
            </w:pPr>
            <w:r>
              <w:rPr>
                <w:rFonts w:ascii="Arial" w:hAnsi="Arial"/>
                <w:sz w:val="20"/>
              </w:rPr>
              <w:t>32.500.000đ</w:t>
            </w:r>
          </w:p>
        </w:tc>
        <w:tc>
          <w:tcPr>
            <w:tcW w:type="dxa" w:w="2324"/>
          </w:tcPr>
          <w:p>
            <w:pPr>
              <w:spacing w:before="40" w:after="40" w:line="269" w:lineRule="auto"/>
              <w:jc w:val="left"/>
            </w:pPr>
            <w:r>
              <w:rPr>
                <w:rFonts w:ascii="Arial" w:hAnsi="Arial"/>
                <w:sz w:val="20"/>
              </w:rPr>
              <w:t>Dell Latitude 5400 / ThinkPad T480 — i5 gen 8, 8GB, SSD 256GB, jack 3.5mm</w:t>
            </w:r>
          </w:p>
        </w:tc>
      </w:tr>
      <w:tr>
        <w:tc>
          <w:tcPr>
            <w:tcW w:type="dxa" w:w="2324"/>
            <w:shd w:val="clear" w:color="auto" w:fill="F7F9FB"/>
          </w:tcPr>
          <w:p>
            <w:pPr>
              <w:spacing w:before="40" w:after="40" w:line="269" w:lineRule="auto"/>
              <w:jc w:val="left"/>
            </w:pPr>
            <w:r>
              <w:rPr>
                <w:rFonts w:ascii="Arial" w:hAnsi="Arial"/>
                <w:sz w:val="20"/>
              </w:rPr>
              <w:t>B — Máy lập trình</w:t>
            </w:r>
          </w:p>
        </w:tc>
        <w:tc>
          <w:tcPr>
            <w:tcW w:type="dxa" w:w="2324"/>
            <w:shd w:val="clear" w:color="auto" w:fill="F7F9FB"/>
          </w:tcPr>
          <w:p>
            <w:pPr>
              <w:spacing w:before="40" w:after="40" w:line="269" w:lineRule="auto"/>
              <w:jc w:val="left"/>
            </w:pPr>
            <w:r>
              <w:rPr>
                <w:rFonts w:ascii="Arial" w:hAnsi="Arial"/>
                <w:sz w:val="20"/>
              </w:rPr>
              <w:t>4 máy × 7.500.000đ</w:t>
            </w:r>
          </w:p>
        </w:tc>
        <w:tc>
          <w:tcPr>
            <w:tcW w:type="dxa" w:w="2324"/>
            <w:shd w:val="clear" w:color="auto" w:fill="F7F9FB"/>
          </w:tcPr>
          <w:p>
            <w:pPr>
              <w:spacing w:before="40" w:after="40" w:line="269" w:lineRule="auto"/>
              <w:jc w:val="left"/>
            </w:pPr>
            <w:r>
              <w:rPr>
                <w:rFonts w:ascii="Arial" w:hAnsi="Arial"/>
                <w:sz w:val="20"/>
              </w:rPr>
              <w:t>30.000.000đ</w:t>
            </w:r>
          </w:p>
        </w:tc>
        <w:tc>
          <w:tcPr>
            <w:tcW w:type="dxa" w:w="2324"/>
            <w:shd w:val="clear" w:color="auto" w:fill="F7F9FB"/>
          </w:tcPr>
          <w:p>
            <w:pPr>
              <w:spacing w:before="40" w:after="40" w:line="269" w:lineRule="auto"/>
              <w:jc w:val="left"/>
            </w:pPr>
            <w:r>
              <w:rPr>
                <w:rFonts w:ascii="Arial" w:hAnsi="Arial"/>
                <w:sz w:val="20"/>
              </w:rPr>
              <w:t>Dell Latitude 5410 / ThinkPad T480 16GB — i5 gen 10, 16GB, SSD 256GB</w:t>
            </w:r>
          </w:p>
        </w:tc>
      </w:tr>
      <w:tr>
        <w:tc>
          <w:tcPr>
            <w:tcW w:type="dxa" w:w="2324"/>
          </w:tcPr>
          <w:p>
            <w:pPr>
              <w:spacing w:before="40" w:after="40" w:line="269" w:lineRule="auto"/>
              <w:jc w:val="left"/>
            </w:pPr>
            <w:r>
              <w:rPr>
                <w:rFonts w:ascii="Arial" w:hAnsi="Arial"/>
                <w:sz w:val="20"/>
              </w:rPr>
              <w:t>C — Máy cấu hình cao</w:t>
            </w:r>
          </w:p>
        </w:tc>
        <w:tc>
          <w:tcPr>
            <w:tcW w:type="dxa" w:w="2324"/>
          </w:tcPr>
          <w:p>
            <w:pPr>
              <w:spacing w:before="40" w:after="40" w:line="269" w:lineRule="auto"/>
              <w:jc w:val="left"/>
            </w:pPr>
            <w:r>
              <w:rPr>
                <w:rFonts w:ascii="Arial" w:hAnsi="Arial"/>
                <w:sz w:val="20"/>
              </w:rPr>
              <w:t>1 máy × 10.000.000đ</w:t>
            </w:r>
          </w:p>
        </w:tc>
        <w:tc>
          <w:tcPr>
            <w:tcW w:type="dxa" w:w="2324"/>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ThinkPad T490 / T14s Gen 2 — i5–i7, 16GB, SSD 512GB</w:t>
            </w:r>
          </w:p>
        </w:tc>
      </w:tr>
      <w:tr>
        <w:tc>
          <w:tcPr>
            <w:tcW w:type="dxa" w:w="2324"/>
            <w:shd w:val="clear" w:color="auto" w:fill="F7F9FB"/>
          </w:tcPr>
          <w:p>
            <w:pPr>
              <w:spacing w:before="40" w:after="40" w:line="269" w:lineRule="auto"/>
              <w:jc w:val="left"/>
            </w:pPr>
            <w:r>
              <w:rPr>
                <w:rFonts w:ascii="Arial" w:hAnsi="Arial"/>
                <w:b/>
                <w:sz w:val="20"/>
              </w:rPr>
              <w:t>Cộng thiết bị</w:t>
            </w:r>
          </w:p>
        </w:tc>
        <w:tc>
          <w:tcPr>
            <w:tcW w:type="dxa" w:w="2324"/>
            <w:shd w:val="clear" w:color="auto" w:fill="F7F9FB"/>
          </w:tcPr>
          <w:p>
            <w:pPr>
              <w:spacing w:before="40" w:after="40" w:line="269" w:lineRule="auto"/>
              <w:jc w:val="left"/>
            </w:pPr>
            <w:r>
              <w:rPr>
                <w:rFonts w:ascii="Arial" w:hAnsi="Arial"/>
                <w:b/>
                <w:sz w:val="20"/>
              </w:rPr>
              <w:t>10 máy</w:t>
            </w:r>
          </w:p>
        </w:tc>
        <w:tc>
          <w:tcPr>
            <w:tcW w:type="dxa" w:w="2324"/>
            <w:shd w:val="clear" w:color="auto" w:fill="F7F9FB"/>
          </w:tcPr>
          <w:p>
            <w:pPr>
              <w:spacing w:before="40" w:after="40" w:line="269" w:lineRule="auto"/>
              <w:jc w:val="left"/>
            </w:pPr>
            <w:r>
              <w:rPr>
                <w:rFonts w:ascii="Arial" w:hAnsi="Arial"/>
                <w:b/>
                <w:sz w:val="20"/>
              </w:rPr>
              <w:t>72.500.000đ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Phụ kiện theo máy (túi chống sốc, chuột, tai nghe có dây 3.5mm)</w:t>
            </w:r>
          </w:p>
        </w:tc>
        <w:tc>
          <w:tcPr>
            <w:tcW w:type="dxa" w:w="2324"/>
          </w:tcPr>
          <w:p>
            <w:pPr>
              <w:spacing w:before="40" w:after="40" w:line="269" w:lineRule="auto"/>
              <w:jc w:val="left"/>
            </w:pPr>
            <w:r>
              <w:rPr>
                <w:rFonts w:ascii="Arial" w:hAnsi="Arial"/>
                <w:sz w:val="20"/>
              </w:rPr>
              <w:t>10 × 300.000đ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Tem tài sản chống bóc + khắc laser mã máy</w:t>
            </w:r>
          </w:p>
        </w:tc>
        <w:tc>
          <w:tcPr>
            <w:tcW w:type="dxa" w:w="2324"/>
            <w:shd w:val="clear" w:color="auto" w:fill="F7F9FB"/>
          </w:tcPr>
          <w:p>
            <w:pPr>
              <w:spacing w:before="40" w:after="40" w:line="269" w:lineRule="auto"/>
              <w:jc w:val="left"/>
            </w:pPr>
            <w:r>
              <w:rPr>
                <w:rFonts w:ascii="Arial" w:hAnsi="Arial"/>
                <w:sz w:val="20"/>
              </w:rPr>
              <w:t>10 × 30.000đ</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Tủ sạc, kệ để máy, ổ cắm chống quá tải</w:t>
            </w:r>
          </w:p>
        </w:tc>
        <w:tc>
          <w:tcPr>
            <w:tcW w:type="dxa" w:w="2324"/>
          </w:tcPr>
          <w:p>
            <w:pPr>
              <w:spacing w:before="40" w:after="40" w:line="269" w:lineRule="auto"/>
              <w:jc w:val="left"/>
            </w:pPr>
            <w:r>
              <w:rPr>
                <w:rFonts w:ascii="Arial" w:hAnsi="Arial"/>
                <w:sz w:val="20"/>
              </w:rPr>
              <w:t>1 × 3.000.000đ</w:t>
            </w:r>
          </w:p>
        </w:tc>
        <w:tc>
          <w:tcPr>
            <w:tcW w:type="dxa" w:w="2324"/>
          </w:tcPr>
          <w:p>
            <w:pPr>
              <w:spacing w:before="40" w:after="40" w:line="269" w:lineRule="auto"/>
              <w:jc w:val="left"/>
            </w:pPr>
            <w:r>
              <w:rPr>
                <w:rFonts w:ascii="Arial" w:hAnsi="Arial"/>
                <w:sz w:val="20"/>
              </w:rPr>
              <w:t>3.000.000đ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Bàn kiểm máy, đèn và phông chụp ảnh hiện trạng</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Ổ cứng ngoài lưu ảnh hệ điều hành chuẩn + sao lưu</w:t>
            </w:r>
          </w:p>
        </w:tc>
        <w:tc>
          <w:tcPr>
            <w:tcW w:type="dxa" w:w="2324"/>
          </w:tcPr>
          <w:p>
            <w:pPr>
              <w:spacing w:before="40" w:after="40" w:line="269" w:lineRule="auto"/>
              <w:jc w:val="left"/>
            </w:pPr>
            <w:r>
              <w:rPr>
                <w:rFonts w:ascii="Arial" w:hAnsi="Arial"/>
                <w:sz w:val="20"/>
              </w:rPr>
              <w:t>2 × 1.200.000đ</w:t>
            </w:r>
          </w:p>
        </w:tc>
        <w:tc>
          <w:tcPr>
            <w:tcW w:type="dxa" w:w="2324"/>
          </w:tcPr>
          <w:p>
            <w:pPr>
              <w:spacing w:before="40" w:after="40" w:line="269" w:lineRule="auto"/>
              <w:jc w:val="left"/>
            </w:pPr>
            <w:r>
              <w:rPr>
                <w:rFonts w:ascii="Arial" w:hAnsi="Arial"/>
                <w:sz w:val="20"/>
              </w:rPr>
              <w:t>2.400.000đ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Dự phòng bản quyền Windows 11 Pro cho máy thiếu OEM</w:t>
            </w:r>
          </w:p>
        </w:tc>
        <w:tc>
          <w:tcPr>
            <w:tcW w:type="dxa" w:w="2324"/>
            <w:shd w:val="clear" w:color="auto" w:fill="F7F9FB"/>
          </w:tcPr>
          <w:p>
            <w:pPr>
              <w:spacing w:before="40" w:after="40" w:line="269" w:lineRule="auto"/>
              <w:jc w:val="left"/>
            </w:pPr>
            <w:r>
              <w:rPr>
                <w:rFonts w:ascii="Arial" w:hAnsi="Arial"/>
                <w:sz w:val="20"/>
              </w:rPr>
              <w:t>3 × 1.200.000đ</w:t>
            </w:r>
          </w:p>
        </w:tc>
        <w:tc>
          <w:tcPr>
            <w:tcW w:type="dxa" w:w="2324"/>
            <w:shd w:val="clear" w:color="auto" w:fill="F7F9FB"/>
          </w:tcPr>
          <w:p>
            <w:pPr>
              <w:spacing w:before="40" w:after="40" w:line="269" w:lineRule="auto"/>
              <w:jc w:val="left"/>
            </w:pPr>
            <w:r>
              <w:rPr>
                <w:rFonts w:ascii="Arial" w:hAnsi="Arial"/>
                <w:sz w:val="20"/>
              </w:rPr>
              <w:t>3.600.000đ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Tên miền .com + .vn năm đầu</w:t>
            </w:r>
          </w:p>
        </w:tc>
        <w:tc>
          <w:tcPr>
            <w:tcW w:type="dxa" w:w="2324"/>
          </w:tcPr>
          <w:p>
            <w:pPr>
              <w:spacing w:before="40" w:after="40" w:line="269" w:lineRule="auto"/>
              <w:jc w:val="left"/>
            </w:pPr>
            <w:r>
              <w:rPr>
                <w:rFonts w:ascii="Arial" w:hAnsi="Arial"/>
                <w:sz w:val="20"/>
              </w:rPr>
              <w:t>1 × 1.050.000đ</w:t>
            </w:r>
          </w:p>
        </w:tc>
        <w:tc>
          <w:tcPr>
            <w:tcW w:type="dxa" w:w="2324"/>
          </w:tcPr>
          <w:p>
            <w:pPr>
              <w:spacing w:before="40" w:after="40" w:line="269" w:lineRule="auto"/>
              <w:jc w:val="left"/>
            </w:pPr>
            <w:r>
              <w:rPr>
                <w:rFonts w:ascii="Arial" w:hAnsi="Arial"/>
                <w:sz w:val="20"/>
              </w:rPr>
              <w:t>1.050.000đ</w:t>
            </w:r>
          </w:p>
        </w:tc>
        <w:tc>
          <w:tcPr>
            <w:tcW w:type="dxa" w:w="2324"/>
          </w:tcPr>
          <w:p>
            <w:pPr>
              <w:spacing w:before="40" w:after="40" w:line="269" w:lineRule="auto"/>
              <w:jc w:val="left"/>
            </w:pPr>
          </w:p>
        </w:tc>
      </w:tr>
      <w:tr>
        <w:tc>
          <w:tcPr>
            <w:tcW w:type="dxa" w:w="2324"/>
            <w:shd w:val="clear" w:color="auto" w:fill="F7F9FB"/>
          </w:tcPr>
          <w:p>
            <w:pPr>
              <w:spacing w:before="40" w:after="40" w:line="269" w:lineRule="auto"/>
              <w:jc w:val="left"/>
            </w:pPr>
            <w:r>
              <w:rPr>
                <w:rFonts w:ascii="Arial" w:hAnsi="Arial"/>
                <w:sz w:val="20"/>
              </w:rPr>
              <w:t>Chi phí đăng ký hộ kinh doanh, khắc dấu, giấy tờ</w:t>
            </w:r>
          </w:p>
        </w:tc>
        <w:tc>
          <w:tcPr>
            <w:tcW w:type="dxa" w:w="2324"/>
            <w:shd w:val="clear" w:color="auto" w:fill="F7F9FB"/>
          </w:tcPr>
          <w:p>
            <w:pPr>
              <w:spacing w:before="40" w:after="40" w:line="269" w:lineRule="auto"/>
              <w:jc w:val="left"/>
            </w:pPr>
            <w:r>
              <w:rPr>
                <w:rFonts w:ascii="Arial" w:hAnsi="Arial"/>
                <w:sz w:val="20"/>
              </w:rPr>
              <w:t>1 × 1.500.000đ</w:t>
            </w:r>
          </w:p>
        </w:tc>
        <w:tc>
          <w:tcPr>
            <w:tcW w:type="dxa" w:w="2324"/>
            <w:shd w:val="clear" w:color="auto" w:fill="F7F9FB"/>
          </w:tcPr>
          <w:p>
            <w:pPr>
              <w:spacing w:before="40" w:after="40" w:line="269" w:lineRule="auto"/>
              <w:jc w:val="left"/>
            </w:pPr>
            <w:r>
              <w:rPr>
                <w:rFonts w:ascii="Arial" w:hAnsi="Arial"/>
                <w:sz w:val="20"/>
              </w:rPr>
              <w:t>1.500.000đ</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Dự phòng 5%</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4.400.000đ</w:t>
            </w:r>
          </w:p>
        </w:tc>
        <w:tc>
          <w:tcPr>
            <w:tcW w:type="dxa" w:w="2324"/>
          </w:tcPr>
          <w:p>
            <w:pPr>
              <w:spacing w:before="40" w:after="40" w:line="269" w:lineRule="auto"/>
              <w:jc w:val="left"/>
            </w:pPr>
            <w:r>
              <w:rPr>
                <w:rFonts w:ascii="Arial" w:hAnsi="Arial"/>
                <w:sz w:val="20"/>
              </w:rPr>
              <w:t>biến động giá máy cũ</w:t>
            </w:r>
          </w:p>
        </w:tc>
      </w:tr>
      <w:tr>
        <w:tc>
          <w:tcPr>
            <w:tcW w:type="dxa" w:w="2324"/>
            <w:shd w:val="clear" w:color="auto" w:fill="F7F9FB"/>
          </w:tcPr>
          <w:p>
            <w:pPr>
              <w:spacing w:before="40" w:after="40" w:line="269" w:lineRule="auto"/>
              <w:jc w:val="left"/>
            </w:pPr>
            <w:r>
              <w:rPr>
                <w:rFonts w:ascii="Arial" w:hAnsi="Arial"/>
                <w:b/>
                <w:sz w:val="20"/>
              </w:rPr>
              <w:t>TỔNG VỐN ĐẦU TƯ BAN ĐẦU</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r>
              <w:rPr>
                <w:rFonts w:ascii="Arial" w:hAnsi="Arial"/>
                <w:b/>
                <w:sz w:val="20"/>
              </w:rPr>
              <w:t>93.250.000đ</w:t>
            </w:r>
          </w:p>
        </w:tc>
        <w:tc>
          <w:tcPr>
            <w:tcW w:type="dxa" w:w="2324"/>
            <w:shd w:val="clear" w:color="auto" w:fill="F7F9FB"/>
          </w:tcPr>
          <w:p>
            <w:pPr>
              <w:spacing w:before="40" w:after="40" w:line="269" w:lineRule="auto"/>
              <w:jc w:val="left"/>
            </w:pPr>
          </w:p>
        </w:tc>
      </w:tr>
    </w:tbl>
    <w:p>
      <w:pPr>
        <w:spacing w:after="120"/>
      </w:pPr>
      <w:r>
        <w:rPr>
          <w:sz w:val="23"/>
        </w:rPr>
        <w:t>Bảy mươi bảy phần trăm vốn đầu tư ban đầu nằm ở một dòng duy nhất: 72.500.000đ tiền mua mười chiếc laptop. Mọi lập luận tài chính của chương này đều xoay quanh việc số tiền đó được tiêu đúng hay sai.</w:t>
      </w:r>
    </w:p>
    <w:p>
      <w:pPr>
        <w:spacing w:after="120"/>
      </w:pPr>
      <w:r>
        <w:rPr>
          <w:sz w:val="23"/>
        </w:rPr>
        <w:t xml:space="preserve">Nhóm chọn </w:t>
      </w:r>
      <w:r>
        <w:rPr>
          <w:b/>
          <w:sz w:val="23"/>
        </w:rPr>
        <w:t>máy cũ dòng doanh nghiệp</w:t>
      </w:r>
      <w:r>
        <w:rPr>
          <w:sz w:val="23"/>
        </w:rPr>
        <w:t xml:space="preserve"> thay vì máy mới, và đây là quyết định có lợi nhất về mặt số học. Mặt bằng giá máy cũ dòng doanh nghiệp tại Việt Nam thời điểm 09/2026 cho phép mua một ThinkPad T480 i5 gen 8, 8GB, SSD 256GB từ 6.200.000đ </w:t>
      </w:r>
      <w:r>
        <w:rPr>
          <w:color w:val="1B5E9E"/>
          <w:sz w:val="20"/>
          <w:vertAlign w:val="superscript"/>
        </w:rPr>
        <w:t>[103]</w:t>
      </w:r>
      <w:r>
        <w:rPr>
          <w:sz w:val="23"/>
        </w:rPr>
        <w:t xml:space="preserve">, một Dell Latitude 5410 i5-10310U, 8GB, SSD 256GB ở mức 7.280.000đ và bản 16GB ở mức 8.380.000đ </w:t>
      </w:r>
      <w:r>
        <w:rPr>
          <w:color w:val="1B5E9E"/>
          <w:sz w:val="20"/>
          <w:vertAlign w:val="superscript"/>
        </w:rPr>
        <w:t>[241]</w:t>
      </w:r>
      <w:r>
        <w:rPr>
          <w:sz w:val="23"/>
        </w:rPr>
        <w:t xml:space="preserve"> </w:t>
      </w:r>
      <w:r>
        <w:rPr>
          <w:color w:val="1B5E9E"/>
          <w:sz w:val="20"/>
          <w:vertAlign w:val="superscript"/>
        </w:rPr>
        <w:t>[242]</w:t>
      </w:r>
      <w:r>
        <w:rPr>
          <w:sz w:val="23"/>
        </w:rPr>
        <w:t xml:space="preserve">, còn Dell Latitude 5400 có shop niêm yết từ 5.000.000đ </w:t>
      </w:r>
      <w:r>
        <w:rPr>
          <w:color w:val="1B5E9E"/>
          <w:sz w:val="20"/>
          <w:vertAlign w:val="superscript"/>
        </w:rPr>
        <w:t>[243]</w:t>
      </w:r>
      <w:r>
        <w:rPr>
          <w:sz w:val="23"/>
        </w:rPr>
        <w:t xml:space="preserve">. Mặt bằng chung dòng ThinkPad T cũ được tổng hợp ở mức 5.310.000đ đến 6.490.000đ </w:t>
      </w:r>
      <w:r>
        <w:rPr>
          <w:color w:val="1B5E9E"/>
          <w:sz w:val="20"/>
          <w:vertAlign w:val="superscript"/>
        </w:rPr>
        <w:t>[244]</w:t>
      </w:r>
      <w:r>
        <w:rPr>
          <w:sz w:val="23"/>
        </w:rPr>
        <w:t>. Đơn giá 6.500.000đ và 7.500.000đ mà nhóm dùng cho nhóm A và nhóm B nằm ở nửa trên của các dải này, tức là nhóm đã cộng sẵn phần đệm cho việc mua máy tình trạng tốt hơn mức trung bình.</w:t>
      </w:r>
    </w:p>
    <w:p>
      <w:pPr>
        <w:spacing w:after="120"/>
      </w:pPr>
      <w:r>
        <w:rPr>
          <w:sz w:val="23"/>
        </w:rPr>
        <w:t xml:space="preserve">Ở chiều ngược lại, phân khúc máy mới dành cho sinh viên có trần là dưới 12.000.000đ một chiếc, với các mẫu như Acer Aspire Lite 14 hay Lenovo V14 G4 chạy chip Core i3 thế hệ 13 </w:t>
      </w:r>
      <w:r>
        <w:rPr>
          <w:color w:val="1B5E9E"/>
          <w:sz w:val="20"/>
          <w:vertAlign w:val="superscript"/>
        </w:rPr>
        <w:t>[245]</w:t>
      </w:r>
      <w:r>
        <w:rPr>
          <w:sz w:val="23"/>
        </w:rPr>
        <w:t xml:space="preserve"> </w:t>
      </w:r>
      <w:r>
        <w:rPr>
          <w:color w:val="1B5E9E"/>
          <w:sz w:val="20"/>
          <w:vertAlign w:val="superscript"/>
        </w:rPr>
        <w:t>[246]</w:t>
      </w:r>
      <w:r>
        <w:rPr>
          <w:sz w:val="23"/>
        </w:rPr>
        <w:t xml:space="preserve">. Nói cách khác, cùng một số tiền, nhóm mua được </w:t>
      </w:r>
      <w:r>
        <w:rPr>
          <w:b/>
          <w:sz w:val="23"/>
        </w:rPr>
        <w:t>hai máy cũ dòng doanh nghiệp thay vì một máy mới phổ thông</w:t>
      </w:r>
      <w:r>
        <w:rPr>
          <w:sz w:val="23"/>
        </w:rPr>
        <w:t xml:space="preserve">. Với mô hình cho thuê, số máy sẵn sàng quan trọng hơn cấu hình, vì yêu cầu kỹ thuật chỉ là chạy được Windows, EOS Client và Safe Exam Browser. Thị trường máy cũ nói chung rẻ hơn máy mới cùng phân khúc khoảng 30% đến 50% </w:t>
      </w:r>
      <w:r>
        <w:rPr>
          <w:color w:val="1B5E9E"/>
          <w:sz w:val="20"/>
          <w:vertAlign w:val="superscript"/>
        </w:rPr>
        <w:t>[104]</w:t>
      </w:r>
      <w:r>
        <w:rPr>
          <w:sz w:val="23"/>
        </w:rPr>
        <w:t xml:space="preserve">, và điều quan trọng hơn là máy cũ đã đi qua đoạn dốc nhất của đường mất giá: một chiếc máy tính mất giá nhanh nhất trong năm đầu tiên rồi ổn định dần ở các năm sau nếu được giữ gìn </w:t>
      </w:r>
      <w:r>
        <w:rPr>
          <w:color w:val="1B5E9E"/>
          <w:sz w:val="20"/>
          <w:vertAlign w:val="superscript"/>
        </w:rPr>
        <w:t>[115]</w:t>
      </w:r>
      <w:r>
        <w:rPr>
          <w:sz w:val="23"/>
        </w:rPr>
        <w:t>. Mua máy đã qua đoạn dốc đó nghĩa là tài sản của nhóm mất giá chậm hơn, và giá trị thanh lý cuối vòng đời chắc chắn hơn.</w:t>
      </w:r>
    </w:p>
    <w:p>
      <w:pPr>
        <w:spacing w:after="120"/>
      </w:pPr>
      <w:r>
        <w:rPr>
          <w:sz w:val="23"/>
        </w:rPr>
        <w:t xml:space="preserve">Một lý do nữa ít được nói tới: nguồn máy và nơi sửa nằm ngay trong bán kính xe máy. T&amp;T Center có chi nhánh tại 101 Nguyễn Văn Thoại, Ngũ Hành Sơn </w:t>
      </w:r>
      <w:r>
        <w:rPr>
          <w:color w:val="1B5E9E"/>
          <w:sz w:val="20"/>
          <w:vertAlign w:val="superscript"/>
        </w:rPr>
        <w:t>[88]</w:t>
      </w:r>
      <w:r>
        <w:rPr>
          <w:sz w:val="23"/>
        </w:rPr>
        <w:t xml:space="preserve">, Kim Anh Computer ở 248 Ngũ Hành Sơn </w:t>
      </w:r>
      <w:r>
        <w:rPr>
          <w:color w:val="1B5E9E"/>
          <w:sz w:val="20"/>
          <w:vertAlign w:val="superscript"/>
        </w:rPr>
        <w:t>[87]</w:t>
      </w:r>
      <w:r>
        <w:rPr>
          <w:sz w:val="23"/>
        </w:rPr>
        <w:t xml:space="preserve">, TechCare Đà Nẵng chuyên dòng EliteBook </w:t>
      </w:r>
      <w:r>
        <w:rPr>
          <w:color w:val="1B5E9E"/>
          <w:sz w:val="20"/>
          <w:vertAlign w:val="superscript"/>
        </w:rPr>
        <w:t>[247]</w:t>
      </w:r>
      <w:r>
        <w:rPr>
          <w:sz w:val="23"/>
        </w:rPr>
        <w:t xml:space="preserve">, và riêng sàn Chợ Tốt Đà Nẵng có 2.399 tin laptop cũ tại thời điểm khảo sát </w:t>
      </w:r>
      <w:r>
        <w:rPr>
          <w:color w:val="1B5E9E"/>
          <w:sz w:val="20"/>
          <w:vertAlign w:val="superscript"/>
        </w:rPr>
        <w:t>[248]</w:t>
      </w:r>
      <w:r>
        <w:rPr>
          <w:sz w:val="23"/>
        </w:rPr>
        <w:t>. Máy hỏng giữa mùa thi phải sửa trong ngày, không thể gửi đi tỉnh khác.</w:t>
      </w:r>
    </w:p>
    <w:p>
      <w:pPr>
        <w:spacing w:after="120"/>
      </w:pPr>
      <w:r>
        <w:rPr>
          <w:b/>
          <w:sz w:val="23"/>
        </w:rPr>
        <w:t>Vì sao dừng ở mười máy, không mua nhiều hơn.</w:t>
      </w:r>
      <w:r>
        <w:rPr>
          <w:sz w:val="23"/>
        </w:rPr>
        <w:t xml:space="preserve"> Có ba lý do, xếp theo mức độ quyết định. Thứ nhất, đây là số tiền nhóm sinh viên có thể huy động thật; mọi kịch bản hai mươi lăm hay bốn mươi máy đều đòi 165.000.000đ đến 263.000.000đ, tức vượt xa khả năng góp vốn. Thứ hai, nhu cầu chưa được kiểm chứng bằng khách thật; mua thừa máy trong một mô hình thâm dụng tài sản là cách chôn vốn nhanh nhất. Thứ ba, tỉ lệ khai thác bình quân năm thứ nhất chỉ 42%, nghĩa là ngay cả mười máy cũng chưa chạy hết công suất. Mua thêm máy khi chưa lấp được công suất hiện có là làm xấu đi chính con số quyết định sự sống còn của mô hình.</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Máy trong mô hình này không phải tài sản cố định về mặt kế toán</w:t>
            </w:r>
          </w:p>
          <w:p>
            <w:pPr>
              <w:spacing w:after="40" w:line="300" w:lineRule="auto"/>
              <w:jc w:val="both"/>
            </w:pPr>
            <w:r>
              <w:rPr>
                <w:sz w:val="21"/>
              </w:rPr>
              <w:t xml:space="preserve">Theo Thông tư 45/2013/TT-BTC, một tài sản chỉ được ghi nhận là tài sản cố định khi nguyên giá từ 30.000.000đ trở lên và thời gian sử dụng trên một năm </w:t>
            </w:r>
            <w:r>
              <w:rPr>
                <w:color w:val="1B5E9E"/>
                <w:sz w:val="18"/>
                <w:vertAlign w:val="superscript"/>
              </w:rPr>
              <w:t>[119]</w:t>
            </w:r>
            <w:r>
              <w:rPr>
                <w:sz w:val="21"/>
              </w:rPr>
              <w:t xml:space="preserve"> </w:t>
            </w:r>
            <w:r>
              <w:rPr>
                <w:color w:val="1B5E9E"/>
                <w:sz w:val="18"/>
                <w:vertAlign w:val="superscript"/>
              </w:rPr>
              <w:t>[249]</w:t>
            </w:r>
            <w:r>
              <w:rPr>
                <w:sz w:val="21"/>
              </w:rPr>
              <w:t>.</w:t>
            </w:r>
          </w:p>
          <w:p>
            <w:pPr>
              <w:spacing w:after="40" w:line="300" w:lineRule="auto"/>
              <w:jc w:val="both"/>
            </w:pPr>
            <w:r>
              <w:rPr>
                <w:sz w:val="21"/>
              </w:rPr>
              <w:t xml:space="preserve">Máy của nhóm giá 6.500.000đ đến 10.000.000đ nên về thuế là công cụ dụng cụ, hạch toán thẳng vào chi phí, không trích khấu hao tài sản cố định </w:t>
            </w:r>
            <w:r>
              <w:rPr>
                <w:color w:val="1B5E9E"/>
                <w:sz w:val="18"/>
                <w:vertAlign w:val="superscript"/>
              </w:rPr>
              <w:t>[250]</w:t>
            </w:r>
            <w:r>
              <w:rPr>
                <w:sz w:val="21"/>
              </w:rPr>
              <w:t>.</w:t>
            </w:r>
          </w:p>
          <w:p>
            <w:pPr>
              <w:spacing w:after="0" w:line="300" w:lineRule="auto"/>
              <w:jc w:val="both"/>
            </w:pPr>
            <w:r>
              <w:rPr>
                <w:sz w:val="21"/>
              </w:rPr>
              <w:t xml:space="preserve">Khoản khấu hao 1.571.000đ mỗi tháng trong mô hình này là </w:t>
            </w:r>
            <w:r>
              <w:rPr>
                <w:b/>
                <w:sz w:val="21"/>
              </w:rPr>
              <w:t>khấu hao kinh tế nội bộ</w:t>
            </w:r>
            <w:r>
              <w:rPr>
                <w:sz w:val="21"/>
              </w:rPr>
              <w:t xml:space="preserve">, dùng để tính hoàn vốn cho đúng, không phải khấu hao thuế. Nó ứng với vòng đời kinh tế khoảng 39 tháng và giá trị thu hồi khoảng 35% nguyên giá [Ước lượng của nhóm], nằm trong khung thời gian trích khấu hao ba đến mười lăm năm của nhóm máy móc thiết bị </w:t>
            </w:r>
            <w:r>
              <w:rPr>
                <w:color w:val="1B5E9E"/>
                <w:sz w:val="18"/>
                <w:vertAlign w:val="superscript"/>
              </w:rPr>
              <w:t>[251]</w:t>
            </w:r>
            <w:r>
              <w:rPr>
                <w:sz w:val="21"/>
              </w:rPr>
              <w:t>.</w:t>
            </w:r>
          </w:p>
        </w:tc>
      </w:tr>
    </w:tbl>
    <w:p>
      <w:pPr>
        <w:spacing w:after="120" w:line="240" w:lineRule="auto"/>
      </w:pPr>
    </w:p>
    <w:p>
      <w:bookmarkStart w:id="1241" w:name="sec138"/>
      <w:pPr>
        <w:pStyle w:val="Heading2"/>
      </w:pPr>
      <w:r>
        <w:rPr>
          <w:rFonts w:ascii="Arial" w:hAnsi="Arial"/>
          <w:b/>
        </w:rPr>
        <w:t xml:space="preserve">15.2 </w:t>
      </w:r>
      <w:r>
        <w:rPr>
          <w:rFonts w:ascii="Arial" w:hAnsi="Arial"/>
        </w:rPr>
        <w:t>Chi phí vận hành hằng tháng</w:t>
      </w:r>
      <w:bookmarkEnd w:id="124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Khoản định phí hằng tháng</w:t>
            </w:r>
          </w:p>
        </w:tc>
        <w:tc>
          <w:tcPr>
            <w:tcW w:type="dxa" w:w="3099"/>
            <w:shd w:val="clear" w:color="auto" w:fill="1B5E9E"/>
          </w:tcPr>
          <w:p>
            <w:pPr>
              <w:spacing w:before="40" w:after="40" w:line="269" w:lineRule="auto"/>
              <w:jc w:val="left"/>
            </w:pPr>
            <w:r>
              <w:rPr>
                <w:rFonts w:ascii="Arial" w:hAnsi="Arial"/>
                <w:b/>
                <w:color w:val="FFFFFF"/>
                <w:sz w:val="20"/>
              </w:rPr>
              <w:t>Số tiền</w:t>
            </w:r>
          </w:p>
        </w:tc>
        <w:tc>
          <w:tcPr>
            <w:tcW w:type="dxa" w:w="3099"/>
            <w:shd w:val="clear" w:color="auto" w:fill="1B5E9E"/>
          </w:tcPr>
          <w:p>
            <w:pPr>
              <w:spacing w:before="40" w:after="40" w:line="269" w:lineRule="auto"/>
              <w:jc w:val="left"/>
            </w:pPr>
            <w:r>
              <w:rPr>
                <w:rFonts w:ascii="Arial" w:hAnsi="Arial"/>
                <w:b/>
                <w:color w:val="FFFFFF"/>
                <w:sz w:val="20"/>
              </w:rPr>
              <w:t>Cơ sở ước tính</w:t>
            </w:r>
          </w:p>
        </w:tc>
      </w:tr>
      <w:tr>
        <w:tc>
          <w:tcPr>
            <w:tcW w:type="dxa" w:w="3099"/>
          </w:tcPr>
          <w:p>
            <w:pPr>
              <w:spacing w:before="40" w:after="40" w:line="269" w:lineRule="auto"/>
              <w:jc w:val="left"/>
            </w:pPr>
            <w:r>
              <w:rPr>
                <w:rFonts w:ascii="Arial" w:hAnsi="Arial"/>
                <w:sz w:val="20"/>
              </w:rPr>
              <w:t>Kho kiêm điểm giao nhận (phần đóng góp phòng trọ dùng chung)</w:t>
            </w:r>
          </w:p>
        </w:tc>
        <w:tc>
          <w:tcPr>
            <w:tcW w:type="dxa" w:w="3099"/>
          </w:tcPr>
          <w:p>
            <w:pPr>
              <w:spacing w:before="40" w:after="40" w:line="269" w:lineRule="auto"/>
              <w:jc w:val="left"/>
            </w:pPr>
            <w:r>
              <w:rPr>
                <w:rFonts w:ascii="Arial" w:hAnsi="Arial"/>
                <w:sz w:val="20"/>
              </w:rPr>
              <w:t>1.200.000đ</w:t>
            </w:r>
          </w:p>
        </w:tc>
        <w:tc>
          <w:tcPr>
            <w:tcW w:type="dxa" w:w="3099"/>
          </w:tcPr>
          <w:p>
            <w:pPr>
              <w:spacing w:before="40" w:after="40" w:line="269" w:lineRule="auto"/>
              <w:jc w:val="left"/>
            </w:pPr>
            <w:r>
              <w:rPr>
                <w:rFonts w:ascii="Arial" w:hAnsi="Arial"/>
                <w:sz w:val="20"/>
              </w:rPr>
              <w:t>phòng trọ 40 m² khu Hoà Hải, phần diện tích dùng làm kho</w:t>
            </w:r>
          </w:p>
        </w:tc>
      </w:tr>
      <w:tr>
        <w:tc>
          <w:tcPr>
            <w:tcW w:type="dxa" w:w="3099"/>
            <w:shd w:val="clear" w:color="auto" w:fill="F7F9FB"/>
          </w:tcPr>
          <w:p>
            <w:pPr>
              <w:spacing w:before="40" w:after="40" w:line="269" w:lineRule="auto"/>
              <w:jc w:val="left"/>
            </w:pPr>
            <w:r>
              <w:rPr>
                <w:rFonts w:ascii="Arial" w:hAnsi="Arial"/>
                <w:sz w:val="20"/>
              </w:rPr>
              <w:t>Điện, nước, internet</w:t>
            </w:r>
          </w:p>
        </w:tc>
        <w:tc>
          <w:tcPr>
            <w:tcW w:type="dxa" w:w="3099"/>
            <w:shd w:val="clear" w:color="auto" w:fill="F7F9FB"/>
          </w:tcPr>
          <w:p>
            <w:pPr>
              <w:spacing w:before="40" w:after="40" w:line="269" w:lineRule="auto"/>
              <w:jc w:val="left"/>
            </w:pPr>
            <w:r>
              <w:rPr>
                <w:rFonts w:ascii="Arial" w:hAnsi="Arial"/>
                <w:sz w:val="20"/>
              </w:rPr>
              <w:t>450.000đ</w:t>
            </w:r>
          </w:p>
        </w:tc>
        <w:tc>
          <w:tcPr>
            <w:tcW w:type="dxa" w:w="3099"/>
            <w:shd w:val="clear" w:color="auto" w:fill="F7F9FB"/>
          </w:tcPr>
          <w:p>
            <w:pPr>
              <w:spacing w:before="40" w:after="40" w:line="269" w:lineRule="auto"/>
              <w:jc w:val="left"/>
            </w:pPr>
            <w:r>
              <w:rPr>
                <w:rFonts w:ascii="Arial" w:hAnsi="Arial"/>
                <w:sz w:val="20"/>
              </w:rPr>
              <w:t>ước tính theo mức sinh hoạt của một phòng trọ dùng chung</w:t>
            </w:r>
          </w:p>
        </w:tc>
      </w:tr>
      <w:tr>
        <w:tc>
          <w:tcPr>
            <w:tcW w:type="dxa" w:w="3099"/>
          </w:tcPr>
          <w:p>
            <w:pPr>
              <w:spacing w:before="40" w:after="40" w:line="269" w:lineRule="auto"/>
              <w:jc w:val="left"/>
            </w:pPr>
            <w:r>
              <w:rPr>
                <w:rFonts w:ascii="Arial" w:hAnsi="Arial"/>
                <w:sz w:val="20"/>
              </w:rPr>
              <w:t>Máy chủ, tên miền, email, dịch vụ đối soát VietQR</w:t>
            </w:r>
          </w:p>
        </w:tc>
        <w:tc>
          <w:tcPr>
            <w:tcW w:type="dxa" w:w="3099"/>
          </w:tcPr>
          <w:p>
            <w:pPr>
              <w:spacing w:before="40" w:after="40" w:line="269" w:lineRule="auto"/>
              <w:jc w:val="left"/>
            </w:pPr>
            <w:r>
              <w:rPr>
                <w:rFonts w:ascii="Arial" w:hAnsi="Arial"/>
                <w:sz w:val="20"/>
              </w:rPr>
              <w:t>450.000đ</w:t>
            </w:r>
          </w:p>
        </w:tc>
        <w:tc>
          <w:tcPr>
            <w:tcW w:type="dxa" w:w="3099"/>
          </w:tcPr>
          <w:p>
            <w:pPr>
              <w:spacing w:before="40" w:after="40" w:line="269" w:lineRule="auto"/>
              <w:jc w:val="left"/>
            </w:pPr>
            <w:r>
              <w:rPr>
                <w:rFonts w:ascii="Arial" w:hAnsi="Arial"/>
                <w:sz w:val="20"/>
              </w:rPr>
              <w:t>VPS Việt Nam + tên miền + dịch vụ đối soát biến động số dư</w:t>
            </w:r>
          </w:p>
        </w:tc>
      </w:tr>
      <w:tr>
        <w:tc>
          <w:tcPr>
            <w:tcW w:type="dxa" w:w="3099"/>
            <w:shd w:val="clear" w:color="auto" w:fill="F7F9FB"/>
          </w:tcPr>
          <w:p>
            <w:pPr>
              <w:spacing w:before="40" w:after="40" w:line="269" w:lineRule="auto"/>
              <w:jc w:val="left"/>
            </w:pPr>
            <w:r>
              <w:rPr>
                <w:rFonts w:ascii="Arial" w:hAnsi="Arial"/>
                <w:sz w:val="20"/>
              </w:rPr>
              <w:t>Phần mềm quản lý thiết bị (MDM) — 10 máy</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gói quản lý thiết bị tính theo đầu máy</w:t>
            </w:r>
          </w:p>
        </w:tc>
      </w:tr>
      <w:tr>
        <w:tc>
          <w:tcPr>
            <w:tcW w:type="dxa" w:w="3099"/>
          </w:tcPr>
          <w:p>
            <w:pPr>
              <w:spacing w:before="40" w:after="40" w:line="269" w:lineRule="auto"/>
              <w:jc w:val="left"/>
            </w:pPr>
            <w:r>
              <w:rPr>
                <w:rFonts w:ascii="Arial" w:hAnsi="Arial"/>
                <w:sz w:val="20"/>
              </w:rPr>
              <w:t>Truyền thông cơ bản (nội dung, in ấn, quà giới thiệu)</w:t>
            </w:r>
          </w:p>
        </w:tc>
        <w:tc>
          <w:tcPr>
            <w:tcW w:type="dxa" w:w="3099"/>
          </w:tcPr>
          <w:p>
            <w:pPr>
              <w:spacing w:before="40" w:after="40" w:line="269" w:lineRule="auto"/>
              <w:jc w:val="left"/>
            </w:pPr>
            <w:r>
              <w:rPr>
                <w:rFonts w:ascii="Arial" w:hAnsi="Arial"/>
                <w:sz w:val="20"/>
              </w:rPr>
              <w:t>400.000đ</w:t>
            </w:r>
          </w:p>
        </w:tc>
        <w:tc>
          <w:tcPr>
            <w:tcW w:type="dxa" w:w="3099"/>
          </w:tcPr>
          <w:p>
            <w:pPr>
              <w:spacing w:before="40" w:after="40" w:line="269" w:lineRule="auto"/>
              <w:jc w:val="left"/>
            </w:pPr>
            <w:r>
              <w:rPr>
                <w:rFonts w:ascii="Arial" w:hAnsi="Arial"/>
                <w:sz w:val="20"/>
              </w:rPr>
              <w:t>in ấn, quà giới thiệu, chi phí nội dung</w:t>
            </w:r>
          </w:p>
        </w:tc>
      </w:tr>
      <w:tr>
        <w:tc>
          <w:tcPr>
            <w:tcW w:type="dxa" w:w="3099"/>
            <w:shd w:val="clear" w:color="auto" w:fill="F7F9FB"/>
          </w:tcPr>
          <w:p>
            <w:pPr>
              <w:spacing w:before="40" w:after="40" w:line="269" w:lineRule="auto"/>
              <w:jc w:val="left"/>
            </w:pPr>
            <w:r>
              <w:rPr>
                <w:rFonts w:ascii="Arial" w:hAnsi="Arial"/>
                <w:sz w:val="20"/>
              </w:rPr>
              <w:t>Dịch vụ khác (lưu trữ ảnh, sao lưu, công cụ thiết kế)</w:t>
            </w:r>
          </w:p>
        </w:tc>
        <w:tc>
          <w:tcPr>
            <w:tcW w:type="dxa" w:w="3099"/>
            <w:shd w:val="clear" w:color="auto" w:fill="F7F9FB"/>
          </w:tcPr>
          <w:p>
            <w:pPr>
              <w:spacing w:before="40" w:after="40" w:line="269" w:lineRule="auto"/>
              <w:jc w:val="left"/>
            </w:pPr>
            <w:r>
              <w:rPr>
                <w:rFonts w:ascii="Arial" w:hAnsi="Arial"/>
                <w:sz w:val="20"/>
              </w:rPr>
              <w:t>150.000đ</w:t>
            </w:r>
          </w:p>
        </w:tc>
        <w:tc>
          <w:tcPr>
            <w:tcW w:type="dxa" w:w="3099"/>
            <w:shd w:val="clear" w:color="auto" w:fill="F7F9FB"/>
          </w:tcPr>
          <w:p>
            <w:pPr>
              <w:spacing w:before="40" w:after="40" w:line="269" w:lineRule="auto"/>
              <w:jc w:val="left"/>
            </w:pPr>
            <w:r>
              <w:rPr>
                <w:rFonts w:ascii="Arial" w:hAnsi="Arial"/>
                <w:sz w:val="20"/>
              </w:rPr>
              <w:t>lưu trữ ảnh hiện trạng, sao lưu, công cụ thiết kế</w:t>
            </w:r>
          </w:p>
        </w:tc>
      </w:tr>
      <w:tr>
        <w:tc>
          <w:tcPr>
            <w:tcW w:type="dxa" w:w="3099"/>
          </w:tcPr>
          <w:p>
            <w:pPr>
              <w:spacing w:before="40" w:after="40" w:line="269" w:lineRule="auto"/>
              <w:jc w:val="left"/>
            </w:pPr>
            <w:r>
              <w:rPr>
                <w:rFonts w:ascii="Arial" w:hAnsi="Arial"/>
                <w:b/>
                <w:sz w:val="20"/>
              </w:rPr>
              <w:t>Cộng định phí</w:t>
            </w:r>
          </w:p>
        </w:tc>
        <w:tc>
          <w:tcPr>
            <w:tcW w:type="dxa" w:w="3099"/>
          </w:tcPr>
          <w:p>
            <w:pPr>
              <w:spacing w:before="40" w:after="40" w:line="269" w:lineRule="auto"/>
              <w:jc w:val="left"/>
            </w:pPr>
            <w:r>
              <w:rPr>
                <w:rFonts w:ascii="Arial" w:hAnsi="Arial"/>
                <w:b/>
                <w:sz w:val="20"/>
              </w:rPr>
              <w:t>2.800.000đ</w:t>
            </w:r>
          </w:p>
        </w:tc>
        <w:tc>
          <w:tcPr>
            <w:tcW w:type="dxa" w:w="3099"/>
          </w:tcPr>
          <w:p>
            <w:pPr>
              <w:spacing w:before="40" w:after="40" w:line="269" w:lineRule="auto"/>
              <w:jc w:val="left"/>
            </w:pPr>
          </w:p>
        </w:tc>
      </w:tr>
    </w:tbl>
    <w:p>
      <w:pPr>
        <w:spacing w:after="120"/>
      </w:pPr>
      <w:r>
        <w:rPr>
          <w:sz w:val="23"/>
        </w:rPr>
        <w:t xml:space="preserve">Định phí 2.800.000đ một tháng là con số thấp, và nó thấp vì </w:t>
      </w:r>
      <w:r>
        <w:rPr>
          <w:b/>
          <w:sz w:val="23"/>
        </w:rPr>
        <w:t>một giả định lớn mà nhóm phải nói rõ ngay từ đầu: nhóm dùng phòng trọ thành viên đã thuê sẵn làm kho và điểm giao nhận.</w:t>
      </w:r>
      <w:r>
        <w:rPr>
          <w:sz w:val="23"/>
        </w:rPr>
        <w:t xml:space="preserve"> Khoản 1.200.000đ trong bảng không phải tiền thuê một mặt bằng mới, mà là </w:t>
      </w:r>
      <w:r>
        <w:rPr>
          <w:b/>
          <w:sz w:val="23"/>
        </w:rPr>
        <w:t>phần đóng góp</w:t>
      </w:r>
      <w:r>
        <w:rPr>
          <w:sz w:val="23"/>
        </w:rPr>
        <w:t xml:space="preserve"> cho diện tích và tiện ích bị chiếm dụng. Nếu bỏ giả định này, toàn bộ bức tranh đổi khác.</w:t>
      </w:r>
    </w:p>
    <w:p>
      <w:pPr>
        <w:spacing w:after="120"/>
      </w:pPr>
      <w:r>
        <w:rPr>
          <w:sz w:val="23"/>
        </w:rPr>
        <w:t xml:space="preserve">Mặt bằng giá phòng trọ quận Ngũ Hành Sơn trải từ 1.100.000đ đến 6.800.000đ một tháng </w:t>
      </w:r>
      <w:r>
        <w:rPr>
          <w:color w:val="1B5E9E"/>
          <w:sz w:val="20"/>
          <w:vertAlign w:val="superscript"/>
        </w:rPr>
        <w:t>[252]</w:t>
      </w:r>
      <w:r>
        <w:rPr>
          <w:sz w:val="23"/>
        </w:rPr>
        <w:t xml:space="preserve">, riêng khu FPT City, Hoà Hải có phòng đầy đủ nội thất ở mức 3.200.000đ </w:t>
      </w:r>
      <w:r>
        <w:rPr>
          <w:color w:val="1B5E9E"/>
          <w:sz w:val="20"/>
          <w:vertAlign w:val="superscript"/>
        </w:rPr>
        <w:t>[253]</w:t>
      </w:r>
      <w:r>
        <w:rPr>
          <w:sz w:val="23"/>
        </w:rPr>
        <w:t xml:space="preserve">, và khoảng tập trung quanh Đại học FPT là 3.200.000đ đến 4.500.000đ </w:t>
      </w:r>
      <w:r>
        <w:rPr>
          <w:color w:val="1B5E9E"/>
          <w:sz w:val="20"/>
          <w:vertAlign w:val="superscript"/>
        </w:rPr>
        <w:t>[254]</w:t>
      </w:r>
      <w:r>
        <w:rPr>
          <w:sz w:val="23"/>
        </w:rPr>
        <w:t>. Một phòng 40 m² thừa sức chứa mười máy cộng bàn kiểm máy. Vì thành viên nhóm đã ở trọ khu này, chi phí biên của việc dùng thêm phòng làm kho gần bằng không, và 1.200.000đ là phần nhóm tự tính vào để bảng chi phí trung thực.</w:t>
      </w:r>
    </w:p>
    <w:p>
      <w:pPr>
        <w:spacing w:after="120"/>
      </w:pPr>
      <w:r>
        <w:rPr>
          <w:b/>
          <w:sz w:val="23"/>
        </w:rPr>
        <w:t>Nếu phải thuê kiot riêng, con số thay đổi thế nào.</w:t>
      </w:r>
      <w:r>
        <w:rPr>
          <w:sz w:val="23"/>
        </w:rPr>
        <w:t xml:space="preserve"> Kiot nhỏ dưới 30 m² trong ngõ hẻm khu Ngũ Hành Sơn có giá 3.000.000đ đến 5.000.000đ một tháng </w:t>
      </w:r>
      <w:r>
        <w:rPr>
          <w:color w:val="1B5E9E"/>
          <w:sz w:val="20"/>
          <w:vertAlign w:val="superscript"/>
        </w:rPr>
        <w:t>[255]</w:t>
      </w:r>
      <w:r>
        <w:rPr>
          <w:sz w:val="23"/>
        </w:rPr>
        <w:t xml:space="preserve"> </w:t>
      </w:r>
      <w:r>
        <w:rPr>
          <w:color w:val="1B5E9E"/>
          <w:sz w:val="20"/>
          <w:vertAlign w:val="superscript"/>
        </w:rPr>
        <w:t>[256]</w:t>
      </w:r>
      <w:r>
        <w:rPr>
          <w:sz w:val="23"/>
        </w:rPr>
        <w:t xml:space="preserve">, còn mặt bằng mặt tiền 30 m² lên tới 15.000.000đ một tháng </w:t>
      </w:r>
      <w:r>
        <w:rPr>
          <w:color w:val="1B5E9E"/>
          <w:sz w:val="20"/>
          <w:vertAlign w:val="superscript"/>
        </w:rPr>
        <w:t>[257]</w:t>
      </w:r>
      <w:r>
        <w:rPr>
          <w:sz w:val="23"/>
        </w:rPr>
        <w:t xml:space="preserve">. Thay dòng 1.200.000đ bằng một kiot 3.000.000đ đến 5.000.000đ thì định phí tăng từ 2.800.000đ lên </w:t>
      </w:r>
      <w:r>
        <w:rPr>
          <w:b/>
          <w:sz w:val="23"/>
        </w:rPr>
        <w:t>4.600.000đ đến 6.600.000đ một tháng</w:t>
      </w:r>
      <w:r>
        <w:rPr>
          <w:sz w:val="23"/>
        </w:rPr>
        <w:t xml:space="preserve"> [Ước lượng của nhóm]. Hệ quả trực tiếp: điểm hoà vốn kế toán nhảy từ 39 lượt lên khoảng 56 đến 74 lượt một tháng. Tháng cao nhất của năm thứ nhất trong dự báo là 65 lượt. Nói thẳng ra, </w:t>
      </w:r>
      <w:r>
        <w:rPr>
          <w:b/>
          <w:sz w:val="23"/>
        </w:rPr>
        <w:t>thuê kiot ở năm thứ nhất sẽ biến một mô hình có lãi thành một mô hình lỗ</w:t>
      </w:r>
      <w:r>
        <w:rPr>
          <w:sz w:val="23"/>
        </w:rPr>
        <w:t>, kể cả khi mọi giả định về nhu cầu đều đúng. Phương án mặt tiền 15.000.000đ thì không cần bàn.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Ba khoản không có trong bảng định phí, và lý do</w:t>
            </w:r>
          </w:p>
          <w:p>
            <w:pPr>
              <w:spacing w:after="40" w:line="300" w:lineRule="auto"/>
              <w:jc w:val="both"/>
            </w:pPr>
            <w:r>
              <w:rPr>
                <w:sz w:val="21"/>
              </w:rPr>
              <w:t xml:space="preserve">Bảng T-OPEX không có dòng lương. Công cộng tác viên giao nhận được tính vào chi phí biến đổi 27.600đ mỗi lượt thuê, vì đây là chi phí chỉ phát sinh khi có đơn. Mức tham chiếu cho cộng tác viên sinh viên tại Đà Nẵng là 20.000đ đến 35.000đ một giờ </w:t>
            </w:r>
            <w:r>
              <w:rPr>
                <w:color w:val="1B5E9E"/>
                <w:sz w:val="18"/>
                <w:vertAlign w:val="superscript"/>
              </w:rPr>
              <w:t>[108]</w:t>
            </w:r>
            <w:r>
              <w:rPr>
                <w:sz w:val="21"/>
              </w:rPr>
              <w:t xml:space="preserve">, nằm trên sàn lương tối thiểu giờ vùng II là 22.700đ theo Nghị định 293/2025/NĐ-CP </w:t>
            </w:r>
            <w:r>
              <w:rPr>
                <w:color w:val="1B5E9E"/>
                <w:sz w:val="18"/>
                <w:vertAlign w:val="superscript"/>
              </w:rPr>
              <w:t>[110]</w:t>
            </w:r>
            <w:r>
              <w:rPr>
                <w:sz w:val="21"/>
              </w:rPr>
              <w:t>.</w:t>
            </w:r>
          </w:p>
          <w:p>
            <w:pPr>
              <w:spacing w:after="40" w:line="300" w:lineRule="auto"/>
              <w:jc w:val="both"/>
            </w:pPr>
            <w:r>
              <w:rPr>
                <w:sz w:val="21"/>
              </w:rPr>
              <w:t>Bảng cũng không có lương cho thành viên sáng lập. Đây là chuẩn mực của proposal sinh viên nhưng vẫn là một khoản chi phí cơ hội chưa được phản ánh.</w:t>
            </w:r>
          </w:p>
          <w:p>
            <w:pPr>
              <w:spacing w:after="0" w:line="300" w:lineRule="auto"/>
              <w:jc w:val="both"/>
            </w:pPr>
            <w:r>
              <w:rPr>
                <w:sz w:val="21"/>
              </w:rPr>
              <w:t xml:space="preserve">Con số 27.600đ mỗi lượt chỉ đúng khi </w:t>
            </w:r>
            <w:r>
              <w:rPr>
                <w:b/>
                <w:sz w:val="21"/>
              </w:rPr>
              <w:t>nhóm tự giao máy bằng xe máy</w:t>
            </w:r>
            <w:r>
              <w:rPr>
                <w:sz w:val="21"/>
              </w:rPr>
              <w:t xml:space="preserve">. Nếu thuê ngoài, một chuyến Ahamove khứ hồi dưới 4 km đã tốn 36.000đ đến 46.000đ </w:t>
            </w:r>
            <w:r>
              <w:rPr>
                <w:color w:val="1B5E9E"/>
                <w:sz w:val="18"/>
                <w:vertAlign w:val="superscript"/>
              </w:rPr>
              <w:t>[113]</w:t>
            </w:r>
            <w:r>
              <w:rPr>
                <w:sz w:val="21"/>
              </w:rPr>
              <w:t xml:space="preserve"> </w:t>
            </w:r>
            <w:r>
              <w:rPr>
                <w:color w:val="1B5E9E"/>
                <w:sz w:val="18"/>
                <w:vertAlign w:val="superscript"/>
              </w:rPr>
              <w:t>[114]</w:t>
            </w:r>
            <w:r>
              <w:rPr>
                <w:sz w:val="21"/>
              </w:rPr>
              <w:t>, tức vượt toàn bộ chi phí biến đổi hiện tại.</w:t>
            </w:r>
          </w:p>
        </w:tc>
      </w:tr>
    </w:tbl>
    <w:p>
      <w:pPr>
        <w:spacing w:after="120" w:line="240" w:lineRule="auto"/>
      </w:pPr>
    </w:p>
    <w:p>
      <w:r>
        <w:br w:type="page"/>
      </w:r>
    </w:p>
    <w:p>
      <w:bookmarkStart w:id="1242" w:name="sec139"/>
      <w:pPr>
        <w:pStyle w:val="Heading2"/>
      </w:pPr>
      <w:r>
        <w:rPr>
          <w:rFonts w:ascii="Arial" w:hAnsi="Arial"/>
          <w:b/>
        </w:rPr>
        <w:t xml:space="preserve">15.3 </w:t>
      </w:r>
      <w:r>
        <w:rPr>
          <w:rFonts w:ascii="Arial" w:hAnsi="Arial"/>
        </w:rPr>
        <w:t>Dự báo kết quả kinh doanh 12 tháng</w:t>
      </w:r>
      <w:bookmarkEnd w:id="1242"/>
    </w:p>
    <w:tbl>
      <w:tblPr>
        <w:tblStyle w:val="TableGrid"/>
        <w:tblW w:type="auto" w:w="0"/>
        <w:jc w:val="center"/>
        <w:tblLayout w:type="fixed"/>
        <w:tblLook w:firstColumn="1" w:firstRow="1" w:lastColumn="0" w:lastRow="0" w:noHBand="0" w:noVBand="1" w:val="04A0"/>
        <w:tblLayout w:type="fixed"/>
      </w:tblPr>
      <w:tblGrid>
        <w:gridCol w:w="1033"/>
        <w:gridCol w:w="1033"/>
        <w:gridCol w:w="1033"/>
        <w:gridCol w:w="1033"/>
        <w:gridCol w:w="1033"/>
        <w:gridCol w:w="1033"/>
        <w:gridCol w:w="1033"/>
        <w:gridCol w:w="1033"/>
        <w:gridCol w:w="1033"/>
      </w:tblGrid>
      <w:tr>
        <w:trPr>
          <w:tblHeader/>
        </w:trPr>
        <w:tc>
          <w:tcPr>
            <w:tcW w:type="dxa" w:w="1033"/>
            <w:shd w:val="clear" w:color="auto" w:fill="1B5E9E"/>
          </w:tcPr>
          <w:p>
            <w:pPr>
              <w:spacing w:before="40" w:after="40" w:line="269" w:lineRule="auto"/>
              <w:jc w:val="left"/>
            </w:pPr>
            <w:r>
              <w:rPr>
                <w:rFonts w:ascii="Arial" w:hAnsi="Arial"/>
                <w:b/>
                <w:color w:val="FFFFFF"/>
                <w:sz w:val="20"/>
              </w:rPr>
              <w:t>Tháng</w:t>
            </w:r>
          </w:p>
        </w:tc>
        <w:tc>
          <w:tcPr>
            <w:tcW w:type="dxa" w:w="1033"/>
            <w:shd w:val="clear" w:color="auto" w:fill="1B5E9E"/>
          </w:tcPr>
          <w:p>
            <w:pPr>
              <w:spacing w:before="40" w:after="40" w:line="269" w:lineRule="auto"/>
              <w:jc w:val="left"/>
            </w:pPr>
            <w:r>
              <w:rPr>
                <w:rFonts w:ascii="Arial" w:hAnsi="Arial"/>
                <w:b/>
                <w:color w:val="FFFFFF"/>
                <w:sz w:val="20"/>
              </w:rPr>
              <w:t>Bối cảnh</w:t>
            </w:r>
          </w:p>
        </w:tc>
        <w:tc>
          <w:tcPr>
            <w:tcW w:type="dxa" w:w="1033"/>
            <w:shd w:val="clear" w:color="auto" w:fill="1B5E9E"/>
          </w:tcPr>
          <w:p>
            <w:pPr>
              <w:spacing w:before="40" w:after="40" w:line="269" w:lineRule="auto"/>
              <w:jc w:val="left"/>
            </w:pPr>
            <w:r>
              <w:rPr>
                <w:rFonts w:ascii="Arial" w:hAnsi="Arial"/>
                <w:b/>
                <w:color w:val="FFFFFF"/>
                <w:sz w:val="20"/>
              </w:rPr>
              <w:t>Lượt thuê</w:t>
            </w:r>
          </w:p>
        </w:tc>
        <w:tc>
          <w:tcPr>
            <w:tcW w:type="dxa" w:w="1033"/>
            <w:shd w:val="clear" w:color="auto" w:fill="1B5E9E"/>
          </w:tcPr>
          <w:p>
            <w:pPr>
              <w:spacing w:before="40" w:after="40" w:line="269" w:lineRule="auto"/>
              <w:jc w:val="left"/>
            </w:pPr>
            <w:r>
              <w:rPr>
                <w:rFonts w:ascii="Arial" w:hAnsi="Arial"/>
                <w:b/>
                <w:color w:val="FFFFFF"/>
                <w:sz w:val="20"/>
              </w:rPr>
              <w:t>Máy-tháng</w:t>
            </w:r>
          </w:p>
        </w:tc>
        <w:tc>
          <w:tcPr>
            <w:tcW w:type="dxa" w:w="1033"/>
            <w:shd w:val="clear" w:color="auto" w:fill="1B5E9E"/>
          </w:tcPr>
          <w:p>
            <w:pPr>
              <w:spacing w:before="40" w:after="40" w:line="269" w:lineRule="auto"/>
              <w:jc w:val="left"/>
            </w:pPr>
            <w:r>
              <w:rPr>
                <w:rFonts w:ascii="Arial" w:hAnsi="Arial"/>
                <w:b/>
                <w:color w:val="FFFFFF"/>
                <w:sz w:val="20"/>
              </w:rPr>
              <w:t>Doanh thu</w:t>
            </w:r>
          </w:p>
        </w:tc>
        <w:tc>
          <w:tcPr>
            <w:tcW w:type="dxa" w:w="1033"/>
            <w:shd w:val="clear" w:color="auto" w:fill="1B5E9E"/>
          </w:tcPr>
          <w:p>
            <w:pPr>
              <w:spacing w:before="40" w:after="40" w:line="269" w:lineRule="auto"/>
              <w:jc w:val="left"/>
            </w:pPr>
            <w:r>
              <w:rPr>
                <w:rFonts w:ascii="Arial" w:hAnsi="Arial"/>
                <w:b/>
                <w:color w:val="FFFFFF"/>
                <w:sz w:val="20"/>
              </w:rPr>
              <w:t>Lợi nhuận gộp</w:t>
            </w:r>
          </w:p>
        </w:tc>
        <w:tc>
          <w:tcPr>
            <w:tcW w:type="dxa" w:w="1033"/>
            <w:shd w:val="clear" w:color="auto" w:fill="1B5E9E"/>
          </w:tcPr>
          <w:p>
            <w:pPr>
              <w:spacing w:before="40" w:after="40" w:line="269" w:lineRule="auto"/>
              <w:jc w:val="left"/>
            </w:pPr>
            <w:r>
              <w:rPr>
                <w:rFonts w:ascii="Arial" w:hAnsi="Arial"/>
                <w:b/>
                <w:color w:val="FFFFFF"/>
                <w:sz w:val="20"/>
              </w:rPr>
              <w:t>EBITDA</w:t>
            </w:r>
          </w:p>
        </w:tc>
        <w:tc>
          <w:tcPr>
            <w:tcW w:type="dxa" w:w="1033"/>
            <w:shd w:val="clear" w:color="auto" w:fill="1B5E9E"/>
          </w:tcPr>
          <w:p>
            <w:pPr>
              <w:spacing w:before="40" w:after="40" w:line="269" w:lineRule="auto"/>
              <w:jc w:val="left"/>
            </w:pPr>
            <w:r>
              <w:rPr>
                <w:rFonts w:ascii="Arial" w:hAnsi="Arial"/>
                <w:b/>
                <w:color w:val="FFFFFF"/>
                <w:sz w:val="20"/>
              </w:rPr>
              <w:t>LNST</w:t>
            </w:r>
          </w:p>
        </w:tc>
        <w:tc>
          <w:tcPr>
            <w:tcW w:type="dxa" w:w="1033"/>
            <w:shd w:val="clear" w:color="auto" w:fill="1B5E9E"/>
          </w:tcPr>
          <w:p>
            <w:pPr>
              <w:spacing w:before="40" w:after="40" w:line="269" w:lineRule="auto"/>
              <w:jc w:val="left"/>
            </w:pPr>
            <w:r>
              <w:rPr>
                <w:rFonts w:ascii="Arial" w:hAnsi="Arial"/>
                <w:b/>
                <w:color w:val="FFFFFF"/>
                <w:sz w:val="20"/>
              </w:rPr>
              <w:t>Luỹ kế</w:t>
            </w:r>
          </w:p>
        </w:tc>
      </w:tr>
      <w:tr>
        <w:tc>
          <w:tcPr>
            <w:tcW w:type="dxa" w:w="1033"/>
          </w:tcPr>
          <w:p>
            <w:pPr>
              <w:spacing w:before="40" w:after="40" w:line="269" w:lineRule="auto"/>
              <w:jc w:val="left"/>
            </w:pPr>
            <w:r>
              <w:rPr>
                <w:rFonts w:ascii="Arial" w:hAnsi="Arial"/>
                <w:sz w:val="20"/>
              </w:rPr>
              <w:t>10/2026</w:t>
            </w:r>
          </w:p>
        </w:tc>
        <w:tc>
          <w:tcPr>
            <w:tcW w:type="dxa" w:w="1033"/>
          </w:tcPr>
          <w:p>
            <w:pPr>
              <w:spacing w:before="40" w:after="40" w:line="269" w:lineRule="auto"/>
              <w:jc w:val="left"/>
            </w:pPr>
            <w:r>
              <w:rPr>
                <w:rFonts w:ascii="Arial" w:hAnsi="Arial"/>
                <w:sz w:val="20"/>
              </w:rPr>
              <w:t>Progress test Fall</w:t>
            </w:r>
          </w:p>
        </w:tc>
        <w:tc>
          <w:tcPr>
            <w:tcW w:type="dxa" w:w="1033"/>
          </w:tcPr>
          <w:p>
            <w:pPr>
              <w:spacing w:before="40" w:after="40" w:line="269" w:lineRule="auto"/>
              <w:jc w:val="left"/>
            </w:pPr>
            <w:r>
              <w:rPr>
                <w:rFonts w:ascii="Arial" w:hAnsi="Arial"/>
                <w:sz w:val="20"/>
              </w:rPr>
              <w:t>9</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2.187.300đ</w:t>
            </w:r>
          </w:p>
        </w:tc>
        <w:tc>
          <w:tcPr>
            <w:tcW w:type="dxa" w:w="1033"/>
          </w:tcPr>
          <w:p>
            <w:pPr>
              <w:spacing w:before="40" w:after="40" w:line="269" w:lineRule="auto"/>
              <w:jc w:val="left"/>
            </w:pPr>
            <w:r>
              <w:rPr>
                <w:rFonts w:ascii="Arial" w:hAnsi="Arial"/>
                <w:sz w:val="20"/>
              </w:rPr>
              <w:t>1.816.408đ</w:t>
            </w:r>
          </w:p>
        </w:tc>
        <w:tc>
          <w:tcPr>
            <w:tcW w:type="dxa" w:w="1033"/>
          </w:tcPr>
          <w:p>
            <w:pPr>
              <w:spacing w:before="40" w:after="40" w:line="269" w:lineRule="auto"/>
              <w:jc w:val="left"/>
            </w:pPr>
            <w:r>
              <w:rPr>
                <w:rFonts w:ascii="Arial" w:hAnsi="Arial"/>
                <w:sz w:val="20"/>
              </w:rPr>
              <w:t>-983.592đ</w:t>
            </w:r>
          </w:p>
        </w:tc>
        <w:tc>
          <w:tcPr>
            <w:tcW w:type="dxa" w:w="1033"/>
          </w:tcPr>
          <w:p>
            <w:pPr>
              <w:spacing w:before="40" w:after="40" w:line="269" w:lineRule="auto"/>
              <w:jc w:val="left"/>
            </w:pPr>
            <w:r>
              <w:rPr>
                <w:rFonts w:ascii="Arial" w:hAnsi="Arial"/>
                <w:sz w:val="20"/>
              </w:rPr>
              <w:t>-2.554.592đ</w:t>
            </w:r>
          </w:p>
        </w:tc>
        <w:tc>
          <w:tcPr>
            <w:tcW w:type="dxa" w:w="1033"/>
          </w:tcPr>
          <w:p>
            <w:pPr>
              <w:spacing w:before="40" w:after="40" w:line="269" w:lineRule="auto"/>
              <w:jc w:val="left"/>
            </w:pPr>
            <w:r>
              <w:rPr>
                <w:rFonts w:ascii="Arial" w:hAnsi="Arial"/>
                <w:sz w:val="20"/>
              </w:rPr>
              <w:t>-2.554.592đ</w:t>
            </w:r>
          </w:p>
        </w:tc>
      </w:tr>
      <w:tr>
        <w:tc>
          <w:tcPr>
            <w:tcW w:type="dxa" w:w="1033"/>
            <w:shd w:val="clear" w:color="auto" w:fill="F7F9FB"/>
          </w:tcPr>
          <w:p>
            <w:pPr>
              <w:spacing w:before="40" w:after="40" w:line="269" w:lineRule="auto"/>
              <w:jc w:val="left"/>
            </w:pPr>
            <w:r>
              <w:rPr>
                <w:rFonts w:ascii="Arial" w:hAnsi="Arial"/>
                <w:sz w:val="20"/>
              </w:rPr>
              <w:t>11/2026</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11</w:t>
            </w:r>
          </w:p>
        </w:tc>
        <w:tc>
          <w:tcPr>
            <w:tcW w:type="dxa" w:w="1033"/>
            <w:shd w:val="clear" w:color="auto" w:fill="F7F9FB"/>
          </w:tcPr>
          <w:p>
            <w:pPr>
              <w:spacing w:before="40" w:after="40" w:line="269" w:lineRule="auto"/>
              <w:jc w:val="left"/>
            </w:pPr>
            <w:r>
              <w:rPr>
                <w:rFonts w:ascii="Arial" w:hAnsi="Arial"/>
                <w:sz w:val="20"/>
              </w:rPr>
              <w:t>1</w:t>
            </w:r>
          </w:p>
        </w:tc>
        <w:tc>
          <w:tcPr>
            <w:tcW w:type="dxa" w:w="1033"/>
            <w:shd w:val="clear" w:color="auto" w:fill="F7F9FB"/>
          </w:tcPr>
          <w:p>
            <w:pPr>
              <w:spacing w:before="40" w:after="40" w:line="269" w:lineRule="auto"/>
              <w:jc w:val="left"/>
            </w:pPr>
            <w:r>
              <w:rPr>
                <w:rFonts w:ascii="Arial" w:hAnsi="Arial"/>
                <w:sz w:val="20"/>
              </w:rPr>
              <w:t>2.475.500đ</w:t>
            </w:r>
          </w:p>
        </w:tc>
        <w:tc>
          <w:tcPr>
            <w:tcW w:type="dxa" w:w="1033"/>
            <w:shd w:val="clear" w:color="auto" w:fill="F7F9FB"/>
          </w:tcPr>
          <w:p>
            <w:pPr>
              <w:spacing w:before="40" w:after="40" w:line="269" w:lineRule="auto"/>
              <w:jc w:val="left"/>
            </w:pPr>
            <w:r>
              <w:rPr>
                <w:rFonts w:ascii="Arial" w:hAnsi="Arial"/>
                <w:sz w:val="20"/>
              </w:rPr>
              <w:t>2.037.880đ</w:t>
            </w:r>
          </w:p>
        </w:tc>
        <w:tc>
          <w:tcPr>
            <w:tcW w:type="dxa" w:w="1033"/>
            <w:shd w:val="clear" w:color="auto" w:fill="F7F9FB"/>
          </w:tcPr>
          <w:p>
            <w:pPr>
              <w:spacing w:before="40" w:after="40" w:line="269" w:lineRule="auto"/>
              <w:jc w:val="left"/>
            </w:pPr>
            <w:r>
              <w:rPr>
                <w:rFonts w:ascii="Arial" w:hAnsi="Arial"/>
                <w:sz w:val="20"/>
              </w:rPr>
              <w:t>-762.120đ</w:t>
            </w:r>
          </w:p>
        </w:tc>
        <w:tc>
          <w:tcPr>
            <w:tcW w:type="dxa" w:w="1033"/>
            <w:shd w:val="clear" w:color="auto" w:fill="F7F9FB"/>
          </w:tcPr>
          <w:p>
            <w:pPr>
              <w:spacing w:before="40" w:after="40" w:line="269" w:lineRule="auto"/>
              <w:jc w:val="left"/>
            </w:pPr>
            <w:r>
              <w:rPr>
                <w:rFonts w:ascii="Arial" w:hAnsi="Arial"/>
                <w:sz w:val="20"/>
              </w:rPr>
              <w:t>-2.333.120đ</w:t>
            </w:r>
          </w:p>
        </w:tc>
        <w:tc>
          <w:tcPr>
            <w:tcW w:type="dxa" w:w="1033"/>
            <w:shd w:val="clear" w:color="auto" w:fill="F7F9FB"/>
          </w:tcPr>
          <w:p>
            <w:pPr>
              <w:spacing w:before="40" w:after="40" w:line="269" w:lineRule="auto"/>
              <w:jc w:val="left"/>
            </w:pPr>
            <w:r>
              <w:rPr>
                <w:rFonts w:ascii="Arial" w:hAnsi="Arial"/>
                <w:sz w:val="20"/>
              </w:rPr>
              <w:t>-4.887.712đ</w:t>
            </w:r>
          </w:p>
        </w:tc>
      </w:tr>
      <w:tr>
        <w:tc>
          <w:tcPr>
            <w:tcW w:type="dxa" w:w="1033"/>
          </w:tcPr>
          <w:p>
            <w:pPr>
              <w:spacing w:before="40" w:after="40" w:line="269" w:lineRule="auto"/>
              <w:jc w:val="left"/>
            </w:pPr>
            <w:r>
              <w:rPr>
                <w:rFonts w:ascii="Arial" w:hAnsi="Arial"/>
                <w:sz w:val="20"/>
              </w:rPr>
              <w:t>12/2026</w:t>
            </w:r>
          </w:p>
        </w:tc>
        <w:tc>
          <w:tcPr>
            <w:tcW w:type="dxa" w:w="1033"/>
          </w:tcPr>
          <w:p>
            <w:pPr>
              <w:spacing w:before="40" w:after="40" w:line="269" w:lineRule="auto"/>
              <w:jc w:val="left"/>
            </w:pPr>
            <w:r>
              <w:rPr>
                <w:rFonts w:ascii="Arial" w:hAnsi="Arial"/>
                <w:sz w:val="20"/>
              </w:rPr>
              <w:t>FINAL FALL</w:t>
            </w:r>
          </w:p>
        </w:tc>
        <w:tc>
          <w:tcPr>
            <w:tcW w:type="dxa" w:w="1033"/>
          </w:tcPr>
          <w:p>
            <w:pPr>
              <w:spacing w:before="40" w:after="40" w:line="269" w:lineRule="auto"/>
              <w:jc w:val="left"/>
            </w:pPr>
            <w:r>
              <w:rPr>
                <w:rFonts w:ascii="Arial" w:hAnsi="Arial"/>
                <w:sz w:val="20"/>
              </w:rPr>
              <w:t>42</w:t>
            </w:r>
          </w:p>
        </w:tc>
        <w:tc>
          <w:tcPr>
            <w:tcW w:type="dxa" w:w="1033"/>
          </w:tcPr>
          <w:p>
            <w:pPr>
              <w:spacing w:before="40" w:after="40" w:line="269" w:lineRule="auto"/>
              <w:jc w:val="left"/>
            </w:pPr>
            <w:r>
              <w:rPr>
                <w:rFonts w:ascii="Arial" w:hAnsi="Arial"/>
                <w:sz w:val="20"/>
              </w:rPr>
              <w:t>1</w:t>
            </w:r>
          </w:p>
        </w:tc>
        <w:tc>
          <w:tcPr>
            <w:tcW w:type="dxa" w:w="1033"/>
          </w:tcPr>
          <w:p>
            <w:pPr>
              <w:spacing w:before="40" w:after="40" w:line="269" w:lineRule="auto"/>
              <w:jc w:val="left"/>
            </w:pPr>
            <w:r>
              <w:rPr>
                <w:rFonts w:ascii="Arial" w:hAnsi="Arial"/>
                <w:sz w:val="20"/>
              </w:rPr>
              <w:t>6.942.600đ</w:t>
            </w:r>
          </w:p>
        </w:tc>
        <w:tc>
          <w:tcPr>
            <w:tcW w:type="dxa" w:w="1033"/>
          </w:tcPr>
          <w:p>
            <w:pPr>
              <w:spacing w:before="40" w:after="40" w:line="269" w:lineRule="auto"/>
              <w:jc w:val="left"/>
            </w:pPr>
            <w:r>
              <w:rPr>
                <w:rFonts w:ascii="Arial" w:hAnsi="Arial"/>
                <w:sz w:val="20"/>
              </w:rPr>
              <w:t>5.470.696đ</w:t>
            </w:r>
          </w:p>
        </w:tc>
        <w:tc>
          <w:tcPr>
            <w:tcW w:type="dxa" w:w="1033"/>
          </w:tcPr>
          <w:p>
            <w:pPr>
              <w:spacing w:before="40" w:after="40" w:line="269" w:lineRule="auto"/>
              <w:jc w:val="left"/>
            </w:pPr>
            <w:r>
              <w:rPr>
                <w:rFonts w:ascii="Arial" w:hAnsi="Arial"/>
                <w:sz w:val="20"/>
              </w:rPr>
              <w:t>2.670.696đ</w:t>
            </w:r>
          </w:p>
        </w:tc>
        <w:tc>
          <w:tcPr>
            <w:tcW w:type="dxa" w:w="1033"/>
          </w:tcPr>
          <w:p>
            <w:pPr>
              <w:spacing w:before="40" w:after="40" w:line="269" w:lineRule="auto"/>
              <w:jc w:val="left"/>
            </w:pPr>
            <w:r>
              <w:rPr>
                <w:rFonts w:ascii="Arial" w:hAnsi="Arial"/>
                <w:sz w:val="20"/>
              </w:rPr>
              <w:t>1.099.696đ</w:t>
            </w:r>
          </w:p>
        </w:tc>
        <w:tc>
          <w:tcPr>
            <w:tcW w:type="dxa" w:w="1033"/>
          </w:tcPr>
          <w:p>
            <w:pPr>
              <w:spacing w:before="40" w:after="40" w:line="269" w:lineRule="auto"/>
              <w:jc w:val="left"/>
            </w:pPr>
            <w:r>
              <w:rPr>
                <w:rFonts w:ascii="Arial" w:hAnsi="Arial"/>
                <w:sz w:val="20"/>
              </w:rPr>
              <w:t>-3.788.016đ</w:t>
            </w:r>
          </w:p>
        </w:tc>
      </w:tr>
      <w:tr>
        <w:tc>
          <w:tcPr>
            <w:tcW w:type="dxa" w:w="1033"/>
            <w:shd w:val="clear" w:color="auto" w:fill="F7F9FB"/>
          </w:tcPr>
          <w:p>
            <w:pPr>
              <w:spacing w:before="40" w:after="40" w:line="269" w:lineRule="auto"/>
              <w:jc w:val="left"/>
            </w:pPr>
            <w:r>
              <w:rPr>
                <w:rFonts w:ascii="Arial" w:hAnsi="Arial"/>
                <w:sz w:val="20"/>
              </w:rPr>
              <w:t>01/2027</w:t>
            </w:r>
          </w:p>
        </w:tc>
        <w:tc>
          <w:tcPr>
            <w:tcW w:type="dxa" w:w="1033"/>
            <w:shd w:val="clear" w:color="auto" w:fill="F7F9FB"/>
          </w:tcPr>
          <w:p>
            <w:pPr>
              <w:spacing w:before="40" w:after="40" w:line="269" w:lineRule="auto"/>
              <w:jc w:val="left"/>
            </w:pPr>
            <w:r>
              <w:rPr>
                <w:rFonts w:ascii="Arial" w:hAnsi="Arial"/>
                <w:sz w:val="20"/>
              </w:rPr>
              <w:t>Đầu kỳ Spring</w:t>
            </w:r>
          </w:p>
        </w:tc>
        <w:tc>
          <w:tcPr>
            <w:tcW w:type="dxa" w:w="1033"/>
            <w:shd w:val="clear" w:color="auto" w:fill="F7F9FB"/>
          </w:tcPr>
          <w:p>
            <w:pPr>
              <w:spacing w:before="40" w:after="40" w:line="269" w:lineRule="auto"/>
              <w:jc w:val="left"/>
            </w:pPr>
            <w:r>
              <w:rPr>
                <w:rFonts w:ascii="Arial" w:hAnsi="Arial"/>
                <w:sz w:val="20"/>
              </w:rPr>
              <w:t>14</w:t>
            </w:r>
          </w:p>
        </w:tc>
        <w:tc>
          <w:tcPr>
            <w:tcW w:type="dxa" w:w="1033"/>
            <w:shd w:val="clear" w:color="auto" w:fill="F7F9FB"/>
          </w:tcPr>
          <w:p>
            <w:pPr>
              <w:spacing w:before="40" w:after="40" w:line="269" w:lineRule="auto"/>
              <w:jc w:val="left"/>
            </w:pPr>
            <w:r>
              <w:rPr>
                <w:rFonts w:ascii="Arial" w:hAnsi="Arial"/>
                <w:sz w:val="20"/>
              </w:rPr>
              <w:t>2</w:t>
            </w:r>
          </w:p>
        </w:tc>
        <w:tc>
          <w:tcPr>
            <w:tcW w:type="dxa" w:w="1033"/>
            <w:shd w:val="clear" w:color="auto" w:fill="F7F9FB"/>
          </w:tcPr>
          <w:p>
            <w:pPr>
              <w:spacing w:before="40" w:after="40" w:line="269" w:lineRule="auto"/>
              <w:jc w:val="left"/>
            </w:pPr>
            <w:r>
              <w:rPr>
                <w:rFonts w:ascii="Arial" w:hAnsi="Arial"/>
                <w:sz w:val="20"/>
              </w:rPr>
              <w:t>3.798.200đ</w:t>
            </w:r>
          </w:p>
        </w:tc>
        <w:tc>
          <w:tcPr>
            <w:tcW w:type="dxa" w:w="1033"/>
            <w:shd w:val="clear" w:color="auto" w:fill="F7F9FB"/>
          </w:tcPr>
          <w:p>
            <w:pPr>
              <w:spacing w:before="40" w:after="40" w:line="269" w:lineRule="auto"/>
              <w:jc w:val="left"/>
            </w:pPr>
            <w:r>
              <w:rPr>
                <w:rFonts w:ascii="Arial" w:hAnsi="Arial"/>
                <w:sz w:val="20"/>
              </w:rPr>
              <w:t>3.189.872đ</w:t>
            </w:r>
          </w:p>
        </w:tc>
        <w:tc>
          <w:tcPr>
            <w:tcW w:type="dxa" w:w="1033"/>
            <w:shd w:val="clear" w:color="auto" w:fill="F7F9FB"/>
          </w:tcPr>
          <w:p>
            <w:pPr>
              <w:spacing w:before="40" w:after="40" w:line="269" w:lineRule="auto"/>
              <w:jc w:val="left"/>
            </w:pPr>
            <w:r>
              <w:rPr>
                <w:rFonts w:ascii="Arial" w:hAnsi="Arial"/>
                <w:sz w:val="20"/>
              </w:rPr>
              <w:t>389.872đ</w:t>
            </w:r>
          </w:p>
        </w:tc>
        <w:tc>
          <w:tcPr>
            <w:tcW w:type="dxa" w:w="1033"/>
            <w:shd w:val="clear" w:color="auto" w:fill="F7F9FB"/>
          </w:tcPr>
          <w:p>
            <w:pPr>
              <w:spacing w:before="40" w:after="40" w:line="269" w:lineRule="auto"/>
              <w:jc w:val="left"/>
            </w:pPr>
            <w:r>
              <w:rPr>
                <w:rFonts w:ascii="Arial" w:hAnsi="Arial"/>
                <w:sz w:val="20"/>
              </w:rPr>
              <w:t>-1.181.128đ</w:t>
            </w:r>
          </w:p>
        </w:tc>
        <w:tc>
          <w:tcPr>
            <w:tcW w:type="dxa" w:w="1033"/>
            <w:shd w:val="clear" w:color="auto" w:fill="F7F9FB"/>
          </w:tcPr>
          <w:p>
            <w:pPr>
              <w:spacing w:before="40" w:after="40" w:line="269" w:lineRule="auto"/>
              <w:jc w:val="left"/>
            </w:pPr>
            <w:r>
              <w:rPr>
                <w:rFonts w:ascii="Arial" w:hAnsi="Arial"/>
                <w:sz w:val="20"/>
              </w:rPr>
              <w:t>-4.969.144đ</w:t>
            </w:r>
          </w:p>
        </w:tc>
      </w:tr>
      <w:tr>
        <w:tc>
          <w:tcPr>
            <w:tcW w:type="dxa" w:w="1033"/>
          </w:tcPr>
          <w:p>
            <w:pPr>
              <w:spacing w:before="40" w:after="40" w:line="269" w:lineRule="auto"/>
              <w:jc w:val="left"/>
            </w:pPr>
            <w:r>
              <w:rPr>
                <w:rFonts w:ascii="Arial" w:hAnsi="Arial"/>
                <w:sz w:val="20"/>
              </w:rPr>
              <w:t>02/2027</w:t>
            </w:r>
          </w:p>
        </w:tc>
        <w:tc>
          <w:tcPr>
            <w:tcW w:type="dxa" w:w="1033"/>
          </w:tcPr>
          <w:p>
            <w:pPr>
              <w:spacing w:before="40" w:after="40" w:line="269" w:lineRule="auto"/>
              <w:jc w:val="left"/>
            </w:pPr>
            <w:r>
              <w:rPr>
                <w:rFonts w:ascii="Arial" w:hAnsi="Arial"/>
                <w:sz w:val="20"/>
              </w:rPr>
              <w:t>Tết Nguyên đán</w:t>
            </w:r>
          </w:p>
        </w:tc>
        <w:tc>
          <w:tcPr>
            <w:tcW w:type="dxa" w:w="1033"/>
          </w:tcPr>
          <w:p>
            <w:pPr>
              <w:spacing w:before="40" w:after="40" w:line="269" w:lineRule="auto"/>
              <w:jc w:val="left"/>
            </w:pPr>
            <w:r>
              <w:rPr>
                <w:rFonts w:ascii="Arial" w:hAnsi="Arial"/>
                <w:sz w:val="20"/>
              </w:rPr>
              <w:t>16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4.086.400đ</w:t>
            </w:r>
          </w:p>
        </w:tc>
        <w:tc>
          <w:tcPr>
            <w:tcW w:type="dxa" w:w="1033"/>
          </w:tcPr>
          <w:p>
            <w:pPr>
              <w:spacing w:before="40" w:after="40" w:line="269" w:lineRule="auto"/>
              <w:jc w:val="left"/>
            </w:pPr>
            <w:r>
              <w:rPr>
                <w:rFonts w:ascii="Arial" w:hAnsi="Arial"/>
                <w:sz w:val="20"/>
              </w:rPr>
              <w:t>3.411.344đ</w:t>
            </w:r>
          </w:p>
        </w:tc>
        <w:tc>
          <w:tcPr>
            <w:tcW w:type="dxa" w:w="1033"/>
          </w:tcPr>
          <w:p>
            <w:pPr>
              <w:spacing w:before="40" w:after="40" w:line="269" w:lineRule="auto"/>
              <w:jc w:val="left"/>
            </w:pPr>
            <w:r>
              <w:rPr>
                <w:rFonts w:ascii="Arial" w:hAnsi="Arial"/>
                <w:sz w:val="20"/>
              </w:rPr>
              <w:t>611.344đ</w:t>
            </w:r>
          </w:p>
        </w:tc>
        <w:tc>
          <w:tcPr>
            <w:tcW w:type="dxa" w:w="1033"/>
          </w:tcPr>
          <w:p>
            <w:pPr>
              <w:spacing w:before="40" w:after="40" w:line="269" w:lineRule="auto"/>
              <w:jc w:val="left"/>
            </w:pPr>
            <w:r>
              <w:rPr>
                <w:rFonts w:ascii="Arial" w:hAnsi="Arial"/>
                <w:sz w:val="20"/>
              </w:rPr>
              <w:t>-959.656đ</w:t>
            </w:r>
          </w:p>
        </w:tc>
        <w:tc>
          <w:tcPr>
            <w:tcW w:type="dxa" w:w="1033"/>
          </w:tcPr>
          <w:p>
            <w:pPr>
              <w:spacing w:before="40" w:after="40" w:line="269" w:lineRule="auto"/>
              <w:jc w:val="left"/>
            </w:pPr>
            <w:r>
              <w:rPr>
                <w:rFonts w:ascii="Arial" w:hAnsi="Arial"/>
                <w:sz w:val="20"/>
              </w:rPr>
              <w:t>-5.928.800đ</w:t>
            </w:r>
          </w:p>
        </w:tc>
      </w:tr>
      <w:tr>
        <w:tc>
          <w:tcPr>
            <w:tcW w:type="dxa" w:w="1033"/>
            <w:shd w:val="clear" w:color="auto" w:fill="F7F9FB"/>
          </w:tcPr>
          <w:p>
            <w:pPr>
              <w:spacing w:before="40" w:after="40" w:line="269" w:lineRule="auto"/>
              <w:jc w:val="left"/>
            </w:pPr>
            <w:r>
              <w:rPr>
                <w:rFonts w:ascii="Arial" w:hAnsi="Arial"/>
                <w:sz w:val="20"/>
              </w:rPr>
              <w:t>03/2027</w:t>
            </w:r>
          </w:p>
        </w:tc>
        <w:tc>
          <w:tcPr>
            <w:tcW w:type="dxa" w:w="1033"/>
            <w:shd w:val="clear" w:color="auto" w:fill="F7F9FB"/>
          </w:tcPr>
          <w:p>
            <w:pPr>
              <w:spacing w:before="40" w:after="40" w:line="269" w:lineRule="auto"/>
              <w:jc w:val="left"/>
            </w:pPr>
            <w:r>
              <w:rPr>
                <w:rFonts w:ascii="Arial" w:hAnsi="Arial"/>
                <w:sz w:val="20"/>
              </w:rPr>
              <w:t>Progress test Spring</w:t>
            </w:r>
          </w:p>
        </w:tc>
        <w:tc>
          <w:tcPr>
            <w:tcW w:type="dxa" w:w="1033"/>
            <w:shd w:val="clear" w:color="auto" w:fill="F7F9FB"/>
          </w:tcPr>
          <w:p>
            <w:pPr>
              <w:spacing w:before="40" w:after="40" w:line="269" w:lineRule="auto"/>
              <w:jc w:val="left"/>
            </w:pPr>
            <w:r>
              <w:rPr>
                <w:rFonts w:ascii="Arial" w:hAnsi="Arial"/>
                <w:sz w:val="20"/>
              </w:rPr>
              <w:t>26</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6.417.800đ</w:t>
            </w:r>
          </w:p>
        </w:tc>
        <w:tc>
          <w:tcPr>
            <w:tcW w:type="dxa" w:w="1033"/>
            <w:shd w:val="clear" w:color="auto" w:fill="F7F9FB"/>
          </w:tcPr>
          <w:p>
            <w:pPr>
              <w:spacing w:before="40" w:after="40" w:line="269" w:lineRule="auto"/>
              <w:jc w:val="left"/>
            </w:pPr>
            <w:r>
              <w:rPr>
                <w:rFonts w:ascii="Arial" w:hAnsi="Arial"/>
                <w:sz w:val="20"/>
              </w:rPr>
              <w:t>5.338.488đ</w:t>
            </w:r>
          </w:p>
        </w:tc>
        <w:tc>
          <w:tcPr>
            <w:tcW w:type="dxa" w:w="1033"/>
            <w:shd w:val="clear" w:color="auto" w:fill="F7F9FB"/>
          </w:tcPr>
          <w:p>
            <w:pPr>
              <w:spacing w:before="40" w:after="40" w:line="269" w:lineRule="auto"/>
              <w:jc w:val="left"/>
            </w:pPr>
            <w:r>
              <w:rPr>
                <w:rFonts w:ascii="Arial" w:hAnsi="Arial"/>
                <w:sz w:val="20"/>
              </w:rPr>
              <w:t>2.538.488đ</w:t>
            </w:r>
          </w:p>
        </w:tc>
        <w:tc>
          <w:tcPr>
            <w:tcW w:type="dxa" w:w="1033"/>
            <w:shd w:val="clear" w:color="auto" w:fill="F7F9FB"/>
          </w:tcPr>
          <w:p>
            <w:pPr>
              <w:spacing w:before="40" w:after="40" w:line="269" w:lineRule="auto"/>
              <w:jc w:val="left"/>
            </w:pPr>
            <w:r>
              <w:rPr>
                <w:rFonts w:ascii="Arial" w:hAnsi="Arial"/>
                <w:sz w:val="20"/>
              </w:rPr>
              <w:t>967.488đ</w:t>
            </w:r>
          </w:p>
        </w:tc>
        <w:tc>
          <w:tcPr>
            <w:tcW w:type="dxa" w:w="1033"/>
            <w:shd w:val="clear" w:color="auto" w:fill="F7F9FB"/>
          </w:tcPr>
          <w:p>
            <w:pPr>
              <w:spacing w:before="40" w:after="40" w:line="269" w:lineRule="auto"/>
              <w:jc w:val="left"/>
            </w:pPr>
            <w:r>
              <w:rPr>
                <w:rFonts w:ascii="Arial" w:hAnsi="Arial"/>
                <w:sz w:val="20"/>
              </w:rPr>
              <w:t>-4.961.312đ</w:t>
            </w:r>
          </w:p>
        </w:tc>
      </w:tr>
      <w:tr>
        <w:tc>
          <w:tcPr>
            <w:tcW w:type="dxa" w:w="1033"/>
          </w:tcPr>
          <w:p>
            <w:pPr>
              <w:spacing w:before="40" w:after="40" w:line="269" w:lineRule="auto"/>
              <w:jc w:val="left"/>
            </w:pPr>
            <w:r>
              <w:rPr>
                <w:rFonts w:ascii="Arial" w:hAnsi="Arial"/>
                <w:sz w:val="20"/>
              </w:rPr>
              <w:t>04/2027</w:t>
            </w:r>
          </w:p>
        </w:tc>
        <w:tc>
          <w:tcPr>
            <w:tcW w:type="dxa" w:w="1033"/>
          </w:tcPr>
          <w:p>
            <w:pPr>
              <w:spacing w:before="40" w:after="40" w:line="269" w:lineRule="auto"/>
              <w:jc w:val="left"/>
            </w:pPr>
            <w:r>
              <w:rPr>
                <w:rFonts w:ascii="Arial" w:hAnsi="Arial"/>
                <w:sz w:val="20"/>
              </w:rPr>
              <w:t>FINAL SPRING</w:t>
            </w:r>
          </w:p>
        </w:tc>
        <w:tc>
          <w:tcPr>
            <w:tcW w:type="dxa" w:w="1033"/>
          </w:tcPr>
          <w:p>
            <w:pPr>
              <w:spacing w:before="40" w:after="40" w:line="269" w:lineRule="auto"/>
              <w:jc w:val="left"/>
            </w:pPr>
            <w:r>
              <w:rPr>
                <w:rFonts w:ascii="Arial" w:hAnsi="Arial"/>
                <w:sz w:val="20"/>
              </w:rPr>
              <w:t>56</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9.850.400đ</w:t>
            </w:r>
          </w:p>
        </w:tc>
        <w:tc>
          <w:tcPr>
            <w:tcW w:type="dxa" w:w="1033"/>
          </w:tcPr>
          <w:p>
            <w:pPr>
              <w:spacing w:before="40" w:after="40" w:line="269" w:lineRule="auto"/>
              <w:jc w:val="left"/>
            </w:pPr>
            <w:r>
              <w:rPr>
                <w:rFonts w:ascii="Arial" w:hAnsi="Arial"/>
                <w:sz w:val="20"/>
              </w:rPr>
              <w:t>7.840.784đ</w:t>
            </w:r>
          </w:p>
        </w:tc>
        <w:tc>
          <w:tcPr>
            <w:tcW w:type="dxa" w:w="1033"/>
          </w:tcPr>
          <w:p>
            <w:pPr>
              <w:spacing w:before="40" w:after="40" w:line="269" w:lineRule="auto"/>
              <w:jc w:val="left"/>
            </w:pPr>
            <w:r>
              <w:rPr>
                <w:rFonts w:ascii="Arial" w:hAnsi="Arial"/>
                <w:sz w:val="20"/>
              </w:rPr>
              <w:t>5.040.784đ</w:t>
            </w:r>
          </w:p>
        </w:tc>
        <w:tc>
          <w:tcPr>
            <w:tcW w:type="dxa" w:w="1033"/>
          </w:tcPr>
          <w:p>
            <w:pPr>
              <w:spacing w:before="40" w:after="40" w:line="269" w:lineRule="auto"/>
              <w:jc w:val="left"/>
            </w:pPr>
            <w:r>
              <w:rPr>
                <w:rFonts w:ascii="Arial" w:hAnsi="Arial"/>
                <w:sz w:val="20"/>
              </w:rPr>
              <w:t>3.469.784đ</w:t>
            </w:r>
          </w:p>
        </w:tc>
        <w:tc>
          <w:tcPr>
            <w:tcW w:type="dxa" w:w="1033"/>
          </w:tcPr>
          <w:p>
            <w:pPr>
              <w:spacing w:before="40" w:after="40" w:line="269" w:lineRule="auto"/>
              <w:jc w:val="left"/>
            </w:pPr>
            <w:r>
              <w:rPr>
                <w:rFonts w:ascii="Arial" w:hAnsi="Arial"/>
                <w:sz w:val="20"/>
              </w:rPr>
              <w:t>-1.491.528đ</w:t>
            </w:r>
          </w:p>
        </w:tc>
      </w:tr>
      <w:tr>
        <w:tc>
          <w:tcPr>
            <w:tcW w:type="dxa" w:w="1033"/>
            <w:shd w:val="clear" w:color="auto" w:fill="F7F9FB"/>
          </w:tcPr>
          <w:p>
            <w:pPr>
              <w:spacing w:before="40" w:after="40" w:line="269" w:lineRule="auto"/>
              <w:jc w:val="left"/>
            </w:pPr>
            <w:r>
              <w:rPr>
                <w:rFonts w:ascii="Arial" w:hAnsi="Arial"/>
                <w:sz w:val="20"/>
              </w:rPr>
              <w:t>05/2027</w:t>
            </w:r>
          </w:p>
        </w:tc>
        <w:tc>
          <w:tcPr>
            <w:tcW w:type="dxa" w:w="1033"/>
            <w:shd w:val="clear" w:color="auto" w:fill="F7F9FB"/>
          </w:tcPr>
          <w:p>
            <w:pPr>
              <w:spacing w:before="40" w:after="40" w:line="269" w:lineRule="auto"/>
              <w:jc w:val="left"/>
            </w:pPr>
            <w:r>
              <w:rPr>
                <w:rFonts w:ascii="Arial" w:hAnsi="Arial"/>
                <w:sz w:val="20"/>
              </w:rPr>
              <w:t>Cuối Spring, đầu Summer</w:t>
            </w:r>
          </w:p>
        </w:tc>
        <w:tc>
          <w:tcPr>
            <w:tcW w:type="dxa" w:w="1033"/>
            <w:shd w:val="clear" w:color="auto" w:fill="F7F9FB"/>
          </w:tcPr>
          <w:p>
            <w:pPr>
              <w:spacing w:before="40" w:after="40" w:line="269" w:lineRule="auto"/>
              <w:jc w:val="left"/>
            </w:pPr>
            <w:r>
              <w:rPr>
                <w:rFonts w:ascii="Arial" w:hAnsi="Arial"/>
                <w:sz w:val="20"/>
              </w:rPr>
              <w:t>43</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8.867.500đ</w:t>
            </w:r>
          </w:p>
        </w:tc>
        <w:tc>
          <w:tcPr>
            <w:tcW w:type="dxa" w:w="1033"/>
            <w:shd w:val="clear" w:color="auto" w:fill="F7F9FB"/>
          </w:tcPr>
          <w:p>
            <w:pPr>
              <w:spacing w:before="40" w:after="40" w:line="269" w:lineRule="auto"/>
              <w:jc w:val="left"/>
            </w:pPr>
            <w:r>
              <w:rPr>
                <w:rFonts w:ascii="Arial" w:hAnsi="Arial"/>
                <w:sz w:val="20"/>
              </w:rPr>
              <w:t>7.221.000đ</w:t>
            </w:r>
          </w:p>
        </w:tc>
        <w:tc>
          <w:tcPr>
            <w:tcW w:type="dxa" w:w="1033"/>
            <w:shd w:val="clear" w:color="auto" w:fill="F7F9FB"/>
          </w:tcPr>
          <w:p>
            <w:pPr>
              <w:spacing w:before="40" w:after="40" w:line="269" w:lineRule="auto"/>
              <w:jc w:val="left"/>
            </w:pPr>
            <w:r>
              <w:rPr>
                <w:rFonts w:ascii="Arial" w:hAnsi="Arial"/>
                <w:sz w:val="20"/>
              </w:rPr>
              <w:t>4.421.000đ</w:t>
            </w:r>
          </w:p>
        </w:tc>
        <w:tc>
          <w:tcPr>
            <w:tcW w:type="dxa" w:w="1033"/>
            <w:shd w:val="clear" w:color="auto" w:fill="F7F9FB"/>
          </w:tcPr>
          <w:p>
            <w:pPr>
              <w:spacing w:before="40" w:after="40" w:line="269" w:lineRule="auto"/>
              <w:jc w:val="left"/>
            </w:pPr>
            <w:r>
              <w:rPr>
                <w:rFonts w:ascii="Arial" w:hAnsi="Arial"/>
                <w:sz w:val="20"/>
              </w:rPr>
              <w:t>2.850.000đ</w:t>
            </w:r>
          </w:p>
        </w:tc>
        <w:tc>
          <w:tcPr>
            <w:tcW w:type="dxa" w:w="1033"/>
            <w:shd w:val="clear" w:color="auto" w:fill="F7F9FB"/>
          </w:tcPr>
          <w:p>
            <w:pPr>
              <w:spacing w:before="40" w:after="40" w:line="269" w:lineRule="auto"/>
              <w:jc w:val="left"/>
            </w:pPr>
            <w:r>
              <w:rPr>
                <w:rFonts w:ascii="Arial" w:hAnsi="Arial"/>
                <w:sz w:val="20"/>
              </w:rPr>
              <w:t>1.358.472đ</w:t>
            </w:r>
          </w:p>
        </w:tc>
      </w:tr>
      <w:tr>
        <w:tc>
          <w:tcPr>
            <w:tcW w:type="dxa" w:w="1033"/>
          </w:tcPr>
          <w:p>
            <w:pPr>
              <w:spacing w:before="40" w:after="40" w:line="269" w:lineRule="auto"/>
              <w:jc w:val="left"/>
            </w:pPr>
            <w:r>
              <w:rPr>
                <w:rFonts w:ascii="Arial" w:hAnsi="Arial"/>
                <w:sz w:val="20"/>
              </w:rPr>
              <w:t>06/2027</w:t>
            </w:r>
          </w:p>
        </w:tc>
        <w:tc>
          <w:tcPr>
            <w:tcW w:type="dxa" w:w="1033"/>
          </w:tcPr>
          <w:p>
            <w:pPr>
              <w:spacing w:before="40" w:after="40" w:line="269" w:lineRule="auto"/>
              <w:jc w:val="left"/>
            </w:pPr>
            <w:r>
              <w:rPr>
                <w:rFonts w:ascii="Arial" w:hAnsi="Arial"/>
                <w:sz w:val="20"/>
              </w:rPr>
              <w:t>Progress test Summer</w:t>
            </w:r>
          </w:p>
        </w:tc>
        <w:tc>
          <w:tcPr>
            <w:tcW w:type="dxa" w:w="1033"/>
          </w:tcPr>
          <w:p>
            <w:pPr>
              <w:spacing w:before="40" w:after="40" w:line="269" w:lineRule="auto"/>
              <w:jc w:val="left"/>
            </w:pPr>
            <w:r>
              <w:rPr>
                <w:rFonts w:ascii="Arial" w:hAnsi="Arial"/>
                <w:sz w:val="20"/>
              </w:rPr>
              <w:t>30</w:t>
            </w:r>
          </w:p>
        </w:tc>
        <w:tc>
          <w:tcPr>
            <w:tcW w:type="dxa" w:w="1033"/>
          </w:tcPr>
          <w:p>
            <w:pPr>
              <w:spacing w:before="40" w:after="40" w:line="269" w:lineRule="auto"/>
              <w:jc w:val="left"/>
            </w:pPr>
            <w:r>
              <w:rPr>
                <w:rFonts w:ascii="Arial" w:hAnsi="Arial"/>
                <w:sz w:val="20"/>
              </w:rPr>
              <w:t>5</w:t>
            </w:r>
          </w:p>
        </w:tc>
        <w:tc>
          <w:tcPr>
            <w:tcW w:type="dxa" w:w="1033"/>
          </w:tcPr>
          <w:p>
            <w:pPr>
              <w:spacing w:before="40" w:after="40" w:line="269" w:lineRule="auto"/>
              <w:jc w:val="left"/>
            </w:pPr>
            <w:r>
              <w:rPr>
                <w:rFonts w:ascii="Arial" w:hAnsi="Arial"/>
                <w:sz w:val="20"/>
              </w:rPr>
              <w:t>8.775.000đ</w:t>
            </w:r>
          </w:p>
        </w:tc>
        <w:tc>
          <w:tcPr>
            <w:tcW w:type="dxa" w:w="1033"/>
          </w:tcPr>
          <w:p>
            <w:pPr>
              <w:spacing w:before="40" w:after="40" w:line="269" w:lineRule="auto"/>
              <w:jc w:val="left"/>
            </w:pPr>
            <w:r>
              <w:rPr>
                <w:rFonts w:ascii="Arial" w:hAnsi="Arial"/>
                <w:sz w:val="20"/>
              </w:rPr>
              <w:t>7.421.000đ</w:t>
            </w:r>
          </w:p>
        </w:tc>
        <w:tc>
          <w:tcPr>
            <w:tcW w:type="dxa" w:w="1033"/>
          </w:tcPr>
          <w:p>
            <w:pPr>
              <w:spacing w:before="40" w:after="40" w:line="269" w:lineRule="auto"/>
              <w:jc w:val="left"/>
            </w:pPr>
            <w:r>
              <w:rPr>
                <w:rFonts w:ascii="Arial" w:hAnsi="Arial"/>
                <w:sz w:val="20"/>
              </w:rPr>
              <w:t>4.621.000đ</w:t>
            </w:r>
          </w:p>
        </w:tc>
        <w:tc>
          <w:tcPr>
            <w:tcW w:type="dxa" w:w="1033"/>
          </w:tcPr>
          <w:p>
            <w:pPr>
              <w:spacing w:before="40" w:after="40" w:line="269" w:lineRule="auto"/>
              <w:jc w:val="left"/>
            </w:pPr>
            <w:r>
              <w:rPr>
                <w:rFonts w:ascii="Arial" w:hAnsi="Arial"/>
                <w:sz w:val="20"/>
              </w:rPr>
              <w:t>3.050.000đ</w:t>
            </w:r>
          </w:p>
        </w:tc>
        <w:tc>
          <w:tcPr>
            <w:tcW w:type="dxa" w:w="1033"/>
          </w:tcPr>
          <w:p>
            <w:pPr>
              <w:spacing w:before="40" w:after="40" w:line="269" w:lineRule="auto"/>
              <w:jc w:val="left"/>
            </w:pPr>
            <w:r>
              <w:rPr>
                <w:rFonts w:ascii="Arial" w:hAnsi="Arial"/>
                <w:sz w:val="20"/>
              </w:rPr>
              <w:t>4.408.472đ</w:t>
            </w:r>
          </w:p>
        </w:tc>
      </w:tr>
      <w:tr>
        <w:tc>
          <w:tcPr>
            <w:tcW w:type="dxa" w:w="1033"/>
            <w:shd w:val="clear" w:color="auto" w:fill="F7F9FB"/>
          </w:tcPr>
          <w:p>
            <w:pPr>
              <w:spacing w:before="40" w:after="40" w:line="269" w:lineRule="auto"/>
              <w:jc w:val="left"/>
            </w:pPr>
            <w:r>
              <w:rPr>
                <w:rFonts w:ascii="Arial" w:hAnsi="Arial"/>
                <w:sz w:val="20"/>
              </w:rPr>
              <w:t>07/2027</w:t>
            </w:r>
          </w:p>
        </w:tc>
        <w:tc>
          <w:tcPr>
            <w:tcW w:type="dxa" w:w="1033"/>
            <w:shd w:val="clear" w:color="auto" w:fill="F7F9FB"/>
          </w:tcPr>
          <w:p>
            <w:pPr>
              <w:spacing w:before="40" w:after="40" w:line="269" w:lineRule="auto"/>
              <w:jc w:val="left"/>
            </w:pPr>
            <w:r>
              <w:rPr>
                <w:rFonts w:ascii="Arial" w:hAnsi="Arial"/>
                <w:sz w:val="20"/>
              </w:rPr>
              <w:t>Ngoài mùa thi</w:t>
            </w:r>
          </w:p>
        </w:tc>
        <w:tc>
          <w:tcPr>
            <w:tcW w:type="dxa" w:w="1033"/>
            <w:shd w:val="clear" w:color="auto" w:fill="F7F9FB"/>
          </w:tcPr>
          <w:p>
            <w:pPr>
              <w:spacing w:before="40" w:after="40" w:line="269" w:lineRule="auto"/>
              <w:jc w:val="left"/>
            </w:pPr>
            <w:r>
              <w:rPr>
                <w:rFonts w:ascii="Arial" w:hAnsi="Arial"/>
                <w:sz w:val="20"/>
              </w:rPr>
              <w:t>25</w:t>
            </w:r>
          </w:p>
        </w:tc>
        <w:tc>
          <w:tcPr>
            <w:tcW w:type="dxa" w:w="1033"/>
            <w:shd w:val="clear" w:color="auto" w:fill="F7F9FB"/>
          </w:tcPr>
          <w:p>
            <w:pPr>
              <w:spacing w:before="40" w:after="40" w:line="269" w:lineRule="auto"/>
              <w:jc w:val="left"/>
            </w:pPr>
            <w:r>
              <w:rPr>
                <w:rFonts w:ascii="Arial" w:hAnsi="Arial"/>
                <w:sz w:val="20"/>
              </w:rPr>
              <w:t>5</w:t>
            </w:r>
          </w:p>
        </w:tc>
        <w:tc>
          <w:tcPr>
            <w:tcW w:type="dxa" w:w="1033"/>
            <w:shd w:val="clear" w:color="auto" w:fill="F7F9FB"/>
          </w:tcPr>
          <w:p>
            <w:pPr>
              <w:spacing w:before="40" w:after="40" w:line="269" w:lineRule="auto"/>
              <w:jc w:val="left"/>
            </w:pPr>
            <w:r>
              <w:rPr>
                <w:rFonts w:ascii="Arial" w:hAnsi="Arial"/>
                <w:sz w:val="20"/>
              </w:rPr>
              <w:t>8.054.500đ</w:t>
            </w:r>
          </w:p>
        </w:tc>
        <w:tc>
          <w:tcPr>
            <w:tcW w:type="dxa" w:w="1033"/>
            <w:shd w:val="clear" w:color="auto" w:fill="F7F9FB"/>
          </w:tcPr>
          <w:p>
            <w:pPr>
              <w:spacing w:before="40" w:after="40" w:line="269" w:lineRule="auto"/>
              <w:jc w:val="left"/>
            </w:pPr>
            <w:r>
              <w:rPr>
                <w:rFonts w:ascii="Arial" w:hAnsi="Arial"/>
                <w:sz w:val="20"/>
              </w:rPr>
              <w:t>6.867.320đ</w:t>
            </w:r>
          </w:p>
        </w:tc>
        <w:tc>
          <w:tcPr>
            <w:tcW w:type="dxa" w:w="1033"/>
            <w:shd w:val="clear" w:color="auto" w:fill="F7F9FB"/>
          </w:tcPr>
          <w:p>
            <w:pPr>
              <w:spacing w:before="40" w:after="40" w:line="269" w:lineRule="auto"/>
              <w:jc w:val="left"/>
            </w:pPr>
            <w:r>
              <w:rPr>
                <w:rFonts w:ascii="Arial" w:hAnsi="Arial"/>
                <w:sz w:val="20"/>
              </w:rPr>
              <w:t>4.067.320đ</w:t>
            </w:r>
          </w:p>
        </w:tc>
        <w:tc>
          <w:tcPr>
            <w:tcW w:type="dxa" w:w="1033"/>
            <w:shd w:val="clear" w:color="auto" w:fill="F7F9FB"/>
          </w:tcPr>
          <w:p>
            <w:pPr>
              <w:spacing w:before="40" w:after="40" w:line="269" w:lineRule="auto"/>
              <w:jc w:val="left"/>
            </w:pPr>
            <w:r>
              <w:rPr>
                <w:rFonts w:ascii="Arial" w:hAnsi="Arial"/>
                <w:sz w:val="20"/>
              </w:rPr>
              <w:t>2.496.320đ</w:t>
            </w:r>
          </w:p>
        </w:tc>
        <w:tc>
          <w:tcPr>
            <w:tcW w:type="dxa" w:w="1033"/>
            <w:shd w:val="clear" w:color="auto" w:fill="F7F9FB"/>
          </w:tcPr>
          <w:p>
            <w:pPr>
              <w:spacing w:before="40" w:after="40" w:line="269" w:lineRule="auto"/>
              <w:jc w:val="left"/>
            </w:pPr>
            <w:r>
              <w:rPr>
                <w:rFonts w:ascii="Arial" w:hAnsi="Arial"/>
                <w:sz w:val="20"/>
              </w:rPr>
              <w:t>6.904.792đ</w:t>
            </w:r>
          </w:p>
        </w:tc>
      </w:tr>
      <w:tr>
        <w:tc>
          <w:tcPr>
            <w:tcW w:type="dxa" w:w="1033"/>
          </w:tcPr>
          <w:p>
            <w:pPr>
              <w:spacing w:before="40" w:after="40" w:line="269" w:lineRule="auto"/>
              <w:jc w:val="left"/>
            </w:pPr>
            <w:r>
              <w:rPr>
                <w:rFonts w:ascii="Arial" w:hAnsi="Arial"/>
                <w:sz w:val="20"/>
              </w:rPr>
              <w:t>08/2027</w:t>
            </w:r>
          </w:p>
        </w:tc>
        <w:tc>
          <w:tcPr>
            <w:tcW w:type="dxa" w:w="1033"/>
          </w:tcPr>
          <w:p>
            <w:pPr>
              <w:spacing w:before="40" w:after="40" w:line="269" w:lineRule="auto"/>
              <w:jc w:val="left"/>
            </w:pPr>
            <w:r>
              <w:rPr>
                <w:rFonts w:ascii="Arial" w:hAnsi="Arial"/>
                <w:sz w:val="20"/>
              </w:rPr>
              <w:t>FINAL SUMMER</w:t>
            </w:r>
          </w:p>
        </w:tc>
        <w:tc>
          <w:tcPr>
            <w:tcW w:type="dxa" w:w="1033"/>
          </w:tcPr>
          <w:p>
            <w:pPr>
              <w:spacing w:before="40" w:after="40" w:line="269" w:lineRule="auto"/>
              <w:jc w:val="left"/>
            </w:pPr>
            <w:r>
              <w:rPr>
                <w:rFonts w:ascii="Arial" w:hAnsi="Arial"/>
                <w:sz w:val="20"/>
              </w:rPr>
              <w:t>65</w:t>
            </w:r>
          </w:p>
        </w:tc>
        <w:tc>
          <w:tcPr>
            <w:tcW w:type="dxa" w:w="1033"/>
          </w:tcPr>
          <w:p>
            <w:pPr>
              <w:spacing w:before="40" w:after="40" w:line="269" w:lineRule="auto"/>
              <w:jc w:val="left"/>
            </w:pPr>
            <w:r>
              <w:rPr>
                <w:rFonts w:ascii="Arial" w:hAnsi="Arial"/>
                <w:sz w:val="20"/>
              </w:rPr>
              <w:t>2</w:t>
            </w:r>
          </w:p>
        </w:tc>
        <w:tc>
          <w:tcPr>
            <w:tcW w:type="dxa" w:w="1033"/>
          </w:tcPr>
          <w:p>
            <w:pPr>
              <w:spacing w:before="40" w:after="40" w:line="269" w:lineRule="auto"/>
              <w:jc w:val="left"/>
            </w:pPr>
            <w:r>
              <w:rPr>
                <w:rFonts w:ascii="Arial" w:hAnsi="Arial"/>
                <w:sz w:val="20"/>
              </w:rPr>
              <w:t>11.147.300đ</w:t>
            </w:r>
          </w:p>
        </w:tc>
        <w:tc>
          <w:tcPr>
            <w:tcW w:type="dxa" w:w="1033"/>
          </w:tcPr>
          <w:p>
            <w:pPr>
              <w:spacing w:before="40" w:after="40" w:line="269" w:lineRule="auto"/>
              <w:jc w:val="left"/>
            </w:pPr>
            <w:r>
              <w:rPr>
                <w:rFonts w:ascii="Arial" w:hAnsi="Arial"/>
                <w:sz w:val="20"/>
              </w:rPr>
              <w:t>8.837.408đ</w:t>
            </w:r>
          </w:p>
        </w:tc>
        <w:tc>
          <w:tcPr>
            <w:tcW w:type="dxa" w:w="1033"/>
          </w:tcPr>
          <w:p>
            <w:pPr>
              <w:spacing w:before="40" w:after="40" w:line="269" w:lineRule="auto"/>
              <w:jc w:val="left"/>
            </w:pPr>
            <w:r>
              <w:rPr>
                <w:rFonts w:ascii="Arial" w:hAnsi="Arial"/>
                <w:sz w:val="20"/>
              </w:rPr>
              <w:t>6.037.408đ</w:t>
            </w:r>
          </w:p>
        </w:tc>
        <w:tc>
          <w:tcPr>
            <w:tcW w:type="dxa" w:w="1033"/>
          </w:tcPr>
          <w:p>
            <w:pPr>
              <w:spacing w:before="40" w:after="40" w:line="269" w:lineRule="auto"/>
              <w:jc w:val="left"/>
            </w:pPr>
            <w:r>
              <w:rPr>
                <w:rFonts w:ascii="Arial" w:hAnsi="Arial"/>
                <w:sz w:val="20"/>
              </w:rPr>
              <w:t>4.466.408đ</w:t>
            </w:r>
          </w:p>
        </w:tc>
        <w:tc>
          <w:tcPr>
            <w:tcW w:type="dxa" w:w="1033"/>
          </w:tcPr>
          <w:p>
            <w:pPr>
              <w:spacing w:before="40" w:after="40" w:line="269" w:lineRule="auto"/>
              <w:jc w:val="left"/>
            </w:pPr>
            <w:r>
              <w:rPr>
                <w:rFonts w:ascii="Arial" w:hAnsi="Arial"/>
                <w:sz w:val="20"/>
              </w:rPr>
              <w:t>11.371.200đ</w:t>
            </w:r>
          </w:p>
        </w:tc>
      </w:tr>
      <w:tr>
        <w:tc>
          <w:tcPr>
            <w:tcW w:type="dxa" w:w="1033"/>
            <w:shd w:val="clear" w:color="auto" w:fill="F7F9FB"/>
          </w:tcPr>
          <w:p>
            <w:pPr>
              <w:spacing w:before="40" w:after="40" w:line="269" w:lineRule="auto"/>
              <w:jc w:val="left"/>
            </w:pPr>
            <w:r>
              <w:rPr>
                <w:rFonts w:ascii="Arial" w:hAnsi="Arial"/>
                <w:sz w:val="20"/>
              </w:rPr>
              <w:t>09/2027</w:t>
            </w:r>
          </w:p>
        </w:tc>
        <w:tc>
          <w:tcPr>
            <w:tcW w:type="dxa" w:w="1033"/>
            <w:shd w:val="clear" w:color="auto" w:fill="F7F9FB"/>
          </w:tcPr>
          <w:p>
            <w:pPr>
              <w:spacing w:before="40" w:after="40" w:line="269" w:lineRule="auto"/>
              <w:jc w:val="left"/>
            </w:pPr>
            <w:r>
              <w:rPr>
                <w:rFonts w:ascii="Arial" w:hAnsi="Arial"/>
                <w:sz w:val="20"/>
              </w:rPr>
              <w:t>Cuối Summer, đầu Fall</w:t>
            </w:r>
          </w:p>
        </w:tc>
        <w:tc>
          <w:tcPr>
            <w:tcW w:type="dxa" w:w="1033"/>
            <w:shd w:val="clear" w:color="auto" w:fill="F7F9FB"/>
          </w:tcPr>
          <w:p>
            <w:pPr>
              <w:spacing w:before="40" w:after="40" w:line="269" w:lineRule="auto"/>
              <w:jc w:val="left"/>
            </w:pPr>
            <w:r>
              <w:rPr>
                <w:rFonts w:ascii="Arial" w:hAnsi="Arial"/>
                <w:sz w:val="20"/>
              </w:rPr>
              <w:t>45</w:t>
            </w:r>
          </w:p>
        </w:tc>
        <w:tc>
          <w:tcPr>
            <w:tcW w:type="dxa" w:w="1033"/>
            <w:shd w:val="clear" w:color="auto" w:fill="F7F9FB"/>
          </w:tcPr>
          <w:p>
            <w:pPr>
              <w:spacing w:before="40" w:after="40" w:line="269" w:lineRule="auto"/>
              <w:jc w:val="left"/>
            </w:pPr>
            <w:r>
              <w:rPr>
                <w:rFonts w:ascii="Arial" w:hAnsi="Arial"/>
                <w:sz w:val="20"/>
              </w:rPr>
              <w:t>3</w:t>
            </w:r>
          </w:p>
        </w:tc>
        <w:tc>
          <w:tcPr>
            <w:tcW w:type="dxa" w:w="1033"/>
            <w:shd w:val="clear" w:color="auto" w:fill="F7F9FB"/>
          </w:tcPr>
          <w:p>
            <w:pPr>
              <w:spacing w:before="40" w:after="40" w:line="269" w:lineRule="auto"/>
              <w:jc w:val="left"/>
            </w:pPr>
            <w:r>
              <w:rPr>
                <w:rFonts w:ascii="Arial" w:hAnsi="Arial"/>
                <w:sz w:val="20"/>
              </w:rPr>
              <w:t>9.155.700đ</w:t>
            </w:r>
          </w:p>
        </w:tc>
        <w:tc>
          <w:tcPr>
            <w:tcW w:type="dxa" w:w="1033"/>
            <w:shd w:val="clear" w:color="auto" w:fill="F7F9FB"/>
          </w:tcPr>
          <w:p>
            <w:pPr>
              <w:spacing w:before="40" w:after="40" w:line="269" w:lineRule="auto"/>
              <w:jc w:val="left"/>
            </w:pPr>
            <w:r>
              <w:rPr>
                <w:rFonts w:ascii="Arial" w:hAnsi="Arial"/>
                <w:sz w:val="20"/>
              </w:rPr>
              <w:t>7.442.472đ</w:t>
            </w:r>
          </w:p>
        </w:tc>
        <w:tc>
          <w:tcPr>
            <w:tcW w:type="dxa" w:w="1033"/>
            <w:shd w:val="clear" w:color="auto" w:fill="F7F9FB"/>
          </w:tcPr>
          <w:p>
            <w:pPr>
              <w:spacing w:before="40" w:after="40" w:line="269" w:lineRule="auto"/>
              <w:jc w:val="left"/>
            </w:pPr>
            <w:r>
              <w:rPr>
                <w:rFonts w:ascii="Arial" w:hAnsi="Arial"/>
                <w:sz w:val="20"/>
              </w:rPr>
              <w:t>4.642.472đ</w:t>
            </w:r>
          </w:p>
        </w:tc>
        <w:tc>
          <w:tcPr>
            <w:tcW w:type="dxa" w:w="1033"/>
            <w:shd w:val="clear" w:color="auto" w:fill="F7F9FB"/>
          </w:tcPr>
          <w:p>
            <w:pPr>
              <w:spacing w:before="40" w:after="40" w:line="269" w:lineRule="auto"/>
              <w:jc w:val="left"/>
            </w:pPr>
            <w:r>
              <w:rPr>
                <w:rFonts w:ascii="Arial" w:hAnsi="Arial"/>
                <w:sz w:val="20"/>
              </w:rPr>
              <w:t>3.071.472đ</w:t>
            </w:r>
          </w:p>
        </w:tc>
        <w:tc>
          <w:tcPr>
            <w:tcW w:type="dxa" w:w="1033"/>
            <w:shd w:val="clear" w:color="auto" w:fill="F7F9FB"/>
          </w:tcPr>
          <w:p>
            <w:pPr>
              <w:spacing w:before="40" w:after="40" w:line="269" w:lineRule="auto"/>
              <w:jc w:val="left"/>
            </w:pPr>
            <w:r>
              <w:rPr>
                <w:rFonts w:ascii="Arial" w:hAnsi="Arial"/>
                <w:sz w:val="20"/>
              </w:rPr>
              <w:t>14.442.672đ</w:t>
            </w:r>
          </w:p>
        </w:tc>
      </w:tr>
      <w:tr>
        <w:tc>
          <w:tcPr>
            <w:tcW w:type="dxa" w:w="1033"/>
          </w:tcPr>
          <w:p>
            <w:pPr>
              <w:spacing w:before="40" w:after="40" w:line="269" w:lineRule="auto"/>
              <w:jc w:val="left"/>
            </w:pPr>
            <w:r>
              <w:rPr>
                <w:rFonts w:ascii="Arial" w:hAnsi="Arial"/>
                <w:b/>
                <w:sz w:val="20"/>
              </w:rPr>
              <w:t>CẢ NĂM</w:t>
            </w:r>
          </w:p>
        </w:tc>
        <w:tc>
          <w:tcPr>
            <w:tcW w:type="dxa" w:w="1033"/>
          </w:tcPr>
          <w:p>
            <w:pPr>
              <w:spacing w:before="40" w:after="40" w:line="269" w:lineRule="auto"/>
              <w:jc w:val="left"/>
            </w:pPr>
          </w:p>
        </w:tc>
        <w:tc>
          <w:tcPr>
            <w:tcW w:type="dxa" w:w="1033"/>
          </w:tcPr>
          <w:p>
            <w:pPr>
              <w:spacing w:before="40" w:after="40" w:line="269" w:lineRule="auto"/>
              <w:jc w:val="left"/>
            </w:pPr>
            <w:r>
              <w:rPr>
                <w:rFonts w:ascii="Arial" w:hAnsi="Arial"/>
                <w:b/>
                <w:sz w:val="20"/>
              </w:rPr>
              <w:t>382</w:t>
            </w:r>
          </w:p>
        </w:tc>
        <w:tc>
          <w:tcPr>
            <w:tcW w:type="dxa" w:w="1033"/>
          </w:tcPr>
          <w:p>
            <w:pPr>
              <w:spacing w:before="40" w:after="40" w:line="269" w:lineRule="auto"/>
              <w:jc w:val="left"/>
            </w:pPr>
            <w:r>
              <w:rPr>
                <w:rFonts w:ascii="Arial" w:hAnsi="Arial"/>
                <w:b/>
                <w:sz w:val="20"/>
              </w:rPr>
              <w:t>30</w:t>
            </w:r>
          </w:p>
        </w:tc>
        <w:tc>
          <w:tcPr>
            <w:tcW w:type="dxa" w:w="1033"/>
          </w:tcPr>
          <w:p>
            <w:pPr>
              <w:spacing w:before="40" w:after="40" w:line="269" w:lineRule="auto"/>
              <w:jc w:val="left"/>
            </w:pPr>
            <w:r>
              <w:rPr>
                <w:rFonts w:ascii="Arial" w:hAnsi="Arial"/>
                <w:b/>
                <w:sz w:val="20"/>
              </w:rPr>
              <w:t>81.758.200đ</w:t>
            </w:r>
          </w:p>
        </w:tc>
        <w:tc>
          <w:tcPr>
            <w:tcW w:type="dxa" w:w="1033"/>
          </w:tcPr>
          <w:p>
            <w:pPr>
              <w:spacing w:before="40" w:after="40" w:line="269" w:lineRule="auto"/>
              <w:jc w:val="left"/>
            </w:pPr>
            <w:r>
              <w:rPr>
                <w:rFonts w:ascii="Arial" w:hAnsi="Arial"/>
                <w:b/>
                <w:sz w:val="20"/>
              </w:rPr>
              <w:t>66.894.672đ</w:t>
            </w:r>
          </w:p>
        </w:tc>
        <w:tc>
          <w:tcPr>
            <w:tcW w:type="dxa" w:w="1033"/>
          </w:tcPr>
          <w:p>
            <w:pPr>
              <w:spacing w:before="40" w:after="40" w:line="269" w:lineRule="auto"/>
              <w:jc w:val="left"/>
            </w:pPr>
            <w:r>
              <w:rPr>
                <w:rFonts w:ascii="Arial" w:hAnsi="Arial"/>
                <w:b/>
                <w:sz w:val="20"/>
              </w:rPr>
              <w:t>33.294.672đ</w:t>
            </w:r>
          </w:p>
        </w:tc>
        <w:tc>
          <w:tcPr>
            <w:tcW w:type="dxa" w:w="1033"/>
          </w:tcPr>
          <w:p>
            <w:pPr>
              <w:spacing w:before="40" w:after="40" w:line="269" w:lineRule="auto"/>
              <w:jc w:val="left"/>
            </w:pPr>
            <w:r>
              <w:rPr>
                <w:rFonts w:ascii="Arial" w:hAnsi="Arial"/>
                <w:b/>
                <w:sz w:val="20"/>
              </w:rPr>
              <w:t>14.442.672đ</w:t>
            </w:r>
          </w:p>
        </w:tc>
        <w:tc>
          <w:tcPr>
            <w:tcW w:type="dxa" w:w="1033"/>
          </w:tcPr>
          <w:p>
            <w:pPr>
              <w:spacing w:before="40" w:after="40" w:line="269" w:lineRule="auto"/>
              <w:jc w:val="left"/>
            </w:pPr>
          </w:p>
        </w:tc>
      </w:tr>
    </w:tbl>
    <w:p>
      <w:pPr>
        <w:spacing w:before="160" w:after="40"/>
        <w:jc w:val="center"/>
      </w:pPr>
      <w:r>
        <w:drawing>
          <wp:inline xmlns:a="http://schemas.openxmlformats.org/drawingml/2006/main" xmlns:pic="http://schemas.openxmlformats.org/drawingml/2006/picture">
            <wp:extent cx="5760000" cy="3431646"/>
            <wp:docPr id="34" name="Picture 34"/>
            <wp:cNvGraphicFramePr>
              <a:graphicFrameLocks noChangeAspect="1"/>
            </wp:cNvGraphicFramePr>
            <a:graphic>
              <a:graphicData uri="http://schemas.openxmlformats.org/drawingml/2006/picture">
                <pic:pic>
                  <pic:nvPicPr>
                    <pic:cNvPr id="0" name="c1-doanh-thu-thang.png"/>
                    <pic:cNvPicPr/>
                  </pic:nvPicPr>
                  <pic:blipFill>
                    <a:blip r:embed="rId12"/>
                    <a:stretch>
                      <a:fillRect/>
                    </a:stretch>
                  </pic:blipFill>
                  <pic:spPr>
                    <a:xfrm>
                      <a:off x="0" y="0"/>
                      <a:ext cx="5760000" cy="3431646"/>
                    </a:xfrm>
                    <a:prstGeom prst="rect"/>
                  </pic:spPr>
                </pic:pic>
              </a:graphicData>
            </a:graphic>
          </wp:inline>
        </w:drawing>
      </w:r>
    </w:p>
    <w:p>
      <w:pPr>
        <w:spacing w:after="80"/>
        <w:jc w:val="center"/>
      </w:pPr>
      <w:bookmarkStart w:id="1243" w:name="fig34"/>
      <w:bookmarkEnd w:id="1243"/>
      <w:r>
        <w:rPr>
          <w:rFonts w:ascii="Arial" w:hAnsi="Arial"/>
          <w:b/>
          <w:color w:val="555B63"/>
          <w:sz w:val="19"/>
        </w:rPr>
        <w:t xml:space="preserve">Hình 34. </w:t>
      </w:r>
      <w:r>
        <w:rPr>
          <w:rFonts w:ascii="Arial" w:hAnsi="Arial"/>
          <w:i/>
          <w:color w:val="555B63"/>
          <w:sz w:val="19"/>
        </w:rPr>
        <w:t>Doanh thu từng tháng của năm thứ nhất, với ba đỉnh ứng với ba kỳ thi cuối kỳ Fall, Spring và Summer.</w:t>
      </w:r>
    </w:p>
    <w:p>
      <w:pPr>
        <w:spacing w:after="200"/>
        <w:jc w:val="center"/>
      </w:pPr>
      <w:r>
        <w:rPr>
          <w:rFonts w:ascii="Arial" w:hAnsi="Arial"/>
          <w:i/>
          <w:color w:val="555B63"/>
          <w:sz w:val="18"/>
        </w:rPr>
        <w:t>Nguồn: mô hình tài chính của nhóm.</w:t>
      </w:r>
    </w:p>
    <w:p>
      <w:pPr>
        <w:spacing w:before="160" w:after="40"/>
        <w:jc w:val="center"/>
      </w:pPr>
      <w:r>
        <w:drawing>
          <wp:inline xmlns:a="http://schemas.openxmlformats.org/drawingml/2006/main" xmlns:pic="http://schemas.openxmlformats.org/drawingml/2006/picture">
            <wp:extent cx="5760000" cy="1853940"/>
            <wp:docPr id="35" name="Picture 35"/>
            <wp:cNvGraphicFramePr>
              <a:graphicFrameLocks noChangeAspect="1"/>
            </wp:cNvGraphicFramePr>
            <a:graphic>
              <a:graphicData uri="http://schemas.openxmlformats.org/drawingml/2006/picture">
                <pic:pic>
                  <pic:nvPicPr>
                    <pic:cNvPr id="0" name="c4-co-cau-chi-phi.png"/>
                    <pic:cNvPicPr/>
                  </pic:nvPicPr>
                  <pic:blipFill>
                    <a:blip r:embed="rId41"/>
                    <a:stretch>
                      <a:fillRect/>
                    </a:stretch>
                  </pic:blipFill>
                  <pic:spPr>
                    <a:xfrm>
                      <a:off x="0" y="0"/>
                      <a:ext cx="5760000" cy="1853940"/>
                    </a:xfrm>
                    <a:prstGeom prst="rect"/>
                  </pic:spPr>
                </pic:pic>
              </a:graphicData>
            </a:graphic>
          </wp:inline>
        </w:drawing>
      </w:r>
    </w:p>
    <w:p>
      <w:pPr>
        <w:spacing w:after="80"/>
        <w:jc w:val="center"/>
      </w:pPr>
      <w:bookmarkStart w:id="1244" w:name="fig35"/>
      <w:bookmarkEnd w:id="1244"/>
      <w:r>
        <w:rPr>
          <w:rFonts w:ascii="Arial" w:hAnsi="Arial"/>
          <w:b/>
          <w:color w:val="555B63"/>
          <w:sz w:val="19"/>
        </w:rPr>
        <w:t xml:space="preserve">Hình 35. </w:t>
      </w:r>
      <w:r>
        <w:rPr>
          <w:rFonts w:ascii="Arial" w:hAnsi="Arial"/>
          <w:i/>
          <w:color w:val="555B63"/>
          <w:sz w:val="19"/>
        </w:rPr>
        <w:t>Cơ cấu chi phí năm thứ nhất, cho thấy khấu hao và định phí chiếm phần lớn, chi phí biến đổi chiếm phần nhỏ.</w:t>
      </w:r>
    </w:p>
    <w:p>
      <w:pPr>
        <w:spacing w:after="200"/>
        <w:jc w:val="center"/>
      </w:pPr>
      <w:r>
        <w:rPr>
          <w:rFonts w:ascii="Arial" w:hAnsi="Arial"/>
          <w:i/>
          <w:color w:val="555B63"/>
          <w:sz w:val="18"/>
        </w:rPr>
        <w:t>Nguồn: mô hình tài chính của nhóm.</w:t>
      </w:r>
    </w:p>
    <w:p>
      <w:pPr>
        <w:spacing w:after="120"/>
      </w:pPr>
      <w:r>
        <w:rPr>
          <w:sz w:val="23"/>
        </w:rPr>
        <w:t xml:space="preserve">Hình dạng của đường doanh thu nói nhiều hơn con số tổng. Tháng thấp nhất đạt 9 lượt, tháng cao nhất đạt 65 lượt, </w:t>
      </w:r>
      <w:r>
        <w:rPr>
          <w:b/>
          <w:sz w:val="23"/>
        </w:rPr>
        <w:t>chênh nhau hơn bảy lần</w:t>
      </w:r>
      <w:r>
        <w:rPr>
          <w:sz w:val="23"/>
        </w:rPr>
        <w:t>. Đây không phải biến động ngẫu nhiên mà là cấu trúc cố hữu của mô hình: một năm học của Đại học FPT có ba học kỳ Fall, Spring, Summer, kéo theo ba đỉnh thi cuối kỳ và ba đợt progress test. Ngoài các cửa sổ đó, nhu cầu thuê máy đi thi gần như bằng không. Nghiên cứu quản trị rủi ro xếp đây là rủi ro nghiêm trọng nhất của toàn bộ mô hình, và gọi đúng tên nó là rủi ro tập trung theo mùa.</w:t>
      </w:r>
    </w:p>
    <w:p>
      <w:pPr>
        <w:spacing w:after="120"/>
      </w:pPr>
      <w:r>
        <w:rPr>
          <w:sz w:val="23"/>
        </w:rPr>
        <w:t xml:space="preserve">Có hai hệ quả thực tế. Thứ nhất, </w:t>
      </w:r>
      <w:r>
        <w:rPr>
          <w:b/>
          <w:sz w:val="23"/>
        </w:rPr>
        <w:t>trong tuần thi gần như toàn bộ đội máy được thuê cùng lúc, nên không còn máy dự phòng</w:t>
      </w:r>
      <w:r>
        <w:rPr>
          <w:sz w:val="23"/>
        </w:rPr>
        <w:t xml:space="preserve">. Một máy hỏng giữa tuần thi mà không có máy thay đồng nghĩa với việc một sinh viên không thi được, và tin đó lan rất nhanh trong cộng đồng. Đưa máy đi sửa không cứu được tình huống này, vì thời gian xử lý bảo hành nhanh nhất đo được tại thị trường là 48 giờ </w:t>
      </w:r>
      <w:r>
        <w:rPr>
          <w:color w:val="1B5E9E"/>
          <w:sz w:val="20"/>
          <w:vertAlign w:val="superscript"/>
        </w:rPr>
        <w:t>[100]</w:t>
      </w:r>
      <w:r>
        <w:rPr>
          <w:sz w:val="23"/>
        </w:rPr>
        <w:t>, trong khi kỳ thi chỉ kéo dài vài ngày. Đây là lý do bảng vốn đầu tư dành ngân sách cho ổ cứng ngoài lưu ảnh hệ điều hành chuẩn: một máy hỏng phần mềm được phục hồi trong khoảng hai mươi phút thay vì mang đi tiệm. Thứ hai, cột "máy-tháng" trong bảng không phải khoản phụ. Ba mươi máy-tháng cho thuê dài hạn chính là cách nhóm lấp các tháng trũng, và nó là lý do những tháng ngoài mùa thi vẫn có EBITDA dương.</w:t>
      </w:r>
    </w:p>
    <w:p>
      <w:pPr>
        <w:spacing w:after="120"/>
      </w:pPr>
      <w:r>
        <w:rPr>
          <w:b/>
          <w:sz w:val="23"/>
        </w:rPr>
        <w:t>Bốn tháng đầu lỗ, và nhóm không tìm cách che con số đó.</w:t>
      </w:r>
      <w:r>
        <w:rPr>
          <w:sz w:val="23"/>
        </w:rPr>
        <w:t xml:space="preserve"> Từ 10/2026 đến 01/2027, lợi nhuận sau thuế lần lượt là âm 2.554.592đ, âm 2.333.120đ, dương 1.099.696đ rồi lại âm 1.181.128đ. Chỉ riêng tháng có kỳ thi cuối kỳ Fall là có lãi, và khoản lãi đó không đủ bù hai tháng trước. Luỹ kế xuống đáy âm 5.928.800đ vào tháng 02/2027. Nguyên nhân không phải vận hành kém mà là cấu trúc chi phí: định phí 2.800.000đ và khấu hao 1.571.000đ phát sinh đủ mười hai tháng, trong khi doanh thu chỉ đến theo đợt. Luỹ kế chỉ chuyển dương từ tháng 05/2027, tức </w:t>
      </w:r>
      <w:r>
        <w:rPr>
          <w:b/>
          <w:sz w:val="23"/>
        </w:rPr>
        <w:t>tháng thứ tám</w:t>
      </w:r>
      <w:r>
        <w:rPr>
          <w:sz w:val="23"/>
        </w:rPr>
        <w:t>. Điều này có ý nghĩa rất cụ thể với kế hoạch huy động vốn: nhóm phải chuẩn bị đủ tiền mặt để đi qua sáu tháng đầu, không được tính doanh thu tháng sau để trả chi phí tháng trước.</w:t>
      </w:r>
    </w:p>
    <w:p>
      <w:bookmarkStart w:id="1245" w:name="sec140"/>
      <w:pPr>
        <w:pStyle w:val="Heading2"/>
      </w:pPr>
      <w:r>
        <w:rPr>
          <w:rFonts w:ascii="Arial" w:hAnsi="Arial"/>
          <w:b/>
        </w:rPr>
        <w:t xml:space="preserve">15.4 </w:t>
      </w:r>
      <w:r>
        <w:rPr>
          <w:rFonts w:ascii="Arial" w:hAnsi="Arial"/>
        </w:rPr>
        <w:t>Điểm hoà vốn</w:t>
      </w:r>
      <w:bookmarkEnd w:id="1245"/>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4649"/>
            <w:shd w:val="clear" w:color="auto" w:fill="1B5E9E"/>
          </w:tcPr>
          <w:p>
            <w:pPr>
              <w:spacing w:before="40" w:after="40" w:line="269" w:lineRule="auto"/>
              <w:jc w:val="left"/>
            </w:pPr>
            <w:r>
              <w:rPr>
                <w:rFonts w:ascii="Arial" w:hAnsi="Arial"/>
                <w:b/>
                <w:color w:val="FFFFFF"/>
                <w:sz w:val="20"/>
              </w:rPr>
              <w:t>Chỉ tiêu</w:t>
            </w:r>
          </w:p>
        </w:tc>
        <w:tc>
          <w:tcPr>
            <w:tcW w:type="dxa" w:w="4649"/>
            <w:shd w:val="clear" w:color="auto" w:fill="1B5E9E"/>
          </w:tcPr>
          <w:p>
            <w:pPr>
              <w:spacing w:before="40" w:after="40" w:line="269" w:lineRule="auto"/>
              <w:jc w:val="left"/>
            </w:pPr>
            <w:r>
              <w:rPr>
                <w:rFonts w:ascii="Arial" w:hAnsi="Arial"/>
                <w:b/>
                <w:color w:val="FFFFFF"/>
                <w:sz w:val="20"/>
              </w:rPr>
              <w:t>Giá trị</w:t>
            </w:r>
          </w:p>
        </w:tc>
      </w:tr>
      <w:tr>
        <w:tc>
          <w:tcPr>
            <w:tcW w:type="dxa" w:w="4649"/>
          </w:tcPr>
          <w:p>
            <w:pPr>
              <w:spacing w:before="40" w:after="40" w:line="269" w:lineRule="auto"/>
              <w:jc w:val="left"/>
            </w:pPr>
            <w:r>
              <w:rPr>
                <w:rFonts w:ascii="Arial" w:hAnsi="Arial"/>
                <w:sz w:val="20"/>
              </w:rPr>
              <w:t>Doanh thu bình quân mỗi lượt thuê</w:t>
            </w:r>
          </w:p>
        </w:tc>
        <w:tc>
          <w:tcPr>
            <w:tcW w:type="dxa" w:w="4649"/>
          </w:tcPr>
          <w:p>
            <w:pPr>
              <w:spacing w:before="40" w:after="40" w:line="269" w:lineRule="auto"/>
              <w:jc w:val="left"/>
            </w:pPr>
            <w:r>
              <w:rPr>
                <w:rFonts w:ascii="Arial" w:hAnsi="Arial"/>
                <w:sz w:val="20"/>
              </w:rPr>
              <w:t>144.100đ</w:t>
            </w:r>
          </w:p>
        </w:tc>
      </w:tr>
      <w:tr>
        <w:tc>
          <w:tcPr>
            <w:tcW w:type="dxa" w:w="4649"/>
            <w:shd w:val="clear" w:color="auto" w:fill="F7F9FB"/>
          </w:tcPr>
          <w:p>
            <w:pPr>
              <w:spacing w:before="40" w:after="40" w:line="269" w:lineRule="auto"/>
              <w:jc w:val="left"/>
            </w:pPr>
            <w:r>
              <w:rPr>
                <w:rFonts w:ascii="Arial" w:hAnsi="Arial"/>
                <w:sz w:val="20"/>
              </w:rPr>
              <w:t>Chi phí biến đổi mỗi lượt</w:t>
            </w:r>
          </w:p>
        </w:tc>
        <w:tc>
          <w:tcPr>
            <w:tcW w:type="dxa" w:w="4649"/>
            <w:shd w:val="clear" w:color="auto" w:fill="F7F9FB"/>
          </w:tcPr>
          <w:p>
            <w:pPr>
              <w:spacing w:before="40" w:after="40" w:line="269" w:lineRule="auto"/>
              <w:jc w:val="left"/>
            </w:pPr>
            <w:r>
              <w:rPr>
                <w:rFonts w:ascii="Arial" w:hAnsi="Arial"/>
                <w:sz w:val="20"/>
              </w:rPr>
              <w:t>27.600đ</w:t>
            </w:r>
          </w:p>
        </w:tc>
      </w:tr>
      <w:tr>
        <w:tc>
          <w:tcPr>
            <w:tcW w:type="dxa" w:w="4649"/>
          </w:tcPr>
          <w:p>
            <w:pPr>
              <w:spacing w:before="40" w:after="40" w:line="269" w:lineRule="auto"/>
              <w:jc w:val="left"/>
            </w:pPr>
            <w:r>
              <w:rPr>
                <w:rFonts w:ascii="Arial" w:hAnsi="Arial"/>
                <w:sz w:val="20"/>
              </w:rPr>
              <w:t>Số dư đóng góp mỗi lượt</w:t>
            </w:r>
          </w:p>
        </w:tc>
        <w:tc>
          <w:tcPr>
            <w:tcW w:type="dxa" w:w="4649"/>
          </w:tcPr>
          <w:p>
            <w:pPr>
              <w:spacing w:before="40" w:after="40" w:line="269" w:lineRule="auto"/>
              <w:jc w:val="left"/>
            </w:pPr>
            <w:r>
              <w:rPr>
                <w:rFonts w:ascii="Arial" w:hAnsi="Arial"/>
                <w:b/>
                <w:sz w:val="20"/>
              </w:rPr>
              <w:t>110.736đ</w:t>
            </w:r>
          </w:p>
        </w:tc>
      </w:tr>
      <w:tr>
        <w:tc>
          <w:tcPr>
            <w:tcW w:type="dxa" w:w="4649"/>
            <w:shd w:val="clear" w:color="auto" w:fill="F7F9FB"/>
          </w:tcPr>
          <w:p>
            <w:pPr>
              <w:spacing w:before="40" w:after="40" w:line="269" w:lineRule="auto"/>
              <w:jc w:val="left"/>
            </w:pPr>
            <w:r>
              <w:rPr>
                <w:rFonts w:ascii="Arial" w:hAnsi="Arial"/>
                <w:sz w:val="20"/>
              </w:rPr>
              <w:t>Định phí hằng tháng</w:t>
            </w:r>
          </w:p>
        </w:tc>
        <w:tc>
          <w:tcPr>
            <w:tcW w:type="dxa" w:w="4649"/>
            <w:shd w:val="clear" w:color="auto" w:fill="F7F9FB"/>
          </w:tcPr>
          <w:p>
            <w:pPr>
              <w:spacing w:before="40" w:after="40" w:line="269" w:lineRule="auto"/>
              <w:jc w:val="left"/>
            </w:pPr>
            <w:r>
              <w:rPr>
                <w:rFonts w:ascii="Arial" w:hAnsi="Arial"/>
                <w:sz w:val="20"/>
              </w:rPr>
              <w:t>2.800.000đ</w:t>
            </w:r>
          </w:p>
        </w:tc>
      </w:tr>
      <w:tr>
        <w:tc>
          <w:tcPr>
            <w:tcW w:type="dxa" w:w="4649"/>
          </w:tcPr>
          <w:p>
            <w:pPr>
              <w:spacing w:before="40" w:after="40" w:line="269" w:lineRule="auto"/>
              <w:jc w:val="left"/>
            </w:pPr>
            <w:r>
              <w:rPr>
                <w:rFonts w:ascii="Arial" w:hAnsi="Arial"/>
                <w:sz w:val="20"/>
              </w:rPr>
              <w:t>Khấu hao hằng tháng</w:t>
            </w:r>
          </w:p>
        </w:tc>
        <w:tc>
          <w:tcPr>
            <w:tcW w:type="dxa" w:w="4649"/>
          </w:tcPr>
          <w:p>
            <w:pPr>
              <w:spacing w:before="40" w:after="40" w:line="269" w:lineRule="auto"/>
              <w:jc w:val="left"/>
            </w:pPr>
            <w:r>
              <w:rPr>
                <w:rFonts w:ascii="Arial" w:hAnsi="Arial"/>
                <w:sz w:val="20"/>
              </w:rPr>
              <w:t>1.571.000đ</w:t>
            </w:r>
          </w:p>
        </w:tc>
      </w:tr>
      <w:tr>
        <w:tc>
          <w:tcPr>
            <w:tcW w:type="dxa" w:w="4649"/>
            <w:shd w:val="clear" w:color="auto" w:fill="F7F9FB"/>
          </w:tcPr>
          <w:p>
            <w:pPr>
              <w:spacing w:before="40" w:after="40" w:line="269" w:lineRule="auto"/>
              <w:jc w:val="left"/>
            </w:pPr>
            <w:r>
              <w:rPr>
                <w:rFonts w:ascii="Arial" w:hAnsi="Arial"/>
                <w:b/>
                <w:sz w:val="20"/>
              </w:rPr>
              <w:t>Hoà vốn tiền mặt</w:t>
            </w:r>
          </w:p>
        </w:tc>
        <w:tc>
          <w:tcPr>
            <w:tcW w:type="dxa" w:w="4649"/>
            <w:shd w:val="clear" w:color="auto" w:fill="F7F9FB"/>
          </w:tcPr>
          <w:p>
            <w:pPr>
              <w:spacing w:before="40" w:after="40" w:line="269" w:lineRule="auto"/>
              <w:jc w:val="left"/>
            </w:pPr>
            <w:r>
              <w:rPr>
                <w:rFonts w:ascii="Arial" w:hAnsi="Arial"/>
                <w:b/>
                <w:sz w:val="20"/>
              </w:rPr>
              <w:t>25 lượt/tháng</w:t>
            </w:r>
          </w:p>
        </w:tc>
      </w:tr>
      <w:tr>
        <w:tc>
          <w:tcPr>
            <w:tcW w:type="dxa" w:w="4649"/>
          </w:tcPr>
          <w:p>
            <w:pPr>
              <w:spacing w:before="40" w:after="40" w:line="269" w:lineRule="auto"/>
              <w:jc w:val="left"/>
            </w:pPr>
            <w:r>
              <w:rPr>
                <w:rFonts w:ascii="Arial" w:hAnsi="Arial"/>
                <w:b/>
                <w:sz w:val="20"/>
              </w:rPr>
              <w:t>Hoà vốn kế toán</w:t>
            </w:r>
          </w:p>
        </w:tc>
        <w:tc>
          <w:tcPr>
            <w:tcW w:type="dxa" w:w="4649"/>
          </w:tcPr>
          <w:p>
            <w:pPr>
              <w:spacing w:before="40" w:after="40" w:line="269" w:lineRule="auto"/>
              <w:jc w:val="left"/>
            </w:pPr>
            <w:r>
              <w:rPr>
                <w:rFonts w:ascii="Arial" w:hAnsi="Arial"/>
                <w:b/>
                <w:sz w:val="20"/>
              </w:rPr>
              <w:t>39 lượt/tháng</w:t>
            </w:r>
          </w:p>
        </w:tc>
      </w:tr>
    </w:tbl>
    <w:p>
      <w:pPr>
        <w:spacing w:after="120"/>
      </w:pPr>
      <w:r>
        <w:rPr>
          <w:sz w:val="23"/>
        </w:rPr>
        <w:t xml:space="preserve">Số dư đóng góp 110.736đ mỗi lượt được tính bằng doanh thu bình quân 144.100đ trừ chi phí biến đổi 27.600đ và trừ tiếp khoản trích quỹ dự phòng rủi ro bằng 4% doanh thu. Từ đó ra hai ngưỡng hoà vốn, và </w:t>
      </w:r>
      <w:r>
        <w:rPr>
          <w:b/>
          <w:sz w:val="23"/>
        </w:rPr>
        <w:t>hai ngưỡng này khác nhau về bản chất chứ không phải khác nhau về cách làm tròn</w:t>
      </w:r>
      <w:r>
        <w:rPr>
          <w:sz w:val="23"/>
        </w:rPr>
        <w:t>.</w:t>
      </w:r>
    </w:p>
    <w:p>
      <w:pPr>
        <w:spacing w:after="120"/>
      </w:pPr>
      <w:r>
        <w:rPr>
          <w:b/>
          <w:sz w:val="23"/>
        </w:rPr>
        <w:t>Hoà vốn tiền mặt là 25 lượt một tháng.</w:t>
      </w:r>
      <w:r>
        <w:rPr>
          <w:sz w:val="23"/>
        </w:rPr>
        <w:t xml:space="preserve"> Đây là số lượt cần có để số dư đóng góp phủ hết 2.800.000đ định phí. Dưới ngưỡng này, tài khoản của nhóm thực sự vơi đi mỗi tháng và đến một lúc nào đó sẽ không còn tiền trả tiền điện hay tiền máy chủ.</w:t>
      </w:r>
    </w:p>
    <w:p>
      <w:pPr>
        <w:spacing w:after="120"/>
      </w:pPr>
      <w:r>
        <w:rPr>
          <w:b/>
          <w:sz w:val="23"/>
        </w:rPr>
        <w:t>Hoà vốn kế toán là 39 lượt một tháng.</w:t>
      </w:r>
      <w:r>
        <w:rPr>
          <w:sz w:val="23"/>
        </w:rPr>
        <w:t xml:space="preserve"> Ngưỡng này phủ thêm 1.571.000đ khấu hao. Khấu hao </w:t>
      </w:r>
      <w:r>
        <w:rPr>
          <w:b/>
          <w:sz w:val="23"/>
        </w:rPr>
        <w:t>không phải một khoản chi tiền trong tháng</w:t>
      </w:r>
      <w:r>
        <w:rPr>
          <w:sz w:val="23"/>
        </w:rPr>
        <w:t>: tiền mua máy đã chi trọn gói một lần ở tháng 0, ghi trong bảng vốn đầu tư. Khấu hao chỉ là cách phân bổ khoản chi đó ra các tháng mà máy tạo doanh thu, để mỗi tháng gánh đúng phần giá trị tài sản đã bị dùng mòn. Bỏ qua nó thì báo cáo tháng đẹp lên nhưng đến tháng thứ ba mươi chín, khi đội máy hết vòng đời, sẽ không có tiền mua đợt máy mới.</w:t>
      </w:r>
    </w:p>
    <w:p>
      <w:pPr>
        <w:spacing w:after="120"/>
      </w:pPr>
      <w:r>
        <w:rPr>
          <w:sz w:val="23"/>
        </w:rPr>
        <w:t xml:space="preserve">Khoảng giữa 25 và 39 lượt một tháng vì vậy là </w:t>
      </w:r>
      <w:r>
        <w:rPr>
          <w:b/>
          <w:sz w:val="23"/>
        </w:rPr>
        <w:t>vùng nguy hiểm dễ gây ngộ nhận nhất</w:t>
      </w:r>
      <w:r>
        <w:rPr>
          <w:sz w:val="23"/>
        </w:rPr>
        <w:t>: nhóm vẫn thấy tiền vào tài khoản, vẫn trả được mọi hoá đơn, nhưng thực chất đang tiêu dần vào vốn gốc. Nhìn lại bảng dự báo, bảy trong mười hai tháng của năm thứ nhất nằm dưới ngưỡng 39 lượt. Cả năm chỉ có năm tháng vượt ngưỡng đó, và đúng năm tháng ấy gánh toàn bộ lợi nhuận của năm.</w:t>
      </w:r>
    </w:p>
    <w:p>
      <w:pPr>
        <w:spacing w:before="160" w:after="40"/>
        <w:jc w:val="center"/>
      </w:pPr>
      <w:r>
        <w:drawing>
          <wp:inline xmlns:a="http://schemas.openxmlformats.org/drawingml/2006/main" xmlns:pic="http://schemas.openxmlformats.org/drawingml/2006/picture">
            <wp:extent cx="5760000" cy="2907675"/>
            <wp:docPr id="36" name="Picture 36"/>
            <wp:cNvGraphicFramePr>
              <a:graphicFrameLocks noChangeAspect="1"/>
            </wp:cNvGraphicFramePr>
            <a:graphic>
              <a:graphicData uri="http://schemas.openxmlformats.org/drawingml/2006/picture">
                <pic:pic>
                  <pic:nvPicPr>
                    <pic:cNvPr id="0" name="c3-cong-suat.png"/>
                    <pic:cNvPicPr/>
                  </pic:nvPicPr>
                  <pic:blipFill>
                    <a:blip r:embed="rId13"/>
                    <a:stretch>
                      <a:fillRect/>
                    </a:stretch>
                  </pic:blipFill>
                  <pic:spPr>
                    <a:xfrm>
                      <a:off x="0" y="0"/>
                      <a:ext cx="5760000" cy="2907675"/>
                    </a:xfrm>
                    <a:prstGeom prst="rect"/>
                  </pic:spPr>
                </pic:pic>
              </a:graphicData>
            </a:graphic>
          </wp:inline>
        </w:drawing>
      </w:r>
    </w:p>
    <w:p>
      <w:pPr>
        <w:spacing w:after="80"/>
        <w:jc w:val="center"/>
      </w:pPr>
      <w:bookmarkStart w:id="1246" w:name="fig36"/>
      <w:bookmarkEnd w:id="1246"/>
      <w:r>
        <w:rPr>
          <w:rFonts w:ascii="Arial" w:hAnsi="Arial"/>
          <w:b/>
          <w:color w:val="555B63"/>
          <w:sz w:val="19"/>
        </w:rPr>
        <w:t xml:space="preserve">Hình 36. </w:t>
      </w:r>
      <w:r>
        <w:rPr>
          <w:rFonts w:ascii="Arial" w:hAnsi="Arial"/>
          <w:i/>
          <w:color w:val="555B63"/>
          <w:sz w:val="19"/>
        </w:rPr>
        <w:t>Tỉ lệ khai thác đội máy theo từng tháng, đặt cạnh hai ngưỡng hoà vốn tiền mặt và hoà vốn kế toán.</w:t>
      </w:r>
    </w:p>
    <w:p>
      <w:pPr>
        <w:spacing w:after="200"/>
        <w:jc w:val="center"/>
      </w:pPr>
      <w:r>
        <w:rPr>
          <w:rFonts w:ascii="Arial" w:hAnsi="Arial"/>
          <w:i/>
          <w:color w:val="555B63"/>
          <w:sz w:val="18"/>
        </w:rPr>
        <w:t>Nguồn: mô hình tài chính của nhóm.</w:t>
      </w:r>
    </w:p>
    <w:p>
      <w:bookmarkStart w:id="1247" w:name="sec141"/>
      <w:pPr>
        <w:pStyle w:val="Heading2"/>
      </w:pPr>
      <w:r>
        <w:rPr>
          <w:rFonts w:ascii="Arial" w:hAnsi="Arial"/>
          <w:b/>
        </w:rPr>
        <w:t xml:space="preserve">15.5 </w:t>
      </w:r>
      <w:r>
        <w:rPr>
          <w:rFonts w:ascii="Arial" w:hAnsi="Arial"/>
        </w:rPr>
        <w:t>Dòng tiền và thời điểm hoàn vốn</w:t>
      </w:r>
      <w:bookmarkEnd w:id="1247"/>
    </w:p>
    <w:p>
      <w:pPr>
        <w:spacing w:before="160" w:after="40"/>
        <w:jc w:val="center"/>
      </w:pPr>
      <w:r>
        <w:drawing>
          <wp:inline xmlns:a="http://schemas.openxmlformats.org/drawingml/2006/main" xmlns:pic="http://schemas.openxmlformats.org/drawingml/2006/picture">
            <wp:extent cx="5760000" cy="2777920"/>
            <wp:docPr id="37" name="Picture 37"/>
            <wp:cNvGraphicFramePr>
              <a:graphicFrameLocks noChangeAspect="1"/>
            </wp:cNvGraphicFramePr>
            <a:graphic>
              <a:graphicData uri="http://schemas.openxmlformats.org/drawingml/2006/picture">
                <pic:pic>
                  <pic:nvPicPr>
                    <pic:cNvPr id="0" name="c2-dong-tien.png"/>
                    <pic:cNvPicPr/>
                  </pic:nvPicPr>
                  <pic:blipFill>
                    <a:blip r:embed="rId42"/>
                    <a:stretch>
                      <a:fillRect/>
                    </a:stretch>
                  </pic:blipFill>
                  <pic:spPr>
                    <a:xfrm>
                      <a:off x="0" y="0"/>
                      <a:ext cx="5760000" cy="2777920"/>
                    </a:xfrm>
                    <a:prstGeom prst="rect"/>
                  </pic:spPr>
                </pic:pic>
              </a:graphicData>
            </a:graphic>
          </wp:inline>
        </w:drawing>
      </w:r>
    </w:p>
    <w:p>
      <w:pPr>
        <w:spacing w:after="80"/>
        <w:jc w:val="center"/>
      </w:pPr>
      <w:bookmarkStart w:id="1248" w:name="fig37"/>
      <w:bookmarkEnd w:id="1248"/>
      <w:r>
        <w:rPr>
          <w:rFonts w:ascii="Arial" w:hAnsi="Arial"/>
          <w:b/>
          <w:color w:val="555B63"/>
          <w:sz w:val="19"/>
        </w:rPr>
        <w:t xml:space="preserve">Hình 37. </w:t>
      </w:r>
      <w:r>
        <w:rPr>
          <w:rFonts w:ascii="Arial" w:hAnsi="Arial"/>
          <w:i/>
          <w:color w:val="555B63"/>
          <w:sz w:val="19"/>
        </w:rPr>
        <w:t>Dòng tiền luỹ kế từ tháng đầu tiên đến thời điểm hoàn vốn toàn bộ vốn đầu tư.</w:t>
      </w:r>
    </w:p>
    <w:p>
      <w:pPr>
        <w:spacing w:after="200"/>
        <w:jc w:val="center"/>
      </w:pPr>
      <w:r>
        <w:rPr>
          <w:rFonts w:ascii="Arial" w:hAnsi="Arial"/>
          <w:i/>
          <w:color w:val="555B63"/>
          <w:sz w:val="18"/>
        </w:rPr>
        <w:t>Nguồn: mô hình tài chính của nhóm.</w:t>
      </w:r>
    </w:p>
    <w:p>
      <w:pPr>
        <w:spacing w:after="120"/>
      </w:pPr>
      <w:r>
        <w:rPr>
          <w:sz w:val="23"/>
        </w:rPr>
        <w:t xml:space="preserve">Toàn bộ vốn đầu tư được thu hồi ở </w:t>
      </w:r>
      <w:r>
        <w:rPr>
          <w:b/>
          <w:sz w:val="23"/>
        </w:rPr>
        <w:t>tháng thứ 27</w:t>
      </w:r>
      <w:r>
        <w:rPr>
          <w:sz w:val="23"/>
        </w:rPr>
        <w:t>. Đây là một con số dài đối với một dự án sinh viên, và nhóm không định làm cho nó nghe nhẹ đi. Hai mươi bảy tháng là hơn hai năm, dài hơn quãng thời gian nhiều nhóm sinh viên còn ở cùng một thành phố, và dài hơn hầu hết vòng đời của một bài tập môn Khởi nghiệp.</w:t>
      </w:r>
    </w:p>
    <w:p>
      <w:pPr>
        <w:spacing w:after="120"/>
      </w:pPr>
      <w:r>
        <w:rPr>
          <w:sz w:val="23"/>
        </w:rPr>
        <w:t xml:space="preserve">Lý do nằm ở bản chất mô hình: </w:t>
      </w:r>
      <w:r>
        <w:rPr>
          <w:b/>
          <w:sz w:val="23"/>
        </w:rPr>
        <w:t>đây là mô hình thâm dụng tài sản</w:t>
      </w:r>
      <w:r>
        <w:rPr>
          <w:sz w:val="23"/>
        </w:rPr>
        <w:t>, không phải mô hình phần mềm. Mỗi đồng doanh thu tăng thêm đều đòi một cái máy có thật nằm trong kho. Không thể tăng công suất bằng cách viết thêm mã, và cũng không có hiệu ứng quy mô nào làm chi phí đơn vị giảm mạnh sau một ngưỡng nào đó. Đối chiếu để thấy rõ: nếu chỉ lấy dòng tiền vận hành của riêng năm thứ nhất là 33.294.672đ và chia đều, thời gian hoàn vốn sẽ là 34 tháng, đúng như cột hoàn vốn của kịch bản Cơ sở trong bảng kịch bản. Con số 27 tháng ngắn hơn là vì mô hình có tính đến việc năm thứ hai đội máy tăng lên mười sáu chiếc và dòng tiền năm thứ hai lớn hơn hẳn, sau khi đã trừ 45.180.000đ đầu tư thêm.</w:t>
      </w:r>
    </w:p>
    <w:p>
      <w:pPr>
        <w:spacing w:after="120"/>
      </w:pPr>
      <w:r>
        <w:rPr>
          <w:sz w:val="23"/>
        </w:rPr>
        <w:t xml:space="preserve">Có một yếu tố bù đắp thật, cần nêu cho cân bằng. </w:t>
      </w:r>
      <w:r>
        <w:rPr>
          <w:b/>
          <w:sz w:val="23"/>
        </w:rPr>
        <w:t>Tài sản của mô hình này không bốc hơi.</w:t>
      </w:r>
      <w:r>
        <w:rPr>
          <w:sz w:val="23"/>
        </w:rPr>
        <w:t xml:space="preserve"> Giả định vòng đời của nhóm là giá trị thu hồi khoảng 35% nguyên giá [Ước lượng của nhóm], tức khoảng 25.375.000đ cho mười máy nếu phải thanh lý. Giả định đó dựa trên quan sát thị trường thứ cấp Việt Nam: máy ra mắt năm 2018 như ThinkPad T480 vẫn được shop bán ở mức 6.200.000đ vào 2025 và 2026 </w:t>
      </w:r>
      <w:r>
        <w:rPr>
          <w:color w:val="1B5E9E"/>
          <w:sz w:val="20"/>
          <w:vertAlign w:val="superscript"/>
        </w:rPr>
        <w:t>[103]</w:t>
      </w:r>
      <w:r>
        <w:rPr>
          <w:sz w:val="23"/>
        </w:rPr>
        <w:t xml:space="preserve">, và đường mất giá của laptop dốc nhất ở năm đầu rồi phẳng dần </w:t>
      </w:r>
      <w:r>
        <w:rPr>
          <w:color w:val="1B5E9E"/>
          <w:sz w:val="20"/>
          <w:vertAlign w:val="superscript"/>
        </w:rPr>
        <w:t>[115]</w:t>
      </w:r>
      <w:r>
        <w:rPr>
          <w:sz w:val="23"/>
        </w:rPr>
        <w:t>. Nghĩa là kể cả trong kịch bản xấu, nhóm không mất trắng 93.250.000đ mà mất phần chênh lệch.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Ba điều con số hoàn vốn 27 tháng chưa tính hết</w:t>
            </w:r>
          </w:p>
          <w:p>
            <w:pPr>
              <w:spacing w:after="40" w:line="300" w:lineRule="auto"/>
              <w:jc w:val="both"/>
            </w:pPr>
            <w:r>
              <w:rPr>
                <w:sz w:val="21"/>
              </w:rPr>
              <w:t xml:space="preserve">Chi phí sửa chữa lớn. Máy đời 2018 đến 2020 gần như chắc chắn phải thay pin trong vòng đời, và pin dòng Dell Latitude nằm ở nhóm đắt, 1.200.000đ đến 2.500.000đ một lần </w:t>
            </w:r>
            <w:r>
              <w:rPr>
                <w:color w:val="1B5E9E"/>
                <w:sz w:val="18"/>
                <w:vertAlign w:val="superscript"/>
              </w:rPr>
              <w:t>[116]</w:t>
            </w:r>
            <w:r>
              <w:rPr>
                <w:sz w:val="21"/>
              </w:rPr>
              <w:t xml:space="preserve">. Thay màn hình 14 inch có thể tốn 1.500.000đ đến 3.000.000đ </w:t>
            </w:r>
            <w:r>
              <w:rPr>
                <w:color w:val="1B5E9E"/>
                <w:sz w:val="18"/>
                <w:vertAlign w:val="superscript"/>
              </w:rPr>
              <w:t>[117]</w:t>
            </w:r>
            <w:r>
              <w:rPr>
                <w:sz w:val="21"/>
              </w:rPr>
              <w:t xml:space="preserve">, còn bàn phím rẻ hơn nhiều, từ 350.000đ và lấy trong một giờ </w:t>
            </w:r>
            <w:r>
              <w:rPr>
                <w:color w:val="1B5E9E"/>
                <w:sz w:val="18"/>
                <w:vertAlign w:val="superscript"/>
              </w:rPr>
              <w:t>[118]</w:t>
            </w:r>
            <w:r>
              <w:rPr>
                <w:sz w:val="21"/>
              </w:rPr>
              <w:t>.</w:t>
            </w:r>
          </w:p>
          <w:p>
            <w:pPr>
              <w:spacing w:after="40" w:line="300" w:lineRule="auto"/>
              <w:jc w:val="both"/>
            </w:pPr>
            <w:r>
              <w:rPr>
                <w:sz w:val="21"/>
              </w:rPr>
              <w:t>Rủi ro mất máy. Đây là rủi ro đuôi lớn nhất về mặt tài chính, chiếm phần lớn phương sai tổn thất dù không phải phần lớn tổn thất kỳ vọng, và quỹ dự phòng 4% doanh thu chỉ hấp thụ được nếu số vụ ở mức bình thường.</w:t>
            </w:r>
          </w:p>
          <w:p>
            <w:pPr>
              <w:spacing w:after="0" w:line="300" w:lineRule="auto"/>
              <w:jc w:val="both"/>
            </w:pPr>
            <w:r>
              <w:rPr>
                <w:sz w:val="21"/>
              </w:rPr>
              <w:t xml:space="preserve">Nhóm sẽ không mua được bảo hiểm thương mại ở năm thứ nhất. Dòng sản phẩm đúng là bảo hiểm thiết bị điện tử bán cho tổ chức, phí tính theo tỉ lệ phần trăm trên số tiền bảo hiểm và không công bố công khai </w:t>
            </w:r>
            <w:r>
              <w:rPr>
                <w:color w:val="1B5E9E"/>
                <w:sz w:val="18"/>
                <w:vertAlign w:val="superscript"/>
              </w:rPr>
              <w:t>[125]</w:t>
            </w:r>
            <w:r>
              <w:rPr>
                <w:sz w:val="21"/>
              </w:rPr>
              <w:t xml:space="preserve"> </w:t>
            </w:r>
            <w:r>
              <w:rPr>
                <w:color w:val="1B5E9E"/>
                <w:sz w:val="18"/>
                <w:vertAlign w:val="superscript"/>
              </w:rPr>
              <w:t>[258]</w:t>
            </w:r>
            <w:r>
              <w:rPr>
                <w:sz w:val="21"/>
              </w:rPr>
              <w:t xml:space="preserve">. Các gói rơi vỡ bán lẻ thì gắn với máy mua mới tại chính chuỗi đó </w:t>
            </w:r>
            <w:r>
              <w:rPr>
                <w:color w:val="1B5E9E"/>
                <w:sz w:val="18"/>
                <w:vertAlign w:val="superscript"/>
              </w:rPr>
              <w:t>[259]</w:t>
            </w:r>
            <w:r>
              <w:rPr>
                <w:sz w:val="21"/>
              </w:rPr>
              <w:t xml:space="preserve"> và có thời gian xử lý 14 đến 30 ngày </w:t>
            </w:r>
            <w:r>
              <w:rPr>
                <w:color w:val="1B5E9E"/>
                <w:sz w:val="18"/>
                <w:vertAlign w:val="superscript"/>
              </w:rPr>
              <w:t>[124]</w:t>
            </w:r>
            <w:r>
              <w:rPr>
                <w:sz w:val="21"/>
              </w:rPr>
              <w:t>, tức mất trọn một mùa thi.</w:t>
            </w:r>
          </w:p>
        </w:tc>
      </w:tr>
    </w:tbl>
    <w:p>
      <w:pPr>
        <w:spacing w:after="120" w:line="240" w:lineRule="auto"/>
      </w:pPr>
    </w:p>
    <w:p>
      <w:bookmarkStart w:id="1249" w:name="sec142"/>
      <w:pPr>
        <w:pStyle w:val="Heading2"/>
      </w:pPr>
      <w:r>
        <w:rPr>
          <w:rFonts w:ascii="Arial" w:hAnsi="Arial"/>
          <w:b/>
        </w:rPr>
        <w:t xml:space="preserve">15.6 </w:t>
      </w:r>
      <w:r>
        <w:rPr>
          <w:rFonts w:ascii="Arial" w:hAnsi="Arial"/>
        </w:rPr>
        <w:t>Ba kịch bản</w:t>
      </w:r>
      <w:bookmarkEnd w:id="1249"/>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550"/>
            <w:shd w:val="clear" w:color="auto" w:fill="1B5E9E"/>
          </w:tcPr>
          <w:p>
            <w:pPr>
              <w:spacing w:before="40" w:after="40" w:line="269" w:lineRule="auto"/>
              <w:jc w:val="left"/>
            </w:pPr>
            <w:r>
              <w:rPr>
                <w:rFonts w:ascii="Arial" w:hAnsi="Arial"/>
                <w:b/>
                <w:color w:val="FFFFFF"/>
                <w:sz w:val="20"/>
              </w:rPr>
              <w:t>Kịch bản</w:t>
            </w:r>
          </w:p>
        </w:tc>
        <w:tc>
          <w:tcPr>
            <w:tcW w:type="dxa" w:w="1550"/>
            <w:shd w:val="clear" w:color="auto" w:fill="1B5E9E"/>
          </w:tcPr>
          <w:p>
            <w:pPr>
              <w:spacing w:before="40" w:after="40" w:line="269" w:lineRule="auto"/>
              <w:jc w:val="left"/>
            </w:pPr>
            <w:r>
              <w:rPr>
                <w:rFonts w:ascii="Arial" w:hAnsi="Arial"/>
                <w:b/>
                <w:color w:val="FFFFFF"/>
                <w:sz w:val="20"/>
              </w:rPr>
              <w:t>Giả định</w:t>
            </w:r>
          </w:p>
        </w:tc>
        <w:tc>
          <w:tcPr>
            <w:tcW w:type="dxa" w:w="1550"/>
            <w:shd w:val="clear" w:color="auto" w:fill="1B5E9E"/>
          </w:tcPr>
          <w:p>
            <w:pPr>
              <w:spacing w:before="40" w:after="40" w:line="269" w:lineRule="auto"/>
              <w:jc w:val="left"/>
            </w:pPr>
            <w:r>
              <w:rPr>
                <w:rFonts w:ascii="Arial" w:hAnsi="Arial"/>
                <w:b/>
                <w:color w:val="FFFFFF"/>
                <w:sz w:val="20"/>
              </w:rPr>
              <w:t>Doanh thu năm 1</w:t>
            </w:r>
          </w:p>
        </w:tc>
        <w:tc>
          <w:tcPr>
            <w:tcW w:type="dxa" w:w="1550"/>
            <w:shd w:val="clear" w:color="auto" w:fill="1B5E9E"/>
          </w:tcPr>
          <w:p>
            <w:pPr>
              <w:spacing w:before="40" w:after="40" w:line="269" w:lineRule="auto"/>
              <w:jc w:val="left"/>
            </w:pPr>
            <w:r>
              <w:rPr>
                <w:rFonts w:ascii="Arial" w:hAnsi="Arial"/>
                <w:b/>
                <w:color w:val="FFFFFF"/>
                <w:sz w:val="20"/>
              </w:rPr>
              <w:t>LNST năm 1</w:t>
            </w:r>
          </w:p>
        </w:tc>
        <w:tc>
          <w:tcPr>
            <w:tcW w:type="dxa" w:w="1550"/>
            <w:shd w:val="clear" w:color="auto" w:fill="1B5E9E"/>
          </w:tcPr>
          <w:p>
            <w:pPr>
              <w:spacing w:before="40" w:after="40" w:line="269" w:lineRule="auto"/>
              <w:jc w:val="left"/>
            </w:pPr>
            <w:r>
              <w:rPr>
                <w:rFonts w:ascii="Arial" w:hAnsi="Arial"/>
                <w:b/>
                <w:color w:val="FFFFFF"/>
                <w:sz w:val="20"/>
              </w:rPr>
              <w:t>Biên LN</w:t>
            </w:r>
          </w:p>
        </w:tc>
        <w:tc>
          <w:tcPr>
            <w:tcW w:type="dxa" w:w="1550"/>
            <w:shd w:val="clear" w:color="auto" w:fill="1B5E9E"/>
          </w:tcPr>
          <w:p>
            <w:pPr>
              <w:spacing w:before="40" w:after="40" w:line="269" w:lineRule="auto"/>
              <w:jc w:val="left"/>
            </w:pPr>
            <w:r>
              <w:rPr>
                <w:rFonts w:ascii="Arial" w:hAnsi="Arial"/>
                <w:b/>
                <w:color w:val="FFFFFF"/>
                <w:sz w:val="20"/>
              </w:rPr>
              <w:t>Hoàn vốn</w:t>
            </w:r>
          </w:p>
        </w:tc>
      </w:tr>
      <w:tr>
        <w:tc>
          <w:tcPr>
            <w:tcW w:type="dxa" w:w="1550"/>
          </w:tcPr>
          <w:p>
            <w:pPr>
              <w:spacing w:before="40" w:after="40" w:line="269" w:lineRule="auto"/>
              <w:jc w:val="left"/>
            </w:pPr>
            <w:r>
              <w:rPr>
                <w:rFonts w:ascii="Arial" w:hAnsi="Arial"/>
                <w:b/>
                <w:sz w:val="20"/>
              </w:rPr>
              <w:t>Thận trọng</w:t>
            </w:r>
          </w:p>
        </w:tc>
        <w:tc>
          <w:tcPr>
            <w:tcW w:type="dxa" w:w="1550"/>
          </w:tcPr>
          <w:p>
            <w:pPr>
              <w:spacing w:before="40" w:after="40" w:line="269" w:lineRule="auto"/>
              <w:jc w:val="left"/>
            </w:pPr>
            <w:r>
              <w:rPr>
                <w:rFonts w:ascii="Arial" w:hAnsi="Arial"/>
                <w:sz w:val="20"/>
              </w:rPr>
              <w:t>nhu cầu bằng 65% dự báo, giá giảm 10%</w:t>
            </w:r>
          </w:p>
        </w:tc>
        <w:tc>
          <w:tcPr>
            <w:tcW w:type="dxa" w:w="1550"/>
          </w:tcPr>
          <w:p>
            <w:pPr>
              <w:spacing w:before="40" w:after="40" w:line="269" w:lineRule="auto"/>
              <w:jc w:val="left"/>
            </w:pPr>
            <w:r>
              <w:rPr>
                <w:rFonts w:ascii="Arial" w:hAnsi="Arial"/>
                <w:sz w:val="20"/>
              </w:rPr>
              <w:t>47.259.270đ</w:t>
            </w:r>
          </w:p>
        </w:tc>
        <w:tc>
          <w:tcPr>
            <w:tcW w:type="dxa" w:w="1550"/>
          </w:tcPr>
          <w:p>
            <w:pPr>
              <w:spacing w:before="40" w:after="40" w:line="269" w:lineRule="auto"/>
              <w:jc w:val="left"/>
            </w:pPr>
            <w:r>
              <w:rPr>
                <w:rFonts w:ascii="Arial" w:hAnsi="Arial"/>
                <w:sz w:val="20"/>
              </w:rPr>
              <w:t>-14.565.301đ</w:t>
            </w:r>
          </w:p>
        </w:tc>
        <w:tc>
          <w:tcPr>
            <w:tcW w:type="dxa" w:w="1550"/>
          </w:tcPr>
          <w:p>
            <w:pPr>
              <w:spacing w:before="40" w:after="40" w:line="269" w:lineRule="auto"/>
              <w:jc w:val="left"/>
            </w:pPr>
            <w:r>
              <w:rPr>
                <w:rFonts w:ascii="Arial" w:hAnsi="Arial"/>
                <w:sz w:val="20"/>
              </w:rPr>
              <w:t>-30.8%</w:t>
            </w:r>
          </w:p>
        </w:tc>
        <w:tc>
          <w:tcPr>
            <w:tcW w:type="dxa" w:w="1550"/>
          </w:tcPr>
          <w:p>
            <w:pPr>
              <w:spacing w:before="40" w:after="40" w:line="269" w:lineRule="auto"/>
              <w:jc w:val="left"/>
            </w:pPr>
            <w:r>
              <w:rPr>
                <w:rFonts w:ascii="Arial" w:hAnsi="Arial"/>
                <w:sz w:val="20"/>
              </w:rPr>
              <w:t>261 tháng</w:t>
            </w:r>
          </w:p>
        </w:tc>
      </w:tr>
      <w:tr>
        <w:tc>
          <w:tcPr>
            <w:tcW w:type="dxa" w:w="1550"/>
            <w:shd w:val="clear" w:color="auto" w:fill="F7F9FB"/>
          </w:tcPr>
          <w:p>
            <w:pPr>
              <w:spacing w:before="40" w:after="40" w:line="269" w:lineRule="auto"/>
              <w:jc w:val="left"/>
            </w:pPr>
            <w:r>
              <w:rPr>
                <w:rFonts w:ascii="Arial" w:hAnsi="Arial"/>
                <w:b/>
                <w:sz w:val="20"/>
              </w:rPr>
              <w:t>Cơ sở</w:t>
            </w:r>
          </w:p>
        </w:tc>
        <w:tc>
          <w:tcPr>
            <w:tcW w:type="dxa" w:w="1550"/>
            <w:shd w:val="clear" w:color="auto" w:fill="F7F9FB"/>
          </w:tcPr>
          <w:p>
            <w:pPr>
              <w:spacing w:before="40" w:after="40" w:line="269" w:lineRule="auto"/>
              <w:jc w:val="left"/>
            </w:pPr>
            <w:r>
              <w:rPr>
                <w:rFonts w:ascii="Arial" w:hAnsi="Arial"/>
                <w:sz w:val="20"/>
              </w:rPr>
              <w:t>đúng dự báo ở Bảng T-PNL</w:t>
            </w:r>
          </w:p>
        </w:tc>
        <w:tc>
          <w:tcPr>
            <w:tcW w:type="dxa" w:w="1550"/>
            <w:shd w:val="clear" w:color="auto" w:fill="F7F9FB"/>
          </w:tcPr>
          <w:p>
            <w:pPr>
              <w:spacing w:before="40" w:after="40" w:line="269" w:lineRule="auto"/>
              <w:jc w:val="left"/>
            </w:pPr>
            <w:r>
              <w:rPr>
                <w:rFonts w:ascii="Arial" w:hAnsi="Arial"/>
                <w:sz w:val="20"/>
              </w:rPr>
              <w:t>81.758.200đ</w:t>
            </w:r>
          </w:p>
        </w:tc>
        <w:tc>
          <w:tcPr>
            <w:tcW w:type="dxa" w:w="1550"/>
            <w:shd w:val="clear" w:color="auto" w:fill="F7F9FB"/>
          </w:tcPr>
          <w:p>
            <w:pPr>
              <w:spacing w:before="40" w:after="40" w:line="269" w:lineRule="auto"/>
              <w:jc w:val="left"/>
            </w:pPr>
            <w:r>
              <w:rPr>
                <w:rFonts w:ascii="Arial" w:hAnsi="Arial"/>
                <w:sz w:val="20"/>
              </w:rPr>
              <w:t>14.442.672đ</w:t>
            </w:r>
          </w:p>
        </w:tc>
        <w:tc>
          <w:tcPr>
            <w:tcW w:type="dxa" w:w="1550"/>
            <w:shd w:val="clear" w:color="auto" w:fill="F7F9FB"/>
          </w:tcPr>
          <w:p>
            <w:pPr>
              <w:spacing w:before="40" w:after="40" w:line="269" w:lineRule="auto"/>
              <w:jc w:val="left"/>
            </w:pPr>
            <w:r>
              <w:rPr>
                <w:rFonts w:ascii="Arial" w:hAnsi="Arial"/>
                <w:sz w:val="20"/>
              </w:rPr>
              <w:t>17.7%</w:t>
            </w:r>
          </w:p>
        </w:tc>
        <w:tc>
          <w:tcPr>
            <w:tcW w:type="dxa" w:w="1550"/>
            <w:shd w:val="clear" w:color="auto" w:fill="F7F9FB"/>
          </w:tcPr>
          <w:p>
            <w:pPr>
              <w:spacing w:before="40" w:after="40" w:line="269" w:lineRule="auto"/>
              <w:jc w:val="left"/>
            </w:pPr>
            <w:r>
              <w:rPr>
                <w:rFonts w:ascii="Arial" w:hAnsi="Arial"/>
                <w:sz w:val="20"/>
              </w:rPr>
              <w:t>34 tháng</w:t>
            </w:r>
          </w:p>
        </w:tc>
      </w:tr>
      <w:tr>
        <w:tc>
          <w:tcPr>
            <w:tcW w:type="dxa" w:w="1550"/>
          </w:tcPr>
          <w:p>
            <w:pPr>
              <w:spacing w:before="40" w:after="40" w:line="269" w:lineRule="auto"/>
              <w:jc w:val="left"/>
            </w:pPr>
            <w:r>
              <w:rPr>
                <w:rFonts w:ascii="Arial" w:hAnsi="Arial"/>
                <w:b/>
                <w:sz w:val="20"/>
              </w:rPr>
              <w:t>Thuận lợi</w:t>
            </w:r>
          </w:p>
        </w:tc>
        <w:tc>
          <w:tcPr>
            <w:tcW w:type="dxa" w:w="1550"/>
          </w:tcPr>
          <w:p>
            <w:pPr>
              <w:spacing w:before="40" w:after="40" w:line="269" w:lineRule="auto"/>
              <w:jc w:val="left"/>
            </w:pPr>
            <w:r>
              <w:rPr>
                <w:rFonts w:ascii="Arial" w:hAnsi="Arial"/>
                <w:sz w:val="20"/>
              </w:rPr>
              <w:t>nhu cầu bằng 135% dự báo, giá tăng 5%</w:t>
            </w:r>
          </w:p>
        </w:tc>
        <w:tc>
          <w:tcPr>
            <w:tcW w:type="dxa" w:w="1550"/>
          </w:tcPr>
          <w:p>
            <w:pPr>
              <w:spacing w:before="40" w:after="40" w:line="269" w:lineRule="auto"/>
              <w:jc w:val="left"/>
            </w:pPr>
            <w:r>
              <w:rPr>
                <w:rFonts w:ascii="Arial" w:hAnsi="Arial"/>
                <w:sz w:val="20"/>
              </w:rPr>
              <w:t>116.556.405đ</w:t>
            </w:r>
          </w:p>
        </w:tc>
        <w:tc>
          <w:tcPr>
            <w:tcW w:type="dxa" w:w="1550"/>
          </w:tcPr>
          <w:p>
            <w:pPr>
              <w:spacing w:before="40" w:after="40" w:line="269" w:lineRule="auto"/>
              <w:jc w:val="left"/>
            </w:pPr>
            <w:r>
              <w:rPr>
                <w:rFonts w:ascii="Arial" w:hAnsi="Arial"/>
                <w:sz w:val="20"/>
              </w:rPr>
              <w:t>43.737.949đ</w:t>
            </w:r>
          </w:p>
        </w:tc>
        <w:tc>
          <w:tcPr>
            <w:tcW w:type="dxa" w:w="1550"/>
          </w:tcPr>
          <w:p>
            <w:pPr>
              <w:spacing w:before="40" w:after="40" w:line="269" w:lineRule="auto"/>
              <w:jc w:val="left"/>
            </w:pPr>
            <w:r>
              <w:rPr>
                <w:rFonts w:ascii="Arial" w:hAnsi="Arial"/>
                <w:sz w:val="20"/>
              </w:rPr>
              <w:t>37.5%</w:t>
            </w:r>
          </w:p>
        </w:tc>
        <w:tc>
          <w:tcPr>
            <w:tcW w:type="dxa" w:w="1550"/>
          </w:tcPr>
          <w:p>
            <w:pPr>
              <w:spacing w:before="40" w:after="40" w:line="269" w:lineRule="auto"/>
              <w:jc w:val="left"/>
            </w:pPr>
            <w:r>
              <w:rPr>
                <w:rFonts w:ascii="Arial" w:hAnsi="Arial"/>
                <w:sz w:val="20"/>
              </w:rPr>
              <w:t>18 tháng</w:t>
            </w:r>
          </w:p>
        </w:tc>
      </w:tr>
    </w:tbl>
    <w:p>
      <w:pPr>
        <w:spacing w:after="120"/>
      </w:pPr>
      <w:r>
        <w:rPr>
          <w:sz w:val="23"/>
        </w:rPr>
        <w:t>Kịch bản Thận trọng là kịch bản nhóm dành nhiều thời gian nhất, vì nó là kịch bản dễ xảy ra thứ hai sau kịch bản Cơ sở.</w:t>
      </w:r>
    </w:p>
    <w:p>
      <w:pPr>
        <w:spacing w:after="120"/>
      </w:pPr>
      <w:r>
        <w:rPr>
          <w:sz w:val="23"/>
        </w:rPr>
        <w:t xml:space="preserve">Giả định là nhu cầu chỉ đạt 65% dự báo và giá phải giảm 10%. Khi đó doanh thu năm thứ nhất còn 47.259.270đ và </w:t>
      </w:r>
      <w:r>
        <w:rPr>
          <w:b/>
          <w:sz w:val="23"/>
        </w:rPr>
        <w:t>lợi nhuận sau thuế là âm 14.565.301đ</w:t>
      </w:r>
      <w:r>
        <w:rPr>
          <w:sz w:val="23"/>
        </w:rPr>
        <w:t>, biên âm 30,8%. Chia đều, đó là khoản lỗ khoảng 1.213.775đ mỗi tháng, hay khoảng 3.600.000đ trên mỗi thành viên sau trọn một năm nếu nhóm có bốn người [Ước lượng của nhóm]. Đây là mức lỗ mà một nhóm sinh viên chịu được, và đó chính là điều nguy hiểm.</w:t>
      </w:r>
    </w:p>
    <w:p>
      <w:pPr>
        <w:spacing w:after="120"/>
      </w:pPr>
      <w:r>
        <w:rPr>
          <w:sz w:val="23"/>
        </w:rPr>
        <w:t xml:space="preserve">Nguy hiểm ở chỗ trong kịch bản này </w:t>
      </w:r>
      <w:r>
        <w:rPr>
          <w:b/>
          <w:sz w:val="23"/>
        </w:rPr>
        <w:t>EBITDA vẫn dương khoảng 4.286.699đ</w:t>
      </w:r>
      <w:r>
        <w:rPr>
          <w:sz w:val="23"/>
        </w:rPr>
        <w:t xml:space="preserve">, nghĩa là tài khoản ngân hàng vẫn nhích lên chậm chạp và không có tín hiệu khủng hoảng nào. Chỉ khi cộng khấu hao vào mới thấy dự án đang bào mòn vốn gốc. Thời gian hoàn vốn trong kịch bản này là 261 tháng, tức hơn hai mươi mốt năm, một con số vô nghĩa về mặt kinh doanh nhưng lại rất có nghĩa như một lời cảnh báo: </w:t>
      </w:r>
      <w:r>
        <w:rPr>
          <w:b/>
          <w:sz w:val="23"/>
        </w:rPr>
        <w:t>dự án ở trạng thái này không chết, nó chỉ không bao giờ sống</w:t>
      </w:r>
      <w:r>
        <w:rPr>
          <w:sz w:val="23"/>
        </w:rPr>
        <w:t>.</w:t>
      </w:r>
    </w:p>
    <w:p>
      <w:pPr>
        <w:spacing w:after="120"/>
      </w:pPr>
      <w:r>
        <w:rPr>
          <w:b/>
          <w:sz w:val="23"/>
        </w:rPr>
        <w:t>Mất bao lâu mới biết mình đang ở kịch bản nào.</w:t>
      </w:r>
      <w:r>
        <w:rPr>
          <w:sz w:val="23"/>
        </w:rPr>
        <w:t xml:space="preserve"> Tín hiệu đầu tiên đến sớm hơn nhiều người nghĩ. Kỳ thi cuối kỳ Fall tháng 12/2026 là tháng thứ ba của dự án và là phép thử đầu tiên, với dự báo Cơ sở 42 lượt. Tín hiệu thứ hai là kỳ thi cuối kỳ Spring tháng 04/2027, dự báo 56 lượt, rơi vào tháng thứ bảy. Hai đỉnh thi là đủ để biết đường cầu thật nằm ở đâu, vì phần lớn doanh thu của cả năm nằm ở các đỉnh này.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Tín hiệu dừng, viết bằng con số</w:t>
            </w:r>
          </w:p>
          <w:p>
            <w:pPr>
              <w:spacing w:after="40" w:line="300" w:lineRule="auto"/>
              <w:jc w:val="both"/>
            </w:pPr>
            <w:r>
              <w:rPr>
                <w:b/>
                <w:sz w:val="21"/>
              </w:rPr>
              <w:t>Ngưỡng vàng, rà soát lại giá và kênh bán.</w:t>
            </w:r>
            <w:r>
              <w:rPr>
                <w:sz w:val="21"/>
              </w:rPr>
              <w:t xml:space="preserve"> Kỳ thi cuối kỳ Fall 12/2026 đạt dưới </w:t>
            </w:r>
            <w:r>
              <w:rPr>
                <w:b/>
                <w:sz w:val="21"/>
              </w:rPr>
              <w:t>27 lượt</w:t>
            </w:r>
            <w:r>
              <w:rPr>
                <w:sz w:val="21"/>
              </w:rPr>
              <w:t>, tức dưới 65% dự báo 42 lượt.</w:t>
            </w:r>
          </w:p>
          <w:p>
            <w:pPr>
              <w:spacing w:after="40" w:line="300" w:lineRule="auto"/>
              <w:jc w:val="both"/>
            </w:pPr>
            <w:r>
              <w:rPr>
                <w:b/>
                <w:sz w:val="21"/>
              </w:rPr>
              <w:t>Ngưỡng cam, dừng mọi kế hoạch mua thêm máy.</w:t>
            </w:r>
            <w:r>
              <w:rPr>
                <w:sz w:val="21"/>
              </w:rPr>
              <w:t xml:space="preserve"> Tổng sáu tháng đầu từ 10/2026 đến 03/2027 đạt dưới </w:t>
            </w:r>
            <w:r>
              <w:rPr>
                <w:b/>
                <w:sz w:val="21"/>
              </w:rPr>
              <w:t>77 lượt</w:t>
            </w:r>
            <w:r>
              <w:rPr>
                <w:sz w:val="21"/>
              </w:rPr>
              <w:t xml:space="preserve"> so với 118 lượt của kịch bản Cơ sở, hoặc bình quân ba tháng liên tiếp dưới </w:t>
            </w:r>
            <w:r>
              <w:rPr>
                <w:b/>
                <w:sz w:val="21"/>
              </w:rPr>
              <w:t>25 lượt một tháng</w:t>
            </w:r>
            <w:r>
              <w:rPr>
                <w:sz w:val="21"/>
              </w:rPr>
              <w:t>, tức dưới ngưỡng hoà vốn tiền mặt.</w:t>
            </w:r>
          </w:p>
          <w:p>
            <w:pPr>
              <w:spacing w:after="40" w:line="300" w:lineRule="auto"/>
              <w:jc w:val="both"/>
            </w:pPr>
            <w:r>
              <w:rPr>
                <w:b/>
                <w:sz w:val="21"/>
              </w:rPr>
              <w:t>Ngưỡng đỏ, dừng dự án và thanh lý đội máy.</w:t>
            </w:r>
            <w:r>
              <w:rPr>
                <w:sz w:val="21"/>
              </w:rPr>
              <w:t xml:space="preserve"> Sau kỳ thi cuối kỳ Spring 04/2027, tức tháng thứ bảy, tổng số lượt luỹ kế vẫn dưới 65% dự báo </w:t>
            </w:r>
            <w:r>
              <w:rPr>
                <w:b/>
                <w:sz w:val="21"/>
              </w:rPr>
              <w:t>và</w:t>
            </w:r>
            <w:r>
              <w:rPr>
                <w:sz w:val="21"/>
              </w:rPr>
              <w:t xml:space="preserve"> kỳ thi cuối kỳ Spring đạt dưới </w:t>
            </w:r>
            <w:r>
              <w:rPr>
                <w:b/>
                <w:sz w:val="21"/>
              </w:rPr>
              <w:t>36 lượt</w:t>
            </w:r>
            <w:r>
              <w:rPr>
                <w:sz w:val="21"/>
              </w:rPr>
              <w:t xml:space="preserve"> so với dự báo 56 lượt. Dừng ở thời điểm này thu hồi được khoảng 35% giá trị đội máy; dừng sau hai năm thì phần thu hồi còn thấp hơn nhiều.</w:t>
            </w:r>
          </w:p>
          <w:p>
            <w:pPr>
              <w:spacing w:after="0" w:line="300" w:lineRule="auto"/>
              <w:jc w:val="both"/>
            </w:pPr>
            <w:r>
              <w:rPr>
                <w:sz w:val="21"/>
              </w:rPr>
              <w:t xml:space="preserve">Quy tắc chung: </w:t>
            </w:r>
            <w:r>
              <w:rPr>
                <w:b/>
                <w:sz w:val="21"/>
              </w:rPr>
              <w:t>quyết định dừng phải gắn với một mốc thời gian định trước, không gắn với cảm giác "kỳ sau chắc sẽ khá hơn"</w:t>
            </w:r>
            <w:r>
              <w:rPr>
                <w:sz w:val="21"/>
              </w:rPr>
              <w:t>.</w:t>
            </w:r>
          </w:p>
        </w:tc>
      </w:tr>
    </w:tbl>
    <w:p>
      <w:pPr>
        <w:spacing w:after="120" w:line="240" w:lineRule="auto"/>
      </w:pPr>
    </w:p>
    <w:p>
      <w:bookmarkStart w:id="1250" w:name="sec143"/>
      <w:pPr>
        <w:pStyle w:val="Heading2"/>
      </w:pPr>
      <w:r>
        <w:rPr>
          <w:rFonts w:ascii="Arial" w:hAnsi="Arial"/>
          <w:b/>
        </w:rPr>
        <w:t xml:space="preserve">15.7 </w:t>
      </w:r>
      <w:r>
        <w:rPr>
          <w:rFonts w:ascii="Arial" w:hAnsi="Arial"/>
        </w:rPr>
        <w:t>Năm thứ hai và điều kiện mở rộng</w:t>
      </w:r>
      <w:bookmarkEnd w:id="1250"/>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099"/>
            <w:shd w:val="clear" w:color="auto" w:fill="1B5E9E"/>
          </w:tcPr>
          <w:p>
            <w:pPr>
              <w:spacing w:before="40" w:after="40" w:line="269" w:lineRule="auto"/>
              <w:jc w:val="left"/>
            </w:pPr>
            <w:r>
              <w:rPr>
                <w:rFonts w:ascii="Arial" w:hAnsi="Arial"/>
                <w:b/>
                <w:color w:val="FFFFFF"/>
                <w:sz w:val="20"/>
              </w:rPr>
              <w:t>Chỉ tiêu</w:t>
            </w:r>
          </w:p>
        </w:tc>
        <w:tc>
          <w:tcPr>
            <w:tcW w:type="dxa" w:w="3099"/>
            <w:shd w:val="clear" w:color="auto" w:fill="1B5E9E"/>
          </w:tcPr>
          <w:p>
            <w:pPr>
              <w:spacing w:before="40" w:after="40" w:line="269" w:lineRule="auto"/>
              <w:jc w:val="left"/>
            </w:pPr>
            <w:r>
              <w:rPr>
                <w:rFonts w:ascii="Arial" w:hAnsi="Arial"/>
                <w:b/>
                <w:color w:val="FFFFFF"/>
                <w:sz w:val="20"/>
              </w:rPr>
              <w:t>Năm 1 (10 máy)</w:t>
            </w:r>
          </w:p>
        </w:tc>
        <w:tc>
          <w:tcPr>
            <w:tcW w:type="dxa" w:w="3099"/>
            <w:shd w:val="clear" w:color="auto" w:fill="1B5E9E"/>
          </w:tcPr>
          <w:p>
            <w:pPr>
              <w:spacing w:before="40" w:after="40" w:line="269" w:lineRule="auto"/>
              <w:jc w:val="left"/>
            </w:pPr>
            <w:r>
              <w:rPr>
                <w:rFonts w:ascii="Arial" w:hAnsi="Arial"/>
                <w:b/>
                <w:color w:val="FFFFFF"/>
                <w:sz w:val="20"/>
              </w:rPr>
              <w:t>Năm 2 (16 máy)</w:t>
            </w:r>
          </w:p>
        </w:tc>
      </w:tr>
      <w:tr>
        <w:tc>
          <w:tcPr>
            <w:tcW w:type="dxa" w:w="3099"/>
          </w:tcPr>
          <w:p>
            <w:pPr>
              <w:spacing w:before="40" w:after="40" w:line="269" w:lineRule="auto"/>
              <w:jc w:val="left"/>
            </w:pPr>
            <w:r>
              <w:rPr>
                <w:rFonts w:ascii="Arial" w:hAnsi="Arial"/>
                <w:sz w:val="20"/>
              </w:rPr>
              <w:t>Số lượt thuê theo ca/ngày/tuần</w:t>
            </w:r>
          </w:p>
        </w:tc>
        <w:tc>
          <w:tcPr>
            <w:tcW w:type="dxa" w:w="3099"/>
          </w:tcPr>
          <w:p>
            <w:pPr>
              <w:spacing w:before="40" w:after="40" w:line="269" w:lineRule="auto"/>
              <w:jc w:val="left"/>
            </w:pPr>
            <w:r>
              <w:rPr>
                <w:rFonts w:ascii="Arial" w:hAnsi="Arial"/>
                <w:sz w:val="20"/>
              </w:rPr>
              <w:t>382</w:t>
            </w:r>
          </w:p>
        </w:tc>
        <w:tc>
          <w:tcPr>
            <w:tcW w:type="dxa" w:w="3099"/>
          </w:tcPr>
          <w:p>
            <w:pPr>
              <w:spacing w:before="40" w:after="40" w:line="269" w:lineRule="auto"/>
              <w:jc w:val="left"/>
            </w:pPr>
            <w:r>
              <w:rPr>
                <w:rFonts w:ascii="Arial" w:hAnsi="Arial"/>
                <w:sz w:val="20"/>
              </w:rPr>
              <w:t>750</w:t>
            </w:r>
          </w:p>
        </w:tc>
      </w:tr>
      <w:tr>
        <w:tc>
          <w:tcPr>
            <w:tcW w:type="dxa" w:w="3099"/>
            <w:shd w:val="clear" w:color="auto" w:fill="F7F9FB"/>
          </w:tcPr>
          <w:p>
            <w:pPr>
              <w:spacing w:before="40" w:after="40" w:line="269" w:lineRule="auto"/>
              <w:jc w:val="left"/>
            </w:pPr>
            <w:r>
              <w:rPr>
                <w:rFonts w:ascii="Arial" w:hAnsi="Arial"/>
                <w:sz w:val="20"/>
              </w:rPr>
              <w:t>Số máy-tháng cho thuê dài hạn</w:t>
            </w:r>
          </w:p>
        </w:tc>
        <w:tc>
          <w:tcPr>
            <w:tcW w:type="dxa" w:w="3099"/>
            <w:shd w:val="clear" w:color="auto" w:fill="F7F9FB"/>
          </w:tcPr>
          <w:p>
            <w:pPr>
              <w:spacing w:before="40" w:after="40" w:line="269" w:lineRule="auto"/>
              <w:jc w:val="left"/>
            </w:pPr>
            <w:r>
              <w:rPr>
                <w:rFonts w:ascii="Arial" w:hAnsi="Arial"/>
                <w:sz w:val="20"/>
              </w:rPr>
              <w:t>30</w:t>
            </w:r>
          </w:p>
        </w:tc>
        <w:tc>
          <w:tcPr>
            <w:tcW w:type="dxa" w:w="3099"/>
            <w:shd w:val="clear" w:color="auto" w:fill="F7F9FB"/>
          </w:tcPr>
          <w:p>
            <w:pPr>
              <w:spacing w:before="40" w:after="40" w:line="269" w:lineRule="auto"/>
              <w:jc w:val="left"/>
            </w:pPr>
            <w:r>
              <w:rPr>
                <w:rFonts w:ascii="Arial" w:hAnsi="Arial"/>
                <w:sz w:val="20"/>
              </w:rPr>
              <w:t>58</w:t>
            </w:r>
          </w:p>
        </w:tc>
      </w:tr>
      <w:tr>
        <w:tc>
          <w:tcPr>
            <w:tcW w:type="dxa" w:w="3099"/>
          </w:tcPr>
          <w:p>
            <w:pPr>
              <w:spacing w:before="40" w:after="40" w:line="269" w:lineRule="auto"/>
              <w:jc w:val="left"/>
            </w:pPr>
            <w:r>
              <w:rPr>
                <w:rFonts w:ascii="Arial" w:hAnsi="Arial"/>
                <w:sz w:val="20"/>
              </w:rPr>
              <w:t>Doanh thu</w:t>
            </w:r>
          </w:p>
        </w:tc>
        <w:tc>
          <w:tcPr>
            <w:tcW w:type="dxa" w:w="3099"/>
          </w:tcPr>
          <w:p>
            <w:pPr>
              <w:spacing w:before="40" w:after="40" w:line="269" w:lineRule="auto"/>
              <w:jc w:val="left"/>
            </w:pPr>
            <w:r>
              <w:rPr>
                <w:rFonts w:ascii="Arial" w:hAnsi="Arial"/>
                <w:sz w:val="20"/>
              </w:rPr>
              <w:t>81.758.200đ</w:t>
            </w:r>
          </w:p>
        </w:tc>
        <w:tc>
          <w:tcPr>
            <w:tcW w:type="dxa" w:w="3099"/>
          </w:tcPr>
          <w:p>
            <w:pPr>
              <w:spacing w:before="40" w:after="40" w:line="269" w:lineRule="auto"/>
              <w:jc w:val="left"/>
            </w:pPr>
            <w:r>
              <w:rPr>
                <w:rFonts w:ascii="Arial" w:hAnsi="Arial"/>
                <w:sz w:val="20"/>
              </w:rPr>
              <w:t>159.718.200đ</w:t>
            </w:r>
          </w:p>
        </w:tc>
      </w:tr>
      <w:tr>
        <w:tc>
          <w:tcPr>
            <w:tcW w:type="dxa" w:w="3099"/>
            <w:shd w:val="clear" w:color="auto" w:fill="F7F9FB"/>
          </w:tcPr>
          <w:p>
            <w:pPr>
              <w:spacing w:before="40" w:after="40" w:line="269" w:lineRule="auto"/>
              <w:jc w:val="left"/>
            </w:pPr>
            <w:r>
              <w:rPr>
                <w:rFonts w:ascii="Arial" w:hAnsi="Arial"/>
                <w:sz w:val="20"/>
              </w:rPr>
              <w:t>EBITDA</w:t>
            </w:r>
          </w:p>
        </w:tc>
        <w:tc>
          <w:tcPr>
            <w:tcW w:type="dxa" w:w="3099"/>
            <w:shd w:val="clear" w:color="auto" w:fill="F7F9FB"/>
          </w:tcPr>
          <w:p>
            <w:pPr>
              <w:spacing w:before="40" w:after="40" w:line="269" w:lineRule="auto"/>
              <w:jc w:val="left"/>
            </w:pPr>
            <w:r>
              <w:rPr>
                <w:rFonts w:ascii="Arial" w:hAnsi="Arial"/>
                <w:sz w:val="20"/>
              </w:rPr>
              <w:t>33.294.672đ</w:t>
            </w:r>
          </w:p>
        </w:tc>
        <w:tc>
          <w:tcPr>
            <w:tcW w:type="dxa" w:w="3099"/>
            <w:shd w:val="clear" w:color="auto" w:fill="F7F9FB"/>
          </w:tcPr>
          <w:p>
            <w:pPr>
              <w:spacing w:before="40" w:after="40" w:line="269" w:lineRule="auto"/>
              <w:jc w:val="left"/>
            </w:pPr>
            <w:r>
              <w:rPr>
                <w:rFonts w:ascii="Arial" w:hAnsi="Arial"/>
                <w:sz w:val="20"/>
              </w:rPr>
              <w:t>86.199.472đ</w:t>
            </w:r>
          </w:p>
        </w:tc>
      </w:tr>
      <w:tr>
        <w:tc>
          <w:tcPr>
            <w:tcW w:type="dxa" w:w="3099"/>
          </w:tcPr>
          <w:p>
            <w:pPr>
              <w:spacing w:before="40" w:after="40" w:line="269" w:lineRule="auto"/>
              <w:jc w:val="left"/>
            </w:pPr>
            <w:r>
              <w:rPr>
                <w:rFonts w:ascii="Arial" w:hAnsi="Arial"/>
                <w:sz w:val="20"/>
              </w:rPr>
              <w:t>Lợi nhuận sau thuế</w:t>
            </w:r>
          </w:p>
        </w:tc>
        <w:tc>
          <w:tcPr>
            <w:tcW w:type="dxa" w:w="3099"/>
          </w:tcPr>
          <w:p>
            <w:pPr>
              <w:spacing w:before="40" w:after="40" w:line="269" w:lineRule="auto"/>
              <w:jc w:val="left"/>
            </w:pPr>
            <w:r>
              <w:rPr>
                <w:rFonts w:ascii="Arial" w:hAnsi="Arial"/>
                <w:sz w:val="20"/>
              </w:rPr>
              <w:t>14.442.672đ</w:t>
            </w:r>
          </w:p>
        </w:tc>
        <w:tc>
          <w:tcPr>
            <w:tcW w:type="dxa" w:w="3099"/>
          </w:tcPr>
          <w:p>
            <w:pPr>
              <w:spacing w:before="40" w:after="40" w:line="269" w:lineRule="auto"/>
              <w:jc w:val="left"/>
            </w:pPr>
            <w:r>
              <w:rPr>
                <w:rFonts w:ascii="Arial" w:hAnsi="Arial"/>
                <w:sz w:val="20"/>
              </w:rPr>
              <w:t>56.115.472đ</w:t>
            </w:r>
          </w:p>
        </w:tc>
      </w:tr>
      <w:tr>
        <w:tc>
          <w:tcPr>
            <w:tcW w:type="dxa" w:w="3099"/>
            <w:shd w:val="clear" w:color="auto" w:fill="F7F9FB"/>
          </w:tcPr>
          <w:p>
            <w:pPr>
              <w:spacing w:before="40" w:after="40" w:line="269" w:lineRule="auto"/>
              <w:jc w:val="left"/>
            </w:pPr>
            <w:r>
              <w:rPr>
                <w:rFonts w:ascii="Arial" w:hAnsi="Arial"/>
                <w:sz w:val="20"/>
              </w:rPr>
              <w:t>Tỉ lệ khai thác bình quân</w:t>
            </w:r>
          </w:p>
        </w:tc>
        <w:tc>
          <w:tcPr>
            <w:tcW w:type="dxa" w:w="3099"/>
            <w:shd w:val="clear" w:color="auto" w:fill="F7F9FB"/>
          </w:tcPr>
          <w:p>
            <w:pPr>
              <w:spacing w:before="40" w:after="40" w:line="269" w:lineRule="auto"/>
              <w:jc w:val="left"/>
            </w:pPr>
            <w:r>
              <w:rPr>
                <w:rFonts w:ascii="Arial" w:hAnsi="Arial"/>
                <w:sz w:val="20"/>
              </w:rPr>
              <w:t>42%</w:t>
            </w:r>
          </w:p>
        </w:tc>
        <w:tc>
          <w:tcPr>
            <w:tcW w:type="dxa" w:w="3099"/>
            <w:shd w:val="clear" w:color="auto" w:fill="F7F9FB"/>
          </w:tcPr>
          <w:p>
            <w:pPr>
              <w:spacing w:before="40" w:after="40" w:line="269" w:lineRule="auto"/>
              <w:jc w:val="left"/>
            </w:pPr>
            <w:r>
              <w:rPr>
                <w:rFonts w:ascii="Arial" w:hAnsi="Arial"/>
                <w:sz w:val="20"/>
              </w:rPr>
              <w:t>51%</w:t>
            </w:r>
          </w:p>
        </w:tc>
      </w:tr>
      <w:tr>
        <w:tc>
          <w:tcPr>
            <w:tcW w:type="dxa" w:w="3099"/>
          </w:tcPr>
          <w:p>
            <w:pPr>
              <w:spacing w:before="40" w:after="40" w:line="269" w:lineRule="auto"/>
              <w:jc w:val="left"/>
            </w:pPr>
            <w:r>
              <w:rPr>
                <w:rFonts w:ascii="Arial" w:hAnsi="Arial"/>
                <w:sz w:val="20"/>
              </w:rPr>
              <w:t>Vốn đầu tư trong năm</w:t>
            </w:r>
          </w:p>
        </w:tc>
        <w:tc>
          <w:tcPr>
            <w:tcW w:type="dxa" w:w="3099"/>
          </w:tcPr>
          <w:p>
            <w:pPr>
              <w:spacing w:before="40" w:after="40" w:line="269" w:lineRule="auto"/>
              <w:jc w:val="left"/>
            </w:pPr>
            <w:r>
              <w:rPr>
                <w:rFonts w:ascii="Arial" w:hAnsi="Arial"/>
                <w:sz w:val="20"/>
              </w:rPr>
              <w:t>93.250.000đ</w:t>
            </w:r>
          </w:p>
        </w:tc>
        <w:tc>
          <w:tcPr>
            <w:tcW w:type="dxa" w:w="3099"/>
          </w:tcPr>
          <w:p>
            <w:pPr>
              <w:spacing w:before="40" w:after="40" w:line="269" w:lineRule="auto"/>
              <w:jc w:val="left"/>
            </w:pPr>
            <w:r>
              <w:rPr>
                <w:rFonts w:ascii="Arial" w:hAnsi="Arial"/>
                <w:sz w:val="20"/>
              </w:rPr>
              <w:t>45.180.000đ</w:t>
            </w:r>
          </w:p>
        </w:tc>
      </w:tr>
      <w:tr>
        <w:tc>
          <w:tcPr>
            <w:tcW w:type="dxa" w:w="3099"/>
            <w:shd w:val="clear" w:color="auto" w:fill="F7F9FB"/>
          </w:tcPr>
          <w:p>
            <w:pPr>
              <w:spacing w:before="40" w:after="40" w:line="269" w:lineRule="auto"/>
              <w:jc w:val="left"/>
            </w:pPr>
            <w:r>
              <w:rPr>
                <w:rFonts w:ascii="Arial" w:hAnsi="Arial"/>
                <w:b/>
                <w:sz w:val="20"/>
              </w:rPr>
              <w:t>Điểm hoàn vốn</w:t>
            </w:r>
          </w:p>
        </w:tc>
        <w:tc>
          <w:tcPr>
            <w:tcW w:type="dxa" w:w="3099"/>
            <w:shd w:val="clear" w:color="auto" w:fill="F7F9FB"/>
          </w:tcPr>
          <w:p>
            <w:pPr>
              <w:spacing w:before="40" w:after="40" w:line="269" w:lineRule="auto"/>
              <w:jc w:val="left"/>
            </w:pPr>
          </w:p>
        </w:tc>
        <w:tc>
          <w:tcPr>
            <w:tcW w:type="dxa" w:w="3099"/>
            <w:shd w:val="clear" w:color="auto" w:fill="F7F9FB"/>
          </w:tcPr>
          <w:p>
            <w:pPr>
              <w:spacing w:before="40" w:after="40" w:line="269" w:lineRule="auto"/>
              <w:jc w:val="left"/>
            </w:pPr>
            <w:r>
              <w:rPr>
                <w:rFonts w:ascii="Arial" w:hAnsi="Arial"/>
                <w:b/>
                <w:sz w:val="20"/>
              </w:rPr>
              <w:t>tháng thứ 27 (12/2028)</w:t>
            </w:r>
          </w:p>
        </w:tc>
      </w:tr>
    </w:tbl>
    <w:p>
      <w:pPr>
        <w:spacing w:after="120"/>
      </w:pPr>
      <w:r>
        <w:rPr>
          <w:sz w:val="23"/>
        </w:rPr>
        <w:t>Năm thứ hai là năm mô hình thể hiện đúng bản chất của nó. Đội máy tăng từ mười lên mười sáu chiếc, số lượt thuê gần gấp đôi, doanh thu tăng 95% lên 159.718.200đ, nhưng lợi nhuận sau thuế tăng tới 288% lên 56.115.472đ. Chênh lệch giữa hai tỉ lệ tăng đó chính là đòn bẩy vận hành: định phí gần như không đổi khi thêm sáu máy, nên phần lớn doanh thu tăng thêm chảy thẳng xuống dòng lợi nhuận.</w:t>
      </w:r>
    </w:p>
    <w:p>
      <w:pPr>
        <w:spacing w:after="120"/>
      </w:pPr>
      <w:r>
        <w:rPr>
          <w:sz w:val="23"/>
        </w:rPr>
        <w:t xml:space="preserve">Nhưng đòn bẩy vận hành hoạt động theo cả hai chiều. Mua thêm sáu máy là chi thêm 45.180.000đ tiền thật và cộng thêm khấu hao hằng tháng vĩnh viễn, bất kể sáu máy đó có được thuê hay không. Vì vậy nhóm đặt </w:t>
      </w:r>
      <w:r>
        <w:rPr>
          <w:b/>
          <w:sz w:val="23"/>
        </w:rPr>
        <w:t>một điều kiện định lượng duy nhất, không có ngoại lệ</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Điều kiện mua thêm máy</w:t>
            </w:r>
          </w:p>
          <w:p>
            <w:pPr>
              <w:spacing w:after="40" w:line="300" w:lineRule="auto"/>
              <w:jc w:val="both"/>
            </w:pPr>
            <w:r>
              <w:rPr>
                <w:sz w:val="21"/>
              </w:rPr>
              <w:t xml:space="preserve">Chỉ mua thêm máy khi </w:t>
            </w:r>
            <w:r>
              <w:rPr>
                <w:b/>
                <w:sz w:val="21"/>
              </w:rPr>
              <w:t>tỉ lệ khai thác bình quân của trọn một quý vượt 60%</w:t>
            </w:r>
            <w:r>
              <w:rPr>
                <w:sz w:val="21"/>
              </w:rPr>
              <w:t>.</w:t>
            </w:r>
          </w:p>
          <w:p>
            <w:pPr>
              <w:spacing w:after="40" w:line="300" w:lineRule="auto"/>
              <w:jc w:val="both"/>
            </w:pPr>
            <w:r>
              <w:rPr>
                <w:sz w:val="21"/>
              </w:rPr>
              <w:t>Tỉ lệ khai thác bình quân năm thứ nhất là 42% và kế hoạch năm thứ hai là 51%. Ngưỡng 60% cho trọn một quý, chứ không phải cho riêng tháng đỉnh thi, bảo đảm rằng nhu cầu đã đủ dày để máy mới có việc làm cả ngoài mùa thi.</w:t>
            </w:r>
          </w:p>
          <w:p>
            <w:pPr>
              <w:spacing w:after="0" w:line="300" w:lineRule="auto"/>
              <w:jc w:val="both"/>
            </w:pPr>
            <w:r>
              <w:rPr>
                <w:sz w:val="21"/>
              </w:rPr>
              <w:t>Điều kiện phụ bắt buộc kèm theo: quỹ dự phòng rủi ro đã nạp đủ mức mục tiêu khoảng 6.500.000đ, tương ứng 9% giá trị đội máy [Ước lượng của nhóm, theo phương pháp ở nghiên cứu quản trị rủi ro], và không có vụ mất máy nào chưa xử lý xong.</w:t>
            </w:r>
          </w:p>
        </w:tc>
      </w:tr>
    </w:tbl>
    <w:p>
      <w:pPr>
        <w:spacing w:after="120" w:line="240" w:lineRule="auto"/>
      </w:pPr>
    </w:p>
    <w:p>
      <w:pPr>
        <w:spacing w:after="120"/>
      </w:pPr>
      <w:r>
        <w:rPr>
          <w:sz w:val="23"/>
        </w:rPr>
        <w:t>Một tháng đỉnh thi chạm 90% công suất không phải tín hiệu mở rộng, vì tháng liền sau đó có thể chỉ đạt 15%. Đo theo quý là cách duy nhất để phân biệt nhu cầu thật với một đỉnh mùa vụ.</w:t>
      </w:r>
    </w:p>
    <w:p>
      <w:bookmarkStart w:id="1251" w:name="sec144"/>
      <w:pPr>
        <w:pStyle w:val="Heading2"/>
      </w:pPr>
      <w:r>
        <w:rPr>
          <w:rFonts w:ascii="Arial" w:hAnsi="Arial"/>
          <w:b/>
        </w:rPr>
        <w:t xml:space="preserve">15.8 </w:t>
      </w:r>
      <w:r>
        <w:rPr>
          <w:rFonts w:ascii="Arial" w:hAnsi="Arial"/>
        </w:rPr>
        <w:t>Nguồn vốn</w:t>
      </w:r>
      <w:bookmarkEnd w:id="1251"/>
    </w:p>
    <w:p>
      <w:pPr>
        <w:spacing w:after="120"/>
      </w:pPr>
      <w:r>
        <w:rPr>
          <w:sz w:val="23"/>
        </w:rPr>
        <w:t>Nhóm không có 93.250.000đ sẵn trong tay. Phần này trình bày bốn nguồn khả thi và một phương án thu nhỏ quy mô, xếp theo mức độ chắc chắn giảm dần.</w:t>
      </w:r>
    </w:p>
    <w:p>
      <w:pPr>
        <w:spacing w:after="120"/>
      </w:pPr>
      <w:r>
        <w:rPr>
          <w:b/>
          <w:sz w:val="23"/>
        </w:rPr>
        <w:t>Vốn góp thành viên là nguồn chắc chắn nhất và phải là nguồn lớn nhất.</w:t>
      </w:r>
      <w:r>
        <w:rPr>
          <w:sz w:val="23"/>
        </w:rPr>
        <w:t xml:space="preserve"> Không nhà tài trợ nào, kể cả ban giám khảo một cuộc thi, rót tiền vào một dự án mà chính người sáng lập không bỏ tiền. Nhóm đặt mục tiêu vốn góp phủ toàn bộ phần chi phí ngoài máy, tức khoảng 20.750.000đ, cộng với ít nhất một phần tiền máy.</w:t>
      </w:r>
    </w:p>
    <w:p>
      <w:pPr>
        <w:spacing w:after="120"/>
      </w:pPr>
      <w:r>
        <w:rPr>
          <w:b/>
          <w:sz w:val="23"/>
        </w:rPr>
        <w:t>Cuộc thi khởi nghiệp là nguồn có giá trị nhưng không nên tính là nguồn chính.</w:t>
      </w:r>
      <w:r>
        <w:rPr>
          <w:sz w:val="23"/>
        </w:rPr>
        <w:t xml:space="preserve"> Có ba sân phù hợp. FPT Biz Talent 2025 do chính Trường Đại học FPT tổ chức có tổng giải thưởng 260.000.000đ tiền mặt cộng chuyến trải nghiệm Singapore cho quán quân mỗi bảng, với bảng A dành cho sinh viên đại học, cao đẳng và trung cấp trên toàn quốc </w:t>
      </w:r>
      <w:r>
        <w:rPr>
          <w:color w:val="1B5E9E"/>
          <w:sz w:val="20"/>
          <w:vertAlign w:val="superscript"/>
        </w:rPr>
        <w:t>[260]</w:t>
      </w:r>
      <w:r>
        <w:rPr>
          <w:sz w:val="23"/>
        </w:rPr>
        <w:t xml:space="preserve"> </w:t>
      </w:r>
      <w:r>
        <w:rPr>
          <w:color w:val="1B5E9E"/>
          <w:sz w:val="20"/>
          <w:vertAlign w:val="superscript"/>
        </w:rPr>
        <w:t>[261]</w:t>
      </w:r>
      <w:r>
        <w:rPr>
          <w:sz w:val="23"/>
        </w:rPr>
        <w:t xml:space="preserve">. Đây là sân nhà của nhóm và chủ đề của cuộc thi là kế hoạch khởi nghiệp có ứng dụng khoa học công nghệ, khớp trực tiếp với một nền tảng đặt thuê trong lĩnh vực giáo dục. Startup Wheel 2026 do BSSC tổ chức có giải Nhất trị giá tổng 400.000.000đ, trong đó </w:t>
      </w:r>
      <w:r>
        <w:rPr>
          <w:b/>
          <w:sz w:val="23"/>
        </w:rPr>
        <w:t>hiện kim 150.000.000đ</w:t>
      </w:r>
      <w:r>
        <w:rPr>
          <w:sz w:val="23"/>
        </w:rPr>
        <w:t xml:space="preserve"> </w:t>
      </w:r>
      <w:r>
        <w:rPr>
          <w:color w:val="1B5E9E"/>
          <w:sz w:val="20"/>
          <w:vertAlign w:val="superscript"/>
        </w:rPr>
        <w:t>[262]</w:t>
      </w:r>
      <w:r>
        <w:rPr>
          <w:sz w:val="23"/>
        </w:rPr>
        <w:t xml:space="preserve">. Riêng khoản hiện kim này đủ mua khoảng hai mươi bốn máy, tức vượt cả quy mô năm thứ hai. SV-STARTUP lần thứ VIII năm 2026 do Bộ Giáo dục và Đào tạo tổ chức có cơ cấu 15 giải Nhất, 30 giải Nhì, 55 giải Ba và 34 giải Khuyến khích </w:t>
      </w:r>
      <w:r>
        <w:rPr>
          <w:color w:val="1B5E9E"/>
          <w:sz w:val="20"/>
          <w:vertAlign w:val="superscript"/>
        </w:rPr>
        <w:t>[263]</w:t>
      </w:r>
      <w:r>
        <w:rPr>
          <w:sz w:val="23"/>
        </w:rPr>
        <w:t xml:space="preserve">; tiền thưởng năm 2026 chưa công bố, tham chiếu năm 2025 là 15.000.000đ cho giải Nhất mỗi lĩnh vực và 10.000.000đ cho giải Nhì [Cần kiểm chứng]. Định hướng 2026 của cuộc thi là "Làm thật, Thi thật", ưu tiên các đội đã có doanh thu và khách hàng thật </w:t>
      </w:r>
      <w:r>
        <w:rPr>
          <w:color w:val="1B5E9E"/>
          <w:sz w:val="20"/>
          <w:vertAlign w:val="superscript"/>
        </w:rPr>
        <w:t>[264]</w:t>
      </w:r>
      <w:r>
        <w:rPr>
          <w:sz w:val="23"/>
        </w:rPr>
        <w:t xml:space="preserve"> </w:t>
      </w:r>
      <w:r>
        <w:rPr>
          <w:color w:val="1B5E9E"/>
          <w:sz w:val="20"/>
          <w:vertAlign w:val="superscript"/>
        </w:rPr>
        <w:t>[265]</w:t>
      </w:r>
      <w:r>
        <w:rPr>
          <w:sz w:val="23"/>
        </w:rPr>
        <w:t>. Hàm ý rất rõ: nhóm nên chạy thử vài máy trước khi nộp, chứ không nộp một bản kế hoạch thuần lý thuyết.</w:t>
      </w:r>
    </w:p>
    <w:p>
      <w:pPr>
        <w:spacing w:after="120"/>
      </w:pPr>
      <w:r>
        <w:rPr>
          <w:b/>
          <w:sz w:val="23"/>
        </w:rPr>
        <w:t>Mua máy trả góp</w:t>
      </w:r>
      <w:r>
        <w:rPr>
          <w:sz w:val="23"/>
        </w:rPr>
        <w:t xml:space="preserve"> là cách chuyển một khoản chi lớn ở tháng 0 thành dòng chi đều hằng tháng, phù hợp với một mô hình có dòng tiền theo mùa. Nhóm chưa tìm được điều khoản trả góp công bố công khai cho máy cũ dòng doanh nghiệp tại các shop Đà Nẵng, nên đây hiện là một khoảng trống dữ liệu phải hỏi trực tiếp từng cửa hàng, không phải một con số đã có.</w:t>
      </w:r>
    </w:p>
    <w:p>
      <w:pPr>
        <w:spacing w:after="120"/>
      </w:pPr>
      <w:r>
        <w:rPr>
          <w:b/>
          <w:sz w:val="23"/>
        </w:rPr>
        <w:t>Thuê lại máy từ cửa hàng trong giai đoạn thử nghiệm</w:t>
      </w:r>
      <w:r>
        <w:rPr>
          <w:sz w:val="23"/>
        </w:rPr>
        <w:t xml:space="preserve"> là phương án giảm rủi ro tốt nhất và nhóm đánh giá cao. DH Lend tại Đà Nẵng cho thuê 50.000đ một ngày hoặc 1.000.000đ một tháng, có giao nhận tận nơi và cam kết đổi máy nếu hỏng trong lúc sử dụng </w:t>
      </w:r>
      <w:r>
        <w:rPr>
          <w:color w:val="1B5E9E"/>
          <w:sz w:val="20"/>
          <w:vertAlign w:val="superscript"/>
        </w:rPr>
        <w:t>[89]</w:t>
      </w:r>
      <w:r>
        <w:rPr>
          <w:sz w:val="23"/>
        </w:rPr>
        <w:t xml:space="preserve">. Trường Giang Computer từ 50.000đ một ngày </w:t>
      </w:r>
      <w:r>
        <w:rPr>
          <w:color w:val="1B5E9E"/>
          <w:sz w:val="20"/>
          <w:vertAlign w:val="superscript"/>
        </w:rPr>
        <w:t>[23]</w:t>
      </w:r>
      <w:r>
        <w:rPr>
          <w:sz w:val="23"/>
        </w:rPr>
        <w:t xml:space="preserve">, leminhSTORE có gói riêng cho sinh viên Đà Nẵng từ 38.000đ một ngày </w:t>
      </w:r>
      <w:r>
        <w:rPr>
          <w:color w:val="1B5E9E"/>
          <w:sz w:val="20"/>
          <w:vertAlign w:val="superscript"/>
        </w:rPr>
        <w:t>[21]</w:t>
      </w:r>
      <w:r>
        <w:rPr>
          <w:sz w:val="23"/>
        </w:rPr>
        <w:t xml:space="preserve">, và mức thấp nhất tìm được toàn quốc là MIT Group từ 29.000đ một ngày </w:t>
      </w:r>
      <w:r>
        <w:rPr>
          <w:color w:val="1B5E9E"/>
          <w:sz w:val="20"/>
          <w:vertAlign w:val="superscript"/>
        </w:rPr>
        <w:t>[22]</w:t>
      </w:r>
      <w:r>
        <w:rPr>
          <w:sz w:val="23"/>
        </w:rPr>
        <w:t xml:space="preserve">. Thuê năm máy theo tháng đúng một kỳ thi tốn khoảng 5.000.000đ, so với 93.250.000đ bỏ ra mua. Nhược điểm cũng rõ: biên lợi nhuận gần như biến mất, và nhóm không kiểm soát được ảnh hệ điều hành chuẩn, tức không bảo đảm được đúng lời hứa "máy sẵn sàng thi". Vì vậy phương án này chỉ dùng để </w:t>
      </w:r>
      <w:r>
        <w:rPr>
          <w:b/>
          <w:sz w:val="23"/>
        </w:rPr>
        <w:t>đo nhu cầu thật trong một kỳ thi</w:t>
      </w:r>
      <w:r>
        <w:rPr>
          <w:sz w:val="23"/>
        </w:rPr>
        <w:t>, không dùng để vận hành lâu dài.</w:t>
      </w:r>
    </w:p>
    <w:p>
      <w:pPr>
        <w:spacing w:after="120"/>
      </w:pPr>
      <w:r>
        <w:rPr>
          <w:b/>
          <w:sz w:val="23"/>
        </w:rPr>
        <w:t>Phương án thu nhỏ: khởi động với năm hoặc sáu máy.</w:t>
      </w:r>
      <w:r>
        <w:rPr>
          <w:sz w:val="23"/>
        </w:rPr>
        <w:t xml:space="preserve"> Nếu huy động vốn không đạt, nhóm bắt đầu với ba máy nhóm A, hai máy nhóm B và một máy nhóm C, tức 44.500.000đ tiền máy. Cộng các khoản ngoài máy đã điều chỉnh theo quy mô, tổng vốn đầu tư còn khoảng </w:t>
      </w:r>
      <w:r>
        <w:rPr>
          <w:b/>
          <w:sz w:val="23"/>
        </w:rPr>
        <w:t>61.000.000đ</w:t>
      </w:r>
      <w:r>
        <w:rPr>
          <w:sz w:val="23"/>
        </w:rPr>
        <w:t xml:space="preserve"> [Ước lượng của nhóm], giảm khoảng 35% so với phương án mười máy. Đổi lại, đội máy sáu chiếc không phục vụ nổi tháng đỉnh 65 lượt, doanh thu năm thứ nhất giảm tương ứng, và định phí gần như không giảm nên điểm hoà vốn tính theo tỉ lệ khai thác lại cao hơn. Đây là đánh đổi giữa </w:t>
      </w:r>
      <w:r>
        <w:rPr>
          <w:b/>
          <w:sz w:val="23"/>
        </w:rPr>
        <w:t>rủi ro mất vốn</w:t>
      </w:r>
      <w:r>
        <w:rPr>
          <w:sz w:val="23"/>
        </w:rPr>
        <w:t xml:space="preserve"> và </w:t>
      </w:r>
      <w:r>
        <w:rPr>
          <w:b/>
          <w:sz w:val="23"/>
        </w:rPr>
        <w:t>rủi ro mất cơ hội</w:t>
      </w:r>
      <w:r>
        <w:rPr>
          <w:sz w:val="23"/>
        </w:rPr>
        <w:t>, và với một dự án sinh viên chưa có khách thật, nhóm nghiêng về giảm rủi ro mất vốn.</w:t>
      </w:r>
    </w:p>
    <w:p>
      <w:r>
        <w:br w:type="page"/>
      </w:r>
    </w:p>
    <w:p>
      <w:bookmarkStart w:id="1252" w:name="sec145"/>
      <w:pPr>
        <w:pStyle w:val="Heading1"/>
        <w:pageBreakBefore w:val="0"/>
        <w:pBdr>
          <w:bottom w:val="single" w:sz="8" w:space="4" w:color="1B5E9E"/>
        </w:pBdr>
      </w:pPr>
      <w:r>
        <w:rPr>
          <w:rFonts w:ascii="Arial" w:hAnsi="Arial"/>
          <w:b/>
        </w:rPr>
        <w:t xml:space="preserve">16. </w:t>
      </w:r>
      <w:r>
        <w:rPr>
          <w:rFonts w:ascii="Arial" w:hAnsi="Arial"/>
        </w:rPr>
        <w:t>Rủi ro và cách xử lý</w:t>
      </w:r>
      <w:bookmarkEnd w:id="1252"/>
    </w:p>
    <w:p>
      <w:bookmarkStart w:id="1253" w:name="sec146"/>
      <w:pPr>
        <w:pStyle w:val="Heading2"/>
      </w:pPr>
      <w:r>
        <w:rPr>
          <w:rFonts w:ascii="Arial" w:hAnsi="Arial"/>
          <w:b/>
        </w:rPr>
        <w:t xml:space="preserve">16.1 </w:t>
      </w:r>
      <w:r>
        <w:rPr>
          <w:rFonts w:ascii="Arial" w:hAnsi="Arial"/>
        </w:rPr>
        <w:t>Bản đồ rủi ro</w:t>
      </w:r>
      <w:bookmarkEnd w:id="1253"/>
    </w:p>
    <w:p>
      <w:pPr>
        <w:spacing w:after="120"/>
      </w:pPr>
      <w:r>
        <w:rPr>
          <w:sz w:val="23"/>
        </w:rPr>
        <w:t>Chương này liệt kê những thứ có thể làm hỏng dự án, xếp theo mức độ nguy hiểm chứ không theo mức độ dễ nói. Nhóm chấm mỗi rủi ro bằng hai thang từ 1 đến 5, khả năng xảy ra nhân với mức tác động, ra một điểm từ 1 đến</w:t>
      </w:r>
    </w:p>
    <w:p>
      <w:pPr>
        <w:pStyle w:val="ListNumber"/>
        <w:spacing w:after="60" w:line="307" w:lineRule="auto"/>
        <w:ind w:left="425" w:hanging="255"/>
      </w:pPr>
      <w:r>
        <w:rPr>
          <w:sz w:val="23"/>
        </w:rPr>
        <w:t xml:space="preserve">Cách chấm này là quy ước nội bộ của nhóm và mang tính so sánh tương đối, không phải kết quả đo đạc [Ước lượng của nhóm]. Giá trị của bảng nằm ở hai cột cuối: mỗi dòng đều phải trả lời được câu hỏi </w:t>
      </w:r>
      <w:r>
        <w:rPr>
          <w:i/>
          <w:sz w:val="23"/>
        </w:rPr>
        <w:t>"làm gì để nó không xảy ra"</w:t>
      </w:r>
      <w:r>
        <w:rPr>
          <w:sz w:val="23"/>
        </w:rPr>
        <w:t xml:space="preserve"> và </w:t>
      </w:r>
      <w:r>
        <w:rPr>
          <w:i/>
          <w:sz w:val="23"/>
        </w:rPr>
        <w:t>"làm gì khi nó đã xảy ra"</w:t>
      </w:r>
      <w:r>
        <w:rPr>
          <w:sz w:val="23"/>
        </w:rPr>
        <w:t>, và phải có tên một người chịu trách nhiệm.</w:t>
      </w:r>
    </w:p>
    <w:p>
      <w:pPr>
        <w:spacing w:after="120"/>
      </w:pPr>
      <w:r>
        <w:rPr>
          <w:sz w:val="23"/>
        </w:rPr>
        <w:t xml:space="preserve">Một quan sát rút ra ngay từ bảng: </w:t>
      </w:r>
      <w:r>
        <w:rPr>
          <w:b/>
          <w:sz w:val="23"/>
        </w:rPr>
        <w:t>hai rủi ro nguy hiểm nhất không phải rủi ro tài chính</w:t>
      </w:r>
      <w:r>
        <w:rPr>
          <w:sz w:val="23"/>
        </w:rPr>
        <w:t xml:space="preserve">. Chúng là rủi ro về lý do tồn tại của dịch vụ và rủi ro vận hành trong đúng tuần thi, và tiền không mua được cách xử lý cho cả hai. Lịch sử ngành cho thuê thiết bị nói đúng điều đó: Lumoid có sản phẩm được thị trường chấp nhận nhưng không huy động nổi vốn mua đủ thiết bị nên dừng vào tháng 12 năm 2017 </w:t>
      </w:r>
      <w:r>
        <w:rPr>
          <w:color w:val="1B5E9E"/>
          <w:sz w:val="20"/>
          <w:vertAlign w:val="superscript"/>
        </w:rPr>
        <w:t>[54]</w:t>
      </w:r>
      <w:r>
        <w:rPr>
          <w:sz w:val="23"/>
        </w:rPr>
        <w:t xml:space="preserve">, Omni chết một phần vì đi lấy và đi trả đồ phiền hơn là mua mới </w:t>
      </w:r>
      <w:r>
        <w:rPr>
          <w:color w:val="1B5E9E"/>
          <w:sz w:val="20"/>
          <w:vertAlign w:val="superscript"/>
        </w:rPr>
        <w:t>[67]</w:t>
      </w:r>
      <w:r>
        <w:rPr>
          <w:sz w:val="23"/>
        </w:rPr>
        <w:t xml:space="preserve">, còn Grover huy động hơn 600 triệu đô la phần lớn bằng nợ rồi vẫn phải tái cấu trúc theo thủ tục StaRUG và nhượng 50% cổ phần lấy 30 triệu euro vốn mới </w:t>
      </w:r>
      <w:r>
        <w:rPr>
          <w:color w:val="1B5E9E"/>
          <w:sz w:val="20"/>
          <w:vertAlign w:val="superscript"/>
        </w:rPr>
        <w:t>[68]</w:t>
      </w:r>
      <w:r>
        <w:rPr>
          <w:sz w:val="23"/>
        </w:rPr>
        <w:t>.</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1821"/>
        <w:gridCol w:w="1821"/>
        <w:gridCol w:w="1821"/>
        <w:gridCol w:w="1821"/>
        <w:gridCol w:w="1821"/>
        <w:gridCol w:w="1821"/>
        <w:gridCol w:w="1821"/>
        <w:gridCol w:w="1821"/>
      </w:tblGrid>
      <w:tr>
        <w:trPr>
          <w:tblHeader/>
        </w:trPr>
        <w:tc>
          <w:tcPr>
            <w:tcW w:type="dxa" w:w="340"/>
            <w:shd w:val="clear" w:color="auto" w:fill="1B5E9E"/>
          </w:tcPr>
          <w:p>
            <w:pPr>
              <w:spacing w:before="40" w:after="40" w:line="269" w:lineRule="auto"/>
              <w:jc w:val="left"/>
            </w:pPr>
            <w:r>
              <w:rPr>
                <w:rFonts w:ascii="Arial" w:hAnsi="Arial"/>
                <w:b/>
                <w:color w:val="FFFFFF"/>
                <w:sz w:val="20"/>
              </w:rPr>
              <w:t>Mã</w:t>
            </w:r>
          </w:p>
        </w:tc>
        <w:tc>
          <w:tcPr>
            <w:tcW w:type="dxa" w:w="1928"/>
            <w:shd w:val="clear" w:color="auto" w:fill="1B5E9E"/>
          </w:tcPr>
          <w:p>
            <w:pPr>
              <w:spacing w:before="40" w:after="40" w:line="269" w:lineRule="auto"/>
              <w:jc w:val="left"/>
            </w:pPr>
            <w:r>
              <w:rPr>
                <w:rFonts w:ascii="Arial" w:hAnsi="Arial"/>
                <w:b/>
                <w:color w:val="FFFFFF"/>
                <w:sz w:val="20"/>
              </w:rPr>
              <w:t>Rủi ro</w:t>
            </w:r>
          </w:p>
        </w:tc>
        <w:tc>
          <w:tcPr>
            <w:tcW w:type="dxa" w:w="510"/>
            <w:shd w:val="clear" w:color="auto" w:fill="1B5E9E"/>
          </w:tcPr>
          <w:p>
            <w:pPr>
              <w:spacing w:before="40" w:after="40" w:line="269" w:lineRule="auto"/>
              <w:jc w:val="left"/>
            </w:pPr>
            <w:r>
              <w:rPr>
                <w:rFonts w:ascii="Arial" w:hAnsi="Arial"/>
                <w:b/>
                <w:color w:val="FFFFFF"/>
                <w:sz w:val="20"/>
              </w:rPr>
              <w:t>Khả năng</w:t>
            </w:r>
          </w:p>
        </w:tc>
        <w:tc>
          <w:tcPr>
            <w:tcW w:type="dxa" w:w="510"/>
            <w:shd w:val="clear" w:color="auto" w:fill="1B5E9E"/>
          </w:tcPr>
          <w:p>
            <w:pPr>
              <w:spacing w:before="40" w:after="40" w:line="269" w:lineRule="auto"/>
              <w:jc w:val="left"/>
            </w:pPr>
            <w:r>
              <w:rPr>
                <w:rFonts w:ascii="Arial" w:hAnsi="Arial"/>
                <w:b/>
                <w:color w:val="FFFFFF"/>
                <w:sz w:val="20"/>
              </w:rPr>
              <w:t>Tác động</w:t>
            </w:r>
          </w:p>
        </w:tc>
        <w:tc>
          <w:tcPr>
            <w:tcW w:type="dxa" w:w="340"/>
            <w:shd w:val="clear" w:color="auto" w:fill="1B5E9E"/>
          </w:tcPr>
          <w:p>
            <w:pPr>
              <w:spacing w:before="40" w:after="40" w:line="269" w:lineRule="auto"/>
              <w:jc w:val="left"/>
            </w:pPr>
            <w:r>
              <w:rPr>
                <w:rFonts w:ascii="Arial" w:hAnsi="Arial"/>
                <w:b/>
                <w:color w:val="FFFFFF"/>
                <w:sz w:val="20"/>
              </w:rPr>
              <w:t>Điểm</w:t>
            </w:r>
          </w:p>
        </w:tc>
        <w:tc>
          <w:tcPr>
            <w:tcW w:type="dxa" w:w="2608"/>
            <w:shd w:val="clear" w:color="auto" w:fill="1B5E9E"/>
          </w:tcPr>
          <w:p>
            <w:pPr>
              <w:spacing w:before="40" w:after="40" w:line="269" w:lineRule="auto"/>
              <w:jc w:val="left"/>
            </w:pPr>
            <w:r>
              <w:rPr>
                <w:rFonts w:ascii="Arial" w:hAnsi="Arial"/>
                <w:b/>
                <w:color w:val="FFFFFF"/>
                <w:sz w:val="20"/>
              </w:rPr>
              <w:t>Phòng ngừa</w:t>
            </w:r>
          </w:p>
        </w:tc>
        <w:tc>
          <w:tcPr>
            <w:tcW w:type="dxa" w:w="2268"/>
            <w:shd w:val="clear" w:color="auto" w:fill="1B5E9E"/>
          </w:tcPr>
          <w:p>
            <w:pPr>
              <w:spacing w:before="40" w:after="40" w:line="269" w:lineRule="auto"/>
              <w:jc w:val="left"/>
            </w:pPr>
            <w:r>
              <w:rPr>
                <w:rFonts w:ascii="Arial" w:hAnsi="Arial"/>
                <w:b/>
                <w:color w:val="FFFFFF"/>
                <w:sz w:val="20"/>
              </w:rPr>
              <w:t>Khi đã xảy ra</w:t>
            </w:r>
          </w:p>
        </w:tc>
        <w:tc>
          <w:tcPr>
            <w:tcW w:type="dxa" w:w="794"/>
            <w:shd w:val="clear" w:color="auto" w:fill="1B5E9E"/>
          </w:tcPr>
          <w:p>
            <w:pPr>
              <w:spacing w:before="40" w:after="40" w:line="269" w:lineRule="auto"/>
              <w:jc w:val="left"/>
            </w:pPr>
            <w:r>
              <w:rPr>
                <w:rFonts w:ascii="Arial" w:hAnsi="Arial"/>
                <w:b/>
                <w:color w:val="FFFFFF"/>
                <w:sz w:val="20"/>
              </w:rPr>
              <w:t>Ai chịu trách nhiệm</w:t>
            </w:r>
          </w:p>
        </w:tc>
      </w:tr>
      <w:tr>
        <w:tc>
          <w:tcPr>
            <w:tcW w:type="dxa" w:w="340"/>
          </w:tcPr>
          <w:p>
            <w:pPr>
              <w:spacing w:before="40" w:after="40" w:line="269" w:lineRule="auto"/>
              <w:jc w:val="left"/>
            </w:pPr>
            <w:r>
              <w:rPr>
                <w:rFonts w:ascii="Arial" w:hAnsi="Arial"/>
                <w:b/>
                <w:sz w:val="20"/>
              </w:rPr>
              <w:t>C1</w:t>
            </w:r>
          </w:p>
        </w:tc>
        <w:tc>
          <w:tcPr>
            <w:tcW w:type="dxa" w:w="1928"/>
          </w:tcPr>
          <w:p>
            <w:pPr>
              <w:spacing w:before="40" w:after="40" w:line="269" w:lineRule="auto"/>
              <w:jc w:val="left"/>
            </w:pPr>
            <w:r>
              <w:rPr>
                <w:rFonts w:ascii="Arial" w:hAnsi="Arial"/>
                <w:sz w:val="20"/>
              </w:rPr>
              <w:t>Nhà trường đã cho sinh viên mượn máy dự phòng miễn phí trong ngày thi</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Thảm hoạ (5)</w:t>
            </w:r>
          </w:p>
        </w:tc>
        <w:tc>
          <w:tcPr>
            <w:tcW w:type="dxa" w:w="340"/>
          </w:tcPr>
          <w:p>
            <w:pPr>
              <w:spacing w:before="40" w:after="40" w:line="269" w:lineRule="auto"/>
              <w:jc w:val="left"/>
            </w:pPr>
            <w:r>
              <w:rPr>
                <w:rFonts w:ascii="Arial" w:hAnsi="Arial"/>
                <w:b/>
                <w:sz w:val="20"/>
              </w:rPr>
              <w:t>15</w:t>
            </w:r>
          </w:p>
        </w:tc>
        <w:tc>
          <w:tcPr>
            <w:tcW w:type="dxa" w:w="2608"/>
          </w:tcPr>
          <w:p>
            <w:pPr>
              <w:spacing w:before="40" w:after="40" w:line="269" w:lineRule="auto"/>
              <w:jc w:val="left"/>
            </w:pPr>
            <w:r>
              <w:rPr>
                <w:rFonts w:ascii="Arial" w:hAnsi="Arial"/>
                <w:sz w:val="20"/>
              </w:rPr>
              <w:t>Hỏi Phòng Khảo thí và Phòng Công tác sinh viên bằng văn bản trước khi mua máy; thêm câu hỏi tương ứng vào khảo sát</w:t>
            </w:r>
          </w:p>
        </w:tc>
        <w:tc>
          <w:tcPr>
            <w:tcW w:type="dxa" w:w="2268"/>
          </w:tcPr>
          <w:p>
            <w:pPr>
              <w:spacing w:before="40" w:after="40" w:line="269" w:lineRule="auto"/>
              <w:jc w:val="left"/>
            </w:pPr>
            <w:r>
              <w:rPr>
                <w:rFonts w:ascii="Arial" w:hAnsi="Arial"/>
                <w:sz w:val="20"/>
              </w:rPr>
              <w:t>Chuyển trọng tâm sang gói tháng cho đồ án và thực tập, sang máy cấu hình cao mà trường không cấp, hoặc dừng dự án</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C2</w:t>
            </w:r>
          </w:p>
        </w:tc>
        <w:tc>
          <w:tcPr>
            <w:tcW w:type="dxa" w:w="1928"/>
            <w:shd w:val="clear" w:color="auto" w:fill="F7F9FB"/>
          </w:tcPr>
          <w:p>
            <w:pPr>
              <w:spacing w:before="40" w:after="40" w:line="269" w:lineRule="auto"/>
              <w:jc w:val="left"/>
            </w:pPr>
            <w:r>
              <w:rPr>
                <w:rFonts w:ascii="Arial" w:hAnsi="Arial"/>
                <w:sz w:val="20"/>
              </w:rPr>
              <w:t>Nhu cầu thực thấp hơn dự báo 382 lượt của năm thứ nhất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Mở đặt trước theo lịch thi trên cổng học thuật; chỉ mua máy sau khi thấy cầu; ba kịch bản trong mô hình tài chính</w:t>
            </w:r>
          </w:p>
        </w:tc>
        <w:tc>
          <w:tcPr>
            <w:tcW w:type="dxa" w:w="2268"/>
            <w:shd w:val="clear" w:color="auto" w:fill="F7F9FB"/>
          </w:tcPr>
          <w:p>
            <w:pPr>
              <w:spacing w:before="40" w:after="40" w:line="269" w:lineRule="auto"/>
              <w:jc w:val="left"/>
            </w:pPr>
            <w:r>
              <w:rPr>
                <w:rFonts w:ascii="Arial" w:hAnsi="Arial"/>
                <w:sz w:val="20"/>
              </w:rPr>
              <w:t>Áp thang ngưỡng vàng, cam, đỏ ở Chương 15; giảm quy mô đội máy thay vì giảm giá</w:t>
            </w:r>
          </w:p>
        </w:tc>
        <w:tc>
          <w:tcPr>
            <w:tcW w:type="dxa" w:w="794"/>
            <w:shd w:val="clear" w:color="auto" w:fill="F7F9FB"/>
          </w:tcPr>
          <w:p>
            <w:pPr>
              <w:spacing w:before="40" w:after="40" w:line="269" w:lineRule="auto"/>
              <w:jc w:val="left"/>
            </w:pPr>
            <w:r>
              <w:rPr>
                <w:rFonts w:ascii="Arial" w:hAnsi="Arial"/>
                <w:sz w:val="20"/>
              </w:rPr>
              <w:t>Phụ trách tài chính</w:t>
            </w:r>
          </w:p>
        </w:tc>
      </w:tr>
      <w:tr>
        <w:tc>
          <w:tcPr>
            <w:tcW w:type="dxa" w:w="340"/>
          </w:tcPr>
          <w:p>
            <w:pPr>
              <w:spacing w:before="40" w:after="40" w:line="269" w:lineRule="auto"/>
              <w:jc w:val="left"/>
            </w:pPr>
            <w:r>
              <w:rPr>
                <w:rFonts w:ascii="Arial" w:hAnsi="Arial"/>
                <w:b/>
                <w:sz w:val="20"/>
              </w:rPr>
              <w:t>C3</w:t>
            </w:r>
          </w:p>
        </w:tc>
        <w:tc>
          <w:tcPr>
            <w:tcW w:type="dxa" w:w="1928"/>
          </w:tcPr>
          <w:p>
            <w:pPr>
              <w:spacing w:before="40" w:after="40" w:line="269" w:lineRule="auto"/>
              <w:jc w:val="left"/>
            </w:pPr>
            <w:r>
              <w:rPr>
                <w:rFonts w:ascii="Arial" w:hAnsi="Arial"/>
                <w:sz w:val="20"/>
              </w:rPr>
              <w:t>Sinh viên mượn máy bạn cùng phòng, giá 0đ, thay vì thuê</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Bán sự chắc chắn dự thi, không bán giờ dùng máy: máy đã chạy thử EOS và Safe Exam Browser, giao trước giờ thi 30 phút, đổi máy trong 15 phút</w:t>
            </w:r>
          </w:p>
        </w:tc>
        <w:tc>
          <w:tcPr>
            <w:tcW w:type="dxa" w:w="2268"/>
          </w:tcPr>
          <w:p>
            <w:pPr>
              <w:spacing w:before="40" w:after="40" w:line="269" w:lineRule="auto"/>
              <w:jc w:val="left"/>
            </w:pPr>
            <w:r>
              <w:rPr>
                <w:rFonts w:ascii="Arial" w:hAnsi="Arial"/>
                <w:sz w:val="20"/>
              </w:rPr>
              <w:t>Đẩy mạnh kênh giới thiệu; định giá ca thi khẩn cấp cho đúng nhóm khách không kịp mượn ai</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C4</w:t>
            </w:r>
          </w:p>
        </w:tc>
        <w:tc>
          <w:tcPr>
            <w:tcW w:type="dxa" w:w="1928"/>
            <w:shd w:val="clear" w:color="auto" w:fill="F7F9FB"/>
          </w:tcPr>
          <w:p>
            <w:pPr>
              <w:spacing w:before="40" w:after="40" w:line="269" w:lineRule="auto"/>
              <w:jc w:val="left"/>
            </w:pPr>
            <w:r>
              <w:rPr>
                <w:rFonts w:ascii="Arial" w:hAnsi="Arial"/>
                <w:sz w:val="20"/>
              </w:rPr>
              <w:t>Quy chế thi không cho phép dùng máy lạ hoặc chặn máy lạ vào mạng thi</w:t>
            </w:r>
          </w:p>
        </w:tc>
        <w:tc>
          <w:tcPr>
            <w:tcW w:type="dxa" w:w="510"/>
            <w:shd w:val="clear" w:color="auto" w:fill="F7F9FB"/>
          </w:tcPr>
          <w:p>
            <w:pPr>
              <w:spacing w:before="40" w:after="40" w:line="269" w:lineRule="auto"/>
              <w:jc w:val="left"/>
            </w:pPr>
            <w:r>
              <w:rPr>
                <w:rFonts w:ascii="Arial" w:hAnsi="Arial"/>
                <w:sz w:val="20"/>
              </w:rPr>
              <w:t>Thấp (2)</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10</w:t>
            </w:r>
          </w:p>
        </w:tc>
        <w:tc>
          <w:tcPr>
            <w:tcW w:type="dxa" w:w="2608"/>
            <w:shd w:val="clear" w:color="auto" w:fill="F7F9FB"/>
          </w:tcPr>
          <w:p>
            <w:pPr>
              <w:spacing w:before="40" w:after="40" w:line="269" w:lineRule="auto"/>
              <w:jc w:val="left"/>
            </w:pPr>
            <w:r>
              <w:rPr>
                <w:rFonts w:ascii="Arial" w:hAnsi="Arial"/>
                <w:sz w:val="20"/>
              </w:rPr>
              <w:t>Xin xác nhận bằng văn bản từ Phòng Khảo thí trước khi chạy thử</w:t>
            </w:r>
          </w:p>
        </w:tc>
        <w:tc>
          <w:tcPr>
            <w:tcW w:type="dxa" w:w="2268"/>
            <w:shd w:val="clear" w:color="auto" w:fill="F7F9FB"/>
          </w:tcPr>
          <w:p>
            <w:pPr>
              <w:spacing w:before="40" w:after="40" w:line="269" w:lineRule="auto"/>
              <w:jc w:val="left"/>
            </w:pPr>
            <w:r>
              <w:rPr>
                <w:rFonts w:ascii="Arial" w:hAnsi="Arial"/>
                <w:sz w:val="20"/>
              </w:rPr>
              <w:t>Dừng mô hình cho thuê theo ca thi, giữ lại gói tháng</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V1</w:t>
            </w:r>
          </w:p>
        </w:tc>
        <w:tc>
          <w:tcPr>
            <w:tcW w:type="dxa" w:w="1928"/>
          </w:tcPr>
          <w:p>
            <w:pPr>
              <w:spacing w:before="40" w:after="40" w:line="269" w:lineRule="auto"/>
              <w:jc w:val="left"/>
            </w:pPr>
            <w:r>
              <w:rPr>
                <w:rFonts w:ascii="Arial" w:hAnsi="Arial"/>
                <w:sz w:val="20"/>
              </w:rPr>
              <w:t>Trùng đỉnh: toàn bộ 10 máy đã cho thuê, còn khách đặt tiếp</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16</w:t>
            </w:r>
          </w:p>
        </w:tc>
        <w:tc>
          <w:tcPr>
            <w:tcW w:type="dxa" w:w="2608"/>
          </w:tcPr>
          <w:p>
            <w:pPr>
              <w:spacing w:before="40" w:after="40" w:line="269" w:lineRule="auto"/>
              <w:jc w:val="left"/>
            </w:pPr>
            <w:r>
              <w:rPr>
                <w:rFonts w:ascii="Arial" w:hAnsi="Arial"/>
                <w:sz w:val="20"/>
              </w:rPr>
              <w:t>Đặt trước bắt buộc; hiển thị số máy còn trống theo thời gian thực; giữ lại máy dự phòng trong tuần thi, không cho thuê</w:t>
            </w:r>
          </w:p>
        </w:tc>
        <w:tc>
          <w:tcPr>
            <w:tcW w:type="dxa" w:w="2268"/>
          </w:tcPr>
          <w:p>
            <w:pPr>
              <w:spacing w:before="40" w:after="40" w:line="269" w:lineRule="auto"/>
              <w:jc w:val="left"/>
            </w:pPr>
            <w:r>
              <w:rPr>
                <w:rFonts w:ascii="Arial" w:hAnsi="Arial"/>
                <w:sz w:val="20"/>
              </w:rPr>
              <w:t>Xếp hàng chờ theo ca; điều máy vừa trả về, làm sạch trong 20 phút bằng ảnh hệ điều hành chuẩn</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V2</w:t>
            </w:r>
          </w:p>
        </w:tc>
        <w:tc>
          <w:tcPr>
            <w:tcW w:type="dxa" w:w="1928"/>
            <w:shd w:val="clear" w:color="auto" w:fill="F7F9FB"/>
          </w:tcPr>
          <w:p>
            <w:pPr>
              <w:spacing w:before="40" w:after="40" w:line="269" w:lineRule="auto"/>
              <w:jc w:val="left"/>
            </w:pPr>
            <w:r>
              <w:rPr>
                <w:rFonts w:ascii="Arial" w:hAnsi="Arial"/>
                <w:sz w:val="20"/>
              </w:rPr>
              <w:t>Máy hỏng giữa ca thi, không kịp cam kết đổi máy trong 15 phút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15</w:t>
            </w:r>
          </w:p>
        </w:tc>
        <w:tc>
          <w:tcPr>
            <w:tcW w:type="dxa" w:w="2608"/>
            <w:shd w:val="clear" w:color="auto" w:fill="F7F9FB"/>
          </w:tcPr>
          <w:p>
            <w:pPr>
              <w:spacing w:before="40" w:after="40" w:line="269" w:lineRule="auto"/>
              <w:jc w:val="left"/>
            </w:pPr>
            <w:r>
              <w:rPr>
                <w:rFonts w:ascii="Arial" w:hAnsi="Arial"/>
                <w:sz w:val="20"/>
              </w:rPr>
              <w:t>Kiểm tra trước khi giao: chạy thử EOS và Safe Exam Browser, đo dung lượng pin, thử bàn phím và wifi; trực tại campus suốt ca thi</w:t>
            </w:r>
          </w:p>
        </w:tc>
        <w:tc>
          <w:tcPr>
            <w:tcW w:type="dxa" w:w="2268"/>
            <w:shd w:val="clear" w:color="auto" w:fill="F7F9FB"/>
          </w:tcPr>
          <w:p>
            <w:pPr>
              <w:spacing w:before="40" w:after="40" w:line="269" w:lineRule="auto"/>
              <w:jc w:val="left"/>
            </w:pPr>
            <w:r>
              <w:rPr>
                <w:rFonts w:ascii="Arial" w:hAnsi="Arial"/>
                <w:sz w:val="20"/>
              </w:rPr>
              <w:t>Đổi máy ngay từ máy dự phòng; hoàn tiền thuê; lập biên bản sự cố trong 24 giờ</w:t>
            </w:r>
          </w:p>
        </w:tc>
        <w:tc>
          <w:tcPr>
            <w:tcW w:type="dxa" w:w="794"/>
            <w:shd w:val="clear" w:color="auto" w:fill="F7F9FB"/>
          </w:tcPr>
          <w:p>
            <w:pPr>
              <w:spacing w:before="40" w:after="40" w:line="269" w:lineRule="auto"/>
              <w:jc w:val="left"/>
            </w:pPr>
            <w:r>
              <w:rPr>
                <w:rFonts w:ascii="Arial" w:hAnsi="Arial"/>
                <w:sz w:val="20"/>
              </w:rPr>
              <w:t>Nhân viên giao nhận</w:t>
            </w:r>
          </w:p>
        </w:tc>
      </w:tr>
      <w:tr>
        <w:tc>
          <w:tcPr>
            <w:tcW w:type="dxa" w:w="340"/>
          </w:tcPr>
          <w:p>
            <w:pPr>
              <w:spacing w:before="40" w:after="40" w:line="269" w:lineRule="auto"/>
              <w:jc w:val="left"/>
            </w:pPr>
            <w:r>
              <w:rPr>
                <w:rFonts w:ascii="Arial" w:hAnsi="Arial"/>
                <w:b/>
                <w:sz w:val="20"/>
              </w:rPr>
              <w:t>V3</w:t>
            </w:r>
          </w:p>
        </w:tc>
        <w:tc>
          <w:tcPr>
            <w:tcW w:type="dxa" w:w="1928"/>
          </w:tcPr>
          <w:p>
            <w:pPr>
              <w:spacing w:before="40" w:after="40" w:line="269" w:lineRule="auto"/>
              <w:jc w:val="left"/>
            </w:pPr>
            <w:r>
              <w:rPr>
                <w:rFonts w:ascii="Arial" w:hAnsi="Arial"/>
                <w:sz w:val="20"/>
              </w:rPr>
              <w:t>Giao máy trễ, khách lỡ giờ vào phòng thi</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Hẹn giao trước giờ thi 30 phút, không phải 10 phút; điểm hẹn cố định trong campus</w:t>
            </w:r>
          </w:p>
        </w:tc>
        <w:tc>
          <w:tcPr>
            <w:tcW w:type="dxa" w:w="2268"/>
          </w:tcPr>
          <w:p>
            <w:pPr>
              <w:spacing w:before="40" w:after="40" w:line="269" w:lineRule="auto"/>
              <w:jc w:val="left"/>
            </w:pPr>
            <w:r>
              <w:rPr>
                <w:rFonts w:ascii="Arial" w:hAnsi="Arial"/>
                <w:sz w:val="20"/>
              </w:rPr>
              <w:t>Hoàn 100% tiền thuê và tặng một lượt thuê; rà lại lịch trực của ca đó</w:t>
            </w:r>
          </w:p>
        </w:tc>
        <w:tc>
          <w:tcPr>
            <w:tcW w:type="dxa" w:w="794"/>
          </w:tcPr>
          <w:p>
            <w:pPr>
              <w:spacing w:before="40" w:after="40" w:line="269" w:lineRule="auto"/>
              <w:jc w:val="left"/>
            </w:pPr>
            <w:r>
              <w:rPr>
                <w:rFonts w:ascii="Arial" w:hAnsi="Arial"/>
                <w:sz w:val="20"/>
              </w:rPr>
              <w:t>Quản trị viên vận hành</w:t>
            </w:r>
          </w:p>
        </w:tc>
      </w:tr>
      <w:tr>
        <w:tc>
          <w:tcPr>
            <w:tcW w:type="dxa" w:w="340"/>
            <w:shd w:val="clear" w:color="auto" w:fill="F7F9FB"/>
          </w:tcPr>
          <w:p>
            <w:pPr>
              <w:spacing w:before="40" w:after="40" w:line="269" w:lineRule="auto"/>
              <w:jc w:val="left"/>
            </w:pPr>
            <w:r>
              <w:rPr>
                <w:rFonts w:ascii="Arial" w:hAnsi="Arial"/>
                <w:b/>
                <w:sz w:val="20"/>
              </w:rPr>
              <w:t>T1</w:t>
            </w:r>
          </w:p>
        </w:tc>
        <w:tc>
          <w:tcPr>
            <w:tcW w:type="dxa" w:w="1928"/>
            <w:shd w:val="clear" w:color="auto" w:fill="F7F9FB"/>
          </w:tcPr>
          <w:p>
            <w:pPr>
              <w:spacing w:before="40" w:after="40" w:line="269" w:lineRule="auto"/>
              <w:jc w:val="left"/>
            </w:pPr>
            <w:r>
              <w:rPr>
                <w:rFonts w:ascii="Arial" w:hAnsi="Arial"/>
                <w:sz w:val="20"/>
              </w:rPr>
              <w:t>Mất máy hoặc khách không trả máy</w:t>
            </w:r>
          </w:p>
        </w:tc>
        <w:tc>
          <w:tcPr>
            <w:tcW w:type="dxa" w:w="510"/>
            <w:shd w:val="clear" w:color="auto" w:fill="F7F9FB"/>
          </w:tcPr>
          <w:p>
            <w:pPr>
              <w:spacing w:before="40" w:after="40" w:line="269" w:lineRule="auto"/>
              <w:jc w:val="left"/>
            </w:pPr>
            <w:r>
              <w:rPr>
                <w:rFonts w:ascii="Arial" w:hAnsi="Arial"/>
                <w:sz w:val="20"/>
              </w:rPr>
              <w:t>Thấp (2)</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10</w:t>
            </w:r>
          </w:p>
        </w:tc>
        <w:tc>
          <w:tcPr>
            <w:tcW w:type="dxa" w:w="2608"/>
            <w:shd w:val="clear" w:color="auto" w:fill="F7F9FB"/>
          </w:tcPr>
          <w:p>
            <w:pPr>
              <w:spacing w:before="40" w:after="40" w:line="269" w:lineRule="auto"/>
              <w:jc w:val="left"/>
            </w:pPr>
            <w:r>
              <w:rPr>
                <w:rFonts w:ascii="Arial" w:hAnsi="Arial"/>
                <w:sz w:val="20"/>
              </w:rPr>
              <w:t>Xác minh danh tính điện tử bắt buộc, email trường và mã số sinh viên, cọc 300.000đ, khắc laser mã tài sản, tem niêm phong, quản lý thiết bị check-in mỗi 15 phút</w:t>
            </w:r>
          </w:p>
        </w:tc>
        <w:tc>
          <w:tcPr>
            <w:tcW w:type="dxa" w:w="2268"/>
            <w:shd w:val="clear" w:color="auto" w:fill="F7F9FB"/>
          </w:tcPr>
          <w:p>
            <w:pPr>
              <w:spacing w:before="40" w:after="40" w:line="269" w:lineRule="auto"/>
              <w:jc w:val="left"/>
            </w:pPr>
            <w:r>
              <w:rPr>
                <w:rFonts w:ascii="Arial" w:hAnsi="Arial"/>
                <w:sz w:val="20"/>
              </w:rPr>
              <w:t>Thang xử lý quá hạn; khoá màn hình cần hai người duyệt; nhắc nợ bằng văn bản rồi trình báo theo Điều 175 Bộ luật Hình sự 2015</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T2</w:t>
            </w:r>
          </w:p>
        </w:tc>
        <w:tc>
          <w:tcPr>
            <w:tcW w:type="dxa" w:w="1928"/>
          </w:tcPr>
          <w:p>
            <w:pPr>
              <w:spacing w:before="40" w:after="40" w:line="269" w:lineRule="auto"/>
              <w:jc w:val="left"/>
            </w:pPr>
            <w:r>
              <w:rPr>
                <w:rFonts w:ascii="Arial" w:hAnsi="Arial"/>
                <w:sz w:val="20"/>
              </w:rPr>
              <w:t>Hư hỏng nặng: vỡ màn hình, vào nước, gãy bản lề, hỏng bo mạch</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9</w:t>
            </w:r>
          </w:p>
        </w:tc>
        <w:tc>
          <w:tcPr>
            <w:tcW w:type="dxa" w:w="2608"/>
          </w:tcPr>
          <w:p>
            <w:pPr>
              <w:spacing w:before="40" w:after="40" w:line="269" w:lineRule="auto"/>
              <w:jc w:val="left"/>
            </w:pPr>
            <w:r>
              <w:rPr>
                <w:rFonts w:ascii="Arial" w:hAnsi="Arial"/>
                <w:sz w:val="20"/>
              </w:rPr>
              <w:t>Cấp túi chống sốc kèm máy; hướng dẫn bảo quản khi bàn giao; biên bản 6 ảnh hai chiều có mã băm</w:t>
            </w:r>
          </w:p>
        </w:tc>
        <w:tc>
          <w:tcPr>
            <w:tcW w:type="dxa" w:w="2268"/>
          </w:tcPr>
          <w:p>
            <w:pPr>
              <w:spacing w:before="40" w:after="40" w:line="269" w:lineRule="auto"/>
              <w:jc w:val="left"/>
            </w:pPr>
            <w:r>
              <w:rPr>
                <w:rFonts w:ascii="Arial" w:hAnsi="Arial"/>
                <w:sz w:val="20"/>
              </w:rPr>
              <w:t>Thu theo biểu phí bồi thường có trần công bố trước; chi từ quỹ dự phòng phần vượt trần</w:t>
            </w:r>
          </w:p>
        </w:tc>
        <w:tc>
          <w:tcPr>
            <w:tcW w:type="dxa" w:w="794"/>
          </w:tcPr>
          <w:p>
            <w:pPr>
              <w:spacing w:before="40" w:after="40" w:line="269" w:lineRule="auto"/>
              <w:jc w:val="left"/>
            </w:pPr>
            <w:r>
              <w:rPr>
                <w:rFonts w:ascii="Arial" w:hAnsi="Arial"/>
                <w:sz w:val="20"/>
              </w:rPr>
              <w:t>Quản trị viên kỹ thuật</w:t>
            </w:r>
          </w:p>
        </w:tc>
      </w:tr>
      <w:tr>
        <w:tc>
          <w:tcPr>
            <w:tcW w:type="dxa" w:w="340"/>
            <w:shd w:val="clear" w:color="auto" w:fill="F7F9FB"/>
          </w:tcPr>
          <w:p>
            <w:pPr>
              <w:spacing w:before="40" w:after="40" w:line="269" w:lineRule="auto"/>
              <w:jc w:val="left"/>
            </w:pPr>
            <w:r>
              <w:rPr>
                <w:rFonts w:ascii="Arial" w:hAnsi="Arial"/>
                <w:b/>
                <w:sz w:val="20"/>
              </w:rPr>
              <w:t>T3</w:t>
            </w:r>
          </w:p>
        </w:tc>
        <w:tc>
          <w:tcPr>
            <w:tcW w:type="dxa" w:w="1928"/>
            <w:shd w:val="clear" w:color="auto" w:fill="F7F9FB"/>
          </w:tcPr>
          <w:p>
            <w:pPr>
              <w:spacing w:before="40" w:after="40" w:line="269" w:lineRule="auto"/>
              <w:jc w:val="left"/>
            </w:pPr>
            <w:r>
              <w:rPr>
                <w:rFonts w:ascii="Arial" w:hAnsi="Arial"/>
                <w:sz w:val="20"/>
              </w:rPr>
              <w:t>Mất sạc, tai nghe, chuột, túi chống sốc</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Nhẹ (1)</w:t>
            </w:r>
          </w:p>
        </w:tc>
        <w:tc>
          <w:tcPr>
            <w:tcW w:type="dxa" w:w="340"/>
            <w:shd w:val="clear" w:color="auto" w:fill="F7F9FB"/>
          </w:tcPr>
          <w:p>
            <w:pPr>
              <w:spacing w:before="40" w:after="40" w:line="269" w:lineRule="auto"/>
              <w:jc w:val="left"/>
            </w:pPr>
            <w:r>
              <w:rPr>
                <w:rFonts w:ascii="Arial" w:hAnsi="Arial"/>
                <w:b/>
                <w:sz w:val="20"/>
              </w:rPr>
              <w:t>4</w:t>
            </w:r>
          </w:p>
        </w:tc>
        <w:tc>
          <w:tcPr>
            <w:tcW w:type="dxa" w:w="2608"/>
            <w:shd w:val="clear" w:color="auto" w:fill="F7F9FB"/>
          </w:tcPr>
          <w:p>
            <w:pPr>
              <w:spacing w:before="40" w:after="40" w:line="269" w:lineRule="auto"/>
              <w:jc w:val="left"/>
            </w:pPr>
            <w:r>
              <w:rPr>
                <w:rFonts w:ascii="Arial" w:hAnsi="Arial"/>
                <w:sz w:val="20"/>
              </w:rPr>
              <w:t>Đếm phụ kiện thành mục riêng trong biên bản bàn giao; mua sạc dự phòng theo dòng máy</w:t>
            </w:r>
          </w:p>
        </w:tc>
        <w:tc>
          <w:tcPr>
            <w:tcW w:type="dxa" w:w="2268"/>
            <w:shd w:val="clear" w:color="auto" w:fill="F7F9FB"/>
          </w:tcPr>
          <w:p>
            <w:pPr>
              <w:spacing w:before="40" w:after="40" w:line="269" w:lineRule="auto"/>
              <w:jc w:val="left"/>
            </w:pPr>
            <w:r>
              <w:rPr>
                <w:rFonts w:ascii="Arial" w:hAnsi="Arial"/>
                <w:sz w:val="20"/>
              </w:rPr>
              <w:t>Thu theo biểu phí: sạc 350.000đ, tai nghe 80.000đ, chuột 120.000đ</w:t>
            </w:r>
          </w:p>
        </w:tc>
        <w:tc>
          <w:tcPr>
            <w:tcW w:type="dxa" w:w="794"/>
            <w:shd w:val="clear" w:color="auto" w:fill="F7F9FB"/>
          </w:tcPr>
          <w:p>
            <w:pPr>
              <w:spacing w:before="40" w:after="40" w:line="269" w:lineRule="auto"/>
              <w:jc w:val="left"/>
            </w:pPr>
            <w:r>
              <w:rPr>
                <w:rFonts w:ascii="Arial" w:hAnsi="Arial"/>
                <w:sz w:val="20"/>
              </w:rPr>
              <w:t>Nhân viên giao nhận</w:t>
            </w:r>
          </w:p>
        </w:tc>
      </w:tr>
      <w:tr>
        <w:tc>
          <w:tcPr>
            <w:tcW w:type="dxa" w:w="340"/>
          </w:tcPr>
          <w:p>
            <w:pPr>
              <w:spacing w:before="40" w:after="40" w:line="269" w:lineRule="auto"/>
              <w:jc w:val="left"/>
            </w:pPr>
            <w:r>
              <w:rPr>
                <w:rFonts w:ascii="Arial" w:hAnsi="Arial"/>
                <w:b/>
                <w:sz w:val="20"/>
              </w:rPr>
              <w:t>T4</w:t>
            </w:r>
          </w:p>
        </w:tc>
        <w:tc>
          <w:tcPr>
            <w:tcW w:type="dxa" w:w="1928"/>
          </w:tcPr>
          <w:p>
            <w:pPr>
              <w:spacing w:before="40" w:after="40" w:line="269" w:lineRule="auto"/>
              <w:jc w:val="left"/>
            </w:pPr>
            <w:r>
              <w:rPr>
                <w:rFonts w:ascii="Arial" w:hAnsi="Arial"/>
                <w:sz w:val="20"/>
              </w:rPr>
              <w:t>Trộm hoặc cháy tại kho, mất nhiều máy cùng lúc</w:t>
            </w:r>
          </w:p>
        </w:tc>
        <w:tc>
          <w:tcPr>
            <w:tcW w:type="dxa" w:w="510"/>
          </w:tcPr>
          <w:p>
            <w:pPr>
              <w:spacing w:before="40" w:after="40" w:line="269" w:lineRule="auto"/>
              <w:jc w:val="left"/>
            </w:pPr>
            <w:r>
              <w:rPr>
                <w:rFonts w:ascii="Arial" w:hAnsi="Arial"/>
                <w:sz w:val="20"/>
              </w:rPr>
              <w:t>Rất thấp (1)</w:t>
            </w:r>
          </w:p>
        </w:tc>
        <w:tc>
          <w:tcPr>
            <w:tcW w:type="dxa" w:w="510"/>
          </w:tcPr>
          <w:p>
            <w:pPr>
              <w:spacing w:before="40" w:after="40" w:line="269" w:lineRule="auto"/>
              <w:jc w:val="left"/>
            </w:pPr>
            <w:r>
              <w:rPr>
                <w:rFonts w:ascii="Arial" w:hAnsi="Arial"/>
                <w:sz w:val="20"/>
              </w:rPr>
              <w:t>Thảm hoạ (5)</w:t>
            </w:r>
          </w:p>
        </w:tc>
        <w:tc>
          <w:tcPr>
            <w:tcW w:type="dxa" w:w="340"/>
          </w:tcPr>
          <w:p>
            <w:pPr>
              <w:spacing w:before="40" w:after="40" w:line="269" w:lineRule="auto"/>
              <w:jc w:val="left"/>
            </w:pPr>
            <w:r>
              <w:rPr>
                <w:rFonts w:ascii="Arial" w:hAnsi="Arial"/>
                <w:b/>
                <w:sz w:val="20"/>
              </w:rPr>
              <w:t>5</w:t>
            </w:r>
          </w:p>
        </w:tc>
        <w:tc>
          <w:tcPr>
            <w:tcW w:type="dxa" w:w="2608"/>
          </w:tcPr>
          <w:p>
            <w:pPr>
              <w:spacing w:before="40" w:after="40" w:line="269" w:lineRule="auto"/>
              <w:jc w:val="left"/>
            </w:pPr>
            <w:r>
              <w:rPr>
                <w:rFonts w:ascii="Arial" w:hAnsi="Arial"/>
                <w:sz w:val="20"/>
              </w:rPr>
              <w:t>Không để toàn bộ đội máy một chỗ ngoài mùa thi; xin báo giá bảo hiểm hoả hoạn cho kho</w:t>
            </w:r>
          </w:p>
        </w:tc>
        <w:tc>
          <w:tcPr>
            <w:tcW w:type="dxa" w:w="2268"/>
          </w:tcPr>
          <w:p>
            <w:pPr>
              <w:spacing w:before="40" w:after="40" w:line="269" w:lineRule="auto"/>
              <w:jc w:val="left"/>
            </w:pPr>
            <w:r>
              <w:rPr>
                <w:rFonts w:ascii="Arial" w:hAnsi="Arial"/>
                <w:sz w:val="20"/>
              </w:rPr>
              <w:t>Trình báo; dùng ảnh tài sản và số sê ri đã lưu để chứng minh thiệt hại</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F1</w:t>
            </w:r>
          </w:p>
        </w:tc>
        <w:tc>
          <w:tcPr>
            <w:tcW w:type="dxa" w:w="1928"/>
            <w:shd w:val="clear" w:color="auto" w:fill="F7F9FB"/>
          </w:tcPr>
          <w:p>
            <w:pPr>
              <w:spacing w:before="40" w:after="40" w:line="269" w:lineRule="auto"/>
              <w:jc w:val="left"/>
            </w:pPr>
            <w:r>
              <w:rPr>
                <w:rFonts w:ascii="Arial" w:hAnsi="Arial"/>
                <w:sz w:val="20"/>
              </w:rPr>
              <w:t>Dòng tiền âm kéo dài qua các tháng ngoài mùa thi</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16</w:t>
            </w:r>
          </w:p>
        </w:tc>
        <w:tc>
          <w:tcPr>
            <w:tcW w:type="dxa" w:w="2608"/>
            <w:shd w:val="clear" w:color="auto" w:fill="F7F9FB"/>
          </w:tcPr>
          <w:p>
            <w:pPr>
              <w:spacing w:before="40" w:after="40" w:line="269" w:lineRule="auto"/>
              <w:jc w:val="left"/>
            </w:pPr>
            <w:r>
              <w:rPr>
                <w:rFonts w:ascii="Arial" w:hAnsi="Arial"/>
                <w:sz w:val="20"/>
              </w:rPr>
              <w:t>Gói tháng cho đồ án và thực tập lấp tháng trũng; giữ đủ tiền mặt đi hết sáu tháng đầu</w:t>
            </w:r>
          </w:p>
        </w:tc>
        <w:tc>
          <w:tcPr>
            <w:tcW w:type="dxa" w:w="2268"/>
            <w:shd w:val="clear" w:color="auto" w:fill="F7F9FB"/>
          </w:tcPr>
          <w:p>
            <w:pPr>
              <w:spacing w:before="40" w:after="40" w:line="269" w:lineRule="auto"/>
              <w:jc w:val="left"/>
            </w:pPr>
            <w:r>
              <w:rPr>
                <w:rFonts w:ascii="Arial" w:hAnsi="Arial"/>
                <w:sz w:val="20"/>
              </w:rPr>
              <w:t>Hoãn mua thêm máy; cắt chi phí truyền thông; đẩy gói tháng với giá linh hoạt</w:t>
            </w:r>
          </w:p>
        </w:tc>
        <w:tc>
          <w:tcPr>
            <w:tcW w:type="dxa" w:w="794"/>
            <w:shd w:val="clear" w:color="auto" w:fill="F7F9FB"/>
          </w:tcPr>
          <w:p>
            <w:pPr>
              <w:spacing w:before="40" w:after="40" w:line="269" w:lineRule="auto"/>
              <w:jc w:val="left"/>
            </w:pPr>
            <w:r>
              <w:rPr>
                <w:rFonts w:ascii="Arial" w:hAnsi="Arial"/>
                <w:sz w:val="20"/>
              </w:rPr>
              <w:t>Phụ trách tài chính</w:t>
            </w:r>
          </w:p>
        </w:tc>
      </w:tr>
      <w:tr>
        <w:tc>
          <w:tcPr>
            <w:tcW w:type="dxa" w:w="340"/>
          </w:tcPr>
          <w:p>
            <w:pPr>
              <w:spacing w:before="40" w:after="40" w:line="269" w:lineRule="auto"/>
              <w:jc w:val="left"/>
            </w:pPr>
            <w:r>
              <w:rPr>
                <w:rFonts w:ascii="Arial" w:hAnsi="Arial"/>
                <w:b/>
                <w:sz w:val="20"/>
              </w:rPr>
              <w:t>F2</w:t>
            </w:r>
          </w:p>
        </w:tc>
        <w:tc>
          <w:tcPr>
            <w:tcW w:type="dxa" w:w="1928"/>
          </w:tcPr>
          <w:p>
            <w:pPr>
              <w:spacing w:before="40" w:after="40" w:line="269" w:lineRule="auto"/>
              <w:jc w:val="left"/>
            </w:pPr>
            <w:r>
              <w:rPr>
                <w:rFonts w:ascii="Arial" w:hAnsi="Arial"/>
                <w:sz w:val="20"/>
              </w:rPr>
              <w:t>Quỹ dự phòng nhỏ hơn tổn thất thực tế</w:t>
            </w:r>
          </w:p>
        </w:tc>
        <w:tc>
          <w:tcPr>
            <w:tcW w:type="dxa" w:w="510"/>
          </w:tcPr>
          <w:p>
            <w:pPr>
              <w:spacing w:before="40" w:after="40" w:line="269" w:lineRule="auto"/>
              <w:jc w:val="left"/>
            </w:pPr>
            <w:r>
              <w:rPr>
                <w:rFonts w:ascii="Arial" w:hAnsi="Arial"/>
                <w:sz w:val="20"/>
              </w:rPr>
              <w:t>Cao (4)</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Trích 4% doanh thu cộng toàn bộ phí miễn trừ thiệt hại; theo dõi số dư quỹ hằng tháng</w:t>
            </w:r>
          </w:p>
        </w:tc>
        <w:tc>
          <w:tcPr>
            <w:tcW w:type="dxa" w:w="2268"/>
          </w:tcPr>
          <w:p>
            <w:pPr>
              <w:spacing w:before="40" w:after="40" w:line="269" w:lineRule="auto"/>
              <w:jc w:val="left"/>
            </w:pPr>
            <w:r>
              <w:rPr>
                <w:rFonts w:ascii="Arial" w:hAnsi="Arial"/>
                <w:sz w:val="20"/>
              </w:rPr>
              <w:t>Nâng tỉ lệ trích lên 6%; bắt buộc mua phí miễn trừ cho khách mới; tạm ngừng hạng cọc 0đ</w:t>
            </w:r>
          </w:p>
        </w:tc>
        <w:tc>
          <w:tcPr>
            <w:tcW w:type="dxa" w:w="794"/>
          </w:tcPr>
          <w:p>
            <w:pPr>
              <w:spacing w:before="40" w:after="40" w:line="269" w:lineRule="auto"/>
              <w:jc w:val="left"/>
            </w:pPr>
            <w:r>
              <w:rPr>
                <w:rFonts w:ascii="Arial" w:hAnsi="Arial"/>
                <w:sz w:val="20"/>
              </w:rPr>
              <w:t>Phụ trách tài chính</w:t>
            </w:r>
          </w:p>
        </w:tc>
      </w:tr>
      <w:tr>
        <w:tc>
          <w:tcPr>
            <w:tcW w:type="dxa" w:w="340"/>
            <w:shd w:val="clear" w:color="auto" w:fill="F7F9FB"/>
          </w:tcPr>
          <w:p>
            <w:pPr>
              <w:spacing w:before="40" w:after="40" w:line="269" w:lineRule="auto"/>
              <w:jc w:val="left"/>
            </w:pPr>
            <w:r>
              <w:rPr>
                <w:rFonts w:ascii="Arial" w:hAnsi="Arial"/>
                <w:b/>
                <w:sz w:val="20"/>
              </w:rPr>
              <w:t>F3</w:t>
            </w:r>
          </w:p>
        </w:tc>
        <w:tc>
          <w:tcPr>
            <w:tcW w:type="dxa" w:w="1928"/>
            <w:shd w:val="clear" w:color="auto" w:fill="F7F9FB"/>
          </w:tcPr>
          <w:p>
            <w:pPr>
              <w:spacing w:before="40" w:after="40" w:line="269" w:lineRule="auto"/>
              <w:jc w:val="left"/>
            </w:pPr>
            <w:r>
              <w:rPr>
                <w:rFonts w:ascii="Arial" w:hAnsi="Arial"/>
                <w:sz w:val="20"/>
              </w:rPr>
              <w:t>Chi phí sửa cao hơn giả định, đặc biệt là pin máy cũ</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Vừa (3)</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Ký bảng giá cố định 12 tháng với một tiệm sửa gần trường; ưu tiên dòng máy có pin tháo rời</w:t>
            </w:r>
          </w:p>
        </w:tc>
        <w:tc>
          <w:tcPr>
            <w:tcW w:type="dxa" w:w="2268"/>
            <w:shd w:val="clear" w:color="auto" w:fill="F7F9FB"/>
          </w:tcPr>
          <w:p>
            <w:pPr>
              <w:spacing w:before="40" w:after="40" w:line="269" w:lineRule="auto"/>
              <w:jc w:val="left"/>
            </w:pPr>
            <w:r>
              <w:rPr>
                <w:rFonts w:ascii="Arial" w:hAnsi="Arial"/>
                <w:sz w:val="20"/>
              </w:rPr>
              <w:t>Thay pin theo đợt vào tháng trũng; cân nhắc thanh lý máy khi chi phí sửa vượt 40% giá trị còn lại</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P1</w:t>
            </w:r>
          </w:p>
        </w:tc>
        <w:tc>
          <w:tcPr>
            <w:tcW w:type="dxa" w:w="1928"/>
          </w:tcPr>
          <w:p>
            <w:pPr>
              <w:spacing w:before="40" w:after="40" w:line="269" w:lineRule="auto"/>
              <w:jc w:val="left"/>
            </w:pPr>
            <w:r>
              <w:rPr>
                <w:rFonts w:ascii="Arial" w:hAnsi="Arial"/>
                <w:sz w:val="20"/>
              </w:rPr>
              <w:t>Gói miễn trừ thiệt hại bị hiểu là sản phẩm bảo hiểm</w:t>
            </w:r>
          </w:p>
        </w:tc>
        <w:tc>
          <w:tcPr>
            <w:tcW w:type="dxa" w:w="510"/>
          </w:tcPr>
          <w:p>
            <w:pPr>
              <w:spacing w:before="40" w:after="40" w:line="269" w:lineRule="auto"/>
              <w:jc w:val="left"/>
            </w:pPr>
            <w:r>
              <w:rPr>
                <w:rFonts w:ascii="Arial" w:hAnsi="Arial"/>
                <w:sz w:val="20"/>
              </w:rPr>
              <w:t>Thấp (2)</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8</w:t>
            </w:r>
          </w:p>
        </w:tc>
        <w:tc>
          <w:tcPr>
            <w:tcW w:type="dxa" w:w="2608"/>
          </w:tcPr>
          <w:p>
            <w:pPr>
              <w:spacing w:before="40" w:after="40" w:line="269" w:lineRule="auto"/>
              <w:jc w:val="left"/>
            </w:pPr>
            <w:r>
              <w:rPr>
                <w:rFonts w:ascii="Arial" w:hAnsi="Arial"/>
                <w:sz w:val="20"/>
              </w:rPr>
              <w:t>Không dùng từ "bảo hiểm" ở bất kỳ đâu; gọi đúng tên là phí miễn trừ thiệt hại; xin ý kiến giảng viên môn Luật</w:t>
            </w:r>
          </w:p>
        </w:tc>
        <w:tc>
          <w:tcPr>
            <w:tcW w:type="dxa" w:w="2268"/>
          </w:tcPr>
          <w:p>
            <w:pPr>
              <w:spacing w:before="40" w:after="40" w:line="269" w:lineRule="auto"/>
              <w:jc w:val="left"/>
            </w:pPr>
            <w:r>
              <w:rPr>
                <w:rFonts w:ascii="Arial" w:hAnsi="Arial"/>
                <w:sz w:val="20"/>
              </w:rPr>
              <w:t>Sửa toàn bộ câu chữ trên website và hợp đồng trong 48 giờ; giữ nguyên quyền lợi đã bán cho khách</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P2</w:t>
            </w:r>
          </w:p>
        </w:tc>
        <w:tc>
          <w:tcPr>
            <w:tcW w:type="dxa" w:w="1928"/>
            <w:shd w:val="clear" w:color="auto" w:fill="F7F9FB"/>
          </w:tcPr>
          <w:p>
            <w:pPr>
              <w:spacing w:before="40" w:after="40" w:line="269" w:lineRule="auto"/>
              <w:jc w:val="left"/>
            </w:pPr>
            <w:r>
              <w:rPr>
                <w:rFonts w:ascii="Arial" w:hAnsi="Arial"/>
                <w:sz w:val="20"/>
              </w:rPr>
              <w:t>Xử lý sai dữ liệu cá nhân: ảnh căn cước, dữ liệu khuôn mặt</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Rất nặng (4)</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Không giữ giấy tờ tuỳ thân bản gốc; nêu rõ mục đích và thời hạn lưu; xoá sau khi kết thúc hợp đồng</w:t>
            </w:r>
          </w:p>
        </w:tc>
        <w:tc>
          <w:tcPr>
            <w:tcW w:type="dxa" w:w="2268"/>
            <w:shd w:val="clear" w:color="auto" w:fill="F7F9FB"/>
          </w:tcPr>
          <w:p>
            <w:pPr>
              <w:spacing w:before="40" w:after="40" w:line="269" w:lineRule="auto"/>
              <w:jc w:val="left"/>
            </w:pPr>
            <w:r>
              <w:rPr>
                <w:rFonts w:ascii="Arial" w:hAnsi="Arial"/>
                <w:sz w:val="20"/>
              </w:rPr>
              <w:t>Khoá truy cập, thông báo cho người bị ảnh hưởng, rà lại nhật ký truy cập</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P3</w:t>
            </w:r>
          </w:p>
        </w:tc>
        <w:tc>
          <w:tcPr>
            <w:tcW w:type="dxa" w:w="1928"/>
          </w:tcPr>
          <w:p>
            <w:pPr>
              <w:spacing w:before="40" w:after="40" w:line="269" w:lineRule="auto"/>
              <w:jc w:val="left"/>
            </w:pPr>
            <w:r>
              <w:rPr>
                <w:rFonts w:ascii="Arial" w:hAnsi="Arial"/>
                <w:sz w:val="20"/>
              </w:rPr>
              <w:t>Khách đòi bồi thường học phí học lại vì máy lỗi giữa ca thi</w:t>
            </w:r>
          </w:p>
        </w:tc>
        <w:tc>
          <w:tcPr>
            <w:tcW w:type="dxa" w:w="510"/>
          </w:tcPr>
          <w:p>
            <w:pPr>
              <w:spacing w:before="40" w:after="40" w:line="269" w:lineRule="auto"/>
              <w:jc w:val="left"/>
            </w:pPr>
            <w:r>
              <w:rPr>
                <w:rFonts w:ascii="Arial" w:hAnsi="Arial"/>
                <w:sz w:val="20"/>
              </w:rPr>
              <w:t>Thấp (2)</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8</w:t>
            </w:r>
          </w:p>
        </w:tc>
        <w:tc>
          <w:tcPr>
            <w:tcW w:type="dxa" w:w="2608"/>
          </w:tcPr>
          <w:p>
            <w:pPr>
              <w:spacing w:before="40" w:after="40" w:line="269" w:lineRule="auto"/>
              <w:jc w:val="left"/>
            </w:pPr>
            <w:r>
              <w:rPr>
                <w:rFonts w:ascii="Arial" w:hAnsi="Arial"/>
                <w:sz w:val="20"/>
              </w:rPr>
              <w:t>Điều khoản giới hạn trách nhiệm: tối đa bằng hoàn tiền thuê cộng cung cấp máy thay thế, không chịu trách nhiệm về kết quả thi</w:t>
            </w:r>
          </w:p>
        </w:tc>
        <w:tc>
          <w:tcPr>
            <w:tcW w:type="dxa" w:w="2268"/>
          </w:tcPr>
          <w:p>
            <w:pPr>
              <w:spacing w:before="40" w:after="40" w:line="269" w:lineRule="auto"/>
              <w:jc w:val="left"/>
            </w:pPr>
            <w:r>
              <w:rPr>
                <w:rFonts w:ascii="Arial" w:hAnsi="Arial"/>
                <w:sz w:val="20"/>
              </w:rPr>
              <w:t>Thương lượng dựa trên biên bản bàn giao và nhật ký sự cố; miễn phí các lượt thuê tiếp theo</w:t>
            </w:r>
          </w:p>
        </w:tc>
        <w:tc>
          <w:tcPr>
            <w:tcW w:type="dxa" w:w="794"/>
          </w:tcPr>
          <w:p>
            <w:pPr>
              <w:spacing w:before="40" w:after="40" w:line="269" w:lineRule="auto"/>
              <w:jc w:val="left"/>
            </w:pPr>
            <w:r>
              <w:rPr>
                <w:rFonts w:ascii="Arial" w:hAnsi="Arial"/>
                <w:sz w:val="20"/>
              </w:rPr>
              <w:t>Trưởng nhóm</w:t>
            </w:r>
          </w:p>
        </w:tc>
      </w:tr>
      <w:tr>
        <w:tc>
          <w:tcPr>
            <w:tcW w:type="dxa" w:w="340"/>
            <w:shd w:val="clear" w:color="auto" w:fill="F7F9FB"/>
          </w:tcPr>
          <w:p>
            <w:pPr>
              <w:spacing w:before="40" w:after="40" w:line="269" w:lineRule="auto"/>
              <w:jc w:val="left"/>
            </w:pPr>
            <w:r>
              <w:rPr>
                <w:rFonts w:ascii="Arial" w:hAnsi="Arial"/>
                <w:b/>
                <w:sz w:val="20"/>
              </w:rPr>
              <w:t>K1</w:t>
            </w:r>
          </w:p>
        </w:tc>
        <w:tc>
          <w:tcPr>
            <w:tcW w:type="dxa" w:w="1928"/>
            <w:shd w:val="clear" w:color="auto" w:fill="F7F9FB"/>
          </w:tcPr>
          <w:p>
            <w:pPr>
              <w:spacing w:before="40" w:after="40" w:line="269" w:lineRule="auto"/>
              <w:jc w:val="left"/>
            </w:pPr>
            <w:r>
              <w:rPr>
                <w:rFonts w:ascii="Arial" w:hAnsi="Arial"/>
                <w:sz w:val="20"/>
              </w:rPr>
              <w:t>EOS hoặc Safe Exam Browser không chạy trên máy đã giao</w:t>
            </w:r>
          </w:p>
        </w:tc>
        <w:tc>
          <w:tcPr>
            <w:tcW w:type="dxa" w:w="510"/>
            <w:shd w:val="clear" w:color="auto" w:fill="F7F9FB"/>
          </w:tcPr>
          <w:p>
            <w:pPr>
              <w:spacing w:before="40" w:after="40" w:line="269" w:lineRule="auto"/>
              <w:jc w:val="left"/>
            </w:pPr>
            <w:r>
              <w:rPr>
                <w:rFonts w:ascii="Arial" w:hAnsi="Arial"/>
                <w:sz w:val="20"/>
              </w:rPr>
              <w:t>Vừa (3)</w:t>
            </w:r>
          </w:p>
        </w:tc>
        <w:tc>
          <w:tcPr>
            <w:tcW w:type="dxa" w:w="510"/>
            <w:shd w:val="clear" w:color="auto" w:fill="F7F9FB"/>
          </w:tcPr>
          <w:p>
            <w:pPr>
              <w:spacing w:before="40" w:after="40" w:line="269" w:lineRule="auto"/>
              <w:jc w:val="left"/>
            </w:pPr>
            <w:r>
              <w:rPr>
                <w:rFonts w:ascii="Arial" w:hAnsi="Arial"/>
                <w:sz w:val="20"/>
              </w:rPr>
              <w:t>Thảm hoạ (5)</w:t>
            </w:r>
          </w:p>
        </w:tc>
        <w:tc>
          <w:tcPr>
            <w:tcW w:type="dxa" w:w="340"/>
            <w:shd w:val="clear" w:color="auto" w:fill="F7F9FB"/>
          </w:tcPr>
          <w:p>
            <w:pPr>
              <w:spacing w:before="40" w:after="40" w:line="269" w:lineRule="auto"/>
              <w:jc w:val="left"/>
            </w:pPr>
            <w:r>
              <w:rPr>
                <w:rFonts w:ascii="Arial" w:hAnsi="Arial"/>
                <w:b/>
                <w:sz w:val="20"/>
              </w:rPr>
              <w:t>15</w:t>
            </w:r>
          </w:p>
        </w:tc>
        <w:tc>
          <w:tcPr>
            <w:tcW w:type="dxa" w:w="2608"/>
            <w:shd w:val="clear" w:color="auto" w:fill="F7F9FB"/>
          </w:tcPr>
          <w:p>
            <w:pPr>
              <w:spacing w:before="40" w:after="40" w:line="269" w:lineRule="auto"/>
              <w:jc w:val="left"/>
            </w:pPr>
            <w:r>
              <w:rPr>
                <w:rFonts w:ascii="Arial" w:hAnsi="Arial"/>
                <w:sz w:val="20"/>
              </w:rPr>
              <w:t>Ảnh hệ điều hành chuẩn đã cài và chạy thử; tắt cập nhật tự động; tài khoản khách không có quyền quản trị; chạy thử trước mặt khách khi bàn giao</w:t>
            </w:r>
          </w:p>
        </w:tc>
        <w:tc>
          <w:tcPr>
            <w:tcW w:type="dxa" w:w="2268"/>
            <w:shd w:val="clear" w:color="auto" w:fill="F7F9FB"/>
          </w:tcPr>
          <w:p>
            <w:pPr>
              <w:spacing w:before="40" w:after="40" w:line="269" w:lineRule="auto"/>
              <w:jc w:val="left"/>
            </w:pPr>
            <w:r>
              <w:rPr>
                <w:rFonts w:ascii="Arial" w:hAnsi="Arial"/>
                <w:sz w:val="20"/>
              </w:rPr>
              <w:t>Phục hồi ảnh chuẩn trong 20 phút hoặc đổi máy; ghi nhận lỗi vào danh sách kiểm trước khi giao</w:t>
            </w:r>
          </w:p>
        </w:tc>
        <w:tc>
          <w:tcPr>
            <w:tcW w:type="dxa" w:w="794"/>
            <w:shd w:val="clear" w:color="auto" w:fill="F7F9FB"/>
          </w:tcPr>
          <w:p>
            <w:pPr>
              <w:spacing w:before="40" w:after="40" w:line="269" w:lineRule="auto"/>
              <w:jc w:val="left"/>
            </w:pPr>
            <w:r>
              <w:rPr>
                <w:rFonts w:ascii="Arial" w:hAnsi="Arial"/>
                <w:sz w:val="20"/>
              </w:rPr>
              <w:t>Quản trị viên kỹ thuật</w:t>
            </w:r>
          </w:p>
        </w:tc>
      </w:tr>
      <w:tr>
        <w:tc>
          <w:tcPr>
            <w:tcW w:type="dxa" w:w="340"/>
          </w:tcPr>
          <w:p>
            <w:pPr>
              <w:spacing w:before="40" w:after="40" w:line="269" w:lineRule="auto"/>
              <w:jc w:val="left"/>
            </w:pPr>
            <w:r>
              <w:rPr>
                <w:rFonts w:ascii="Arial" w:hAnsi="Arial"/>
                <w:b/>
                <w:sz w:val="20"/>
              </w:rPr>
              <w:t>K2</w:t>
            </w:r>
          </w:p>
        </w:tc>
        <w:tc>
          <w:tcPr>
            <w:tcW w:type="dxa" w:w="1928"/>
          </w:tcPr>
          <w:p>
            <w:pPr>
              <w:spacing w:before="40" w:after="40" w:line="269" w:lineRule="auto"/>
              <w:jc w:val="left"/>
            </w:pPr>
            <w:r>
              <w:rPr>
                <w:rFonts w:ascii="Arial" w:hAnsi="Arial"/>
                <w:sz w:val="20"/>
              </w:rPr>
              <w:t>Dữ liệu của người thuê trước còn sót trên máy</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Vừa (3)</w:t>
            </w:r>
          </w:p>
        </w:tc>
        <w:tc>
          <w:tcPr>
            <w:tcW w:type="dxa" w:w="340"/>
          </w:tcPr>
          <w:p>
            <w:pPr>
              <w:spacing w:before="40" w:after="40" w:line="269" w:lineRule="auto"/>
              <w:jc w:val="left"/>
            </w:pPr>
            <w:r>
              <w:rPr>
                <w:rFonts w:ascii="Arial" w:hAnsi="Arial"/>
                <w:b/>
                <w:sz w:val="20"/>
              </w:rPr>
              <w:t>9</w:t>
            </w:r>
          </w:p>
        </w:tc>
        <w:tc>
          <w:tcPr>
            <w:tcW w:type="dxa" w:w="2608"/>
          </w:tcPr>
          <w:p>
            <w:pPr>
              <w:spacing w:before="40" w:after="40" w:line="269" w:lineRule="auto"/>
              <w:jc w:val="left"/>
            </w:pPr>
            <w:r>
              <w:rPr>
                <w:rFonts w:ascii="Arial" w:hAnsi="Arial"/>
                <w:sz w:val="20"/>
              </w:rPr>
              <w:t>Ghi đè ảnh hệ điều hành chuẩn sau mỗi lượt trả máy, không có ngoại lệ; mã hoá ổ đĩa</w:t>
            </w:r>
          </w:p>
        </w:tc>
        <w:tc>
          <w:tcPr>
            <w:tcW w:type="dxa" w:w="2268"/>
          </w:tcPr>
          <w:p>
            <w:pPr>
              <w:spacing w:before="40" w:after="40" w:line="269" w:lineRule="auto"/>
              <w:jc w:val="left"/>
            </w:pPr>
            <w:r>
              <w:rPr>
                <w:rFonts w:ascii="Arial" w:hAnsi="Arial"/>
                <w:sz w:val="20"/>
              </w:rPr>
              <w:t>Thông báo cho cả hai bên; rà lại quy trình làm sạch; khoá máy khỏi vòng quay cho tới khi làm lại</w:t>
            </w:r>
          </w:p>
        </w:tc>
        <w:tc>
          <w:tcPr>
            <w:tcW w:type="dxa" w:w="794"/>
          </w:tcPr>
          <w:p>
            <w:pPr>
              <w:spacing w:before="40" w:after="40" w:line="269" w:lineRule="auto"/>
              <w:jc w:val="left"/>
            </w:pPr>
            <w:r>
              <w:rPr>
                <w:rFonts w:ascii="Arial" w:hAnsi="Arial"/>
                <w:sz w:val="20"/>
              </w:rPr>
              <w:t>Quản trị viên kỹ thuật</w:t>
            </w:r>
          </w:p>
        </w:tc>
      </w:tr>
      <w:tr>
        <w:tc>
          <w:tcPr>
            <w:tcW w:type="dxa" w:w="340"/>
            <w:shd w:val="clear" w:color="auto" w:fill="F7F9FB"/>
          </w:tcPr>
          <w:p>
            <w:pPr>
              <w:spacing w:before="40" w:after="40" w:line="269" w:lineRule="auto"/>
              <w:jc w:val="left"/>
            </w:pPr>
            <w:r>
              <w:rPr>
                <w:rFonts w:ascii="Arial" w:hAnsi="Arial"/>
                <w:b/>
                <w:sz w:val="20"/>
              </w:rPr>
              <w:t>N1</w:t>
            </w:r>
          </w:p>
        </w:tc>
        <w:tc>
          <w:tcPr>
            <w:tcW w:type="dxa" w:w="1928"/>
            <w:shd w:val="clear" w:color="auto" w:fill="F7F9FB"/>
          </w:tcPr>
          <w:p>
            <w:pPr>
              <w:spacing w:before="40" w:after="40" w:line="269" w:lineRule="auto"/>
              <w:jc w:val="left"/>
            </w:pPr>
            <w:r>
              <w:rPr>
                <w:rFonts w:ascii="Arial" w:hAnsi="Arial"/>
                <w:sz w:val="20"/>
              </w:rPr>
              <w:t>Thành viên nhóm đi thực tập hoặc rời dự án đúng mùa thi</w:t>
            </w:r>
          </w:p>
        </w:tc>
        <w:tc>
          <w:tcPr>
            <w:tcW w:type="dxa" w:w="510"/>
            <w:shd w:val="clear" w:color="auto" w:fill="F7F9FB"/>
          </w:tcPr>
          <w:p>
            <w:pPr>
              <w:spacing w:before="40" w:after="40" w:line="269" w:lineRule="auto"/>
              <w:jc w:val="left"/>
            </w:pPr>
            <w:r>
              <w:rPr>
                <w:rFonts w:ascii="Arial" w:hAnsi="Arial"/>
                <w:sz w:val="20"/>
              </w:rPr>
              <w:t>Cao (4)</w:t>
            </w:r>
          </w:p>
        </w:tc>
        <w:tc>
          <w:tcPr>
            <w:tcW w:type="dxa" w:w="510"/>
            <w:shd w:val="clear" w:color="auto" w:fill="F7F9FB"/>
          </w:tcPr>
          <w:p>
            <w:pPr>
              <w:spacing w:before="40" w:after="40" w:line="269" w:lineRule="auto"/>
              <w:jc w:val="left"/>
            </w:pPr>
            <w:r>
              <w:rPr>
                <w:rFonts w:ascii="Arial" w:hAnsi="Arial"/>
                <w:sz w:val="20"/>
              </w:rPr>
              <w:t>Vừa (3)</w:t>
            </w:r>
          </w:p>
        </w:tc>
        <w:tc>
          <w:tcPr>
            <w:tcW w:type="dxa" w:w="340"/>
            <w:shd w:val="clear" w:color="auto" w:fill="F7F9FB"/>
          </w:tcPr>
          <w:p>
            <w:pPr>
              <w:spacing w:before="40" w:after="40" w:line="269" w:lineRule="auto"/>
              <w:jc w:val="left"/>
            </w:pPr>
            <w:r>
              <w:rPr>
                <w:rFonts w:ascii="Arial" w:hAnsi="Arial"/>
                <w:b/>
                <w:sz w:val="20"/>
              </w:rPr>
              <w:t>12</w:t>
            </w:r>
          </w:p>
        </w:tc>
        <w:tc>
          <w:tcPr>
            <w:tcW w:type="dxa" w:w="2608"/>
            <w:shd w:val="clear" w:color="auto" w:fill="F7F9FB"/>
          </w:tcPr>
          <w:p>
            <w:pPr>
              <w:spacing w:before="40" w:after="40" w:line="269" w:lineRule="auto"/>
              <w:jc w:val="left"/>
            </w:pPr>
            <w:r>
              <w:rPr>
                <w:rFonts w:ascii="Arial" w:hAnsi="Arial"/>
                <w:sz w:val="20"/>
              </w:rPr>
              <w:t>Mỗi việc có người thay thế được ghi tên sẵn; tài liệu vận hành viết ra thành quy trình, không nằm trong đầu một người</w:t>
            </w:r>
          </w:p>
        </w:tc>
        <w:tc>
          <w:tcPr>
            <w:tcW w:type="dxa" w:w="2268"/>
            <w:shd w:val="clear" w:color="auto" w:fill="F7F9FB"/>
          </w:tcPr>
          <w:p>
            <w:pPr>
              <w:spacing w:before="40" w:after="40" w:line="269" w:lineRule="auto"/>
              <w:jc w:val="left"/>
            </w:pPr>
            <w:r>
              <w:rPr>
                <w:rFonts w:ascii="Arial" w:hAnsi="Arial"/>
                <w:sz w:val="20"/>
              </w:rPr>
              <w:t>Thuê cộng tác viên sinh viên theo giờ cho khâu giao nhận; thu hẹp khung giờ nhận máy</w:t>
            </w:r>
          </w:p>
        </w:tc>
        <w:tc>
          <w:tcPr>
            <w:tcW w:type="dxa" w:w="794"/>
            <w:shd w:val="clear" w:color="auto" w:fill="F7F9FB"/>
          </w:tcPr>
          <w:p>
            <w:pPr>
              <w:spacing w:before="40" w:after="40" w:line="269" w:lineRule="auto"/>
              <w:jc w:val="left"/>
            </w:pPr>
            <w:r>
              <w:rPr>
                <w:rFonts w:ascii="Arial" w:hAnsi="Arial"/>
                <w:sz w:val="20"/>
              </w:rPr>
              <w:t>Trưởng nhóm</w:t>
            </w:r>
          </w:p>
        </w:tc>
      </w:tr>
      <w:tr>
        <w:tc>
          <w:tcPr>
            <w:tcW w:type="dxa" w:w="340"/>
          </w:tcPr>
          <w:p>
            <w:pPr>
              <w:spacing w:before="40" w:after="40" w:line="269" w:lineRule="auto"/>
              <w:jc w:val="left"/>
            </w:pPr>
            <w:r>
              <w:rPr>
                <w:rFonts w:ascii="Arial" w:hAnsi="Arial"/>
                <w:b/>
                <w:sz w:val="20"/>
              </w:rPr>
              <w:t>N2</w:t>
            </w:r>
          </w:p>
        </w:tc>
        <w:tc>
          <w:tcPr>
            <w:tcW w:type="dxa" w:w="1928"/>
          </w:tcPr>
          <w:p>
            <w:pPr>
              <w:spacing w:before="40" w:after="40" w:line="269" w:lineRule="auto"/>
              <w:jc w:val="left"/>
            </w:pPr>
            <w:r>
              <w:rPr>
                <w:rFonts w:ascii="Arial" w:hAnsi="Arial"/>
                <w:sz w:val="20"/>
              </w:rPr>
              <w:t>Một cửa hàng lớn sao chép mô hình</w:t>
            </w:r>
          </w:p>
        </w:tc>
        <w:tc>
          <w:tcPr>
            <w:tcW w:type="dxa" w:w="510"/>
          </w:tcPr>
          <w:p>
            <w:pPr>
              <w:spacing w:before="40" w:after="40" w:line="269" w:lineRule="auto"/>
              <w:jc w:val="left"/>
            </w:pPr>
            <w:r>
              <w:rPr>
                <w:rFonts w:ascii="Arial" w:hAnsi="Arial"/>
                <w:sz w:val="20"/>
              </w:rPr>
              <w:t>Vừa (3)</w:t>
            </w:r>
          </w:p>
        </w:tc>
        <w:tc>
          <w:tcPr>
            <w:tcW w:type="dxa" w:w="510"/>
          </w:tcPr>
          <w:p>
            <w:pPr>
              <w:spacing w:before="40" w:after="40" w:line="269" w:lineRule="auto"/>
              <w:jc w:val="left"/>
            </w:pPr>
            <w:r>
              <w:rPr>
                <w:rFonts w:ascii="Arial" w:hAnsi="Arial"/>
                <w:sz w:val="20"/>
              </w:rPr>
              <w:t>Rất nặng (4)</w:t>
            </w:r>
          </w:p>
        </w:tc>
        <w:tc>
          <w:tcPr>
            <w:tcW w:type="dxa" w:w="340"/>
          </w:tcPr>
          <w:p>
            <w:pPr>
              <w:spacing w:before="40" w:after="40" w:line="269" w:lineRule="auto"/>
              <w:jc w:val="left"/>
            </w:pPr>
            <w:r>
              <w:rPr>
                <w:rFonts w:ascii="Arial" w:hAnsi="Arial"/>
                <w:b/>
                <w:sz w:val="20"/>
              </w:rPr>
              <w:t>12</w:t>
            </w:r>
          </w:p>
        </w:tc>
        <w:tc>
          <w:tcPr>
            <w:tcW w:type="dxa" w:w="2608"/>
          </w:tcPr>
          <w:p>
            <w:pPr>
              <w:spacing w:before="40" w:after="40" w:line="269" w:lineRule="auto"/>
              <w:jc w:val="left"/>
            </w:pPr>
            <w:r>
              <w:rPr>
                <w:rFonts w:ascii="Arial" w:hAnsi="Arial"/>
                <w:sz w:val="20"/>
              </w:rPr>
              <w:t>Xây thứ khó sao chép: điểm giao nhận trong campus, ảnh hệ điều hành đã chạy thử, điểm tín nhiệm khách, quan hệ với các phòng ban của trường</w:t>
            </w:r>
          </w:p>
        </w:tc>
        <w:tc>
          <w:tcPr>
            <w:tcW w:type="dxa" w:w="2268"/>
          </w:tcPr>
          <w:p>
            <w:pPr>
              <w:spacing w:before="40" w:after="40" w:line="269" w:lineRule="auto"/>
              <w:jc w:val="left"/>
            </w:pPr>
            <w:r>
              <w:rPr>
                <w:rFonts w:ascii="Arial" w:hAnsi="Arial"/>
                <w:sz w:val="20"/>
              </w:rPr>
              <w:t>Cạnh tranh bằng tốc độ đổi máy và bằng chứng vận hành, không bằng giá; giữ nguyên giá và tăng cam kết dịch vụ</w:t>
            </w:r>
          </w:p>
        </w:tc>
        <w:tc>
          <w:tcPr>
            <w:tcW w:type="dxa" w:w="794"/>
          </w:tcPr>
          <w:p>
            <w:pPr>
              <w:spacing w:before="40" w:after="40" w:line="269" w:lineRule="auto"/>
              <w:jc w:val="left"/>
            </w:pPr>
            <w:r>
              <w:rPr>
                <w:rFonts w:ascii="Arial" w:hAnsi="Arial"/>
                <w:sz w:val="20"/>
              </w:rPr>
              <w:t>Trưởng nhóm</w:t>
            </w:r>
          </w:p>
        </w:tc>
      </w:tr>
    </w:tbl>
    <w:p>
      <w:pPr>
        <w:spacing w:before="60" w:after="200"/>
        <w:jc w:val="left"/>
      </w:pPr>
      <w:bookmarkStart w:id="1254" w:name="tab70"/>
      <w:bookmarkEnd w:id="1254"/>
      <w:r>
        <w:rPr>
          <w:rFonts w:ascii="Arial" w:hAnsi="Arial"/>
          <w:b/>
          <w:color w:val="555B63"/>
          <w:sz w:val="19"/>
        </w:rPr>
        <w:t xml:space="preserve">Bảng 70. </w:t>
      </w:r>
      <w:r>
        <w:rPr>
          <w:rFonts w:ascii="Arial" w:hAnsi="Arial"/>
          <w:i/>
          <w:color w:val="555B63"/>
          <w:sz w:val="19"/>
        </w:rPr>
        <w:t>Bản đồ rủi ro của ExamLap, chấm theo thang khả năng nhân tác động, kèm người chịu trách nhiệm cho từng dòng.</w:t>
      </w:r>
    </w:p>
    <w:p>
      <w:pPr>
        <w:spacing w:after="200"/>
      </w:pPr>
      <w:r>
        <w:rPr>
          <w:rFonts w:ascii="Arial" w:hAnsi="Arial"/>
          <w:i/>
          <w:color w:val="555B63"/>
          <w:sz w:val="18"/>
        </w:rPr>
        <w:t>Điểm số là quy ước so sánh nội bộ của nhóm, không phải xác suất đo được. Các rủi ro liên quan tới an toàn tài sản được trình bày chi tiết ở Chương 6, rủi ro pháp lý ở Chương 17.</w:t>
      </w:r>
    </w:p>
    <w:p>
      <w:pPr>
        <w:sectPr>
          <w:pgSz w:w="16838" w:h="11906" w:orient="landscape"/>
          <w:pgMar w:top="1020" w:right="1134" w:bottom="1020" w:left="113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5760000" cy="10756364"/>
            <wp:docPr id="38" name="Picture 38"/>
            <wp:cNvGraphicFramePr>
              <a:graphicFrameLocks noChangeAspect="1"/>
            </wp:cNvGraphicFramePr>
            <a:graphic>
              <a:graphicData uri="http://schemas.openxmlformats.org/drawingml/2006/picture">
                <pic:pic>
                  <pic:nvPicPr>
                    <pic:cNvPr id="0" name="09b-erd-tai-san.png"/>
                    <pic:cNvPicPr/>
                  </pic:nvPicPr>
                  <pic:blipFill>
                    <a:blip r:embed="rId24"/>
                    <a:stretch>
                      <a:fillRect/>
                    </a:stretch>
                  </pic:blipFill>
                  <pic:spPr>
                    <a:xfrm>
                      <a:off x="0" y="0"/>
                      <a:ext cx="5760000" cy="10756364"/>
                    </a:xfrm>
                    <a:prstGeom prst="rect"/>
                  </pic:spPr>
                </pic:pic>
              </a:graphicData>
            </a:graphic>
          </wp:inline>
        </w:drawing>
      </w:r>
    </w:p>
    <w:p>
      <w:pPr>
        <w:spacing w:after="80"/>
        <w:jc w:val="center"/>
      </w:pPr>
      <w:bookmarkStart w:id="1255" w:name="fig38"/>
      <w:bookmarkEnd w:id="1255"/>
      <w:r>
        <w:rPr>
          <w:rFonts w:ascii="Arial" w:hAnsi="Arial"/>
          <w:b/>
          <w:color w:val="555B63"/>
          <w:sz w:val="19"/>
        </w:rPr>
        <w:t xml:space="preserve">Hình 38. </w:t>
      </w:r>
      <w:r>
        <w:rPr>
          <w:rFonts w:ascii="Arial" w:hAnsi="Arial"/>
          <w:i/>
          <w:color w:val="555B63"/>
          <w:sz w:val="19"/>
        </w:rPr>
        <w:t>Lược đồ dữ liệu tài sản và vận hành, nơi mọi sự cố, lần sửa chữa và lần đổi máy đều để lại một bản ghi có thể truy lại.</w:t>
      </w:r>
    </w:p>
    <w:p>
      <w:pPr>
        <w:spacing w:after="200"/>
        <w:jc w:val="center"/>
      </w:pPr>
      <w:r>
        <w:rPr>
          <w:rFonts w:ascii="Arial" w:hAnsi="Arial"/>
          <w:i/>
          <w:color w:val="555B63"/>
          <w:sz w:val="18"/>
        </w:rPr>
        <w:t>Nguồn: nhóm tác giả.</w:t>
      </w:r>
    </w:p>
    <w:p>
      <w:bookmarkStart w:id="1256" w:name="sec147"/>
      <w:pPr>
        <w:pStyle w:val="Heading2"/>
      </w:pPr>
      <w:r>
        <w:rPr>
          <w:rFonts w:ascii="Arial" w:hAnsi="Arial"/>
          <w:b/>
        </w:rPr>
        <w:t xml:space="preserve">16.2 </w:t>
      </w:r>
      <w:r>
        <w:rPr>
          <w:rFonts w:ascii="Arial" w:hAnsi="Arial"/>
        </w:rPr>
        <w:t>Năm rủi ro lớn nhất, phân tích sâu</w:t>
      </w:r>
      <w:bookmarkEnd w:id="1256"/>
    </w:p>
    <w:p>
      <w:bookmarkStart w:id="1257" w:name="sec148"/>
      <w:pPr>
        <w:pStyle w:val="Heading3"/>
      </w:pPr>
      <w:r>
        <w:rPr>
          <w:rFonts w:ascii="Arial" w:hAnsi="Arial"/>
          <w:b/>
        </w:rPr>
        <w:t xml:space="preserve">16.2.1 </w:t>
      </w:r>
      <w:r>
        <w:rPr>
          <w:rFonts w:ascii="Arial" w:hAnsi="Arial"/>
        </w:rPr>
        <w:t>Nhà trường đã có sẵn máy dự phòng</w:t>
      </w:r>
      <w:bookmarkEnd w:id="1257"/>
    </w:p>
    <w:p>
      <w:pPr>
        <w:spacing w:after="120"/>
      </w:pPr>
      <w:r>
        <w:rPr>
          <w:sz w:val="23"/>
        </w:rPr>
        <w:t xml:space="preserve">Đây là rủi ro số một, và nhóm </w:t>
      </w:r>
      <w:r>
        <w:rPr>
          <w:b/>
          <w:sz w:val="23"/>
        </w:rPr>
        <w:t>chưa kiểm chứng được</w:t>
      </w:r>
      <w:r>
        <w:rPr>
          <w:sz w:val="23"/>
        </w:rPr>
        <w:t>. Toàn bộ mô hình đứng trên giả định rằng một sinh viên có máy hỏng vào sáng ngày thi không có chỗ nào mượn được máy miễn phí trong vòng vài chục phút. Nếu Phòng Khảo thí campus Đà Nẵng đã có sẵn một tủ máy cho mượn, dịch vụ mất lý do tồn tại gần như ngay lập tức, vì đối thủ khi đó bán với giá 0đ và đứng ngay cạnh phòng thi.</w:t>
      </w:r>
    </w:p>
    <w:p>
      <w:pPr>
        <w:spacing w:after="120"/>
      </w:pPr>
      <w:r>
        <w:rPr>
          <w:sz w:val="23"/>
        </w:rPr>
        <w:t xml:space="preserve">Rủi ro này không phải giả tưởng. Trong các trường luật Mỹ, nơi sinh viên thi trên phần mềm khảo thí giống hệt về bản chất với EOS, cho mượn máy là chuẩn mực chứ không phải ngoại lệ: Đại học Luật UDC cho sinh viên gửi thư xin máy mượn </w:t>
      </w:r>
      <w:r>
        <w:rPr>
          <w:color w:val="1B5E9E"/>
          <w:sz w:val="20"/>
          <w:vertAlign w:val="superscript"/>
        </w:rPr>
        <w:t>[266]</w:t>
      </w:r>
      <w:r>
        <w:rPr>
          <w:sz w:val="23"/>
        </w:rPr>
        <w:t xml:space="preserve">, Columbia Law có hẳn chương trình cho mượn </w:t>
      </w:r>
      <w:r>
        <w:rPr>
          <w:color w:val="1B5E9E"/>
          <w:sz w:val="20"/>
          <w:vertAlign w:val="superscript"/>
        </w:rPr>
        <w:t>[267]</w:t>
      </w:r>
      <w:r>
        <w:rPr>
          <w:sz w:val="23"/>
        </w:rPr>
        <w:t xml:space="preserve">, Seton Hall cho mượn miễn phí </w:t>
      </w:r>
      <w:r>
        <w:rPr>
          <w:color w:val="1B5E9E"/>
          <w:sz w:val="20"/>
          <w:vertAlign w:val="superscript"/>
        </w:rPr>
        <w:t>[268]</w:t>
      </w:r>
      <w:r>
        <w:rPr>
          <w:sz w:val="23"/>
        </w:rPr>
        <w:t xml:space="preserve">, còn Hội đồng Khảo thí Luật sư bang North Carolina thu 125 đô la phí sử dụng laptop cho kỳ thi, không hoàn lại </w:t>
      </w:r>
      <w:r>
        <w:rPr>
          <w:color w:val="1B5E9E"/>
          <w:sz w:val="20"/>
          <w:vertAlign w:val="superscript"/>
        </w:rPr>
        <w:t>[94]</w:t>
      </w:r>
      <w:r>
        <w:rPr>
          <w:sz w:val="23"/>
        </w:rPr>
        <w:t xml:space="preserve">. Đáng chú ý nhất là điều kiện của Drexel Law: chỉ được dùng máy mượn nếu đã cài đúng phiên bản phần mềm thi </w:t>
      </w:r>
      <w:r>
        <w:rPr>
          <w:b/>
          <w:sz w:val="23"/>
        </w:rPr>
        <w:t>và nộp thành công một bài thi thử</w:t>
      </w:r>
      <w:r>
        <w:rPr>
          <w:sz w:val="23"/>
        </w:rPr>
        <w:t xml:space="preserve"> </w:t>
      </w:r>
      <w:r>
        <w:rPr>
          <w:color w:val="1B5E9E"/>
          <w:sz w:val="20"/>
          <w:vertAlign w:val="superscript"/>
        </w:rPr>
        <w:t>[40]</w:t>
      </w:r>
      <w:r>
        <w:rPr>
          <w:sz w:val="23"/>
        </w:rPr>
        <w:t>. Ngay cả khi trường có máy, thứ khó không phải cái máy mà là máy đã được kiểm thử với đúng hệ thống thi. Đó chính là chỗ ExamLap bán.</w:t>
      </w:r>
    </w:p>
    <w:p>
      <w:pPr>
        <w:spacing w:after="120"/>
      </w:pPr>
      <w:r>
        <w:rPr>
          <w:b/>
          <w:sz w:val="23"/>
        </w:rPr>
        <w:t>Cách kiểm chứng trong hai tuần.</w:t>
      </w:r>
      <w:r>
        <w:rPr>
          <w:sz w:val="23"/>
        </w:rPr>
        <w:t xml:space="preserve"> Tuần 1: làm việc với Phòng Khảo thí và Phòng Công tác sinh viên campus Đà Nẵng, hỏi đúng bốn câu và xin trả lời bằng văn bản. Trường có cho mượn máy khi sinh viên gặp sự cố ngày thi không. Nếu có thì bao nhiêu máy và mất bao lâu kể từ lúc báo. Máy mượn đã cài sẵn EOS và Safe Exam Browser hay sinh viên phải tự cài. Quy chế thi có cho phép dùng máy không thuộc sở hữu của sinh viên không. Tuần 2: phát khảo sát 150 đến 200 sinh viên, có câu hỏi người từng gặp sự cố ngày thi đã xử lý thế nào, với các lựa chọn mượn bạn, mượn trường, hoãn thi, đi thuê.</w:t>
      </w:r>
    </w:p>
    <w:p>
      <w:pPr>
        <w:spacing w:after="120"/>
      </w:pPr>
      <w:r>
        <w:rPr>
          <w:b/>
          <w:sz w:val="23"/>
        </w:rPr>
        <w:t>Dấu hiệu nhận biết sớm.</w:t>
      </w:r>
      <w:r>
        <w:rPr>
          <w:sz w:val="23"/>
        </w:rPr>
        <w:t xml:space="preserve"> Trong khảo sát, nếu </w:t>
      </w:r>
      <w:r>
        <w:rPr>
          <w:b/>
          <w:sz w:val="23"/>
        </w:rPr>
        <w:t>trên 30%</w:t>
      </w:r>
      <w:r>
        <w:rPr>
          <w:sz w:val="23"/>
        </w:rPr>
        <w:t xml:space="preserve"> số người từng gặp sự cố trả lời rằng họ đã mượn được máy của trường, coi như giả định nền đã sai. </w:t>
      </w:r>
      <w:r>
        <w:rPr>
          <w:b/>
          <w:sz w:val="23"/>
        </w:rPr>
        <w:t>Ngưỡng dừng:</w:t>
      </w:r>
      <w:r>
        <w:rPr>
          <w:sz w:val="23"/>
        </w:rPr>
        <w:t xml:space="preserve"> nếu trường xác nhận có tủ máy cho mượn với số lượng từ 10 máy trở lên và thời gian cấp dưới 60 phút, nhóm không triển khai mô hình cho thuê theo ca thi.</w:t>
      </w:r>
    </w:p>
    <w:p>
      <w:bookmarkStart w:id="1258" w:name="sec149"/>
      <w:pPr>
        <w:pStyle w:val="Heading3"/>
      </w:pPr>
      <w:r>
        <w:rPr>
          <w:rFonts w:ascii="Arial" w:hAnsi="Arial"/>
          <w:b/>
        </w:rPr>
        <w:t xml:space="preserve">16.2.2 </w:t>
      </w:r>
      <w:r>
        <w:rPr>
          <w:rFonts w:ascii="Arial" w:hAnsi="Arial"/>
        </w:rPr>
        <w:t>Nhu cầu thấp hơn giả định</w:t>
      </w:r>
      <w:bookmarkEnd w:id="1258"/>
    </w:p>
    <w:p>
      <w:pPr>
        <w:spacing w:after="120"/>
      </w:pPr>
      <w:r>
        <w:rPr>
          <w:sz w:val="23"/>
        </w:rPr>
        <w:t xml:space="preserve">Mô hình cơ sở giả định 382 lượt thuê theo ca, ngày, tuần cộng 30 máy-tháng trong năm thứ nhất, tương đương tỉ lệ khai thác bình quân 42%. Nghiên cứu ngành cho thuê thiết bị cảnh báo rằng tỉ lệ sử dụng thực tế của năm đầu thường nằm trong khoảng 35% đến 45%, không phải mức 80% mà nhà cung cấp thiết bị hay quảng cáo </w:t>
      </w:r>
      <w:r>
        <w:rPr>
          <w:color w:val="1B5E9E"/>
          <w:sz w:val="20"/>
          <w:vertAlign w:val="superscript"/>
        </w:rPr>
        <w:t>[120]</w:t>
      </w:r>
      <w:r>
        <w:rPr>
          <w:sz w:val="23"/>
        </w:rPr>
        <w:t>. Giả định của nhóm vì vậy nằm đúng giữa khoảng thận trọng đó, nhưng nó vẫn là giả định.</w:t>
      </w:r>
    </w:p>
    <w:p>
      <w:pPr>
        <w:spacing w:after="120"/>
      </w:pPr>
      <w:r>
        <w:rPr>
          <w:sz w:val="23"/>
        </w:rPr>
        <w:t xml:space="preserve">Kịch bản Thận trọng cho thấy hậu quả: nhu cầu bằng 65% dự báo và giá giảm 10% thì doanh thu năm thứ nhất còn 47.259.270đ và lợi nhuận sau thuế là âm 14.565.301đ. Điều nguy hiểm không phải con số lỗ mà là </w:t>
      </w:r>
      <w:r>
        <w:rPr>
          <w:b/>
          <w:sz w:val="23"/>
        </w:rPr>
        <w:t>EBITDA vẫn dương</w:t>
      </w:r>
      <w:r>
        <w:rPr>
          <w:sz w:val="23"/>
        </w:rPr>
        <w:t>, nên tài khoản ngân hàng vẫn nhích lên và không có tín hiệu khủng hoảng nào cả.</w:t>
      </w:r>
    </w:p>
    <w:p>
      <w:pPr>
        <w:spacing w:after="120"/>
      </w:pPr>
      <w:r>
        <w:rPr>
          <w:b/>
          <w:sz w:val="23"/>
        </w:rPr>
        <w:t>Dấu hiệu nhận biết sớm, có con số.</w:t>
      </w:r>
      <w:r>
        <w:rPr>
          <w:sz w:val="23"/>
        </w:rPr>
        <w:t xml:space="preserve"> Hoà vốn tiền mặt là 25 lượt một tháng, hoà vốn kế toán là 39 lượt một tháng. Kỳ thi cuối kỳ Fall tháng 12/2026 là phép thử đầu tiên với dự báo 42 lượt. Dưới </w:t>
      </w:r>
      <w:r>
        <w:rPr>
          <w:b/>
          <w:sz w:val="23"/>
        </w:rPr>
        <w:t>27 lượt</w:t>
      </w:r>
      <w:r>
        <w:rPr>
          <w:sz w:val="23"/>
        </w:rPr>
        <w:t xml:space="preserve"> là ngưỡng vàng, rà soát lại giá và kênh bán. Bình quân ba tháng liên tiếp dưới </w:t>
      </w:r>
      <w:r>
        <w:rPr>
          <w:b/>
          <w:sz w:val="23"/>
        </w:rPr>
        <w:t>25 lượt</w:t>
      </w:r>
      <w:r>
        <w:rPr>
          <w:sz w:val="23"/>
        </w:rPr>
        <w:t xml:space="preserve"> là ngưỡng cam, dừng mọi kế hoạch mua thêm máy. </w:t>
      </w:r>
      <w:r>
        <w:rPr>
          <w:b/>
          <w:sz w:val="23"/>
        </w:rPr>
        <w:t>Ngưỡng dừng:</w:t>
      </w:r>
      <w:r>
        <w:rPr>
          <w:sz w:val="23"/>
        </w:rPr>
        <w:t xml:space="preserve"> sau kỳ thi cuối kỳ Spring tháng 04/2027, nếu luỹ kế vẫn dưới 65% dự báo và riêng kỳ Spring dưới 36 lượt so với dự báo 56 lượt, nhóm dừng dự án và thanh lý đội máy khi còn thu hồi được khoảng 35% nguyên giá.</w:t>
      </w:r>
    </w:p>
    <w:p>
      <w:bookmarkStart w:id="1259" w:name="sec150"/>
      <w:pPr>
        <w:pStyle w:val="Heading3"/>
      </w:pPr>
      <w:r>
        <w:rPr>
          <w:rFonts w:ascii="Arial" w:hAnsi="Arial"/>
          <w:b/>
        </w:rPr>
        <w:t xml:space="preserve">16.2.3 </w:t>
      </w:r>
      <w:r>
        <w:rPr>
          <w:rFonts w:ascii="Arial" w:hAnsi="Arial"/>
        </w:rPr>
        <w:t>Mất máy hoặc khách không trả</w:t>
      </w:r>
      <w:bookmarkEnd w:id="1259"/>
    </w:p>
    <w:p>
      <w:pPr>
        <w:spacing w:after="120"/>
      </w:pPr>
      <w:r>
        <w:rPr>
          <w:sz w:val="23"/>
        </w:rPr>
        <w:t xml:space="preserve">Một máy nhóm A giá 6.500.000đ, trừ cọc 300.000đ còn 6.200.000đ. Với số dư đóng góp 110.736đ mỗi lượt, mất một máy xoá sạch phần đóng góp của khoảng </w:t>
      </w:r>
      <w:r>
        <w:rPr>
          <w:b/>
          <w:sz w:val="23"/>
        </w:rPr>
        <w:t>56 lượt thuê</w:t>
      </w:r>
      <w:r>
        <w:rPr>
          <w:sz w:val="23"/>
        </w:rPr>
        <w:t>, tức gần một phần bảy tổng số lượt của cả năm thứ nhất. Đây là rủi ro đuôi: không xảy ra thường xuyên, nhưng chiếm phần lớn phương sai tổn thất.</w:t>
      </w:r>
    </w:p>
    <w:p>
      <w:pPr>
        <w:spacing w:after="120"/>
      </w:pPr>
      <w:r>
        <w:rPr>
          <w:sz w:val="23"/>
        </w:rPr>
        <w:t xml:space="preserve">Rủi ro này </w:t>
      </w:r>
      <w:r>
        <w:rPr>
          <w:b/>
          <w:sz w:val="23"/>
        </w:rPr>
        <w:t>gần như không mua được bảo hiểm</w:t>
      </w:r>
      <w:r>
        <w:rPr>
          <w:sz w:val="23"/>
        </w:rPr>
        <w:t xml:space="preserve">. Gói rơi vỡ bán lẻ chỉ nhận hư hỏng do tai nạn, gắn với máy mua mới tại chính chuỗi bán và với người mua ban đầu </w:t>
      </w:r>
      <w:r>
        <w:rPr>
          <w:color w:val="1B5E9E"/>
          <w:sz w:val="20"/>
          <w:vertAlign w:val="superscript"/>
        </w:rPr>
        <w:t>[259]</w:t>
      </w:r>
      <w:r>
        <w:rPr>
          <w:sz w:val="23"/>
        </w:rPr>
        <w:t xml:space="preserve"> </w:t>
      </w:r>
      <w:r>
        <w:rPr>
          <w:color w:val="1B5E9E"/>
          <w:sz w:val="20"/>
          <w:vertAlign w:val="superscript"/>
        </w:rPr>
        <w:t>[269]</w:t>
      </w:r>
      <w:r>
        <w:rPr>
          <w:sz w:val="23"/>
        </w:rPr>
        <w:t xml:space="preserve">. Việc chính người thuê chiếm giữ tài sản là rủi ro gian lận chứ không phải rủi ro tai nạn, nên phải thiết kế nó ra khỏi hệ thống. Fat Llama là ví dụ đắt giá: có cọc do chủ đồ tự đặt và quảng bá bảo hiểm, vẫn xuất hiện vụ mất thiết bị trị giá hơn 5.000 đô la do kẻ gian mở tài khoản, đặt thuê rồi biến mất </w:t>
      </w:r>
      <w:r>
        <w:rPr>
          <w:color w:val="1B5E9E"/>
          <w:sz w:val="20"/>
          <w:vertAlign w:val="superscript"/>
        </w:rPr>
        <w:t>[61]</w:t>
      </w:r>
      <w:r>
        <w:rPr>
          <w:sz w:val="23"/>
        </w:rPr>
        <w:t xml:space="preserve">, kèm nhiều khiếu nại về việc từ chối bồi thường </w:t>
      </w:r>
      <w:r>
        <w:rPr>
          <w:color w:val="1B5E9E"/>
          <w:sz w:val="20"/>
          <w:vertAlign w:val="superscript"/>
        </w:rPr>
        <w:t>[62]</w:t>
      </w:r>
      <w:r>
        <w:rPr>
          <w:sz w:val="23"/>
        </w:rPr>
        <w:t xml:space="preserve">. Ngược lại, thư viện đại học Mỹ cho mượn máy trị giá 500 đến 1.200 đô la mà không thu đồng cọc nào, chỉ dùng thẻ sinh viên cộng một chế tài: còn nợ phí hoặc còn đồ quá hạn thì bị chặn mượn tiếp </w:t>
      </w:r>
      <w:r>
        <w:rPr>
          <w:color w:val="1B5E9E"/>
          <w:sz w:val="20"/>
          <w:vertAlign w:val="superscript"/>
        </w:rPr>
        <w:t>[44]</w:t>
      </w:r>
      <w:r>
        <w:rPr>
          <w:sz w:val="23"/>
        </w:rPr>
        <w:t>. ExamLap đi theo hướng thứ hai, chi tiết ở Chương 6.</w:t>
      </w:r>
    </w:p>
    <w:p>
      <w:pPr>
        <w:spacing w:after="120"/>
      </w:pPr>
      <w:r>
        <w:rPr>
          <w:b/>
          <w:sz w:val="23"/>
        </w:rPr>
        <w:t>Dấu hiệu nhận biết sớm.</w:t>
      </w:r>
      <w:r>
        <w:rPr>
          <w:sz w:val="23"/>
        </w:rPr>
        <w:t xml:space="preserve"> Tỉ lệ đơn quá hạn quá 60 phút vượt </w:t>
      </w:r>
      <w:r>
        <w:rPr>
          <w:b/>
          <w:sz w:val="23"/>
        </w:rPr>
        <w:t>5%</w:t>
      </w:r>
      <w:r>
        <w:rPr>
          <w:sz w:val="23"/>
        </w:rPr>
        <w:t xml:space="preserve"> trong một đợt thi, hoặc có </w:t>
      </w:r>
      <w:r>
        <w:rPr>
          <w:b/>
          <w:sz w:val="23"/>
        </w:rPr>
        <w:t>hai đơn liên tiếp</w:t>
      </w:r>
      <w:r>
        <w:rPr>
          <w:sz w:val="23"/>
        </w:rPr>
        <w:t xml:space="preserve"> mất liên lạc trên 2 giờ. </w:t>
      </w:r>
      <w:r>
        <w:rPr>
          <w:b/>
          <w:sz w:val="23"/>
        </w:rPr>
        <w:t>Hành động:</w:t>
      </w:r>
      <w:r>
        <w:rPr>
          <w:sz w:val="23"/>
        </w:rPr>
        <w:t xml:space="preserve"> khoá hạng cọc 0đ và 150.000đ, đưa toàn bộ khách mới về cọc 300.000đ, siết xác minh danh tính. </w:t>
      </w:r>
      <w:r>
        <w:rPr>
          <w:b/>
          <w:sz w:val="23"/>
        </w:rPr>
        <w:t>Ngưỡng dừng:</w:t>
      </w:r>
      <w:r>
        <w:rPr>
          <w:sz w:val="23"/>
        </w:rPr>
        <w:t xml:space="preserve"> có </w:t>
      </w:r>
      <w:r>
        <w:rPr>
          <w:b/>
          <w:sz w:val="23"/>
        </w:rPr>
        <w:t>hai vụ mất máy trong một quý</w:t>
      </w:r>
      <w:r>
        <w:rPr>
          <w:sz w:val="23"/>
        </w:rPr>
        <w:t xml:space="preserve">, hoặc tổn thất luỹ kế do mất máy vượt </w:t>
      </w:r>
      <w:r>
        <w:rPr>
          <w:b/>
          <w:sz w:val="23"/>
        </w:rPr>
        <w:t>14.500.000đ</w:t>
      </w:r>
      <w:r>
        <w:rPr>
          <w:sz w:val="23"/>
        </w:rPr>
        <w:t>, tức 20% giá trị đội máy, thì dừng cho thuê ca thi khẩn cấp và ngừng mọi kế hoạch mở rộng cho tới khi soát lại toàn bộ lớp sàng lọc đầu vào.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317435"/>
            <wp:docPr id="39" name="Picture 39"/>
            <wp:cNvGraphicFramePr>
              <a:graphicFrameLocks noChangeAspect="1"/>
            </wp:cNvGraphicFramePr>
            <a:graphic>
              <a:graphicData uri="http://schemas.openxmlformats.org/drawingml/2006/picture">
                <pic:pic>
                  <pic:nvPicPr>
                    <pic:cNvPr id="0" name="07b-seq-tra-may.png"/>
                    <pic:cNvPicPr/>
                  </pic:nvPicPr>
                  <pic:blipFill>
                    <a:blip r:embed="rId22"/>
                    <a:stretch>
                      <a:fillRect/>
                    </a:stretch>
                  </pic:blipFill>
                  <pic:spPr>
                    <a:xfrm>
                      <a:off x="0" y="0"/>
                      <a:ext cx="9144000" cy="5317435"/>
                    </a:xfrm>
                    <a:prstGeom prst="rect"/>
                  </pic:spPr>
                </pic:pic>
              </a:graphicData>
            </a:graphic>
          </wp:inline>
        </w:drawing>
      </w:r>
    </w:p>
    <w:p>
      <w:pPr>
        <w:spacing w:after="80"/>
        <w:jc w:val="center"/>
      </w:pPr>
      <w:bookmarkStart w:id="1260" w:name="fig39"/>
      <w:bookmarkEnd w:id="1260"/>
      <w:r>
        <w:rPr>
          <w:rFonts w:ascii="Arial" w:hAnsi="Arial"/>
          <w:b/>
          <w:color w:val="555B63"/>
          <w:sz w:val="19"/>
        </w:rPr>
        <w:t xml:space="preserve">Hình 39. </w:t>
      </w:r>
      <w:r>
        <w:rPr>
          <w:rFonts w:ascii="Arial" w:hAnsi="Arial"/>
          <w:i/>
          <w:color w:val="555B63"/>
          <w:sz w:val="19"/>
        </w:rPr>
        <w:t>Trình tự trả máy và hoàn cọc, nơi hư hỏng được phát hiện và đối chiếu với ảnh hiện trạng lúc bàn giao, trước khi tiền cọc được nhả về.</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261" w:name="sec151"/>
      <w:pPr>
        <w:pStyle w:val="Heading3"/>
      </w:pPr>
      <w:r>
        <w:rPr>
          <w:rFonts w:ascii="Arial" w:hAnsi="Arial"/>
          <w:b/>
        </w:rPr>
        <w:t xml:space="preserve">16.2.4 </w:t>
      </w:r>
      <w:r>
        <w:rPr>
          <w:rFonts w:ascii="Arial" w:hAnsi="Arial"/>
        </w:rPr>
        <w:t>Mùa vụ khiến dòng tiền âm kéo dài</w:t>
      </w:r>
      <w:bookmarkEnd w:id="1261"/>
    </w:p>
    <w:p>
      <w:pPr>
        <w:spacing w:after="120"/>
      </w:pPr>
      <w:r>
        <w:rPr>
          <w:sz w:val="23"/>
        </w:rPr>
        <w:t xml:space="preserve">Đây là rủi ro có điểm số cao nhất trong bảng cùng với trùng đỉnh, và nó không phải là chuyện xui rủi mà là cấu trúc. Một năm học của Đại học FPT có ba học kỳ Fall, Spring, Summer, kéo theo ba đỉnh thi cuối kỳ và ba đợt progress test </w:t>
      </w:r>
      <w:r>
        <w:rPr>
          <w:color w:val="1B5E9E"/>
          <w:sz w:val="20"/>
          <w:vertAlign w:val="superscript"/>
        </w:rPr>
        <w:t>[14]</w:t>
      </w:r>
      <w:r>
        <w:rPr>
          <w:sz w:val="23"/>
        </w:rPr>
        <w:t xml:space="preserve"> </w:t>
      </w:r>
      <w:r>
        <w:rPr>
          <w:color w:val="1B5E9E"/>
          <w:sz w:val="20"/>
          <w:vertAlign w:val="superscript"/>
        </w:rPr>
        <w:t>[15]</w:t>
      </w:r>
      <w:r>
        <w:rPr>
          <w:sz w:val="23"/>
        </w:rPr>
        <w:t>. Ngoài các cửa sổ đó, nhu cầu thuê máy đi thi gần như bằng không, trong khi định phí 2.800.000đ và khấu hao 1.571.000đ phát sinh đủ mười hai tháng. Tháng cao nhất đạt 65 lượt, tháng thấp nhất 9 lượt, chênh nhau hơn bảy lần.</w:t>
      </w:r>
    </w:p>
    <w:p>
      <w:pPr>
        <w:spacing w:after="120"/>
      </w:pPr>
      <w:r>
        <w:rPr>
          <w:sz w:val="23"/>
        </w:rPr>
        <w:t xml:space="preserve">Hệ quả trong mô hình cơ sở rất cụ thể: luỹ kế lợi nhuận sau thuế xuống đáy </w:t>
      </w:r>
      <w:r>
        <w:rPr>
          <w:b/>
          <w:sz w:val="23"/>
        </w:rPr>
        <w:t>âm 5.928.800đ</w:t>
      </w:r>
      <w:r>
        <w:rPr>
          <w:sz w:val="23"/>
        </w:rPr>
        <w:t xml:space="preserve"> vào tháng 02/2027 và chỉ chuyển dương từ tháng 05/2027, tức </w:t>
      </w:r>
      <w:r>
        <w:rPr>
          <w:b/>
          <w:sz w:val="23"/>
        </w:rPr>
        <w:t>tháng thứ tám</w:t>
      </w:r>
      <w:r>
        <w:rPr>
          <w:sz w:val="23"/>
        </w:rPr>
        <w:t>. Nhóm phải có sẵn tiền mặt đi qua bảy tháng đầu, không được lấy doanh thu tháng sau trả chi phí tháng trước.</w:t>
      </w:r>
    </w:p>
    <w:p>
      <w:pPr>
        <w:spacing w:after="120"/>
      </w:pPr>
      <w:r>
        <w:rPr>
          <w:b/>
          <w:sz w:val="23"/>
        </w:rPr>
        <w:t>Hành động phòng ngừa</w:t>
      </w:r>
      <w:r>
        <w:rPr>
          <w:sz w:val="23"/>
        </w:rPr>
        <w:t xml:space="preserve"> là gói tháng cho đồ án, thực tập và OJT, vốn đóng góp 25.470.000đ, tức 31,2% doanh thu năm thứ nhất, và là lý do các tháng ngoài mùa thi vẫn có EBITDA dương. </w:t>
      </w:r>
      <w:r>
        <w:rPr>
          <w:b/>
          <w:sz w:val="23"/>
        </w:rPr>
        <w:t>Dấu hiệu nhận biết sớm:</w:t>
      </w:r>
      <w:r>
        <w:rPr>
          <w:sz w:val="23"/>
        </w:rPr>
        <w:t xml:space="preserve"> số dư tiền mặt cuối tháng dưới </w:t>
      </w:r>
      <w:r>
        <w:rPr>
          <w:b/>
          <w:sz w:val="23"/>
        </w:rPr>
        <w:t>6.000.000đ</w:t>
      </w:r>
      <w:r>
        <w:rPr>
          <w:sz w:val="23"/>
        </w:rPr>
        <w:t xml:space="preserve">, tương đương hơn hai tháng định phí, hoặc số máy-tháng ký được cho quý tới dưới </w:t>
      </w:r>
      <w:r>
        <w:rPr>
          <w:b/>
          <w:sz w:val="23"/>
        </w:rPr>
        <w:t>5</w:t>
      </w:r>
      <w:r>
        <w:rPr>
          <w:sz w:val="23"/>
        </w:rPr>
        <w:t xml:space="preserve">. </w:t>
      </w:r>
      <w:r>
        <w:rPr>
          <w:b/>
          <w:sz w:val="23"/>
        </w:rPr>
        <w:t>Hành động khi chạm dấu hiệu:</w:t>
      </w:r>
      <w:r>
        <w:rPr>
          <w:sz w:val="23"/>
        </w:rPr>
        <w:t xml:space="preserve"> hoãn mọi khoản chi không gắn với một đơn thuê cụ thể, chào gói tháng với giá linh hoạt cho câu lạc bộ và nhóm đồ án. </w:t>
      </w:r>
      <w:r>
        <w:rPr>
          <w:b/>
          <w:sz w:val="23"/>
        </w:rPr>
        <w:t>Ngưỡng dừng:</w:t>
      </w:r>
      <w:r>
        <w:rPr>
          <w:sz w:val="23"/>
        </w:rPr>
        <w:t xml:space="preserve"> ba tháng liên tiếp dòng tiền vận hành âm trong khi đã qua ít nhất một đỉnh thi.</w:t>
      </w:r>
    </w:p>
    <w:p>
      <w:bookmarkStart w:id="1262" w:name="sec152"/>
      <w:pPr>
        <w:pStyle w:val="Heading3"/>
      </w:pPr>
      <w:r>
        <w:rPr>
          <w:rFonts w:ascii="Arial" w:hAnsi="Arial"/>
          <w:b/>
        </w:rPr>
        <w:t xml:space="preserve">16.2.5 </w:t>
      </w:r>
      <w:r>
        <w:rPr>
          <w:rFonts w:ascii="Arial" w:hAnsi="Arial"/>
        </w:rPr>
        <w:t>Một cửa hàng lớn sao chép mô hình</w:t>
      </w:r>
      <w:bookmarkEnd w:id="1262"/>
    </w:p>
    <w:p>
      <w:pPr>
        <w:spacing w:after="120"/>
      </w:pPr>
      <w:r>
        <w:rPr>
          <w:sz w:val="23"/>
        </w:rPr>
        <w:t xml:space="preserve">Thị trường Đà Nẵng đã có ít nhất bảy đơn vị cho thuê laptop </w:t>
      </w:r>
      <w:r>
        <w:rPr>
          <w:color w:val="1B5E9E"/>
          <w:sz w:val="20"/>
          <w:vertAlign w:val="superscript"/>
        </w:rPr>
        <w:t>[19]</w:t>
      </w:r>
      <w:r>
        <w:rPr>
          <w:sz w:val="23"/>
        </w:rPr>
        <w:t xml:space="preserve">, với giá công bố từ 29.000đ mỗi ngày </w:t>
      </w:r>
      <w:r>
        <w:rPr>
          <w:color w:val="1B5E9E"/>
          <w:sz w:val="20"/>
          <w:vertAlign w:val="superscript"/>
        </w:rPr>
        <w:t>[22]</w:t>
      </w:r>
      <w:r>
        <w:rPr>
          <w:sz w:val="23"/>
        </w:rPr>
        <w:t xml:space="preserve"> đến 38.000đ </w:t>
      </w:r>
      <w:r>
        <w:rPr>
          <w:color w:val="1B5E9E"/>
          <w:sz w:val="20"/>
          <w:vertAlign w:val="superscript"/>
        </w:rPr>
        <w:t>[21]</w:t>
      </w:r>
      <w:r>
        <w:rPr>
          <w:sz w:val="23"/>
        </w:rPr>
        <w:t xml:space="preserve"> và 50.000đ </w:t>
      </w:r>
      <w:r>
        <w:rPr>
          <w:color w:val="1B5E9E"/>
          <w:sz w:val="20"/>
          <w:vertAlign w:val="superscript"/>
        </w:rPr>
        <w:t>[23]</w:t>
      </w:r>
      <w:r>
        <w:rPr>
          <w:sz w:val="23"/>
        </w:rPr>
        <w:t xml:space="preserve">. Họ có sẵn kho máy, sẵn vốn, sẵn quan hệ nhà cung cấp. Một trong số họ đã cam kết đổi máy nếu hỏng trong lúc sử dụng </w:t>
      </w:r>
      <w:r>
        <w:rPr>
          <w:color w:val="1B5E9E"/>
          <w:sz w:val="20"/>
          <w:vertAlign w:val="superscript"/>
        </w:rPr>
        <w:t>[89]</w:t>
      </w:r>
      <w:r>
        <w:rPr>
          <w:sz w:val="23"/>
        </w:rPr>
        <w:t>, nghĩa là ý tưởng về cam kết dịch vụ không phải của riêng ExamLap. Nếu mô hình chứng minh được là có lãi, việc một cửa hàng cho nhân viên mang máy tới cổng trường Hoà Hải là chuyện của vài tuần, không phải vài năm.</w:t>
      </w:r>
    </w:p>
    <w:p>
      <w:pPr>
        <w:spacing w:after="120"/>
      </w:pPr>
      <w:r>
        <w:rPr>
          <w:sz w:val="23"/>
        </w:rPr>
        <w:t xml:space="preserve">Thứ họ khó sao chép nhanh không nằm ở giá hay ở máy, mà ở bốn chỗ: ảnh hệ điều hành chuẩn đã cài và </w:t>
      </w:r>
      <w:r>
        <w:rPr>
          <w:b/>
          <w:sz w:val="23"/>
        </w:rPr>
        <w:t>chạy thử thành công</w:t>
      </w:r>
      <w:r>
        <w:rPr>
          <w:sz w:val="23"/>
        </w:rPr>
        <w:t xml:space="preserve"> EOS cùng Safe Exam Browser theo đúng hướng dẫn của trường </w:t>
      </w:r>
      <w:r>
        <w:rPr>
          <w:color w:val="1B5E9E"/>
          <w:sz w:val="20"/>
          <w:vertAlign w:val="superscript"/>
        </w:rPr>
        <w:t>[2]</w:t>
      </w:r>
      <w:r>
        <w:rPr>
          <w:sz w:val="23"/>
        </w:rPr>
        <w:t>; điểm giao nhận nằm trong campus, thứ cần quan hệ với các phòng ban chứ không cần tiền; điểm tín nhiệm khách hàng mà khách mất trắng khi đổi nhà cung cấp; và dữ liệu vận hành về tần suất hỏng theo dòng máy.</w:t>
      </w:r>
    </w:p>
    <w:p>
      <w:pPr>
        <w:spacing w:after="120"/>
      </w:pPr>
      <w:r>
        <w:rPr>
          <w:b/>
          <w:sz w:val="23"/>
        </w:rPr>
        <w:t>Dấu hiệu nhận biết sớm.</w:t>
      </w:r>
      <w:r>
        <w:rPr>
          <w:sz w:val="23"/>
        </w:rPr>
        <w:t xml:space="preserve"> Một đơn vị khác bắt đầu chạy quảng cáo có chứa từ khoá "EOS", "Safe Exam Browser" hoặc "thi cuối kỳ FPT"; hoặc tỉ lệ khách quay lại tụt dưới </w:t>
      </w:r>
      <w:r>
        <w:rPr>
          <w:b/>
          <w:sz w:val="23"/>
        </w:rPr>
        <w:t>50%</w:t>
      </w:r>
      <w:r>
        <w:rPr>
          <w:sz w:val="23"/>
        </w:rPr>
        <w:t xml:space="preserve"> trong một đợt thi. </w:t>
      </w:r>
      <w:r>
        <w:rPr>
          <w:b/>
          <w:sz w:val="23"/>
        </w:rPr>
        <w:t>Hành động:</w:t>
      </w:r>
      <w:r>
        <w:rPr>
          <w:sz w:val="23"/>
        </w:rPr>
        <w:t xml:space="preserve"> không hạ giá, vì cuộc đua giá với một cửa hàng có sẵn kho máy là cuộc đua nhóm thua chắc. Thay vào đó siết cam kết dịch vụ: đổi máy trong 15 phút, hoàn cọc trong 5 phút, công bố số liệu vận hành thật. </w:t>
      </w:r>
      <w:r>
        <w:rPr>
          <w:b/>
          <w:sz w:val="23"/>
        </w:rPr>
        <w:t>Ngưỡng dừng:</w:t>
      </w:r>
      <w:r>
        <w:rPr>
          <w:sz w:val="23"/>
        </w:rPr>
        <w:t xml:space="preserve"> nếu một đối thủ có tiềm lực vào cuộc và giữ được mức giá thấp hơn 30% trong trọn hai đỉnh thi liên tiếp trong khi tỉ lệ khai thác của nhóm rơi dưới 30%, phương án hợp lý là chuyển sang hợp tác cung ứng hoặc dừng, chứ không phải đốt vốn để giữ thị phần.</w:t>
      </w:r>
    </w:p>
    <w:p>
      <w:bookmarkStart w:id="1263" w:name="sec153"/>
      <w:pPr>
        <w:pStyle w:val="Heading2"/>
      </w:pPr>
      <w:r>
        <w:rPr>
          <w:rFonts w:ascii="Arial" w:hAnsi="Arial"/>
          <w:b/>
        </w:rPr>
        <w:t xml:space="preserve">16.3 </w:t>
      </w:r>
      <w:r>
        <w:rPr>
          <w:rFonts w:ascii="Arial" w:hAnsi="Arial"/>
        </w:rPr>
        <w:t>Quỹ dự phòng và bảo hiểm</w:t>
      </w:r>
      <w:bookmarkEnd w:id="1263"/>
    </w:p>
    <w:p>
      <w:pPr>
        <w:spacing w:after="120"/>
      </w:pPr>
      <w:r>
        <w:rPr>
          <w:sz w:val="23"/>
        </w:rPr>
        <w:t xml:space="preserve">Quỹ dự phòng rủi ro là một tài khoản ngân hàng </w:t>
      </w:r>
      <w:r>
        <w:rPr>
          <w:b/>
          <w:sz w:val="23"/>
        </w:rPr>
        <w:t>tách riêng khỏi tài khoản vận hành</w:t>
      </w:r>
      <w:r>
        <w:rPr>
          <w:sz w:val="23"/>
        </w:rPr>
        <w:t>, chỉ được chi cho ba việc: sửa chữa hư hỏng, mua máy thay thế khi mất máy, và phần chi phí vượt trần bồi thường mà ExamLap đã cam kết gánh. Không được chi cho truyền thông, lương hay mở rộng.</w:t>
      </w:r>
    </w:p>
    <w:p>
      <w:pPr>
        <w:spacing w:after="120"/>
      </w:pPr>
      <w:r>
        <w:rPr>
          <w:sz w:val="23"/>
        </w:rPr>
        <w:t xml:space="preserve">Cách nạp gồm hai nguồn. Thứ nhất, trích </w:t>
      </w:r>
      <w:r>
        <w:rPr>
          <w:b/>
          <w:sz w:val="23"/>
        </w:rPr>
        <w:t>4% doanh thu</w:t>
      </w:r>
      <w:r>
        <w:rPr>
          <w:sz w:val="23"/>
        </w:rPr>
        <w:t xml:space="preserve">, tương đương 5.764đ trên mỗi lượt thuê tính theo doanh thu bình quân 144.100đ, và 3.270.328đ cho cả năm thứ nhất trên doanh thu 81.758.200đ. Khoản trích này đã được trừ trước khi ra số dư đóng góp 110.736đ mỗi lượt, nên nó không phải con số trang trí mà đã nằm trong hai ngưỡng hoà vốn. Thứ hai, </w:t>
      </w:r>
      <w:r>
        <w:rPr>
          <w:b/>
          <w:sz w:val="23"/>
        </w:rPr>
        <w:t>toàn bộ phí miễn trừ thiệt hại</w:t>
      </w:r>
      <w:r>
        <w:rPr>
          <w:sz w:val="23"/>
        </w:rPr>
        <w:t xml:space="preserve">, ước tính 4.680.000đ ở tỉ lệ mua 60%. Tổng nạp năm thứ nhất là </w:t>
      </w:r>
      <w:r>
        <w:rPr>
          <w:b/>
          <w:sz w:val="23"/>
        </w:rPr>
        <w:t>7.950.328đ</w:t>
      </w:r>
      <w:r>
        <w:rPr>
          <w:sz w:val="23"/>
        </w:rPr>
        <w:t>, so với mức quỹ mục tiêu khoảng 6.500.000đ, tức 9% giá trị đội máy.</w:t>
      </w:r>
    </w:p>
    <w:p>
      <w:pPr>
        <w:spacing w:after="120"/>
      </w:pPr>
      <w:r>
        <w:rPr>
          <w:sz w:val="23"/>
        </w:rPr>
        <w:t xml:space="preserve">Nhưng nhóm phải nói thẳng một điều mà bảng tài chính không nói: </w:t>
      </w:r>
      <w:r>
        <w:rPr>
          <w:b/>
          <w:sz w:val="23"/>
        </w:rPr>
        <w:t>ở mức tần suất cơ sở, khoản nạp này chưa chắc đủ</w:t>
      </w:r>
      <w:r>
        <w:rPr>
          <w:sz w:val="23"/>
        </w:rPr>
        <w:t xml:space="preserve">. Áp bộ tần suất trong nghiên cứu quản trị rủi ro lên quy mô 382 lượt và lên biểu phí bồi thường có trần của ExamLap, tổn thất kỳ vọng mà doanh nghiệp thực gánh sau khi thu hồi từ khách rơi vào khoảng </w:t>
      </w:r>
      <w:r>
        <w:rPr>
          <w:b/>
          <w:sz w:val="23"/>
        </w:rPr>
        <w:t>10.300.000đ một năm</w:t>
      </w:r>
      <w:r>
        <w:rPr>
          <w:sz w:val="23"/>
        </w:rPr>
        <w:t xml:space="preserve"> [Ước lượng của nhóm], cao hơn khoản nạp khoảng 2.350.000đ. Nói cách khác, quỹ 4% chỉ cân bằng nếu tần suất hỏng thực tế thấp hơn giả định, hoặc nếu nhóm đàm phán được chiết khấu sửa chữa. Ba việc phải làm là ký bảng giá cố định với một tiệm sửa gần trường để hạ chi phí mỗi vụ, nâng tỉ lệ trích lên 6% ngay khi quỹ tụt dưới một nửa mức mục tiêu, và nạp vốn mồi cho quỹ ngay ngày khai trương thay vì chờ tích đủ.</w:t>
      </w:r>
    </w:p>
    <w:p>
      <w:pPr>
        <w:spacing w:after="120"/>
      </w:pPr>
      <w:r>
        <w:rPr>
          <w:b/>
          <w:sz w:val="23"/>
        </w:rPr>
        <w:t>Về bảo hiểm, kết luận là năm thứ nhất không mua được sản phẩm thương mại phù hợp.</w:t>
      </w:r>
      <w:r>
        <w:rPr>
          <w:sz w:val="23"/>
        </w:rPr>
        <w:t xml:space="preserve"> Nhóm khảo sát bốn hướng. Dòng đúng về bản chất là bảo hiểm thiết bị điện tử bán cho tổ chức, bồi thường thiệt hại vật chất do nguyên nhân bất ngờ và không lường trước được, phí tính theo tỉ lệ phần trăm trên số tiền bảo hiểm và thay đổi theo ngành nghề kinh doanh </w:t>
      </w:r>
      <w:r>
        <w:rPr>
          <w:color w:val="1B5E9E"/>
          <w:sz w:val="20"/>
          <w:vertAlign w:val="superscript"/>
        </w:rPr>
        <w:t>[125]</w:t>
      </w:r>
      <w:r>
        <w:rPr>
          <w:sz w:val="23"/>
        </w:rPr>
        <w:t xml:space="preserve"> </w:t>
      </w:r>
      <w:r>
        <w:rPr>
          <w:color w:val="1B5E9E"/>
          <w:sz w:val="20"/>
          <w:vertAlign w:val="superscript"/>
        </w:rPr>
        <w:t>[258]</w:t>
      </w:r>
      <w:r>
        <w:rPr>
          <w:sz w:val="23"/>
        </w:rPr>
        <w:t xml:space="preserve">; nhưng tỉ lệ phí không công bố, phải xin báo giá, và giá trị đội máy 72.500.000đ nhiều khả năng quá nhỏ so với mức tối thiểu nhận đơn [Cần kiểm chứng]. Hướng thứ hai là gói rơi vỡ của chuỗi bán lẻ, giá từ 79.000đ </w:t>
      </w:r>
      <w:r>
        <w:rPr>
          <w:color w:val="1B5E9E"/>
          <w:sz w:val="20"/>
          <w:vertAlign w:val="superscript"/>
        </w:rPr>
        <w:t>[100]</w:t>
      </w:r>
      <w:r>
        <w:rPr>
          <w:sz w:val="23"/>
        </w:rPr>
        <w:t xml:space="preserve"> hoặc 165.000đ đến 255.000đ </w:t>
      </w:r>
      <w:r>
        <w:rPr>
          <w:color w:val="1B5E9E"/>
          <w:sz w:val="20"/>
          <w:vertAlign w:val="superscript"/>
        </w:rPr>
        <w:t>[270]</w:t>
      </w:r>
      <w:r>
        <w:rPr>
          <w:sz w:val="23"/>
        </w:rPr>
        <w:t xml:space="preserve">, nhưng gắn với máy mua mới tại chính chuỗi đó, giới hạn số lần, và có gói ghi thời gian xử lý 14 đến 30 ngày </w:t>
      </w:r>
      <w:r>
        <w:rPr>
          <w:color w:val="1B5E9E"/>
          <w:sz w:val="20"/>
          <w:vertAlign w:val="superscript"/>
        </w:rPr>
        <w:t>[124]</w:t>
      </w:r>
      <w:r>
        <w:rPr>
          <w:sz w:val="23"/>
        </w:rPr>
        <w:t xml:space="preserve">, tức mất trọn một mùa thi. Hướng thứ ba là bảo hiểm hoả hoạn cho kho, đáng xin báo giá vì rẻ. Hướng thứ tư là tự bảo hiểm, và đó là hướng nhóm chọn. Dù chọn hướng nào cũng phải đọc kỹ điều khoản loại trừ trách nhiệm, phần quy định những trường hợp doanh nghiệp bảo hiểm không phải bồi thường </w:t>
      </w:r>
      <w:r>
        <w:rPr>
          <w:color w:val="1B5E9E"/>
          <w:sz w:val="20"/>
          <w:vertAlign w:val="superscript"/>
        </w:rPr>
        <w:t>[271]</w:t>
      </w:r>
      <w:r>
        <w:rPr>
          <w:sz w:val="23"/>
        </w:rPr>
        <w:t>.</w:t>
      </w:r>
    </w:p>
    <w:p>
      <w:pPr>
        <w:spacing w:after="120"/>
      </w:pPr>
      <w:r>
        <w:rPr>
          <w:sz w:val="23"/>
        </w:rPr>
        <w:t>Chi phí sửa chữa thực tế của các lỗi phổ biến, lấy từ mặt bằng giá thị trường trong nước: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80"/>
            <w:shd w:val="clear" w:color="auto" w:fill="1B5E9E"/>
          </w:tcPr>
          <w:p>
            <w:pPr>
              <w:spacing w:before="40" w:after="40" w:line="269" w:lineRule="auto"/>
              <w:jc w:val="left"/>
            </w:pPr>
            <w:r>
              <w:rPr>
                <w:rFonts w:ascii="Arial" w:hAnsi="Arial"/>
                <w:b/>
                <w:color w:val="FFFFFF"/>
                <w:sz w:val="20"/>
              </w:rPr>
              <w:t>Hạng mục</w:t>
            </w:r>
          </w:p>
        </w:tc>
        <w:tc>
          <w:tcPr>
            <w:tcW w:type="dxa" w:w="3361"/>
            <w:shd w:val="clear" w:color="auto" w:fill="1B5E9E"/>
          </w:tcPr>
          <w:p>
            <w:pPr>
              <w:spacing w:before="40" w:after="40" w:line="269" w:lineRule="auto"/>
              <w:jc w:val="left"/>
            </w:pPr>
            <w:r>
              <w:rPr>
                <w:rFonts w:ascii="Arial" w:hAnsi="Arial"/>
                <w:b/>
                <w:color w:val="FFFFFF"/>
                <w:sz w:val="20"/>
              </w:rPr>
              <w:t>Khoảng giá thị trường</w:t>
            </w:r>
          </w:p>
        </w:tc>
        <w:tc>
          <w:tcPr>
            <w:tcW w:type="dxa" w:w="1456"/>
            <w:shd w:val="clear" w:color="auto" w:fill="1B5E9E"/>
          </w:tcPr>
          <w:p>
            <w:pPr>
              <w:spacing w:before="40" w:after="40" w:line="269" w:lineRule="auto"/>
              <w:jc w:val="left"/>
            </w:pPr>
            <w:r>
              <w:rPr>
                <w:rFonts w:ascii="Arial" w:hAnsi="Arial"/>
                <w:b/>
                <w:color w:val="FFFFFF"/>
                <w:sz w:val="20"/>
              </w:rPr>
              <w:t>Trần bồi thường của ExamLap</w:t>
            </w:r>
          </w:p>
        </w:tc>
        <w:tc>
          <w:tcPr>
            <w:tcW w:type="dxa" w:w="2801"/>
            <w:shd w:val="clear" w:color="auto" w:fill="1B5E9E"/>
          </w:tcPr>
          <w:p>
            <w:pPr>
              <w:spacing w:before="40" w:after="40" w:line="269" w:lineRule="auto"/>
              <w:jc w:val="left"/>
            </w:pPr>
            <w:r>
              <w:rPr>
                <w:rFonts w:ascii="Arial" w:hAnsi="Arial"/>
                <w:b/>
                <w:color w:val="FFFFFF"/>
                <w:sz w:val="20"/>
              </w:rPr>
              <w:t>Ghi chú</w:t>
            </w:r>
          </w:p>
        </w:tc>
      </w:tr>
      <w:tr>
        <w:tc>
          <w:tcPr>
            <w:tcW w:type="dxa" w:w="1680"/>
          </w:tcPr>
          <w:p>
            <w:pPr>
              <w:spacing w:before="40" w:after="40" w:line="269" w:lineRule="auto"/>
              <w:jc w:val="left"/>
            </w:pPr>
            <w:r>
              <w:rPr>
                <w:rFonts w:ascii="Arial" w:hAnsi="Arial"/>
                <w:sz w:val="20"/>
              </w:rPr>
              <w:t>Thay màn hình 11 đến 14 inch</w:t>
            </w:r>
          </w:p>
        </w:tc>
        <w:tc>
          <w:tcPr>
            <w:tcW w:type="dxa" w:w="3361"/>
          </w:tcPr>
          <w:p>
            <w:pPr>
              <w:spacing w:before="40" w:after="40" w:line="269" w:lineRule="auto"/>
              <w:jc w:val="left"/>
            </w:pPr>
            <w:r>
              <w:rPr>
                <w:rFonts w:ascii="Arial" w:hAnsi="Arial"/>
                <w:sz w:val="20"/>
              </w:rPr>
              <w:t xml:space="preserve">1.500.000đ – 3.000.000đ </w:t>
            </w:r>
            <w:r>
              <w:rPr>
                <w:rFonts w:ascii="Arial" w:hAnsi="Arial"/>
                <w:color w:val="1B5E9E"/>
                <w:sz w:val="17"/>
                <w:vertAlign w:val="superscript"/>
              </w:rPr>
              <w:t>[117]</w:t>
            </w:r>
          </w:p>
        </w:tc>
        <w:tc>
          <w:tcPr>
            <w:tcW w:type="dxa" w:w="1456"/>
          </w:tcPr>
          <w:p>
            <w:pPr>
              <w:spacing w:before="40" w:after="40" w:line="269" w:lineRule="auto"/>
              <w:jc w:val="left"/>
            </w:pPr>
            <w:r>
              <w:rPr>
                <w:rFonts w:ascii="Arial" w:hAnsi="Arial"/>
                <w:sz w:val="20"/>
              </w:rPr>
              <w:t>2.500.000đ</w:t>
            </w:r>
          </w:p>
        </w:tc>
        <w:tc>
          <w:tcPr>
            <w:tcW w:type="dxa" w:w="2801"/>
          </w:tcPr>
          <w:p>
            <w:pPr>
              <w:spacing w:before="40" w:after="40" w:line="269" w:lineRule="auto"/>
              <w:jc w:val="left"/>
            </w:pPr>
            <w:r>
              <w:rPr>
                <w:rFonts w:ascii="Arial" w:hAnsi="Arial"/>
                <w:sz w:val="20"/>
              </w:rPr>
              <w:t xml:space="preserve">Riêng màn hình HP 14 inch có nguồn ghi 686.000đ – 1.025.000đ [Cần kiểm chứng] </w:t>
            </w:r>
            <w:r>
              <w:rPr>
                <w:rFonts w:ascii="Arial" w:hAnsi="Arial"/>
                <w:color w:val="1B5E9E"/>
                <w:sz w:val="17"/>
                <w:vertAlign w:val="superscript"/>
              </w:rPr>
              <w:t>[272]</w:t>
            </w:r>
          </w:p>
        </w:tc>
      </w:tr>
      <w:tr>
        <w:tc>
          <w:tcPr>
            <w:tcW w:type="dxa" w:w="1680"/>
            <w:shd w:val="clear" w:color="auto" w:fill="F7F9FB"/>
          </w:tcPr>
          <w:p>
            <w:pPr>
              <w:spacing w:before="40" w:after="40" w:line="269" w:lineRule="auto"/>
              <w:jc w:val="left"/>
            </w:pPr>
            <w:r>
              <w:rPr>
                <w:rFonts w:ascii="Arial" w:hAnsi="Arial"/>
                <w:sz w:val="20"/>
              </w:rPr>
              <w:t>Thay bàn phím</w:t>
            </w:r>
          </w:p>
        </w:tc>
        <w:tc>
          <w:tcPr>
            <w:tcW w:type="dxa" w:w="3361"/>
            <w:shd w:val="clear" w:color="auto" w:fill="F7F9FB"/>
          </w:tcPr>
          <w:p>
            <w:pPr>
              <w:spacing w:before="40" w:after="40" w:line="269" w:lineRule="auto"/>
              <w:jc w:val="left"/>
            </w:pPr>
            <w:r>
              <w:rPr>
                <w:rFonts w:ascii="Arial" w:hAnsi="Arial"/>
                <w:sz w:val="20"/>
              </w:rPr>
              <w:t xml:space="preserve">250.000đ – 3.000.000đ tuỳ dòng </w:t>
            </w:r>
            <w:r>
              <w:rPr>
                <w:rFonts w:ascii="Arial" w:hAnsi="Arial"/>
                <w:color w:val="1B5E9E"/>
                <w:sz w:val="17"/>
                <w:vertAlign w:val="superscript"/>
              </w:rPr>
              <w:t>[273]</w:t>
            </w:r>
            <w:r>
              <w:rPr>
                <w:rFonts w:ascii="Arial" w:hAnsi="Arial"/>
                <w:sz w:val="20"/>
              </w:rPr>
              <w:t xml:space="preserve">; có nơi từ 350.000đ, lấy sau một giờ </w:t>
            </w:r>
            <w:r>
              <w:rPr>
                <w:rFonts w:ascii="Arial" w:hAnsi="Arial"/>
                <w:color w:val="1B5E9E"/>
                <w:sz w:val="17"/>
                <w:vertAlign w:val="superscript"/>
              </w:rPr>
              <w:t>[118]</w:t>
            </w:r>
          </w:p>
        </w:tc>
        <w:tc>
          <w:tcPr>
            <w:tcW w:type="dxa" w:w="1456"/>
            <w:shd w:val="clear" w:color="auto" w:fill="F7F9FB"/>
          </w:tcPr>
          <w:p>
            <w:pPr>
              <w:spacing w:before="40" w:after="40" w:line="269" w:lineRule="auto"/>
              <w:jc w:val="left"/>
            </w:pPr>
            <w:r>
              <w:rPr>
                <w:rFonts w:ascii="Arial" w:hAnsi="Arial"/>
                <w:sz w:val="20"/>
              </w:rPr>
              <w:t>900.000đ</w:t>
            </w:r>
          </w:p>
        </w:tc>
        <w:tc>
          <w:tcPr>
            <w:tcW w:type="dxa" w:w="2801"/>
            <w:shd w:val="clear" w:color="auto" w:fill="F7F9FB"/>
          </w:tcPr>
          <w:p>
            <w:pPr>
              <w:spacing w:before="40" w:after="40" w:line="269" w:lineRule="auto"/>
              <w:jc w:val="left"/>
            </w:pPr>
            <w:r>
              <w:rPr>
                <w:rFonts w:ascii="Arial" w:hAnsi="Arial"/>
                <w:sz w:val="20"/>
              </w:rPr>
              <w:t>Dùng linh kiện OEM cho máy cho thuê; thời gian sửa quan trọng hơn giá</w:t>
            </w:r>
          </w:p>
        </w:tc>
      </w:tr>
      <w:tr>
        <w:tc>
          <w:tcPr>
            <w:tcW w:type="dxa" w:w="1680"/>
          </w:tcPr>
          <w:p>
            <w:pPr>
              <w:spacing w:before="40" w:after="40" w:line="269" w:lineRule="auto"/>
              <w:jc w:val="left"/>
            </w:pPr>
            <w:r>
              <w:rPr>
                <w:rFonts w:ascii="Arial" w:hAnsi="Arial"/>
                <w:sz w:val="20"/>
              </w:rPr>
              <w:t>Thay pin</w:t>
            </w:r>
          </w:p>
        </w:tc>
        <w:tc>
          <w:tcPr>
            <w:tcW w:type="dxa" w:w="3361"/>
          </w:tcPr>
          <w:p>
            <w:pPr>
              <w:spacing w:before="40" w:after="40" w:line="269" w:lineRule="auto"/>
              <w:jc w:val="left"/>
            </w:pPr>
            <w:r>
              <w:rPr>
                <w:rFonts w:ascii="Arial" w:hAnsi="Arial"/>
                <w:sz w:val="20"/>
              </w:rPr>
              <w:t xml:space="preserve">350.000đ – 1.800.000đ dòng phổ thông, </w:t>
            </w:r>
            <w:r>
              <w:rPr>
                <w:rFonts w:ascii="Arial" w:hAnsi="Arial"/>
                <w:b/>
                <w:sz w:val="20"/>
              </w:rPr>
              <w:t>1.200.000đ – 2.500.000đ dòng Latitude</w:t>
            </w:r>
            <w:r>
              <w:rPr>
                <w:rFonts w:ascii="Arial" w:hAnsi="Arial"/>
                <w:sz w:val="20"/>
              </w:rPr>
              <w:t xml:space="preserve"> </w:t>
            </w:r>
            <w:r>
              <w:rPr>
                <w:rFonts w:ascii="Arial" w:hAnsi="Arial"/>
                <w:color w:val="1B5E9E"/>
                <w:sz w:val="17"/>
                <w:vertAlign w:val="superscript"/>
              </w:rPr>
              <w:t>[116]</w:t>
            </w:r>
            <w:r>
              <w:rPr>
                <w:rFonts w:ascii="Arial" w:hAnsi="Arial"/>
                <w:sz w:val="20"/>
              </w:rPr>
              <w:t xml:space="preserve">; có đợt từ 850.000đ </w:t>
            </w:r>
            <w:r>
              <w:rPr>
                <w:rFonts w:ascii="Arial" w:hAnsi="Arial"/>
                <w:color w:val="1B5E9E"/>
                <w:sz w:val="17"/>
                <w:vertAlign w:val="superscript"/>
              </w:rPr>
              <w:t>[274]</w:t>
            </w:r>
          </w:p>
        </w:tc>
        <w:tc>
          <w:tcPr>
            <w:tcW w:type="dxa" w:w="1456"/>
          </w:tcPr>
          <w:p>
            <w:pPr>
              <w:spacing w:before="40" w:after="40" w:line="269" w:lineRule="auto"/>
              <w:jc w:val="left"/>
            </w:pPr>
            <w:r>
              <w:rPr>
                <w:rFonts w:ascii="Arial" w:hAnsi="Arial"/>
                <w:sz w:val="20"/>
              </w:rPr>
              <w:t>Không thu của khách</w:t>
            </w:r>
          </w:p>
        </w:tc>
        <w:tc>
          <w:tcPr>
            <w:tcW w:type="dxa" w:w="2801"/>
          </w:tcPr>
          <w:p>
            <w:pPr>
              <w:spacing w:before="40" w:after="40" w:line="269" w:lineRule="auto"/>
              <w:jc w:val="left"/>
            </w:pPr>
            <w:r>
              <w:rPr>
                <w:rFonts w:ascii="Arial" w:hAnsi="Arial"/>
                <w:sz w:val="20"/>
              </w:rPr>
              <w:t>Chai pin là hao mòn tự nhiên, ExamLap chịu. Đây là khoản chi lớn nhất và chắc chắn nhất của máy đời 2018 đến 2020</w:t>
            </w:r>
          </w:p>
        </w:tc>
      </w:tr>
      <w:tr>
        <w:tc>
          <w:tcPr>
            <w:tcW w:type="dxa" w:w="1680"/>
            <w:shd w:val="clear" w:color="auto" w:fill="F7F9FB"/>
          </w:tcPr>
          <w:p>
            <w:pPr>
              <w:spacing w:before="40" w:after="40" w:line="269" w:lineRule="auto"/>
              <w:jc w:val="left"/>
            </w:pPr>
            <w:r>
              <w:rPr>
                <w:rFonts w:ascii="Arial" w:hAnsi="Arial"/>
                <w:sz w:val="20"/>
              </w:rPr>
              <w:t>Thay ổ SSD 256GB</w:t>
            </w:r>
          </w:p>
        </w:tc>
        <w:tc>
          <w:tcPr>
            <w:tcW w:type="dxa" w:w="3361"/>
            <w:shd w:val="clear" w:color="auto" w:fill="F7F9FB"/>
          </w:tcPr>
          <w:p>
            <w:pPr>
              <w:spacing w:before="40" w:after="40" w:line="269" w:lineRule="auto"/>
              <w:jc w:val="left"/>
            </w:pPr>
            <w:r>
              <w:rPr>
                <w:rFonts w:ascii="Arial" w:hAnsi="Arial"/>
                <w:sz w:val="20"/>
              </w:rPr>
              <w:t xml:space="preserve">từ 550.000đ chưa gồm công </w:t>
            </w:r>
            <w:r>
              <w:rPr>
                <w:rFonts w:ascii="Arial" w:hAnsi="Arial"/>
                <w:color w:val="1B5E9E"/>
                <w:sz w:val="17"/>
                <w:vertAlign w:val="superscript"/>
              </w:rPr>
              <w:t>[275]</w:t>
            </w:r>
          </w:p>
        </w:tc>
        <w:tc>
          <w:tcPr>
            <w:tcW w:type="dxa" w:w="1456"/>
            <w:shd w:val="clear" w:color="auto" w:fill="F7F9FB"/>
          </w:tcPr>
          <w:p>
            <w:pPr>
              <w:spacing w:before="40" w:after="40" w:line="269" w:lineRule="auto"/>
              <w:jc w:val="left"/>
            </w:pPr>
            <w:r>
              <w:rPr>
                <w:rFonts w:ascii="Arial" w:hAnsi="Arial"/>
                <w:sz w:val="20"/>
              </w:rPr>
              <w:t>Theo hoá đơn</w:t>
            </w:r>
          </w:p>
        </w:tc>
        <w:tc>
          <w:tcPr>
            <w:tcW w:type="dxa" w:w="2801"/>
            <w:shd w:val="clear" w:color="auto" w:fill="F7F9FB"/>
          </w:tcPr>
          <w:p>
            <w:pPr>
              <w:spacing w:before="40" w:after="40" w:line="269" w:lineRule="auto"/>
              <w:jc w:val="left"/>
            </w:pPr>
          </w:p>
        </w:tc>
      </w:tr>
      <w:tr>
        <w:tc>
          <w:tcPr>
            <w:tcW w:type="dxa" w:w="1680"/>
          </w:tcPr>
          <w:p>
            <w:pPr>
              <w:spacing w:before="40" w:after="40" w:line="269" w:lineRule="auto"/>
              <w:jc w:val="left"/>
            </w:pPr>
            <w:r>
              <w:rPr>
                <w:rFonts w:ascii="Arial" w:hAnsi="Arial"/>
                <w:sz w:val="20"/>
              </w:rPr>
              <w:t>Gãy bản lề, nứt vỏ</w:t>
            </w:r>
          </w:p>
        </w:tc>
        <w:tc>
          <w:tcPr>
            <w:tcW w:type="dxa" w:w="3361"/>
          </w:tcPr>
          <w:p>
            <w:pPr>
              <w:spacing w:before="40" w:after="40" w:line="269" w:lineRule="auto"/>
              <w:jc w:val="left"/>
            </w:pPr>
            <w:r>
              <w:rPr>
                <w:rFonts w:ascii="Arial" w:hAnsi="Arial"/>
                <w:sz w:val="20"/>
              </w:rPr>
              <w:t>1.200.000đ [Ước lượng của nhóm]</w:t>
            </w:r>
          </w:p>
        </w:tc>
        <w:tc>
          <w:tcPr>
            <w:tcW w:type="dxa" w:w="1456"/>
          </w:tcPr>
          <w:p>
            <w:pPr>
              <w:spacing w:before="40" w:after="40" w:line="269" w:lineRule="auto"/>
              <w:jc w:val="left"/>
            </w:pPr>
            <w:r>
              <w:rPr>
                <w:rFonts w:ascii="Arial" w:hAnsi="Arial"/>
                <w:sz w:val="20"/>
              </w:rPr>
              <w:t>1.200.000đ</w:t>
            </w:r>
          </w:p>
        </w:tc>
        <w:tc>
          <w:tcPr>
            <w:tcW w:type="dxa" w:w="2801"/>
          </w:tcPr>
          <w:p>
            <w:pPr>
              <w:spacing w:before="40" w:after="40" w:line="269" w:lineRule="auto"/>
              <w:jc w:val="left"/>
            </w:pPr>
            <w:r>
              <w:rPr>
                <w:rFonts w:ascii="Arial" w:hAnsi="Arial"/>
                <w:sz w:val="20"/>
              </w:rPr>
              <w:t>Nhóm chưa hỏi được báo giá thật cho hạng mục này</w:t>
            </w:r>
          </w:p>
        </w:tc>
      </w:tr>
      <w:tr>
        <w:tc>
          <w:tcPr>
            <w:tcW w:type="dxa" w:w="1680"/>
            <w:shd w:val="clear" w:color="auto" w:fill="F7F9FB"/>
          </w:tcPr>
          <w:p>
            <w:pPr>
              <w:spacing w:before="40" w:after="40" w:line="269" w:lineRule="auto"/>
              <w:jc w:val="left"/>
            </w:pPr>
            <w:r>
              <w:rPr>
                <w:rFonts w:ascii="Arial" w:hAnsi="Arial"/>
                <w:sz w:val="20"/>
              </w:rPr>
              <w:t>Hỏng bo mạch chính</w:t>
            </w:r>
          </w:p>
        </w:tc>
        <w:tc>
          <w:tcPr>
            <w:tcW w:type="dxa" w:w="3361"/>
            <w:shd w:val="clear" w:color="auto" w:fill="F7F9FB"/>
          </w:tcPr>
          <w:p>
            <w:pPr>
              <w:spacing w:before="40" w:after="40" w:line="269" w:lineRule="auto"/>
              <w:jc w:val="left"/>
            </w:pPr>
            <w:r>
              <w:rPr>
                <w:rFonts w:ascii="Arial" w:hAnsi="Arial"/>
                <w:sz w:val="20"/>
              </w:rPr>
              <w:t>Chưa có số liệu [Cần kiểm chứng]</w:t>
            </w:r>
          </w:p>
        </w:tc>
        <w:tc>
          <w:tcPr>
            <w:tcW w:type="dxa" w:w="1456"/>
            <w:shd w:val="clear" w:color="auto" w:fill="F7F9FB"/>
          </w:tcPr>
          <w:p>
            <w:pPr>
              <w:spacing w:before="40" w:after="40" w:line="269" w:lineRule="auto"/>
              <w:jc w:val="left"/>
            </w:pPr>
            <w:r>
              <w:rPr>
                <w:rFonts w:ascii="Arial" w:hAnsi="Arial"/>
                <w:sz w:val="20"/>
              </w:rPr>
              <w:t>4.000.000đ</w:t>
            </w:r>
          </w:p>
        </w:tc>
        <w:tc>
          <w:tcPr>
            <w:tcW w:type="dxa" w:w="2801"/>
            <w:shd w:val="clear" w:color="auto" w:fill="F7F9FB"/>
          </w:tcPr>
          <w:p>
            <w:pPr>
              <w:spacing w:before="40" w:after="40" w:line="269" w:lineRule="auto"/>
              <w:jc w:val="left"/>
            </w:pPr>
            <w:r>
              <w:rPr>
                <w:rFonts w:ascii="Arial" w:hAnsi="Arial"/>
                <w:sz w:val="20"/>
              </w:rPr>
              <w:t>Ngưỡng cân nhắc thanh lý máy thay vì sửa</w:t>
            </w:r>
          </w:p>
        </w:tc>
      </w:tr>
    </w:tbl>
    <w:p>
      <w:pPr>
        <w:spacing w:before="60" w:after="200"/>
        <w:jc w:val="left"/>
      </w:pPr>
      <w:bookmarkStart w:id="1264" w:name="tab71"/>
      <w:bookmarkEnd w:id="1264"/>
      <w:r>
        <w:rPr>
          <w:rFonts w:ascii="Arial" w:hAnsi="Arial"/>
          <w:b/>
          <w:color w:val="555B63"/>
          <w:sz w:val="19"/>
        </w:rPr>
        <w:t xml:space="preserve">Bảng 71. </w:t>
      </w:r>
      <w:r>
        <w:rPr>
          <w:rFonts w:ascii="Arial" w:hAnsi="Arial"/>
          <w:i/>
          <w:color w:val="555B63"/>
          <w:sz w:val="19"/>
        </w:rPr>
        <w:t>Chi phí sửa chữa các lỗi phổ biến, đặt cạnh trần bồi thường mà ExamLap công bố trước với khách.</w:t>
      </w:r>
    </w:p>
    <w:p>
      <w:pPr>
        <w:spacing w:after="200"/>
      </w:pPr>
      <w:r>
        <w:rPr>
          <w:rFonts w:ascii="Arial" w:hAnsi="Arial"/>
          <w:i/>
          <w:color w:val="555B63"/>
          <w:sz w:val="18"/>
        </w:rPr>
        <w:t>Phần chi phí vượt trần do ExamLap chịu và được lấy từ quỹ dự phòng. Đây là lý do phí miễn trừ thiệt hại tồn tại.</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chọn tự bảo hiểm thay vì mua bảo hiểm</w:t>
            </w:r>
          </w:p>
          <w:p>
            <w:pPr>
              <w:spacing w:after="40" w:line="300" w:lineRule="auto"/>
              <w:jc w:val="both"/>
            </w:pPr>
            <w:r>
              <w:rPr>
                <w:sz w:val="21"/>
              </w:rPr>
              <w:t>Tự bảo hiểm cho phép nhóm tự quyết thời gian sửa, điều quan trọng hơn giá trong mùa thi, khi thời gian xử lý</w:t>
            </w:r>
          </w:p>
          <w:p>
            <w:pPr>
              <w:spacing w:after="40" w:line="300" w:lineRule="auto"/>
              <w:jc w:val="both"/>
            </w:pPr>
            <w:r>
              <w:rPr>
                <w:sz w:val="21"/>
              </w:rPr>
              <w:t>bảo hành nhanh nhất đo được tại thị trường là 48 giờ ở Đà Nẵng.</w:t>
            </w:r>
          </w:p>
          <w:p>
            <w:pPr>
              <w:spacing w:after="40" w:line="300" w:lineRule="auto"/>
              <w:jc w:val="both"/>
            </w:pPr>
            <w:r>
              <w:rPr>
                <w:sz w:val="21"/>
              </w:rPr>
              <w:t>Nó tạo ra một dòng doanh thu thay vì một dòng chi phí, vì phí miễn trừ thiệt hại nạp thẳng vào quỹ.</w:t>
            </w:r>
          </w:p>
          <w:p>
            <w:pPr>
              <w:spacing w:after="40" w:line="300" w:lineRule="auto"/>
              <w:jc w:val="both"/>
            </w:pPr>
            <w:r>
              <w:rPr>
                <w:sz w:val="21"/>
              </w:rPr>
              <w:t>Đổi lại, nó đọng vốn và không chịu nổi cú sốc tập trung. Vì vậy quỹ phải đi kèm ba ngưỡng dừng ở dòng F2 của</w:t>
            </w:r>
          </w:p>
          <w:p>
            <w:pPr>
              <w:spacing w:after="0" w:line="300" w:lineRule="auto"/>
              <w:jc w:val="both"/>
            </w:pPr>
            <w:r>
              <w:rPr>
                <w:sz w:val="21"/>
              </w:rPr>
              <w:t>bản đồ rủi ro, và nhóm vẫn phải xin ít nhất ba báo giá bảo hiểm để chứng minh lựa chọn này là có cơ sở.</w:t>
            </w:r>
          </w:p>
        </w:tc>
      </w:tr>
    </w:tbl>
    <w:p>
      <w:pPr>
        <w:spacing w:after="120" w:line="240" w:lineRule="auto"/>
      </w:pPr>
    </w:p>
    <w:p>
      <w:bookmarkStart w:id="1265" w:name="sec154"/>
      <w:pPr>
        <w:pStyle w:val="Heading2"/>
      </w:pPr>
      <w:r>
        <w:rPr>
          <w:rFonts w:ascii="Arial" w:hAnsi="Arial"/>
          <w:b/>
        </w:rPr>
        <w:t xml:space="preserve">16.4 </w:t>
      </w:r>
      <w:r>
        <w:rPr>
          <w:rFonts w:ascii="Arial" w:hAnsi="Arial"/>
        </w:rPr>
        <w:t>Những điều nhóm chưa biết</w:t>
      </w:r>
      <w:bookmarkEnd w:id="1265"/>
    </w:p>
    <w:p>
      <w:pPr>
        <w:spacing w:after="120"/>
      </w:pPr>
      <w:r>
        <w:rPr>
          <w:sz w:val="23"/>
        </w:rPr>
        <w:t>Danh sách dưới đây là những chỗ bản proposal đang dựa vào giả định chứ không dựa vào dữ liệu. Phụ lục E liệt kê đầy đủ mười sáu điểm cần kiểm chứng; bảng này chỉ giữ lại những điểm ảnh hưởng trực tiếp tới chương rủi ro.</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380"/>
            <w:shd w:val="clear" w:color="auto" w:fill="1B5E9E"/>
          </w:tcPr>
          <w:p>
            <w:pPr>
              <w:spacing w:before="40" w:after="40" w:line="269" w:lineRule="auto"/>
              <w:jc w:val="left"/>
            </w:pPr>
            <w:r>
              <w:rPr>
                <w:rFonts w:ascii="Arial" w:hAnsi="Arial"/>
                <w:b/>
                <w:color w:val="FFFFFF"/>
                <w:sz w:val="20"/>
              </w:rPr>
              <w:t>#</w:t>
            </w:r>
          </w:p>
        </w:tc>
        <w:tc>
          <w:tcPr>
            <w:tcW w:type="dxa" w:w="4111"/>
            <w:shd w:val="clear" w:color="auto" w:fill="1B5E9E"/>
          </w:tcPr>
          <w:p>
            <w:pPr>
              <w:spacing w:before="40" w:after="40" w:line="269" w:lineRule="auto"/>
              <w:jc w:val="left"/>
            </w:pPr>
            <w:r>
              <w:rPr>
                <w:rFonts w:ascii="Arial" w:hAnsi="Arial"/>
                <w:b/>
                <w:color w:val="FFFFFF"/>
                <w:sz w:val="20"/>
              </w:rPr>
              <w:t>Giả định chưa kiểm chứng</w:t>
            </w:r>
          </w:p>
        </w:tc>
        <w:tc>
          <w:tcPr>
            <w:tcW w:type="dxa" w:w="3795"/>
            <w:shd w:val="clear" w:color="auto" w:fill="1B5E9E"/>
          </w:tcPr>
          <w:p>
            <w:pPr>
              <w:spacing w:before="40" w:after="40" w:line="269" w:lineRule="auto"/>
              <w:jc w:val="left"/>
            </w:pPr>
            <w:r>
              <w:rPr>
                <w:rFonts w:ascii="Arial" w:hAnsi="Arial"/>
                <w:b/>
                <w:color w:val="FFFFFF"/>
                <w:sz w:val="20"/>
              </w:rPr>
              <w:t>Cách kiểm chứng</w:t>
            </w:r>
          </w:p>
        </w:tc>
        <w:tc>
          <w:tcPr>
            <w:tcW w:type="dxa" w:w="1012"/>
            <w:shd w:val="clear" w:color="auto" w:fill="1B5E9E"/>
          </w:tcPr>
          <w:p>
            <w:pPr>
              <w:spacing w:before="40" w:after="40" w:line="269" w:lineRule="auto"/>
              <w:jc w:val="left"/>
            </w:pPr>
            <w:r>
              <w:rPr>
                <w:rFonts w:ascii="Arial" w:hAnsi="Arial"/>
                <w:b/>
                <w:color w:val="FFFFFF"/>
                <w:sz w:val="20"/>
              </w:rPr>
              <w:t>Hạn</w:t>
            </w:r>
          </w:p>
        </w:tc>
      </w:tr>
      <w:tr>
        <w:tc>
          <w:tcPr>
            <w:tcW w:type="dxa" w:w="380"/>
          </w:tcPr>
          <w:p>
            <w:pPr>
              <w:spacing w:before="40" w:after="40" w:line="269" w:lineRule="auto"/>
              <w:jc w:val="left"/>
            </w:pPr>
            <w:r>
              <w:rPr>
                <w:rFonts w:ascii="Arial" w:hAnsi="Arial"/>
                <w:sz w:val="20"/>
              </w:rPr>
              <w:t>1</w:t>
            </w:r>
          </w:p>
        </w:tc>
        <w:tc>
          <w:tcPr>
            <w:tcW w:type="dxa" w:w="4111"/>
          </w:tcPr>
          <w:p>
            <w:pPr>
              <w:spacing w:before="40" w:after="40" w:line="269" w:lineRule="auto"/>
              <w:jc w:val="left"/>
            </w:pPr>
            <w:r>
              <w:rPr>
                <w:rFonts w:ascii="Arial" w:hAnsi="Arial"/>
                <w:sz w:val="20"/>
              </w:rPr>
              <w:t>Nhà trường có cho mượn máy dự phòng trong ngày thi hay không</w:t>
            </w:r>
          </w:p>
        </w:tc>
        <w:tc>
          <w:tcPr>
            <w:tcW w:type="dxa" w:w="3795"/>
          </w:tcPr>
          <w:p>
            <w:pPr>
              <w:spacing w:before="40" w:after="40" w:line="269" w:lineRule="auto"/>
              <w:jc w:val="left"/>
            </w:pPr>
            <w:r>
              <w:rPr>
                <w:rFonts w:ascii="Arial" w:hAnsi="Arial"/>
                <w:sz w:val="20"/>
              </w:rPr>
              <w:t>Làm việc với Phòng Khảo thí và Phòng Công tác sinh viên, xin trả lời bằng văn bản</w:t>
            </w:r>
          </w:p>
        </w:tc>
        <w:tc>
          <w:tcPr>
            <w:tcW w:type="dxa" w:w="1012"/>
          </w:tcPr>
          <w:p>
            <w:pPr>
              <w:spacing w:before="40" w:after="40" w:line="269" w:lineRule="auto"/>
              <w:jc w:val="left"/>
            </w:pPr>
            <w:r>
              <w:rPr>
                <w:rFonts w:ascii="Arial" w:hAnsi="Arial"/>
                <w:sz w:val="20"/>
              </w:rPr>
              <w:t>Tuần 1</w:t>
            </w:r>
          </w:p>
        </w:tc>
      </w:tr>
      <w:tr>
        <w:tc>
          <w:tcPr>
            <w:tcW w:type="dxa" w:w="380"/>
            <w:shd w:val="clear" w:color="auto" w:fill="F7F9FB"/>
          </w:tcPr>
          <w:p>
            <w:pPr>
              <w:spacing w:before="40" w:after="40" w:line="269" w:lineRule="auto"/>
              <w:jc w:val="left"/>
            </w:pPr>
            <w:r>
              <w:rPr>
                <w:rFonts w:ascii="Arial" w:hAnsi="Arial"/>
                <w:sz w:val="20"/>
              </w:rPr>
              <w:t>2</w:t>
            </w:r>
          </w:p>
        </w:tc>
        <w:tc>
          <w:tcPr>
            <w:tcW w:type="dxa" w:w="4111"/>
            <w:shd w:val="clear" w:color="auto" w:fill="F7F9FB"/>
          </w:tcPr>
          <w:p>
            <w:pPr>
              <w:spacing w:before="40" w:after="40" w:line="269" w:lineRule="auto"/>
              <w:jc w:val="left"/>
            </w:pPr>
            <w:r>
              <w:rPr>
                <w:rFonts w:ascii="Arial" w:hAnsi="Arial"/>
                <w:sz w:val="20"/>
              </w:rPr>
              <w:t>Quy chế thi có cho phép dùng máy không thuộc sở hữu của sinh viên hay không</w:t>
            </w:r>
          </w:p>
        </w:tc>
        <w:tc>
          <w:tcPr>
            <w:tcW w:type="dxa" w:w="3795"/>
            <w:shd w:val="clear" w:color="auto" w:fill="F7F9FB"/>
          </w:tcPr>
          <w:p>
            <w:pPr>
              <w:spacing w:before="40" w:after="40" w:line="269" w:lineRule="auto"/>
              <w:jc w:val="left"/>
            </w:pPr>
            <w:r>
              <w:rPr>
                <w:rFonts w:ascii="Arial" w:hAnsi="Arial"/>
                <w:sz w:val="20"/>
              </w:rPr>
              <w:t>Đọc sổ tay sinh viên, hỏi Phòng Khảo thí bằng văn bản</w:t>
            </w:r>
          </w:p>
        </w:tc>
        <w:tc>
          <w:tcPr>
            <w:tcW w:type="dxa" w:w="1012"/>
            <w:shd w:val="clear" w:color="auto" w:fill="F7F9FB"/>
          </w:tcPr>
          <w:p>
            <w:pPr>
              <w:spacing w:before="40" w:after="40" w:line="269" w:lineRule="auto"/>
              <w:jc w:val="left"/>
            </w:pPr>
            <w:r>
              <w:rPr>
                <w:rFonts w:ascii="Arial" w:hAnsi="Arial"/>
                <w:sz w:val="20"/>
              </w:rPr>
              <w:t>Tuần 1</w:t>
            </w:r>
          </w:p>
        </w:tc>
      </w:tr>
      <w:tr>
        <w:tc>
          <w:tcPr>
            <w:tcW w:type="dxa" w:w="380"/>
          </w:tcPr>
          <w:p>
            <w:pPr>
              <w:spacing w:before="40" w:after="40" w:line="269" w:lineRule="auto"/>
              <w:jc w:val="left"/>
            </w:pPr>
            <w:r>
              <w:rPr>
                <w:rFonts w:ascii="Arial" w:hAnsi="Arial"/>
                <w:sz w:val="20"/>
              </w:rPr>
              <w:t>3</w:t>
            </w:r>
          </w:p>
        </w:tc>
        <w:tc>
          <w:tcPr>
            <w:tcW w:type="dxa" w:w="4111"/>
          </w:tcPr>
          <w:p>
            <w:pPr>
              <w:spacing w:before="40" w:after="40" w:line="269" w:lineRule="auto"/>
              <w:jc w:val="left"/>
            </w:pPr>
            <w:r>
              <w:rPr>
                <w:rFonts w:ascii="Arial" w:hAnsi="Arial"/>
                <w:sz w:val="20"/>
              </w:rPr>
              <w:t>Tỉ lệ sinh viên gặp sự cố máy vào ngày thi trong 12 tháng qua</w:t>
            </w:r>
          </w:p>
        </w:tc>
        <w:tc>
          <w:tcPr>
            <w:tcW w:type="dxa" w:w="3795"/>
          </w:tcPr>
          <w:p>
            <w:pPr>
              <w:spacing w:before="40" w:after="40" w:line="269" w:lineRule="auto"/>
              <w:jc w:val="left"/>
            </w:pPr>
            <w:r>
              <w:rPr>
                <w:rFonts w:ascii="Arial" w:hAnsi="Arial"/>
                <w:sz w:val="20"/>
              </w:rPr>
              <w:t>Khảo sát 150 đến 200 sinh viên theo Phụ lục A</w:t>
            </w:r>
          </w:p>
        </w:tc>
        <w:tc>
          <w:tcPr>
            <w:tcW w:type="dxa" w:w="1012"/>
          </w:tcPr>
          <w:p>
            <w:pPr>
              <w:spacing w:before="40" w:after="40" w:line="269" w:lineRule="auto"/>
              <w:jc w:val="left"/>
            </w:pPr>
            <w:r>
              <w:rPr>
                <w:rFonts w:ascii="Arial" w:hAnsi="Arial"/>
                <w:sz w:val="20"/>
              </w:rPr>
              <w:t>Tuần 2</w:t>
            </w:r>
          </w:p>
        </w:tc>
      </w:tr>
      <w:tr>
        <w:tc>
          <w:tcPr>
            <w:tcW w:type="dxa" w:w="380"/>
            <w:shd w:val="clear" w:color="auto" w:fill="F7F9FB"/>
          </w:tcPr>
          <w:p>
            <w:pPr>
              <w:spacing w:before="40" w:after="40" w:line="269" w:lineRule="auto"/>
              <w:jc w:val="left"/>
            </w:pPr>
            <w:r>
              <w:rPr>
                <w:rFonts w:ascii="Arial" w:hAnsi="Arial"/>
                <w:sz w:val="20"/>
              </w:rPr>
              <w:t>4</w:t>
            </w:r>
          </w:p>
        </w:tc>
        <w:tc>
          <w:tcPr>
            <w:tcW w:type="dxa" w:w="4111"/>
            <w:shd w:val="clear" w:color="auto" w:fill="F7F9FB"/>
          </w:tcPr>
          <w:p>
            <w:pPr>
              <w:spacing w:before="40" w:after="40" w:line="269" w:lineRule="auto"/>
              <w:jc w:val="left"/>
            </w:pPr>
            <w:r>
              <w:rPr>
                <w:rFonts w:ascii="Arial" w:hAnsi="Arial"/>
                <w:sz w:val="20"/>
              </w:rPr>
              <w:t>Tần suất hư hỏng thật của máy cũ khi quay vòng 15 đến 20 lượt một năm</w:t>
            </w:r>
          </w:p>
        </w:tc>
        <w:tc>
          <w:tcPr>
            <w:tcW w:type="dxa" w:w="3795"/>
            <w:shd w:val="clear" w:color="auto" w:fill="F7F9FB"/>
          </w:tcPr>
          <w:p>
            <w:pPr>
              <w:spacing w:before="40" w:after="40" w:line="269" w:lineRule="auto"/>
              <w:jc w:val="left"/>
            </w:pPr>
            <w:r>
              <w:rPr>
                <w:rFonts w:ascii="Arial" w:hAnsi="Arial"/>
                <w:sz w:val="20"/>
              </w:rPr>
              <w:t>Ghi nhận mọi sự cố trong mùa thi đầu tiên, tính lại tần suất sau mỗi mùa</w:t>
            </w:r>
          </w:p>
        </w:tc>
        <w:tc>
          <w:tcPr>
            <w:tcW w:type="dxa" w:w="1012"/>
            <w:shd w:val="clear" w:color="auto" w:fill="F7F9FB"/>
          </w:tcPr>
          <w:p>
            <w:pPr>
              <w:spacing w:before="40" w:after="40" w:line="269" w:lineRule="auto"/>
              <w:jc w:val="left"/>
            </w:pPr>
            <w:r>
              <w:rPr>
                <w:rFonts w:ascii="Arial" w:hAnsi="Arial"/>
                <w:sz w:val="20"/>
              </w:rPr>
              <w:t>Sau đỉnh thi 12/2026</w:t>
            </w:r>
          </w:p>
        </w:tc>
      </w:tr>
      <w:tr>
        <w:tc>
          <w:tcPr>
            <w:tcW w:type="dxa" w:w="380"/>
          </w:tcPr>
          <w:p>
            <w:pPr>
              <w:spacing w:before="40" w:after="40" w:line="269" w:lineRule="auto"/>
              <w:jc w:val="left"/>
            </w:pPr>
            <w:r>
              <w:rPr>
                <w:rFonts w:ascii="Arial" w:hAnsi="Arial"/>
                <w:sz w:val="20"/>
              </w:rPr>
              <w:t>5</w:t>
            </w:r>
          </w:p>
        </w:tc>
        <w:tc>
          <w:tcPr>
            <w:tcW w:type="dxa" w:w="4111"/>
          </w:tcPr>
          <w:p>
            <w:pPr>
              <w:spacing w:before="40" w:after="40" w:line="269" w:lineRule="auto"/>
              <w:jc w:val="left"/>
            </w:pPr>
            <w:r>
              <w:rPr>
                <w:rFonts w:ascii="Arial" w:hAnsi="Arial"/>
                <w:sz w:val="20"/>
              </w:rPr>
              <w:t>Chi phí sửa thật theo đúng dòng máy dự kiến mua, nhất là bản lề và bo mạch</w:t>
            </w:r>
          </w:p>
        </w:tc>
        <w:tc>
          <w:tcPr>
            <w:tcW w:type="dxa" w:w="3795"/>
          </w:tcPr>
          <w:p>
            <w:pPr>
              <w:spacing w:before="40" w:after="40" w:line="269" w:lineRule="auto"/>
              <w:jc w:val="left"/>
            </w:pPr>
            <w:r>
              <w:rPr>
                <w:rFonts w:ascii="Arial" w:hAnsi="Arial"/>
                <w:sz w:val="20"/>
              </w:rPr>
              <w:t>Xin báo giá ba tiệm sửa tại Đà Nẵng, có ảnh báo giá</w:t>
            </w:r>
          </w:p>
        </w:tc>
        <w:tc>
          <w:tcPr>
            <w:tcW w:type="dxa" w:w="1012"/>
          </w:tcPr>
          <w:p>
            <w:pPr>
              <w:spacing w:before="40" w:after="40" w:line="269" w:lineRule="auto"/>
              <w:jc w:val="left"/>
            </w:pPr>
            <w:r>
              <w:rPr>
                <w:rFonts w:ascii="Arial" w:hAnsi="Arial"/>
                <w:sz w:val="20"/>
              </w:rPr>
              <w:t>Tuần 3</w:t>
            </w:r>
          </w:p>
        </w:tc>
      </w:tr>
      <w:tr>
        <w:tc>
          <w:tcPr>
            <w:tcW w:type="dxa" w:w="380"/>
            <w:shd w:val="clear" w:color="auto" w:fill="F7F9FB"/>
          </w:tcPr>
          <w:p>
            <w:pPr>
              <w:spacing w:before="40" w:after="40" w:line="269" w:lineRule="auto"/>
              <w:jc w:val="left"/>
            </w:pPr>
            <w:r>
              <w:rPr>
                <w:rFonts w:ascii="Arial" w:hAnsi="Arial"/>
                <w:sz w:val="20"/>
              </w:rPr>
              <w:t>6</w:t>
            </w:r>
          </w:p>
        </w:tc>
        <w:tc>
          <w:tcPr>
            <w:tcW w:type="dxa" w:w="4111"/>
            <w:shd w:val="clear" w:color="auto" w:fill="F7F9FB"/>
          </w:tcPr>
          <w:p>
            <w:pPr>
              <w:spacing w:before="40" w:after="40" w:line="269" w:lineRule="auto"/>
              <w:jc w:val="left"/>
            </w:pPr>
            <w:r>
              <w:rPr>
                <w:rFonts w:ascii="Arial" w:hAnsi="Arial"/>
                <w:sz w:val="20"/>
              </w:rPr>
              <w:t>Có nhà bảo hiểm nào nhận ngành cho thuê thiết bị ở quy mô 10 máy hay không</w:t>
            </w:r>
          </w:p>
        </w:tc>
        <w:tc>
          <w:tcPr>
            <w:tcW w:type="dxa" w:w="3795"/>
            <w:shd w:val="clear" w:color="auto" w:fill="F7F9FB"/>
          </w:tcPr>
          <w:p>
            <w:pPr>
              <w:spacing w:before="40" w:after="40" w:line="269" w:lineRule="auto"/>
              <w:jc w:val="left"/>
            </w:pPr>
            <w:r>
              <w:rPr>
                <w:rFonts w:ascii="Arial" w:hAnsi="Arial"/>
                <w:sz w:val="20"/>
              </w:rPr>
              <w:t>Gọi xin báo giá ít nhất bốn đơn vị, ghi lại phí và mức khấu trừ</w:t>
            </w:r>
          </w:p>
        </w:tc>
        <w:tc>
          <w:tcPr>
            <w:tcW w:type="dxa" w:w="1012"/>
            <w:shd w:val="clear" w:color="auto" w:fill="F7F9FB"/>
          </w:tcPr>
          <w:p>
            <w:pPr>
              <w:spacing w:before="40" w:after="40" w:line="269" w:lineRule="auto"/>
              <w:jc w:val="left"/>
            </w:pPr>
            <w:r>
              <w:rPr>
                <w:rFonts w:ascii="Arial" w:hAnsi="Arial"/>
                <w:sz w:val="20"/>
              </w:rPr>
              <w:t>Tuần 3</w:t>
            </w:r>
          </w:p>
        </w:tc>
      </w:tr>
      <w:tr>
        <w:tc>
          <w:tcPr>
            <w:tcW w:type="dxa" w:w="380"/>
          </w:tcPr>
          <w:p>
            <w:pPr>
              <w:spacing w:before="40" w:after="40" w:line="269" w:lineRule="auto"/>
              <w:jc w:val="left"/>
            </w:pPr>
            <w:r>
              <w:rPr>
                <w:rFonts w:ascii="Arial" w:hAnsi="Arial"/>
                <w:sz w:val="20"/>
              </w:rPr>
              <w:t>7</w:t>
            </w:r>
          </w:p>
        </w:tc>
        <w:tc>
          <w:tcPr>
            <w:tcW w:type="dxa" w:w="4111"/>
          </w:tcPr>
          <w:p>
            <w:pPr>
              <w:spacing w:before="40" w:after="40" w:line="269" w:lineRule="auto"/>
              <w:jc w:val="left"/>
            </w:pPr>
            <w:r>
              <w:rPr>
                <w:rFonts w:ascii="Arial" w:hAnsi="Arial"/>
                <w:sz w:val="20"/>
              </w:rPr>
              <w:t>Tỉ lệ khách mua phí miễn trừ thiệt hại, mô hình đang giả định 60%</w:t>
            </w:r>
          </w:p>
        </w:tc>
        <w:tc>
          <w:tcPr>
            <w:tcW w:type="dxa" w:w="3795"/>
          </w:tcPr>
          <w:p>
            <w:pPr>
              <w:spacing w:before="40" w:after="40" w:line="269" w:lineRule="auto"/>
              <w:jc w:val="left"/>
            </w:pPr>
            <w:r>
              <w:rPr>
                <w:rFonts w:ascii="Arial" w:hAnsi="Arial"/>
                <w:sz w:val="20"/>
              </w:rPr>
              <w:t>Câu hỏi trong khảo sát, sau đó đo bằng dữ liệu thật của 50 lượt đầu</w:t>
            </w:r>
          </w:p>
        </w:tc>
        <w:tc>
          <w:tcPr>
            <w:tcW w:type="dxa" w:w="1012"/>
          </w:tcPr>
          <w:p>
            <w:pPr>
              <w:spacing w:before="40" w:after="40" w:line="269" w:lineRule="auto"/>
              <w:jc w:val="left"/>
            </w:pPr>
            <w:r>
              <w:rPr>
                <w:rFonts w:ascii="Arial" w:hAnsi="Arial"/>
                <w:sz w:val="20"/>
              </w:rPr>
              <w:t>Tuần 2 và sau khi chạy thử</w:t>
            </w:r>
          </w:p>
        </w:tc>
      </w:tr>
      <w:tr>
        <w:tc>
          <w:tcPr>
            <w:tcW w:type="dxa" w:w="380"/>
            <w:shd w:val="clear" w:color="auto" w:fill="F7F9FB"/>
          </w:tcPr>
          <w:p>
            <w:pPr>
              <w:spacing w:before="40" w:after="40" w:line="269" w:lineRule="auto"/>
              <w:jc w:val="left"/>
            </w:pPr>
            <w:r>
              <w:rPr>
                <w:rFonts w:ascii="Arial" w:hAnsi="Arial"/>
                <w:sz w:val="20"/>
              </w:rPr>
              <w:t>8</w:t>
            </w:r>
          </w:p>
        </w:tc>
        <w:tc>
          <w:tcPr>
            <w:tcW w:type="dxa" w:w="4111"/>
            <w:shd w:val="clear" w:color="auto" w:fill="F7F9FB"/>
          </w:tcPr>
          <w:p>
            <w:pPr>
              <w:spacing w:before="40" w:after="40" w:line="269" w:lineRule="auto"/>
              <w:jc w:val="left"/>
            </w:pPr>
            <w:r>
              <w:rPr>
                <w:rFonts w:ascii="Arial" w:hAnsi="Arial"/>
                <w:sz w:val="20"/>
              </w:rPr>
              <w:t>Gói miễn trừ thiệt hại có bị coi là hoạt động kinh doanh bảo hiểm hay không</w:t>
            </w:r>
          </w:p>
        </w:tc>
        <w:tc>
          <w:tcPr>
            <w:tcW w:type="dxa" w:w="3795"/>
            <w:shd w:val="clear" w:color="auto" w:fill="F7F9FB"/>
          </w:tcPr>
          <w:p>
            <w:pPr>
              <w:spacing w:before="40" w:after="40" w:line="269" w:lineRule="auto"/>
              <w:jc w:val="left"/>
            </w:pPr>
            <w:r>
              <w:rPr>
                <w:rFonts w:ascii="Arial" w:hAnsi="Arial"/>
                <w:sz w:val="20"/>
              </w:rPr>
              <w:t>Hỏi giảng viên môn Luật, đối chiếu văn bản gốc</w:t>
            </w:r>
          </w:p>
        </w:tc>
        <w:tc>
          <w:tcPr>
            <w:tcW w:type="dxa" w:w="1012"/>
            <w:shd w:val="clear" w:color="auto" w:fill="F7F9FB"/>
          </w:tcPr>
          <w:p>
            <w:pPr>
              <w:spacing w:before="40" w:after="40" w:line="269" w:lineRule="auto"/>
              <w:jc w:val="left"/>
            </w:pPr>
            <w:r>
              <w:rPr>
                <w:rFonts w:ascii="Arial" w:hAnsi="Arial"/>
                <w:sz w:val="20"/>
              </w:rPr>
              <w:t>Tuần 2</w:t>
            </w:r>
          </w:p>
        </w:tc>
      </w:tr>
      <w:tr>
        <w:tc>
          <w:tcPr>
            <w:tcW w:type="dxa" w:w="380"/>
          </w:tcPr>
          <w:p>
            <w:pPr>
              <w:spacing w:before="40" w:after="40" w:line="269" w:lineRule="auto"/>
              <w:jc w:val="left"/>
            </w:pPr>
            <w:r>
              <w:rPr>
                <w:rFonts w:ascii="Arial" w:hAnsi="Arial"/>
                <w:sz w:val="20"/>
              </w:rPr>
              <w:t>9</w:t>
            </w:r>
          </w:p>
        </w:tc>
        <w:tc>
          <w:tcPr>
            <w:tcW w:type="dxa" w:w="4111"/>
          </w:tcPr>
          <w:p>
            <w:pPr>
              <w:spacing w:before="40" w:after="40" w:line="269" w:lineRule="auto"/>
              <w:jc w:val="left"/>
            </w:pPr>
            <w:r>
              <w:rPr>
                <w:rFonts w:ascii="Arial" w:hAnsi="Arial"/>
                <w:sz w:val="20"/>
              </w:rPr>
              <w:t>Mức cọc tối đa mà sinh viên chấp nhận được</w:t>
            </w:r>
          </w:p>
        </w:tc>
        <w:tc>
          <w:tcPr>
            <w:tcW w:type="dxa" w:w="3795"/>
          </w:tcPr>
          <w:p>
            <w:pPr>
              <w:spacing w:before="40" w:after="40" w:line="269" w:lineRule="auto"/>
              <w:jc w:val="left"/>
            </w:pPr>
            <w:r>
              <w:rPr>
                <w:rFonts w:ascii="Arial" w:hAnsi="Arial"/>
                <w:sz w:val="20"/>
              </w:rPr>
              <w:t>Câu hỏi trong khảo sát</w:t>
            </w:r>
          </w:p>
        </w:tc>
        <w:tc>
          <w:tcPr>
            <w:tcW w:type="dxa" w:w="1012"/>
          </w:tcPr>
          <w:p>
            <w:pPr>
              <w:spacing w:before="40" w:after="40" w:line="269" w:lineRule="auto"/>
              <w:jc w:val="left"/>
            </w:pPr>
            <w:r>
              <w:rPr>
                <w:rFonts w:ascii="Arial" w:hAnsi="Arial"/>
                <w:sz w:val="20"/>
              </w:rPr>
              <w:t>Tuần 2</w:t>
            </w:r>
          </w:p>
        </w:tc>
      </w:tr>
      <w:tr>
        <w:tc>
          <w:tcPr>
            <w:tcW w:type="dxa" w:w="380"/>
            <w:shd w:val="clear" w:color="auto" w:fill="F7F9FB"/>
          </w:tcPr>
          <w:p>
            <w:pPr>
              <w:spacing w:before="40" w:after="40" w:line="269" w:lineRule="auto"/>
              <w:jc w:val="left"/>
            </w:pPr>
            <w:r>
              <w:rPr>
                <w:rFonts w:ascii="Arial" w:hAnsi="Arial"/>
                <w:sz w:val="20"/>
              </w:rPr>
              <w:t>10</w:t>
            </w:r>
          </w:p>
        </w:tc>
        <w:tc>
          <w:tcPr>
            <w:tcW w:type="dxa" w:w="4111"/>
            <w:shd w:val="clear" w:color="auto" w:fill="F7F9FB"/>
          </w:tcPr>
          <w:p>
            <w:pPr>
              <w:spacing w:before="40" w:after="40" w:line="269" w:lineRule="auto"/>
              <w:jc w:val="left"/>
            </w:pPr>
            <w:r>
              <w:rPr>
                <w:rFonts w:ascii="Arial" w:hAnsi="Arial"/>
                <w:sz w:val="20"/>
              </w:rPr>
              <w:t>Lịch thi cuối kỳ cụ thể: ngày, số ca, số môn mỗi đợt</w:t>
            </w:r>
          </w:p>
        </w:tc>
        <w:tc>
          <w:tcPr>
            <w:tcW w:type="dxa" w:w="3795"/>
            <w:shd w:val="clear" w:color="auto" w:fill="F7F9FB"/>
          </w:tcPr>
          <w:p>
            <w:pPr>
              <w:spacing w:before="40" w:after="40" w:line="269" w:lineRule="auto"/>
              <w:jc w:val="left"/>
            </w:pPr>
            <w:r>
              <w:rPr>
                <w:rFonts w:ascii="Arial" w:hAnsi="Arial"/>
                <w:sz w:val="20"/>
              </w:rPr>
              <w:t xml:space="preserve">Chụp màn hình lịch thi trên cổng học thuật của chính thành viên nhóm </w:t>
            </w:r>
            <w:r>
              <w:rPr>
                <w:rFonts w:ascii="Arial" w:hAnsi="Arial"/>
                <w:color w:val="1B5E9E"/>
                <w:sz w:val="17"/>
                <w:vertAlign w:val="superscript"/>
              </w:rPr>
              <w:t>[39]</w:t>
            </w:r>
          </w:p>
        </w:tc>
        <w:tc>
          <w:tcPr>
            <w:tcW w:type="dxa" w:w="1012"/>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266" w:name="tab72"/>
      <w:bookmarkEnd w:id="1266"/>
      <w:r>
        <w:rPr>
          <w:rFonts w:ascii="Arial" w:hAnsi="Arial"/>
          <w:b/>
          <w:color w:val="555B63"/>
          <w:sz w:val="19"/>
        </w:rPr>
        <w:t xml:space="preserve">Bảng 72. </w:t>
      </w:r>
      <w:r>
        <w:rPr>
          <w:rFonts w:ascii="Arial" w:hAnsi="Arial"/>
          <w:i/>
          <w:color w:val="555B63"/>
          <w:sz w:val="19"/>
        </w:rPr>
        <w:t>Mười giả định chưa kiểm chứng có ảnh hưởng trực tiếp tới bản đồ rủi ro, kèm cách kiểm chứng và thời hạn.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Điều nhóm muốn người đọc nhớ nhất ở chương này</w:t>
            </w:r>
          </w:p>
          <w:p>
            <w:pPr>
              <w:spacing w:after="40" w:line="300" w:lineRule="auto"/>
              <w:jc w:val="both"/>
            </w:pPr>
            <w:r>
              <w:rPr>
                <w:sz w:val="21"/>
              </w:rPr>
              <w:t>Toàn bộ bản đồ rủi ro ở trên được chấm bằng phán đoán của nhóm, trên một bộ tần suất hư hỏng **chưa có nguồn</w:t>
            </w:r>
          </w:p>
          <w:p>
            <w:pPr>
              <w:spacing w:after="40" w:line="300" w:lineRule="auto"/>
              <w:jc w:val="both"/>
            </w:pPr>
            <w:r>
              <w:rPr>
                <w:sz w:val="21"/>
              </w:rPr>
              <w:t>xác minh**. Con số quỹ dự phòng, phí miễn trừ thiệt hại và các ngưỡng dừng đều chỉ đúng trong phạm vi bộ tần</w:t>
            </w:r>
          </w:p>
          <w:p>
            <w:pPr>
              <w:spacing w:after="40" w:line="300" w:lineRule="auto"/>
              <w:jc w:val="both"/>
            </w:pPr>
            <w:r>
              <w:rPr>
                <w:sz w:val="21"/>
              </w:rPr>
              <w:t>suất đó đúng.</w:t>
            </w:r>
          </w:p>
          <w:p>
            <w:pPr>
              <w:spacing w:after="40" w:line="300" w:lineRule="auto"/>
              <w:jc w:val="both"/>
            </w:pPr>
            <w:r>
              <w:rPr>
                <w:sz w:val="21"/>
              </w:rPr>
              <w:t>Điểm chặn thật sự là dòng đầu tiên của bảng. Nếu nhà trường đã cho sinh viên mượn máy dự phòng miễn phí và</w:t>
            </w:r>
          </w:p>
          <w:p>
            <w:pPr>
              <w:spacing w:after="40" w:line="300" w:lineRule="auto"/>
              <w:jc w:val="both"/>
            </w:pPr>
            <w:r>
              <w:rPr>
                <w:sz w:val="21"/>
              </w:rPr>
              <w:t>nhanh, thì mọi phân tích còn lại của chương này không còn ý nghĩa. Nhóm chưa trả lời được câu hỏi đó, và</w:t>
            </w:r>
          </w:p>
          <w:p>
            <w:pPr>
              <w:spacing w:after="40" w:line="300" w:lineRule="auto"/>
              <w:jc w:val="both"/>
            </w:pPr>
            <w:r>
              <w:rPr>
                <w:sz w:val="21"/>
              </w:rPr>
              <w:t>không định viết vòng quanh nó. Hai cuộc hẹn trong tuần đầu tiên sẽ trả lời, và nhóm sẽ làm việc đó **trước</w:t>
            </w:r>
          </w:p>
          <w:p>
            <w:pPr>
              <w:spacing w:after="0" w:line="300" w:lineRule="auto"/>
              <w:jc w:val="both"/>
            </w:pPr>
            <w:r>
              <w:rPr>
                <w:sz w:val="21"/>
              </w:rPr>
              <w:t>khi chi đồng nào cho đội máy**.</w:t>
            </w:r>
          </w:p>
        </w:tc>
      </w:tr>
    </w:tbl>
    <w:p>
      <w:pPr>
        <w:spacing w:after="120" w:line="240" w:lineRule="auto"/>
      </w:pPr>
    </w:p>
    <w:p>
      <w:r>
        <w:br w:type="page"/>
      </w:r>
    </w:p>
    <w:p>
      <w:bookmarkStart w:id="1267" w:name="sec155"/>
      <w:pPr>
        <w:pStyle w:val="Heading1"/>
        <w:pageBreakBefore w:val="0"/>
        <w:pBdr>
          <w:bottom w:val="single" w:sz="8" w:space="4" w:color="1B5E9E"/>
        </w:pBdr>
      </w:pPr>
      <w:r>
        <w:rPr>
          <w:rFonts w:ascii="Arial" w:hAnsi="Arial"/>
          <w:b/>
        </w:rPr>
        <w:t xml:space="preserve">17. </w:t>
      </w:r>
      <w:r>
        <w:rPr>
          <w:rFonts w:ascii="Arial" w:hAnsi="Arial"/>
        </w:rPr>
        <w:t>Pháp lý và tuân thủ</w:t>
      </w:r>
      <w:bookmarkEnd w:id="1267"/>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Nhóm là sinh viên, không phải người hành nghề luật</w:t>
            </w:r>
          </w:p>
          <w:p>
            <w:pPr>
              <w:spacing w:after="40" w:line="300" w:lineRule="auto"/>
              <w:jc w:val="both"/>
            </w:pPr>
            <w:r>
              <w:rPr>
                <w:sz w:val="21"/>
              </w:rPr>
              <w:t>Không ai trong nhóm có chuyên môn pháp lý. Chương này tổng hợp quy định tra được, để định hình mô hình cho</w:t>
            </w:r>
          </w:p>
          <w:p>
            <w:pPr>
              <w:spacing w:after="40" w:line="300" w:lineRule="auto"/>
              <w:jc w:val="both"/>
            </w:pPr>
            <w:r>
              <w:rPr>
                <w:sz w:val="21"/>
              </w:rPr>
              <w:t>đúng hướng ngay từ đầu thay vì làm sai rồi sửa. Trước khi ExamLap thu đồng tiền thuê đầu tiên từ một người</w:t>
            </w:r>
          </w:p>
          <w:p>
            <w:pPr>
              <w:spacing w:after="40" w:line="300" w:lineRule="auto"/>
              <w:jc w:val="both"/>
            </w:pPr>
            <w:r>
              <w:rPr>
                <w:sz w:val="21"/>
              </w:rPr>
              <w:t>thật, toàn bộ nội dung ở đây, đặc biệt là mẫu hợp đồng ở Phụ lục C và chính sách dữ liệu cá nhân, **phải</w:t>
            </w:r>
          </w:p>
          <w:p>
            <w:pPr>
              <w:spacing w:after="40" w:line="300" w:lineRule="auto"/>
              <w:jc w:val="both"/>
            </w:pPr>
            <w:r>
              <w:rPr>
                <w:sz w:val="21"/>
              </w:rPr>
              <w:t>được người có chuyên môn rà soát**. Kênh rẻ nhất là giảng viên môn Pháp luật đại cương của trường, sau đó</w:t>
            </w:r>
          </w:p>
          <w:p>
            <w:pPr>
              <w:spacing w:after="40" w:line="300" w:lineRule="auto"/>
              <w:jc w:val="both"/>
            </w:pPr>
            <w:r>
              <w:rPr>
                <w:sz w:val="21"/>
              </w:rPr>
              <w:t>mới đến luật sư.</w:t>
            </w:r>
          </w:p>
          <w:p>
            <w:pPr>
              <w:spacing w:after="40" w:line="300" w:lineRule="auto"/>
              <w:jc w:val="both"/>
            </w:pPr>
            <w:r>
              <w:rPr>
                <w:sz w:val="21"/>
              </w:rPr>
              <w:t xml:space="preserve">Giới hạn thứ hai: trong phiên nghiên cứu, các cổng pháp luật chính thống như </w:t>
            </w:r>
            <w:r>
              <w:rPr>
                <w:rFonts w:ascii="Consolas" w:hAnsi="Consolas"/>
                <w:color w:val="8A3012"/>
                <w:sz w:val="21"/>
              </w:rPr>
              <w:t>thuvienphapluat.vn</w:t>
            </w:r>
            <w:r>
              <w:rPr>
                <w:sz w:val="21"/>
              </w:rPr>
              <w:t xml:space="preserve"> và</w:t>
            </w:r>
          </w:p>
          <w:p>
            <w:pPr>
              <w:spacing w:after="40" w:line="300" w:lineRule="auto"/>
              <w:jc w:val="both"/>
            </w:pPr>
            <w:r>
              <w:rPr>
                <w:rFonts w:ascii="Consolas" w:hAnsi="Consolas"/>
                <w:color w:val="8A3012"/>
                <w:sz w:val="21"/>
              </w:rPr>
              <w:t>vbpl.moj.gov.vn</w:t>
            </w:r>
            <w:r>
              <w:rPr>
                <w:sz w:val="21"/>
              </w:rPr>
              <w:t xml:space="preserve"> đều bị chặn ở tầng mạng, nên văn bản luật dưới đây được đọc từ các bản sao nguyên văn đặt</w:t>
            </w:r>
          </w:p>
          <w:p>
            <w:pPr>
              <w:spacing w:after="40" w:line="300" w:lineRule="auto"/>
              <w:jc w:val="both"/>
            </w:pPr>
            <w:r>
              <w:rPr>
                <w:sz w:val="21"/>
              </w:rPr>
              <w:t>trên GitHub, có đối chiếu chéo giữa nhiều bản</w:t>
            </w:r>
          </w:p>
          <w:p>
            <w:pPr>
              <w:spacing w:after="40" w:line="300" w:lineRule="auto"/>
              <w:jc w:val="both"/>
            </w:pPr>
            <w:r>
              <w:rPr>
                <w:color w:val="1B5E9E"/>
                <w:sz w:val="18"/>
                <w:vertAlign w:val="superscript"/>
              </w:rPr>
              <w:t>[276]</w:t>
            </w:r>
            <w:r>
              <w:rPr>
                <w:sz w:val="21"/>
              </w:rPr>
              <w:t>.</w:t>
            </w:r>
          </w:p>
          <w:p>
            <w:pPr>
              <w:spacing w:after="40" w:line="300" w:lineRule="auto"/>
              <w:jc w:val="both"/>
            </w:pPr>
            <w:r>
              <w:rPr>
                <w:sz w:val="21"/>
              </w:rPr>
              <w:t xml:space="preserve">Mọi số điều hoặc ngưỡng chưa đối chiếu được với nguồn chính thống đều mang nhãn </w:t>
            </w:r>
            <w:r>
              <w:rPr>
                <w:i/>
                <w:sz w:val="21"/>
              </w:rPr>
              <w:t>[Cần kiểm chứng]</w:t>
            </w:r>
            <w:r>
              <w:rPr>
                <w:sz w:val="21"/>
              </w:rPr>
              <w:t>. Nhóm</w:t>
            </w:r>
          </w:p>
          <w:p>
            <w:pPr>
              <w:spacing w:after="0" w:line="300" w:lineRule="auto"/>
              <w:jc w:val="both"/>
            </w:pPr>
            <w:r>
              <w:rPr>
                <w:sz w:val="21"/>
              </w:rPr>
              <w:t>không nêu bất kỳ mức phạt hay khung hình phạt nào mà nghiên cứu không tra ra.</w:t>
            </w:r>
          </w:p>
        </w:tc>
      </w:tr>
    </w:tbl>
    <w:p>
      <w:pPr>
        <w:spacing w:after="120" w:line="240" w:lineRule="auto"/>
      </w:pPr>
    </w:p>
    <w:p>
      <w:bookmarkStart w:id="1268" w:name="sec156"/>
      <w:pPr>
        <w:pStyle w:val="Heading2"/>
      </w:pPr>
      <w:r>
        <w:rPr>
          <w:rFonts w:ascii="Arial" w:hAnsi="Arial"/>
          <w:b/>
        </w:rPr>
        <w:t xml:space="preserve">17.1 </w:t>
      </w:r>
      <w:r>
        <w:rPr>
          <w:rFonts w:ascii="Arial" w:hAnsi="Arial"/>
        </w:rPr>
        <w:t>Bản chất pháp lý của giao dịch</w:t>
      </w:r>
      <w:bookmarkEnd w:id="1268"/>
    </w:p>
    <w:p>
      <w:pPr>
        <w:spacing w:after="120"/>
      </w:pPr>
      <w:r>
        <w:rPr>
          <w:sz w:val="23"/>
        </w:rPr>
        <w:t xml:space="preserve">ExamLap bán quyền sử dụng một chiếc máy trong vài giờ. Nhóm không bán máy, không cho vay tiền, không giữ tiền hộ ai. Giao dịch đó là </w:t>
      </w:r>
      <w:r>
        <w:rPr>
          <w:b/>
          <w:sz w:val="23"/>
        </w:rPr>
        <w:t>hợp đồng thuê tài sản</w:t>
      </w:r>
      <w:r>
        <w:rPr>
          <w:sz w:val="23"/>
        </w:rPr>
        <w:t xml:space="preserve">. Điều 472 Bộ luật Dân sự 2015 (Luật số 91/2015/QH13, hiệu lực từ 01/01/2017) định nghĩa: </w:t>
      </w:r>
      <w:r>
        <w:rPr>
          <w:i/>
          <w:sz w:val="23"/>
        </w:rPr>
        <w:t>"Hợp đồng thuê tài sản là sự thỏa thuận giữa các bên, theo đó bên cho thuê giao tài sản cho bên thuê để sử dụng trong một thời hạn, bên thuê phải trả tiền thuê"</w:t>
      </w:r>
      <w:r>
        <w:rPr>
          <w:sz w:val="23"/>
        </w:rPr>
        <w:t xml:space="preserve"> </w:t>
      </w:r>
      <w:r>
        <w:rPr>
          <w:color w:val="1B5E9E"/>
          <w:sz w:val="20"/>
          <w:vertAlign w:val="superscript"/>
        </w:rPr>
        <w:t>[106]</w:t>
      </w:r>
      <w:r>
        <w:rPr>
          <w:sz w:val="23"/>
        </w:rPr>
        <w:t>. Khung nghĩa vụ hai bên nằm ở các Điều 472 đến 482, và Phụ lục C được viết bám theo đúng thứ tự đó.</w:t>
      </w:r>
    </w:p>
    <w:p>
      <w:pPr>
        <w:spacing w:after="120"/>
      </w:pPr>
      <w:r>
        <w:rPr>
          <w:sz w:val="23"/>
        </w:rPr>
        <w:t xml:space="preserve">Khoản tiền bảo đảm cần gọi đúng tên. Laptop là </w:t>
      </w:r>
      <w:r>
        <w:rPr>
          <w:b/>
          <w:sz w:val="23"/>
        </w:rPr>
        <w:t>động sản</w:t>
      </w:r>
      <w:r>
        <w:rPr>
          <w:sz w:val="23"/>
        </w:rPr>
        <w:t xml:space="preserve">, nên chế định khớp nhất không phải đặt cọc (Điều 328) mà là </w:t>
      </w:r>
      <w:r>
        <w:rPr>
          <w:b/>
          <w:sz w:val="23"/>
        </w:rPr>
        <w:t>ký cược</w:t>
      </w:r>
      <w:r>
        <w:rPr>
          <w:sz w:val="23"/>
        </w:rPr>
        <w:t xml:space="preserve"> (Điều 329): bên thuê tài sản là động sản giao cho bên cho thuê một khoản tiền trong một thời hạn để bảo đảm việc trả lại tài sản thuê </w:t>
      </w:r>
      <w:r>
        <w:rPr>
          <w:color w:val="1B5E9E"/>
          <w:sz w:val="20"/>
          <w:vertAlign w:val="superscript"/>
        </w:rPr>
        <w:t>[277]</w:t>
      </w:r>
      <w:r>
        <w:rPr>
          <w:sz w:val="23"/>
        </w:rPr>
        <w:t xml:space="preserve">. Nhóm giữ chữ "tiền cọc" trên bảng giá vì đó là từ sinh viên quen dùng, nhưng hợp đồng ghi </w:t>
      </w:r>
      <w:r>
        <w:rPr>
          <w:b/>
          <w:sz w:val="23"/>
        </w:rPr>
        <w:t>"tiền ký cược (đặt cọc)"</w:t>
      </w:r>
      <w:r>
        <w:rPr>
          <w:sz w:val="23"/>
        </w:rPr>
        <w:t>. Đổi câu chữ này không tốn đồng nào và làm hợp đồng vững hơn hẳn khi tranh chấp.</w:t>
      </w:r>
    </w:p>
    <w:p>
      <w:pPr>
        <w:spacing w:after="120"/>
      </w:pPr>
      <w:r>
        <w:rPr>
          <w:sz w:val="23"/>
        </w:rPr>
        <w:t>Ba mô hình dễ bị nhầm với ExamLap, và vì sao phân biệt lại quan trọng:</w:t>
      </w:r>
    </w:p>
    <w:p>
      <w:pPr>
        <w:pStyle w:val="ListBullet"/>
        <w:spacing w:after="60" w:line="307" w:lineRule="auto"/>
        <w:ind w:left="425" w:hanging="255"/>
      </w:pPr>
      <w:r>
        <w:rPr>
          <w:b/>
          <w:sz w:val="23"/>
        </w:rPr>
        <w:t>Cầm đồ</w:t>
      </w:r>
      <w:r>
        <w:rPr>
          <w:sz w:val="23"/>
        </w:rPr>
        <w:t xml:space="preserve"> là cho vay tiền và nhận giữ tài sản của người vay làm bảo đảm, một ngành nghề kinh doanh có điều kiện về an ninh trật tự, theo nghiên cứu là Nghị định 96/2016/NĐ-CP sửa đổi bởi Nghị định 56/2023/NĐ-CP </w:t>
      </w:r>
      <w:r>
        <w:rPr>
          <w:i/>
          <w:sz w:val="23"/>
        </w:rPr>
        <w:t>[Cần kiểm chứng số hiệu]</w:t>
      </w:r>
      <w:r>
        <w:rPr>
          <w:sz w:val="23"/>
        </w:rPr>
        <w:t xml:space="preserve">. ExamLap chạy ngược chiều: tài sản là của nhóm, tiền đi từ khách sang nhóm, và nhóm </w:t>
      </w:r>
      <w:r>
        <w:rPr>
          <w:b/>
          <w:sz w:val="23"/>
        </w:rPr>
        <w:t>không nhận cầm cố bất cứ thứ gì của khách</w:t>
      </w:r>
      <w:r>
        <w:rPr>
          <w:sz w:val="23"/>
        </w:rPr>
        <w:t>, kể cả giấy tờ.</w:t>
      </w:r>
    </w:p>
    <w:p>
      <w:pPr>
        <w:pStyle w:val="ListBullet"/>
        <w:spacing w:after="60" w:line="307" w:lineRule="auto"/>
        <w:ind w:left="425" w:hanging="255"/>
      </w:pPr>
      <w:r>
        <w:rPr>
          <w:b/>
          <w:sz w:val="23"/>
        </w:rPr>
        <w:t>Mua trả góp</w:t>
      </w:r>
      <w:r>
        <w:rPr>
          <w:sz w:val="23"/>
        </w:rPr>
        <w:t xml:space="preserve"> là bán tài sản, chuyển quyền sở hữu rồi thu tiền dần, tức quan hệ tín dụng tiêu dùng. Điều 1 hợp đồng ExamLap ghi quyền sở hữu thiết bị không chuyển giao trong bất kỳ trường hợp nào.</w:t>
      </w:r>
    </w:p>
    <w:p>
      <w:pPr>
        <w:pStyle w:val="ListBullet"/>
        <w:spacing w:after="60" w:line="307" w:lineRule="auto"/>
        <w:ind w:left="425" w:hanging="255"/>
      </w:pPr>
      <w:r>
        <w:rPr>
          <w:b/>
          <w:sz w:val="23"/>
        </w:rPr>
        <w:t>Trung gian thanh toán</w:t>
      </w:r>
      <w:r>
        <w:rPr>
          <w:sz w:val="23"/>
        </w:rPr>
        <w:t xml:space="preserve"> là ranh giới nguy hiểm nhất khi mở rộng. Phép thử của nhóm chỉ một câu: </w:t>
      </w:r>
      <w:r>
        <w:rPr>
          <w:i/>
          <w:sz w:val="23"/>
        </w:rPr>
        <w:t>khoản tiền này cuối cùng chảy về đâu?</w:t>
      </w:r>
      <w:r>
        <w:rPr>
          <w:sz w:val="23"/>
        </w:rPr>
        <w:t xml:space="preserve"> Chảy về chính ExamLap để trả cho dịch vụ của chính ExamLap thì đó là quan hệ dân sự song phương, không cần giấy phép. Chảy về một bên thứ ba, hoặc nằm lại trong một "số dư" để khách tiêu dần, thì đó là dịch vụ trung gian thanh toán và </w:t>
      </w:r>
      <w:r>
        <w:rPr>
          <w:b/>
          <w:sz w:val="23"/>
        </w:rPr>
        <w:t>bắt buộc phải có giấy phép của Ngân hàng Nhà nước</w:t>
      </w:r>
      <w:r>
        <w:rPr>
          <w:sz w:val="23"/>
        </w:rPr>
        <w:t xml:space="preserve">, với điều kiện vốn mà một hộ kinh doanh không bao giờ đáp ứng nổi. Văn bản trụ cột là Nghị định 52/2024/NĐ-CP </w:t>
      </w:r>
      <w:r>
        <w:rPr>
          <w:i/>
          <w:sz w:val="23"/>
        </w:rPr>
        <w:t>[Cần kiểm chứng]</w:t>
      </w:r>
      <w:r>
        <w:rPr>
          <w:sz w:val="23"/>
        </w:rPr>
        <w:t xml:space="preserve">, phải tra tại </w:t>
      </w:r>
      <w:r>
        <w:rPr>
          <w:color w:val="1B5E9E"/>
          <w:sz w:val="20"/>
          <w:vertAlign w:val="superscript"/>
        </w:rPr>
        <w:t>[176]</w:t>
      </w:r>
      <w:r>
        <w:rPr>
          <w:sz w:val="23"/>
        </w:rPr>
        <w:t xml:space="preserve"> hoặc </w:t>
      </w:r>
      <w:r>
        <w:rPr>
          <w:color w:val="1B5E9E"/>
          <w:sz w:val="20"/>
          <w:vertAlign w:val="superscript"/>
        </w:rPr>
        <w:t>[278]</w:t>
      </w:r>
      <w:r>
        <w:rPr>
          <w:sz w:val="23"/>
        </w:rPr>
        <w:t>.</w:t>
      </w:r>
    </w:p>
    <w:p>
      <w:pPr>
        <w:spacing w:after="120"/>
      </w:pPr>
      <w:r>
        <w:rPr>
          <w:sz w:val="23"/>
        </w:rPr>
        <w:t>Hệ quả thiết kế: ExamLap không có ví, không có số dư, không nạp tiền, không thu hộ chi hộ. Nếu sau này mở sàn cho sinh viên cho sinh viên thuê, nhóm không được đứng giữa giữ tiền.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Một mâu thuẫn nguồn nhóm giữ nguyên thay vì giấu đi</w:t>
            </w:r>
          </w:p>
          <w:p>
            <w:pPr>
              <w:spacing w:after="40" w:line="300" w:lineRule="auto"/>
              <w:jc w:val="both"/>
            </w:pPr>
            <w:r>
              <w:rPr>
                <w:sz w:val="21"/>
              </w:rPr>
              <w:t>Một trang tư vấn thương mại dẫn căn cứ bồi thường khi thuê thiết bị là *Điều 554 và Điều 557 Bộ luật Dân sự</w:t>
            </w:r>
          </w:p>
          <w:p>
            <w:pPr>
              <w:spacing w:after="40" w:line="300" w:lineRule="auto"/>
              <w:jc w:val="both"/>
            </w:pPr>
            <w:r>
              <w:rPr>
                <w:sz w:val="21"/>
              </w:rPr>
              <w:t xml:space="preserve">2015* </w:t>
            </w:r>
            <w:r>
              <w:rPr>
                <w:color w:val="1B5E9E"/>
                <w:sz w:val="18"/>
                <w:vertAlign w:val="superscript"/>
              </w:rPr>
              <w:t>[69]</w:t>
            </w:r>
            <w:r>
              <w:rPr>
                <w:sz w:val="21"/>
              </w:rPr>
              <w:t>, trong khi bản</w:t>
            </w:r>
          </w:p>
          <w:p>
            <w:pPr>
              <w:spacing w:after="40" w:line="300" w:lineRule="auto"/>
              <w:jc w:val="both"/>
            </w:pPr>
            <w:r>
              <w:rPr>
                <w:sz w:val="21"/>
              </w:rPr>
              <w:t>nguyên văn nhóm đọc được đặt hợp đồng thuê tài sản ở Điều 472 đến 482. Nhóm nghiêng về 472 đến 482 vì đối</w:t>
            </w:r>
          </w:p>
          <w:p>
            <w:pPr>
              <w:spacing w:after="0" w:line="300" w:lineRule="auto"/>
              <w:jc w:val="both"/>
            </w:pPr>
            <w:r>
              <w:rPr>
                <w:sz w:val="21"/>
              </w:rPr>
              <w:t>chiếu được hai bản sao độc lập, nhưng ghi lại mâu thuẫn để người rà soát kiểm tra.</w:t>
            </w:r>
          </w:p>
        </w:tc>
      </w:tr>
    </w:tbl>
    <w:p>
      <w:pPr>
        <w:spacing w:after="120" w:line="240" w:lineRule="auto"/>
      </w:pPr>
    </w:p>
    <w:p>
      <w:bookmarkStart w:id="1269" w:name="sec157"/>
      <w:pPr>
        <w:pStyle w:val="Heading2"/>
      </w:pPr>
      <w:r>
        <w:rPr>
          <w:rFonts w:ascii="Arial" w:hAnsi="Arial"/>
          <w:b/>
        </w:rPr>
        <w:t xml:space="preserve">17.2 </w:t>
      </w:r>
      <w:r>
        <w:rPr>
          <w:rFonts w:ascii="Arial" w:hAnsi="Arial"/>
        </w:rPr>
        <w:t>Vì sao không được giữ căn cước công dân của khách</w:t>
      </w:r>
      <w:bookmarkEnd w:id="1269"/>
    </w:p>
    <w:p>
      <w:pPr>
        <w:spacing w:after="120"/>
      </w:pPr>
      <w:r>
        <w:rPr>
          <w:sz w:val="23"/>
        </w:rPr>
        <w:t>Rất nhiều tiệm cho thuê nhỏ ở Việt Nam giữ căn cước công dân của khách làm tin. ExamLap không làm vậy, và đây không phải lựa chọn thương mại mà là một ranh giới pháp lý.</w:t>
      </w:r>
    </w:p>
    <w:p>
      <w:pPr>
        <w:spacing w:after="120"/>
      </w:pPr>
      <w:r>
        <w:rPr>
          <w:sz w:val="23"/>
        </w:rPr>
        <w:t xml:space="preserve">Căn cứ mà nghiên cứu chỉ tới là </w:t>
      </w:r>
      <w:r>
        <w:rPr>
          <w:b/>
          <w:sz w:val="23"/>
        </w:rPr>
        <w:t>Luật Căn cước số 26/2023/QH15, Điều 7 về các hành vi bị nghiêm cấm</w:t>
      </w:r>
      <w:r>
        <w:rPr>
          <w:sz w:val="23"/>
        </w:rPr>
        <w:t xml:space="preserve"> </w:t>
      </w:r>
      <w:r>
        <w:rPr>
          <w:color w:val="1B5E9E"/>
          <w:sz w:val="20"/>
          <w:vertAlign w:val="superscript"/>
        </w:rPr>
        <w:t>[279]</w:t>
      </w:r>
      <w:r>
        <w:rPr>
          <w:sz w:val="23"/>
        </w:rPr>
        <w:t xml:space="preserve">, và nhóm vấn đề "giữ giấy tờ tuỳ thân của khách" được xếp ở mức rủi ro cao nhất kèm ghi chú "có hành vi bị nghiêm cấm". Phải nói rõ giới hạn: </w:t>
      </w:r>
      <w:r>
        <w:rPr>
          <w:b/>
          <w:sz w:val="23"/>
        </w:rPr>
        <w:t>nhóm chưa đối chiếu được chính xác khoản nào của Điều 7 mô tả hành vi chiếm giữ hoặc nhận cầm cố thẻ căn cước</w:t>
      </w:r>
      <w:r>
        <w:rPr>
          <w:sz w:val="23"/>
        </w:rPr>
        <w:t xml:space="preserve"> vì không mở được nguồn chính thống. Câu đúng đắn để viết là: quy định cấm tồn tại và nằm ở Điều 7, nội dung khoản cấm cần kiểm chứng lại </w:t>
      </w:r>
      <w:r>
        <w:rPr>
          <w:i/>
          <w:sz w:val="23"/>
        </w:rPr>
        <w:t>[Cần kiểm chứng]</w:t>
      </w:r>
      <w:r>
        <w:rPr>
          <w:sz w:val="23"/>
        </w:rPr>
        <w:t xml:space="preserve"> </w:t>
      </w:r>
      <w:r>
        <w:rPr>
          <w:color w:val="1B5E9E"/>
          <w:sz w:val="20"/>
          <w:vertAlign w:val="superscript"/>
        </w:rPr>
        <w:t>[278]</w:t>
      </w:r>
      <w:r>
        <w:rPr>
          <w:sz w:val="23"/>
        </w:rPr>
        <w:t xml:space="preserve">. Hai văn bản khác được nghiên cứu nhắc trong cùng nhóm là Nghị định 144/2021/NĐ-CP về xử phạt vi phạm hành chính trong lĩnh vực an ninh trật tự, với hành vi thế chấp, cầm cố, nhận cầm cố giấy tờ tuỳ thân, và Nghị định 282/2025/NĐ-CP Điều 11, cả hai </w:t>
      </w:r>
      <w:r>
        <w:rPr>
          <w:i/>
          <w:sz w:val="23"/>
        </w:rPr>
        <w:t>[Cần kiểm chứng]</w:t>
      </w:r>
      <w:r>
        <w:rPr>
          <w:sz w:val="23"/>
        </w:rPr>
        <w:t xml:space="preserve">. </w:t>
      </w:r>
      <w:r>
        <w:rPr>
          <w:b/>
          <w:sz w:val="23"/>
        </w:rPr>
        <w:t>Nhóm chưa tra được mức phạt và không nêu con số nào.</w:t>
      </w:r>
    </w:p>
    <w:p>
      <w:pPr>
        <w:spacing w:after="120"/>
      </w:pPr>
      <w:r>
        <w:rPr>
          <w:sz w:val="23"/>
        </w:rPr>
        <w:t xml:space="preserve">Góc thực tiễn còn dứt khoát hơn: giữ căn cước </w:t>
      </w:r>
      <w:r>
        <w:rPr>
          <w:b/>
          <w:sz w:val="23"/>
        </w:rPr>
        <w:t>không giúp thu hồi tài sản</w:t>
      </w:r>
      <w:r>
        <w:rPr>
          <w:sz w:val="23"/>
        </w:rPr>
        <w:t>. Thẻ căn cước không phải tài sản bảo đảm, không bán được, không phát mại được, và người đã quyết định không trả máy thì vẫn xin cấp lại thẻ được. Tệ hơn, nó tạo một cảm giác an toàn giả khiến người vận hành lơi lỏng các lớp phòng thủ thật là hợp đồng, biên bản bàn giao có ảnh và nhật ký hệ thống. Thẻ sinh viên rủi ro pháp lý thấp hơn nhưng giá trị bảo đảm gần bằng không vì cấp lại quá dễ.</w:t>
      </w:r>
    </w:p>
    <w:p>
      <w:pPr>
        <w:spacing w:after="120"/>
      </w:pPr>
      <w:r>
        <w:rPr>
          <w:sz w:val="23"/>
        </w:rPr>
        <w:t xml:space="preserve">Nhóm đưa cả Luật Căn cước lẫn Nghị định 144/2021/NĐ-CP vào danh sách phải tra lại trên nguồn chính thống trước khi nộp bản cuối </w:t>
      </w:r>
      <w:r>
        <w:rPr>
          <w:color w:val="1B5E9E"/>
          <w:sz w:val="20"/>
          <w:vertAlign w:val="superscript"/>
        </w:rPr>
        <w:t>[176]</w:t>
      </w:r>
      <w:r>
        <w:rPr>
          <w:sz w:val="23"/>
        </w:rPr>
        <w:t xml:space="preserve">. Việc ExamLap được phép làm là </w:t>
      </w:r>
      <w:r>
        <w:rPr>
          <w:b/>
          <w:sz w:val="23"/>
        </w:rPr>
        <w:t>xem và đối chiếu tại chỗ</w:t>
      </w:r>
      <w:r>
        <w:rPr>
          <w:sz w:val="23"/>
        </w:rPr>
        <w:t xml:space="preserve">: nhân viên nhìn thẻ, so mặt người với ảnh, tích xác nhận đã xem, không chụp, không tải lên, không giữ bản gốc </w:t>
      </w:r>
      <w:r>
        <w:rPr>
          <w:color w:val="1B5E9E"/>
          <w:sz w:val="20"/>
          <w:vertAlign w:val="superscript"/>
        </w:rPr>
        <w:t>[135]</w:t>
      </w:r>
      <w:r>
        <w:rPr>
          <w:sz w:val="23"/>
        </w:rPr>
        <w:t xml:space="preserve">. Điều 5 khoản 5 của hợp đồng ở Phụ lục C đã viết cam kết này thành nghĩa vụ của bên cho thuê. Mô hình bảo đảm của ExamLap vì thế là </w:t>
      </w:r>
      <w:r>
        <w:rPr>
          <w:b/>
          <w:sz w:val="23"/>
        </w:rPr>
        <w:t>cọc thấp cộng danh tính mạnh</w:t>
      </w:r>
      <w:r>
        <w:rPr>
          <w:sz w:val="23"/>
        </w:rPr>
        <w:t>, trình bày ở Chương 6.</w:t>
      </w:r>
    </w:p>
    <w:p>
      <w:bookmarkStart w:id="1270" w:name="sec158"/>
      <w:pPr>
        <w:pStyle w:val="Heading2"/>
      </w:pPr>
      <w:r>
        <w:rPr>
          <w:rFonts w:ascii="Arial" w:hAnsi="Arial"/>
          <w:b/>
        </w:rPr>
        <w:t xml:space="preserve">17.3 </w:t>
      </w:r>
      <w:r>
        <w:rPr>
          <w:rFonts w:ascii="Arial" w:hAnsi="Arial"/>
        </w:rPr>
        <w:t>Hình thức pháp nhân và đăng ký kinh doanh</w:t>
      </w:r>
      <w:bookmarkEnd w:id="1270"/>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289"/>
            <w:shd w:val="clear" w:color="auto" w:fill="1B5E9E"/>
          </w:tcPr>
          <w:p>
            <w:pPr>
              <w:spacing w:before="40" w:after="40" w:line="269" w:lineRule="auto"/>
              <w:jc w:val="left"/>
            </w:pPr>
            <w:r>
              <w:rPr>
                <w:rFonts w:ascii="Arial" w:hAnsi="Arial"/>
                <w:b/>
                <w:color w:val="FFFFFF"/>
                <w:sz w:val="20"/>
              </w:rPr>
              <w:t>Tiêu chí</w:t>
            </w:r>
          </w:p>
        </w:tc>
        <w:tc>
          <w:tcPr>
            <w:tcW w:type="dxa" w:w="2003"/>
            <w:shd w:val="clear" w:color="auto" w:fill="1B5E9E"/>
          </w:tcPr>
          <w:p>
            <w:pPr>
              <w:spacing w:before="40" w:after="40" w:line="269" w:lineRule="auto"/>
              <w:jc w:val="left"/>
            </w:pPr>
            <w:r>
              <w:rPr>
                <w:rFonts w:ascii="Arial" w:hAnsi="Arial"/>
                <w:b/>
                <w:color w:val="FFFFFF"/>
                <w:sz w:val="20"/>
              </w:rPr>
              <w:t>Không đăng ký</w:t>
            </w:r>
          </w:p>
        </w:tc>
        <w:tc>
          <w:tcPr>
            <w:tcW w:type="dxa" w:w="2503"/>
            <w:shd w:val="clear" w:color="auto" w:fill="1B5E9E"/>
          </w:tcPr>
          <w:p>
            <w:pPr>
              <w:spacing w:before="40" w:after="40" w:line="269" w:lineRule="auto"/>
              <w:jc w:val="left"/>
            </w:pPr>
            <w:r>
              <w:rPr>
                <w:rFonts w:ascii="Arial" w:hAnsi="Arial"/>
                <w:b/>
                <w:color w:val="FFFFFF"/>
                <w:sz w:val="20"/>
              </w:rPr>
              <w:t>Hộ kinh doanh</w:t>
            </w:r>
          </w:p>
        </w:tc>
        <w:tc>
          <w:tcPr>
            <w:tcW w:type="dxa" w:w="2503"/>
            <w:shd w:val="clear" w:color="auto" w:fill="1B5E9E"/>
          </w:tcPr>
          <w:p>
            <w:pPr>
              <w:spacing w:before="40" w:after="40" w:line="269" w:lineRule="auto"/>
              <w:jc w:val="left"/>
            </w:pPr>
            <w:r>
              <w:rPr>
                <w:rFonts w:ascii="Arial" w:hAnsi="Arial"/>
                <w:b/>
                <w:color w:val="FFFFFF"/>
                <w:sz w:val="20"/>
              </w:rPr>
              <w:t>Công ty trách nhiệm hữu hạn</w:t>
            </w:r>
          </w:p>
        </w:tc>
      </w:tr>
      <w:tr>
        <w:tc>
          <w:tcPr>
            <w:tcW w:type="dxa" w:w="2289"/>
          </w:tcPr>
          <w:p>
            <w:pPr>
              <w:spacing w:before="40" w:after="40" w:line="269" w:lineRule="auto"/>
              <w:jc w:val="left"/>
            </w:pPr>
            <w:r>
              <w:rPr>
                <w:rFonts w:ascii="Arial" w:hAnsi="Arial"/>
                <w:sz w:val="20"/>
              </w:rPr>
              <w:t>Thủ tục</w:t>
            </w:r>
          </w:p>
        </w:tc>
        <w:tc>
          <w:tcPr>
            <w:tcW w:type="dxa" w:w="2003"/>
          </w:tcPr>
          <w:p>
            <w:pPr>
              <w:spacing w:before="40" w:after="40" w:line="269" w:lineRule="auto"/>
              <w:jc w:val="left"/>
            </w:pPr>
            <w:r>
              <w:rPr>
                <w:rFonts w:ascii="Arial" w:hAnsi="Arial"/>
                <w:sz w:val="20"/>
              </w:rPr>
              <w:t>Không có</w:t>
            </w:r>
          </w:p>
        </w:tc>
        <w:tc>
          <w:tcPr>
            <w:tcW w:type="dxa" w:w="2503"/>
          </w:tcPr>
          <w:p>
            <w:pPr>
              <w:spacing w:before="40" w:after="40" w:line="269" w:lineRule="auto"/>
              <w:jc w:val="left"/>
            </w:pPr>
            <w:r>
              <w:rPr>
                <w:rFonts w:ascii="Arial" w:hAnsi="Arial"/>
                <w:sz w:val="20"/>
              </w:rPr>
              <w:t>Nộp hồ sơ tại uỷ ban nhân dân cấp phường</w:t>
            </w:r>
          </w:p>
        </w:tc>
        <w:tc>
          <w:tcPr>
            <w:tcW w:type="dxa" w:w="2503"/>
          </w:tcPr>
          <w:p>
            <w:pPr>
              <w:spacing w:before="40" w:after="40" w:line="269" w:lineRule="auto"/>
              <w:jc w:val="left"/>
            </w:pPr>
            <w:r>
              <w:rPr>
                <w:rFonts w:ascii="Arial" w:hAnsi="Arial"/>
                <w:sz w:val="20"/>
              </w:rPr>
              <w:t>Đăng ký doanh nghiệp, con dấu, khai thuế ban đầu</w:t>
            </w:r>
          </w:p>
        </w:tc>
      </w:tr>
      <w:tr>
        <w:tc>
          <w:tcPr>
            <w:tcW w:type="dxa" w:w="2289"/>
            <w:shd w:val="clear" w:color="auto" w:fill="F7F9FB"/>
          </w:tcPr>
          <w:p>
            <w:pPr>
              <w:spacing w:before="40" w:after="40" w:line="269" w:lineRule="auto"/>
              <w:jc w:val="left"/>
            </w:pPr>
            <w:r>
              <w:rPr>
                <w:rFonts w:ascii="Arial" w:hAnsi="Arial"/>
                <w:sz w:val="20"/>
              </w:rPr>
              <w:t>Chi phí thành lập</w:t>
            </w:r>
          </w:p>
        </w:tc>
        <w:tc>
          <w:tcPr>
            <w:tcW w:type="dxa" w:w="2003"/>
            <w:shd w:val="clear" w:color="auto" w:fill="F7F9FB"/>
          </w:tcPr>
          <w:p>
            <w:pPr>
              <w:spacing w:before="40" w:after="40" w:line="269" w:lineRule="auto"/>
              <w:jc w:val="left"/>
            </w:pPr>
            <w:r>
              <w:rPr>
                <w:rFonts w:ascii="Arial" w:hAnsi="Arial"/>
                <w:sz w:val="20"/>
              </w:rPr>
              <w:t>0đ</w:t>
            </w:r>
          </w:p>
        </w:tc>
        <w:tc>
          <w:tcPr>
            <w:tcW w:type="dxa" w:w="2503"/>
            <w:shd w:val="clear" w:color="auto" w:fill="F7F9FB"/>
          </w:tcPr>
          <w:p>
            <w:pPr>
              <w:spacing w:before="40" w:after="40" w:line="269" w:lineRule="auto"/>
              <w:jc w:val="left"/>
            </w:pPr>
            <w:r>
              <w:rPr>
                <w:rFonts w:ascii="Arial" w:hAnsi="Arial"/>
                <w:sz w:val="20"/>
              </w:rPr>
              <w:t xml:space="preserve">Lệ phí rất thấp, mức cụ thể </w:t>
            </w:r>
            <w:r>
              <w:rPr>
                <w:rFonts w:ascii="Arial" w:hAnsi="Arial"/>
                <w:i/>
                <w:sz w:val="20"/>
              </w:rPr>
              <w:t>[Cần kiểm chứng]</w:t>
            </w:r>
          </w:p>
        </w:tc>
        <w:tc>
          <w:tcPr>
            <w:tcW w:type="dxa" w:w="2503"/>
            <w:shd w:val="clear" w:color="auto" w:fill="F7F9FB"/>
          </w:tcPr>
          <w:p>
            <w:pPr>
              <w:spacing w:before="40" w:after="40" w:line="269" w:lineRule="auto"/>
              <w:jc w:val="left"/>
            </w:pPr>
            <w:r>
              <w:rPr>
                <w:rFonts w:ascii="Arial" w:hAnsi="Arial"/>
                <w:sz w:val="20"/>
              </w:rPr>
              <w:t>Cao hơn nhiều, cộng chi phí kế toán hằng tháng</w:t>
            </w:r>
          </w:p>
        </w:tc>
      </w:tr>
      <w:tr>
        <w:tc>
          <w:tcPr>
            <w:tcW w:type="dxa" w:w="2289"/>
          </w:tcPr>
          <w:p>
            <w:pPr>
              <w:spacing w:before="40" w:after="40" w:line="269" w:lineRule="auto"/>
              <w:jc w:val="left"/>
            </w:pPr>
            <w:r>
              <w:rPr>
                <w:rFonts w:ascii="Arial" w:hAnsi="Arial"/>
                <w:sz w:val="20"/>
              </w:rPr>
              <w:t>Thuế</w:t>
            </w:r>
          </w:p>
        </w:tc>
        <w:tc>
          <w:tcPr>
            <w:tcW w:type="dxa" w:w="2003"/>
          </w:tcPr>
          <w:p>
            <w:pPr>
              <w:spacing w:before="40" w:after="40" w:line="269" w:lineRule="auto"/>
              <w:jc w:val="left"/>
            </w:pPr>
            <w:r>
              <w:rPr>
                <w:rFonts w:ascii="Arial" w:hAnsi="Arial"/>
                <w:sz w:val="20"/>
              </w:rPr>
              <w:t>Không có tư cách kê khai</w:t>
            </w:r>
          </w:p>
        </w:tc>
        <w:tc>
          <w:tcPr>
            <w:tcW w:type="dxa" w:w="2503"/>
          </w:tcPr>
          <w:p>
            <w:pPr>
              <w:spacing w:before="40" w:after="40" w:line="269" w:lineRule="auto"/>
              <w:jc w:val="left"/>
            </w:pPr>
            <w:r>
              <w:rPr>
                <w:rFonts w:ascii="Arial" w:hAnsi="Arial"/>
                <w:sz w:val="20"/>
              </w:rPr>
              <w:t>Theo ngưỡng doanh thu của hộ kinh doanh</w:t>
            </w:r>
          </w:p>
        </w:tc>
        <w:tc>
          <w:tcPr>
            <w:tcW w:type="dxa" w:w="2503"/>
          </w:tcPr>
          <w:p>
            <w:pPr>
              <w:spacing w:before="40" w:after="40" w:line="269" w:lineRule="auto"/>
              <w:jc w:val="left"/>
            </w:pPr>
            <w:r>
              <w:rPr>
                <w:rFonts w:ascii="Arial" w:hAnsi="Arial"/>
                <w:sz w:val="20"/>
              </w:rPr>
              <w:t>Thuế thu nhập doanh nghiệp và giá trị gia tăng đầy đủ</w:t>
            </w:r>
          </w:p>
        </w:tc>
      </w:tr>
      <w:tr>
        <w:tc>
          <w:tcPr>
            <w:tcW w:type="dxa" w:w="2289"/>
            <w:shd w:val="clear" w:color="auto" w:fill="F7F9FB"/>
          </w:tcPr>
          <w:p>
            <w:pPr>
              <w:spacing w:before="40" w:after="40" w:line="269" w:lineRule="auto"/>
              <w:jc w:val="left"/>
            </w:pPr>
            <w:r>
              <w:rPr>
                <w:rFonts w:ascii="Arial" w:hAnsi="Arial"/>
                <w:sz w:val="20"/>
              </w:rPr>
              <w:t>Trách nhiệm tài sản</w:t>
            </w:r>
          </w:p>
        </w:tc>
        <w:tc>
          <w:tcPr>
            <w:tcW w:type="dxa" w:w="2003"/>
            <w:shd w:val="clear" w:color="auto" w:fill="F7F9FB"/>
          </w:tcPr>
          <w:p>
            <w:pPr>
              <w:spacing w:before="40" w:after="40" w:line="269" w:lineRule="auto"/>
              <w:jc w:val="left"/>
            </w:pPr>
            <w:r>
              <w:rPr>
                <w:rFonts w:ascii="Arial" w:hAnsi="Arial"/>
                <w:sz w:val="20"/>
              </w:rPr>
              <w:t>Cá nhân chịu vô hạn</w:t>
            </w:r>
          </w:p>
        </w:tc>
        <w:tc>
          <w:tcPr>
            <w:tcW w:type="dxa" w:w="2503"/>
            <w:shd w:val="clear" w:color="auto" w:fill="F7F9FB"/>
          </w:tcPr>
          <w:p>
            <w:pPr>
              <w:spacing w:before="40" w:after="40" w:line="269" w:lineRule="auto"/>
              <w:jc w:val="left"/>
            </w:pPr>
            <w:r>
              <w:rPr>
                <w:rFonts w:ascii="Arial" w:hAnsi="Arial"/>
                <w:sz w:val="20"/>
              </w:rPr>
              <w:t xml:space="preserve">Chủ hộ chịu bằng toàn bộ tài sản </w:t>
            </w:r>
            <w:r>
              <w:rPr>
                <w:rFonts w:ascii="Arial" w:hAnsi="Arial"/>
                <w:i/>
                <w:sz w:val="20"/>
              </w:rPr>
              <w:t>[Cần kiểm chứng]</w:t>
            </w:r>
          </w:p>
        </w:tc>
        <w:tc>
          <w:tcPr>
            <w:tcW w:type="dxa" w:w="2503"/>
            <w:shd w:val="clear" w:color="auto" w:fill="F7F9FB"/>
          </w:tcPr>
          <w:p>
            <w:pPr>
              <w:spacing w:before="40" w:after="40" w:line="269" w:lineRule="auto"/>
              <w:jc w:val="left"/>
            </w:pPr>
            <w:r>
              <w:rPr>
                <w:rFonts w:ascii="Arial" w:hAnsi="Arial"/>
                <w:sz w:val="20"/>
              </w:rPr>
              <w:t>Hữu hạn trong phần vốn góp</w:t>
            </w:r>
          </w:p>
        </w:tc>
      </w:tr>
      <w:tr>
        <w:tc>
          <w:tcPr>
            <w:tcW w:type="dxa" w:w="2289"/>
          </w:tcPr>
          <w:p>
            <w:pPr>
              <w:spacing w:before="40" w:after="40" w:line="269" w:lineRule="auto"/>
              <w:jc w:val="left"/>
            </w:pPr>
            <w:r>
              <w:rPr>
                <w:rFonts w:ascii="Arial" w:hAnsi="Arial"/>
                <w:sz w:val="20"/>
              </w:rPr>
              <w:t>Ký hợp đồng với khách</w:t>
            </w:r>
          </w:p>
        </w:tc>
        <w:tc>
          <w:tcPr>
            <w:tcW w:type="dxa" w:w="2003"/>
          </w:tcPr>
          <w:p>
            <w:pPr>
              <w:spacing w:before="40" w:after="40" w:line="269" w:lineRule="auto"/>
              <w:jc w:val="left"/>
            </w:pPr>
            <w:r>
              <w:rPr>
                <w:rFonts w:ascii="Arial" w:hAnsi="Arial"/>
                <w:sz w:val="20"/>
              </w:rPr>
              <w:t>Được, tư cách cá nhân</w:t>
            </w:r>
          </w:p>
        </w:tc>
        <w:tc>
          <w:tcPr>
            <w:tcW w:type="dxa" w:w="2503"/>
          </w:tcPr>
          <w:p>
            <w:pPr>
              <w:spacing w:before="40" w:after="40" w:line="269" w:lineRule="auto"/>
              <w:jc w:val="left"/>
            </w:pPr>
            <w:r>
              <w:rPr>
                <w:rFonts w:ascii="Arial" w:hAnsi="Arial"/>
                <w:sz w:val="20"/>
              </w:rPr>
              <w:t>Được, tư cách hộ kinh doanh</w:t>
            </w:r>
          </w:p>
        </w:tc>
        <w:tc>
          <w:tcPr>
            <w:tcW w:type="dxa" w:w="2503"/>
          </w:tcPr>
          <w:p>
            <w:pPr>
              <w:spacing w:before="40" w:after="40" w:line="269" w:lineRule="auto"/>
              <w:jc w:val="left"/>
            </w:pPr>
            <w:r>
              <w:rPr>
                <w:rFonts w:ascii="Arial" w:hAnsi="Arial"/>
                <w:sz w:val="20"/>
              </w:rPr>
              <w:t>Được, tư cách pháp nhân</w:t>
            </w:r>
          </w:p>
        </w:tc>
      </w:tr>
      <w:tr>
        <w:tc>
          <w:tcPr>
            <w:tcW w:type="dxa" w:w="2289"/>
            <w:shd w:val="clear" w:color="auto" w:fill="F7F9FB"/>
          </w:tcPr>
          <w:p>
            <w:pPr>
              <w:spacing w:before="40" w:after="40" w:line="269" w:lineRule="auto"/>
              <w:jc w:val="left"/>
            </w:pPr>
            <w:r>
              <w:rPr>
                <w:rFonts w:ascii="Arial" w:hAnsi="Arial"/>
                <w:sz w:val="20"/>
              </w:rPr>
              <w:t>Xuất hoá đơn</w:t>
            </w:r>
          </w:p>
        </w:tc>
        <w:tc>
          <w:tcPr>
            <w:tcW w:type="dxa" w:w="2003"/>
            <w:shd w:val="clear" w:color="auto" w:fill="F7F9FB"/>
          </w:tcPr>
          <w:p>
            <w:pPr>
              <w:spacing w:before="40" w:after="40" w:line="269" w:lineRule="auto"/>
              <w:jc w:val="left"/>
            </w:pPr>
            <w:r>
              <w:rPr>
                <w:rFonts w:ascii="Arial" w:hAnsi="Arial"/>
                <w:sz w:val="20"/>
              </w:rPr>
              <w:t>Không</w:t>
            </w:r>
          </w:p>
        </w:tc>
        <w:tc>
          <w:tcPr>
            <w:tcW w:type="dxa" w:w="2503"/>
            <w:shd w:val="clear" w:color="auto" w:fill="F7F9FB"/>
          </w:tcPr>
          <w:p>
            <w:pPr>
              <w:spacing w:before="40" w:after="40" w:line="269" w:lineRule="auto"/>
              <w:jc w:val="left"/>
            </w:pPr>
            <w:r>
              <w:rPr>
                <w:rFonts w:ascii="Arial" w:hAnsi="Arial"/>
                <w:sz w:val="20"/>
              </w:rPr>
              <w:t>Phiếu thu đánh số; hoá đơn theo diện bắt buộc</w:t>
            </w:r>
          </w:p>
        </w:tc>
        <w:tc>
          <w:tcPr>
            <w:tcW w:type="dxa" w:w="2503"/>
            <w:shd w:val="clear" w:color="auto" w:fill="F7F9FB"/>
          </w:tcPr>
          <w:p>
            <w:pPr>
              <w:spacing w:before="40" w:after="40" w:line="269" w:lineRule="auto"/>
              <w:jc w:val="left"/>
            </w:pPr>
            <w:r>
              <w:rPr>
                <w:rFonts w:ascii="Arial" w:hAnsi="Arial"/>
                <w:sz w:val="20"/>
              </w:rPr>
              <w:t>Hoá đơn giá trị gia tăng đầy đủ</w:t>
            </w:r>
          </w:p>
        </w:tc>
      </w:tr>
      <w:tr>
        <w:tc>
          <w:tcPr>
            <w:tcW w:type="dxa" w:w="2289"/>
          </w:tcPr>
          <w:p>
            <w:pPr>
              <w:spacing w:before="40" w:after="40" w:line="269" w:lineRule="auto"/>
              <w:jc w:val="left"/>
            </w:pPr>
            <w:r>
              <w:rPr>
                <w:rFonts w:ascii="Arial" w:hAnsi="Arial"/>
                <w:sz w:val="20"/>
              </w:rPr>
              <w:t>Cổng thanh toán, dịch vụ xác minh danh tính</w:t>
            </w:r>
          </w:p>
        </w:tc>
        <w:tc>
          <w:tcPr>
            <w:tcW w:type="dxa" w:w="2003"/>
          </w:tcPr>
          <w:p>
            <w:pPr>
              <w:spacing w:before="40" w:after="40" w:line="269" w:lineRule="auto"/>
              <w:jc w:val="left"/>
            </w:pPr>
            <w:r>
              <w:rPr>
                <w:rFonts w:ascii="Arial" w:hAnsi="Arial"/>
                <w:sz w:val="20"/>
              </w:rPr>
              <w:t>Không đăng ký được</w:t>
            </w:r>
          </w:p>
        </w:tc>
        <w:tc>
          <w:tcPr>
            <w:tcW w:type="dxa" w:w="2503"/>
          </w:tcPr>
          <w:p>
            <w:pPr>
              <w:spacing w:before="40" w:after="40" w:line="269" w:lineRule="auto"/>
              <w:jc w:val="left"/>
            </w:pPr>
            <w:r>
              <w:rPr>
                <w:rFonts w:ascii="Arial" w:hAnsi="Arial"/>
                <w:sz w:val="20"/>
              </w:rPr>
              <w:t>Tuỳ nhà cung cấp, phải hỏi trước</w:t>
            </w:r>
          </w:p>
        </w:tc>
        <w:tc>
          <w:tcPr>
            <w:tcW w:type="dxa" w:w="2503"/>
          </w:tcPr>
          <w:p>
            <w:pPr>
              <w:spacing w:before="40" w:after="40" w:line="269" w:lineRule="auto"/>
              <w:jc w:val="left"/>
            </w:pPr>
            <w:r>
              <w:rPr>
                <w:rFonts w:ascii="Arial" w:hAnsi="Arial"/>
                <w:sz w:val="20"/>
              </w:rPr>
              <w:t>Được</w:t>
            </w:r>
          </w:p>
        </w:tc>
      </w:tr>
      <w:tr>
        <w:tc>
          <w:tcPr>
            <w:tcW w:type="dxa" w:w="2289"/>
            <w:shd w:val="clear" w:color="auto" w:fill="F7F9FB"/>
          </w:tcPr>
          <w:p>
            <w:pPr>
              <w:spacing w:before="40" w:after="40" w:line="269" w:lineRule="auto"/>
              <w:jc w:val="left"/>
            </w:pPr>
            <w:r>
              <w:rPr>
                <w:rFonts w:ascii="Arial" w:hAnsi="Arial"/>
                <w:sz w:val="20"/>
              </w:rPr>
              <w:t>Phù hợp giai đoạn nào</w:t>
            </w:r>
          </w:p>
        </w:tc>
        <w:tc>
          <w:tcPr>
            <w:tcW w:type="dxa" w:w="2003"/>
            <w:shd w:val="clear" w:color="auto" w:fill="F7F9FB"/>
          </w:tcPr>
          <w:p>
            <w:pPr>
              <w:spacing w:before="40" w:after="40" w:line="269" w:lineRule="auto"/>
              <w:jc w:val="left"/>
            </w:pPr>
            <w:r>
              <w:rPr>
                <w:rFonts w:ascii="Arial" w:hAnsi="Arial"/>
                <w:sz w:val="20"/>
              </w:rPr>
              <w:t>Chạy thử khép kín</w:t>
            </w:r>
          </w:p>
        </w:tc>
        <w:tc>
          <w:tcPr>
            <w:tcW w:type="dxa" w:w="2503"/>
            <w:shd w:val="clear" w:color="auto" w:fill="F7F9FB"/>
          </w:tcPr>
          <w:p>
            <w:pPr>
              <w:spacing w:before="40" w:after="40" w:line="269" w:lineRule="auto"/>
              <w:jc w:val="left"/>
            </w:pPr>
            <w:r>
              <w:rPr>
                <w:rFonts w:ascii="Arial" w:hAnsi="Arial"/>
                <w:b/>
                <w:sz w:val="20"/>
              </w:rPr>
              <w:t>Năm 1 và năm 2</w:t>
            </w:r>
          </w:p>
        </w:tc>
        <w:tc>
          <w:tcPr>
            <w:tcW w:type="dxa" w:w="2503"/>
            <w:shd w:val="clear" w:color="auto" w:fill="F7F9FB"/>
          </w:tcPr>
          <w:p>
            <w:pPr>
              <w:spacing w:before="40" w:after="40" w:line="269" w:lineRule="auto"/>
              <w:jc w:val="left"/>
            </w:pPr>
            <w:r>
              <w:rPr>
                <w:rFonts w:ascii="Arial" w:hAnsi="Arial"/>
                <w:sz w:val="20"/>
              </w:rPr>
              <w:t>Năm 3 trở đi, khi ra ngoài trường</w:t>
            </w:r>
          </w:p>
        </w:tc>
      </w:tr>
    </w:tbl>
    <w:p>
      <w:pPr>
        <w:spacing w:before="60" w:after="200"/>
        <w:jc w:val="left"/>
      </w:pPr>
      <w:bookmarkStart w:id="1271" w:name="tab73"/>
      <w:bookmarkEnd w:id="1271"/>
      <w:r>
        <w:rPr>
          <w:rFonts w:ascii="Arial" w:hAnsi="Arial"/>
          <w:b/>
          <w:color w:val="555B63"/>
          <w:sz w:val="19"/>
        </w:rPr>
        <w:t xml:space="preserve">Bảng 73. </w:t>
      </w:r>
      <w:r>
        <w:rPr>
          <w:rFonts w:ascii="Arial" w:hAnsi="Arial"/>
          <w:i/>
          <w:color w:val="555B63"/>
          <w:sz w:val="19"/>
        </w:rPr>
        <w:t>So sánh ba hình thức pháp lý cho một dự án ở quy mô ExamLap.</w:t>
      </w:r>
    </w:p>
    <w:p>
      <w:pPr>
        <w:spacing w:after="200"/>
      </w:pPr>
      <w:r>
        <w:rPr>
          <w:rFonts w:ascii="Arial" w:hAnsi="Arial"/>
          <w:i/>
          <w:color w:val="555B63"/>
          <w:sz w:val="18"/>
        </w:rPr>
        <w:t>Mọi cổng thanh toán và nhà cung cấp xác minh danh tính đều cấp tài khoản theo hợp đồng, tối thiểu cần giấy chứng nhận đăng ký kinh doanh, mã số thuế và tài khoản ngân hàng khớp tên.</w:t>
      </w:r>
    </w:p>
    <w:p>
      <w:pPr>
        <w:spacing w:after="120"/>
      </w:pPr>
      <w:r>
        <w:rPr>
          <w:sz w:val="23"/>
        </w:rPr>
        <w:t xml:space="preserve">Điểm chốt nằm ở hai dòng cuối. Không có tư cách đăng ký thì nhóm </w:t>
      </w:r>
      <w:r>
        <w:rPr>
          <w:b/>
          <w:sz w:val="23"/>
        </w:rPr>
        <w:t>không ký được hợp đồng dịch vụ xác minh danh tính thương mại</w:t>
      </w:r>
      <w:r>
        <w:rPr>
          <w:sz w:val="23"/>
        </w:rPr>
        <w:t xml:space="preserve">: các nhà cung cấp đều phát hành khoá truy cập theo hợp đồng doanh nghiệp, chẳng hạn dịch vụ đối chiếu thẻ chip với trung tâm dữ liệu của Bộ Công an </w:t>
      </w:r>
      <w:r>
        <w:rPr>
          <w:color w:val="1B5E9E"/>
          <w:sz w:val="20"/>
          <w:vertAlign w:val="superscript"/>
        </w:rPr>
        <w:t>[138]</w:t>
      </w:r>
      <w:r>
        <w:rPr>
          <w:sz w:val="23"/>
        </w:rPr>
        <w:t xml:space="preserve">, còn tài liệu tích hợp không gánh hộ nghĩa vụ tuân thủ nào cho bên tích hợp </w:t>
      </w:r>
      <w:r>
        <w:rPr>
          <w:color w:val="1B5E9E"/>
          <w:sz w:val="20"/>
          <w:vertAlign w:val="superscript"/>
        </w:rPr>
        <w:t>[141]</w:t>
      </w:r>
      <w:r>
        <w:rPr>
          <w:sz w:val="23"/>
        </w:rPr>
        <w:t xml:space="preserve">. Việc kết nối vào hệ thống định danh và xác thực điện tử cũng đặt điều kiện lên </w:t>
      </w:r>
      <w:r>
        <w:rPr>
          <w:b/>
          <w:sz w:val="23"/>
        </w:rPr>
        <w:t>tổ chức</w:t>
      </w:r>
      <w:r>
        <w:rPr>
          <w:sz w:val="23"/>
        </w:rPr>
        <w:t xml:space="preserve">, không lên cá nhân </w:t>
      </w:r>
      <w:r>
        <w:rPr>
          <w:color w:val="1B5E9E"/>
          <w:sz w:val="20"/>
          <w:vertAlign w:val="superscript"/>
        </w:rPr>
        <w:t>[149]</w:t>
      </w:r>
      <w:r>
        <w:rPr>
          <w:sz w:val="23"/>
        </w:rPr>
        <w:t xml:space="preserve">. Mã ngành dự kiến là </w:t>
      </w:r>
      <w:r>
        <w:rPr>
          <w:b/>
          <w:sz w:val="23"/>
        </w:rPr>
        <w:t>cho thuê máy móc, thiết bị</w:t>
      </w:r>
      <w:r>
        <w:rPr>
          <w:sz w:val="23"/>
        </w:rPr>
        <w:t xml:space="preserve">, nghiên cứu ghi mã VSIC 7730 </w:t>
      </w:r>
      <w:r>
        <w:rPr>
          <w:i/>
          <w:sz w:val="23"/>
        </w:rPr>
        <w:t>[Cần kiểm chứng]</w:t>
      </w:r>
      <w:r>
        <w:rPr>
          <w:sz w:val="23"/>
        </w:rPr>
        <w:t xml:space="preserve">; văn bản điều chỉnh đăng ký hộ kinh doanh được chỉ tới là Nghị định 01/2021/NĐ-CP </w:t>
      </w:r>
      <w:r>
        <w:rPr>
          <w:i/>
          <w:sz w:val="23"/>
        </w:rPr>
        <w:t>[Cần kiểm chứng]</w:t>
      </w:r>
      <w:r>
        <w:rPr>
          <w:sz w:val="23"/>
        </w:rPr>
        <w:t xml:space="preserve"> </w:t>
      </w:r>
      <w:r>
        <w:rPr>
          <w:color w:val="1B5E9E"/>
          <w:sz w:val="20"/>
          <w:vertAlign w:val="superscript"/>
        </w:rPr>
        <w:t>[176]</w:t>
      </w:r>
      <w:r>
        <w:rPr>
          <w:sz w:val="23"/>
        </w:rPr>
        <w:t>.</w:t>
      </w:r>
    </w:p>
    <w:p>
      <w:pPr>
        <w:spacing w:after="120"/>
      </w:pPr>
      <w:r>
        <w:rPr>
          <w:b/>
          <w:sz w:val="23"/>
        </w:rPr>
        <w:t>Nhóm chọn thế này.</w:t>
      </w:r>
      <w:r>
        <w:rPr>
          <w:sz w:val="23"/>
        </w:rPr>
        <w:t xml:space="preserve"> Giai đoạn chạy thử khép kín, dưới 50 lượt, chỉ trong phạm vi bạn bè cùng trường, vận hành như một bài tập môn học và chưa đăng ký; nhãn "dự án học thuật" không phải lá chắn pháp lý, nó chỉ mô tả đúng quy mô. Ngay khi mở bán công khai, tức trước cổng chi tiêu thứ hai ở Phụ lục E, nhóm </w:t>
      </w:r>
      <w:r>
        <w:rPr>
          <w:b/>
          <w:sz w:val="23"/>
        </w:rPr>
        <w:t>đăng ký hộ kinh doanh</w:t>
      </w:r>
      <w:r>
        <w:rPr>
          <w:sz w:val="23"/>
        </w:rPr>
        <w:t>, hình thức đủ dùng cho cả năm 1 và năm 2. Công ty trách nhiệm hữu hạn chỉ đặt ra khi mở ra ngoài trường, lúc đó trách nhiệm hữu hạn và khả năng ký hợp đồng eKYC thương mại mới thật sự đáng tiền.</w:t>
      </w:r>
    </w:p>
    <w:p>
      <w:bookmarkStart w:id="1272" w:name="sec159"/>
      <w:pPr>
        <w:pStyle w:val="Heading2"/>
      </w:pPr>
      <w:r>
        <w:rPr>
          <w:rFonts w:ascii="Arial" w:hAnsi="Arial"/>
          <w:b/>
        </w:rPr>
        <w:t xml:space="preserve">17.4 </w:t>
      </w:r>
      <w:r>
        <w:rPr>
          <w:rFonts w:ascii="Arial" w:hAnsi="Arial"/>
        </w:rPr>
        <w:t>Nghĩa vụ thuế</w:t>
      </w:r>
      <w:bookmarkEnd w:id="1272"/>
    </w:p>
    <w:p>
      <w:pPr>
        <w:spacing w:after="120"/>
      </w:pPr>
      <w:r>
        <w:rPr>
          <w:sz w:val="23"/>
        </w:rPr>
        <w:t xml:space="preserve">Ngưỡng doanh thu là con số quyết định. Theo nghiên cứu, ngưỡng miễn thuế giá trị gia tăng và thuế thu nhập cá nhân cho hộ và cá nhân kinh doanh được nâng từ 100.000.000đ lên </w:t>
      </w:r>
      <w:r>
        <w:rPr>
          <w:b/>
          <w:sz w:val="23"/>
        </w:rPr>
        <w:t>200.000.000đ một năm</w:t>
      </w:r>
      <w:r>
        <w:rPr>
          <w:sz w:val="23"/>
        </w:rPr>
        <w:t xml:space="preserve">, theo Luật Thuế giá trị gia tăng số 48/2024/QH15, áp dụng từ 01/01/2026 </w:t>
      </w:r>
      <w:r>
        <w:rPr>
          <w:i/>
          <w:sz w:val="23"/>
        </w:rPr>
        <w:t>[Cần kiểm chứng số hiệu và ngày áp dụng]</w:t>
      </w:r>
      <w:r>
        <w:rPr>
          <w:sz w:val="23"/>
        </w:rPr>
        <w:t xml:space="preserve"> </w:t>
      </w:r>
      <w:r>
        <w:rPr>
          <w:color w:val="1B5E9E"/>
          <w:sz w:val="20"/>
          <w:vertAlign w:val="superscript"/>
        </w:rPr>
        <w:t>[176]</w:t>
      </w:r>
      <w:r>
        <w:rPr>
          <w:sz w:val="23"/>
        </w:rPr>
        <w:t>.</w:t>
      </w:r>
    </w:p>
    <w:p>
      <w:pPr>
        <w:spacing w:after="120"/>
      </w:pPr>
      <w:r>
        <w:rPr>
          <w:sz w:val="23"/>
        </w:rPr>
        <w:t xml:space="preserve">Đối chiếu với Chương 15: doanh thu năm đầu là </w:t>
      </w:r>
      <w:r>
        <w:rPr>
          <w:b/>
          <w:sz w:val="23"/>
        </w:rPr>
        <w:t>81.758.200đ</w:t>
      </w:r>
      <w:r>
        <w:rPr>
          <w:sz w:val="23"/>
        </w:rPr>
        <w:t xml:space="preserve">, dưới cả ngưỡng cũ lẫn ngưỡng mới, nên kết luận của nhóm là năm 1 ExamLap </w:t>
      </w:r>
      <w:r>
        <w:rPr>
          <w:b/>
          <w:sz w:val="23"/>
        </w:rPr>
        <w:t>không thuộc diện nộp thuế giá trị gia tăng và thuế thu nhập cá nhân của hộ kinh doanh</w:t>
      </w:r>
      <w:r>
        <w:rPr>
          <w:sz w:val="23"/>
        </w:rPr>
        <w:t xml:space="preserve"> </w:t>
      </w:r>
      <w:r>
        <w:rPr>
          <w:i/>
          <w:sz w:val="23"/>
        </w:rPr>
        <w:t>[Cần kiểm chứng]</w:t>
      </w:r>
      <w:r>
        <w:rPr>
          <w:sz w:val="23"/>
        </w:rPr>
        <w:t xml:space="preserve">. Đó là lý do bảng kết quả kinh doanh đặt thuế bằng 0 và lợi nhuận sau thuế 14.442.672đ bằng đúng lợi nhuận trước thuế. Năm 2, doanh thu 159.718.200đ vẫn dưới ngưỡng nhưng chỉ còn cách khoảng 40 triệu, nên </w:t>
      </w:r>
      <w:r>
        <w:rPr>
          <w:b/>
          <w:sz w:val="23"/>
        </w:rPr>
        <w:t>năm 3 gần như chắc chắn vượt</w:t>
      </w:r>
      <w:r>
        <w:rPr>
          <w:sz w:val="23"/>
        </w:rPr>
        <w:t>; mốc 200.000.000đ vì vậy phải nằm trong báo cáo doanh thu luỹ kế hằng tháng chứ không đợi cuối năm.</w:t>
      </w:r>
    </w:p>
    <w:p>
      <w:pPr>
        <w:spacing w:after="120"/>
      </w:pPr>
      <w:r>
        <w:rPr>
          <w:sz w:val="23"/>
        </w:rPr>
        <w:t xml:space="preserve">Một chỗ nhóm </w:t>
      </w:r>
      <w:r>
        <w:rPr>
          <w:b/>
          <w:sz w:val="23"/>
        </w:rPr>
        <w:t>chưa tra được và không bịa</w:t>
      </w:r>
      <w:r>
        <w:rPr>
          <w:sz w:val="23"/>
        </w:rPr>
        <w:t xml:space="preserve">: tỉ lệ phần trăm thuế tính trên doanh thu áp dụng riêng cho </w:t>
      </w:r>
      <w:r>
        <w:rPr>
          <w:b/>
          <w:sz w:val="23"/>
        </w:rPr>
        <w:t>hoạt động cho thuê tài sản</w:t>
      </w:r>
      <w:r>
        <w:rPr>
          <w:sz w:val="23"/>
        </w:rPr>
        <w:t xml:space="preserve"> khi hộ kinh doanh vượt ngưỡng. Nghiên cứu không có con số này nên chương này không nêu; việc phải làm là mang đúng câu hỏi đó tới Chi cục Thuế khu vực tại Đà Nẵng.</w:t>
      </w:r>
    </w:p>
    <w:p>
      <w:pPr>
        <w:spacing w:after="120"/>
      </w:pPr>
      <w:r>
        <w:rPr>
          <w:sz w:val="23"/>
        </w:rPr>
        <w:t xml:space="preserve">Về hoá đơn, văn bản gốc là Nghị định 123/2020/NĐ-CP, sửa đổi bởi Nghị định 70/2025/NĐ-CP hiệu lực từ 01/6/2025, mở rộng diện bắt buộc dùng </w:t>
      </w:r>
      <w:r>
        <w:rPr>
          <w:b/>
          <w:sz w:val="23"/>
        </w:rPr>
        <w:t>hoá đơn điện tử khởi tạo từ máy tính tiền</w:t>
      </w:r>
      <w:r>
        <w:rPr>
          <w:sz w:val="23"/>
        </w:rPr>
        <w:t xml:space="preserve"> cho hộ kinh doanh có doanh thu từ 1.000.000.000đ một năm trong một số ngành </w:t>
      </w:r>
      <w:r>
        <w:rPr>
          <w:i/>
          <w:sz w:val="23"/>
        </w:rPr>
        <w:t>[Cần kiểm chứng số hiệu và danh mục ngành]</w:t>
      </w:r>
      <w:r>
        <w:rPr>
          <w:sz w:val="23"/>
        </w:rPr>
        <w:t xml:space="preserve">. ExamLap cách ngưỡng đó hơn mười hai lần, nên năm đầu nhóm </w:t>
      </w:r>
      <w:r>
        <w:rPr>
          <w:b/>
          <w:sz w:val="23"/>
        </w:rPr>
        <w:t>xuất phiếu thu có đánh số in từ ứng dụng</w:t>
      </w:r>
      <w:r>
        <w:rPr>
          <w:sz w:val="23"/>
        </w:rPr>
        <w:t xml:space="preserve">, không phải hoá đơn giá trị gia tăng, và chưa mua phần mềm hoá đơn điện tử; biên nhận ký cược ghi đủ số tiền, ngày nhận, điều kiện hoàn, biểu phí khấu trừ và xác nhận hai bên. Một thay đổi nữa cần nắm là định hướng </w:t>
      </w:r>
      <w:r>
        <w:rPr>
          <w:b/>
          <w:sz w:val="23"/>
        </w:rPr>
        <w:t>bỏ thuế khoán với hộ kinh doanh</w:t>
      </w:r>
      <w:r>
        <w:rPr>
          <w:sz w:val="23"/>
        </w:rPr>
        <w:t xml:space="preserve">, chuyển sang tự kê khai </w:t>
      </w:r>
      <w:r>
        <w:rPr>
          <w:i/>
          <w:sz w:val="23"/>
        </w:rPr>
        <w:t>[Cần kiểm chứng]</w:t>
      </w:r>
      <w:r>
        <w:rPr>
          <w:sz w:val="23"/>
        </w:rPr>
        <w:t>, kéo theo yêu cầu có sổ sách. Điểm may mắn là hệ thống ExamLap vốn đã lưu mã đơn, ngày giờ, tiền thuê, tiền ký cược và ngày hoàn cho từng lượt, nên chi phí tuân thủ tăng thêm gần bằng không.</w:t>
      </w:r>
    </w:p>
    <w:p>
      <w:pPr>
        <w:spacing w:after="120"/>
      </w:pPr>
      <w:r>
        <w:rPr>
          <w:sz w:val="23"/>
        </w:rPr>
        <w:t xml:space="preserve">Cuối cùng là một lưu ý kế toán dễ bị phản biện. Máy của ExamLap giá từ 6.500.000đ đến 10.000.000đ, thấp hơn ngưỡng ghi nhận tài sản cố định 30.000.000đ theo Thông tư 45/2013/TT-BTC </w:t>
      </w:r>
      <w:r>
        <w:rPr>
          <w:color w:val="1B5E9E"/>
          <w:sz w:val="20"/>
          <w:vertAlign w:val="superscript"/>
        </w:rPr>
        <w:t>[119]</w:t>
      </w:r>
      <w:r>
        <w:rPr>
          <w:sz w:val="23"/>
        </w:rPr>
        <w:t xml:space="preserve">, nên về kế toán thuế chúng là </w:t>
      </w:r>
      <w:r>
        <w:rPr>
          <w:b/>
          <w:sz w:val="23"/>
        </w:rPr>
        <w:t>công cụ dụng cụ</w:t>
      </w:r>
      <w:r>
        <w:rPr>
          <w:sz w:val="23"/>
        </w:rPr>
        <w:t xml:space="preserve">, hạch toán thẳng vào chi phí chứ không trích khấu hao tài sản cố định </w:t>
      </w:r>
      <w:r>
        <w:rPr>
          <w:color w:val="1B5E9E"/>
          <w:sz w:val="20"/>
          <w:vertAlign w:val="superscript"/>
        </w:rPr>
        <w:t>[250]</w:t>
      </w:r>
      <w:r>
        <w:rPr>
          <w:sz w:val="23"/>
        </w:rPr>
        <w:t xml:space="preserve">. Mô hình tài chính nội bộ vẫn trích khấu hao kinh tế 1.571.000đ mỗi tháng để tính hoàn vốn trên từng máy. Hai cách trình bày khác nhau và nhóm nêu rõ để không bị hiểu là tính hai lần </w:t>
      </w:r>
      <w:r>
        <w:rPr>
          <w:color w:val="1B5E9E"/>
          <w:sz w:val="20"/>
          <w:vertAlign w:val="superscript"/>
        </w:rPr>
        <w:t>[249]</w:t>
      </w:r>
      <w:r>
        <w:rPr>
          <w:sz w:val="23"/>
        </w:rPr>
        <w:t>.</w:t>
      </w:r>
    </w:p>
    <w:p>
      <w:bookmarkStart w:id="1273" w:name="sec160"/>
      <w:pPr>
        <w:pStyle w:val="Heading2"/>
      </w:pPr>
      <w:r>
        <w:rPr>
          <w:rFonts w:ascii="Arial" w:hAnsi="Arial"/>
          <w:b/>
        </w:rPr>
        <w:t xml:space="preserve">17.5 </w:t>
      </w:r>
      <w:r>
        <w:rPr>
          <w:rFonts w:ascii="Arial" w:hAnsi="Arial"/>
        </w:rPr>
        <w:t>Bảo vệ dữ liệu cá nhân</w:t>
      </w:r>
      <w:bookmarkEnd w:id="1273"/>
    </w:p>
    <w:p>
      <w:pPr>
        <w:spacing w:after="120"/>
      </w:pPr>
      <w:r>
        <w:rPr>
          <w:sz w:val="23"/>
        </w:rPr>
        <w:t xml:space="preserve">Văn bản nền là </w:t>
      </w:r>
      <w:r>
        <w:rPr>
          <w:b/>
          <w:sz w:val="23"/>
        </w:rPr>
        <w:t>Nghị định 13/2023/NĐ-CP</w:t>
      </w:r>
      <w:r>
        <w:rPr>
          <w:sz w:val="23"/>
        </w:rPr>
        <w:t xml:space="preserve"> về bảo vệ dữ liệu cá nhân. Nghiên cứu còn chỉ tới hai văn bản mới hơn: </w:t>
      </w:r>
      <w:r>
        <w:rPr>
          <w:b/>
          <w:sz w:val="23"/>
        </w:rPr>
        <w:t>Luật số 91/2025/QH15 hiệu lực từ 01/01/2026</w:t>
      </w:r>
      <w:r>
        <w:rPr>
          <w:sz w:val="23"/>
        </w:rPr>
        <w:t xml:space="preserve"> và </w:t>
      </w:r>
      <w:r>
        <w:rPr>
          <w:b/>
          <w:sz w:val="23"/>
        </w:rPr>
        <w:t>Nghị định 356/2025/NĐ-CP</w:t>
      </w:r>
      <w:r>
        <w:rPr>
          <w:sz w:val="23"/>
        </w:rPr>
        <w:t xml:space="preserve">, cả hai </w:t>
      </w:r>
      <w:r>
        <w:rPr>
          <w:i/>
          <w:sz w:val="23"/>
        </w:rPr>
        <w:t>[Cần kiểm chứng]</w:t>
      </w:r>
      <w:r>
        <w:rPr>
          <w:sz w:val="23"/>
        </w:rPr>
        <w:t xml:space="preserve"> vì nhóm chưa mở được nguồn chính thống </w:t>
      </w:r>
      <w:r>
        <w:rPr>
          <w:color w:val="1B5E9E"/>
          <w:sz w:val="20"/>
          <w:vertAlign w:val="superscript"/>
        </w:rPr>
        <w:t>[278]</w:t>
      </w:r>
      <w:r>
        <w:rPr>
          <w:sz w:val="23"/>
        </w:rPr>
        <w:t>. Đây là nhóm quy định mà nghiên cứu đánh giá rủi ro cao nhất với ExamLap, cao hơn cả rủi ro mất máy.</w:t>
      </w:r>
    </w:p>
    <w:p>
      <w:pPr>
        <w:pStyle w:val="ListNumber"/>
        <w:spacing w:after="60" w:line="307" w:lineRule="auto"/>
        <w:ind w:left="425" w:hanging="255"/>
      </w:pPr>
      <w:r>
        <w:rPr>
          <w:b/>
          <w:sz w:val="23"/>
        </w:rPr>
        <w:t>Cơ sở xử lý và sự đồng ý.</w:t>
      </w:r>
      <w:r>
        <w:rPr>
          <w:sz w:val="23"/>
        </w:rPr>
        <w:t xml:space="preserve"> Bản đồng ý phải tách bạch, ghi rõ mục đích, phạm vi và thời hạn lưu, không gộp vào ô tích "đồng ý điều khoản dịch vụ". ExamLap dùng ô tích riêng dẫn tới trang chính sách riêng, và lưu thời điểm cùng phiên bản chính sách khách đã đồng ý.</w:t>
      </w:r>
    </w:p>
    <w:p>
      <w:pPr>
        <w:pStyle w:val="ListNumber"/>
        <w:spacing w:after="60" w:line="307" w:lineRule="auto"/>
        <w:ind w:left="425" w:hanging="255"/>
      </w:pPr>
      <w:r>
        <w:rPr>
          <w:b/>
          <w:sz w:val="23"/>
        </w:rPr>
        <w:t>Tối thiểu hoá dữ liệu.</w:t>
      </w:r>
      <w:r>
        <w:rPr>
          <w:sz w:val="23"/>
        </w:rPr>
        <w:t xml:space="preserve"> Nhóm chỉ thu họ tên, mã số sinh viên, email </w:t>
      </w:r>
      <w:r>
        <w:rPr>
          <w:rFonts w:ascii="Consolas" w:hAnsi="Consolas"/>
          <w:color w:val="8A3012"/>
          <w:sz w:val="23"/>
        </w:rPr>
        <w:t>@fpt.edu.vn</w:t>
      </w:r>
      <w:r>
        <w:rPr>
          <w:sz w:val="23"/>
        </w:rPr>
        <w:t>, số điện thoại và một người liên hệ khẩn cấp. Trong cộng đồng khép kín, mức này đủ để định danh và độ tin cậy thực tế còn cao hơn eKYC vì nhà trường biết người đó là ai.</w:t>
      </w:r>
    </w:p>
    <w:p>
      <w:pPr>
        <w:pStyle w:val="ListNumber"/>
        <w:spacing w:after="60" w:line="307" w:lineRule="auto"/>
        <w:ind w:left="425" w:hanging="255"/>
      </w:pPr>
      <w:r>
        <w:rPr>
          <w:b/>
          <w:sz w:val="23"/>
        </w:rPr>
        <w:t>Dữ liệu sinh trắc học.</w:t>
      </w:r>
      <w:r>
        <w:rPr>
          <w:sz w:val="23"/>
        </w:rPr>
        <w:t xml:space="preserve"> Ảnh khuôn mặt dùng để đối chiếu thuộc nhóm nhạy cảm, và chính cộng đồng lập trình viên Việt Nam cũng tự cảnh báo rằng nghĩa vụ tuân thủ rơi hoàn toàn về bên tích hợp </w:t>
      </w:r>
      <w:r>
        <w:rPr>
          <w:color w:val="1B5E9E"/>
          <w:sz w:val="20"/>
          <w:vertAlign w:val="superscript"/>
        </w:rPr>
        <w:t>[135]</w:t>
      </w:r>
      <w:r>
        <w:rPr>
          <w:sz w:val="23"/>
        </w:rPr>
        <w:t xml:space="preserve">. Ở giai đoạn hộ kinh doanh, ExamLap </w:t>
      </w:r>
      <w:r>
        <w:rPr>
          <w:b/>
          <w:sz w:val="23"/>
        </w:rPr>
        <w:t>không lưu vector khuôn mặt</w:t>
      </w:r>
      <w:r>
        <w:rPr>
          <w:sz w:val="23"/>
        </w:rPr>
        <w:t xml:space="preserve"> và không dùng mô hình huấn luyện sẵn bị giới hạn phi thương mại </w:t>
      </w:r>
      <w:r>
        <w:rPr>
          <w:color w:val="1B5E9E"/>
          <w:sz w:val="20"/>
          <w:vertAlign w:val="superscript"/>
        </w:rPr>
        <w:t>[148]</w:t>
      </w:r>
      <w:r>
        <w:rPr>
          <w:sz w:val="23"/>
        </w:rPr>
        <w:t>.</w:t>
      </w:r>
    </w:p>
    <w:p>
      <w:pPr>
        <w:pStyle w:val="ListNumber"/>
        <w:spacing w:after="60" w:line="307" w:lineRule="auto"/>
        <w:ind w:left="425" w:hanging="255"/>
      </w:pPr>
      <w:r>
        <w:rPr>
          <w:b/>
          <w:sz w:val="23"/>
        </w:rPr>
        <w:t>Hồ sơ đánh giá tác động xử lý dữ liệu cá nhân.</w:t>
      </w:r>
      <w:r>
        <w:rPr>
          <w:sz w:val="23"/>
        </w:rPr>
        <w:t xml:space="preserve"> Nghĩa vụ này đặt lên tổ chức. Nhóm nói thẳng là hiện chưa lập được đúng thể thức vì chưa có tư cách đăng ký, và thể thức chính xác vẫn </w:t>
      </w:r>
      <w:r>
        <w:rPr>
          <w:i/>
          <w:sz w:val="23"/>
        </w:rPr>
        <w:t>[Cần kiểm chứng]</w:t>
      </w:r>
      <w:r>
        <w:rPr>
          <w:sz w:val="23"/>
        </w:rPr>
        <w:t xml:space="preserve">. Việc phải làm là lập hồ sơ ngay sau khi có hộ kinh doanh và </w:t>
      </w:r>
      <w:r>
        <w:rPr>
          <w:b/>
          <w:sz w:val="23"/>
        </w:rPr>
        <w:t>trước khi bật bất kỳ tính năng xác minh tự động nào</w:t>
      </w:r>
      <w:r>
        <w:rPr>
          <w:sz w:val="23"/>
        </w:rPr>
        <w:t>.</w:t>
      </w:r>
    </w:p>
    <w:p>
      <w:pPr>
        <w:pStyle w:val="ListNumber"/>
        <w:spacing w:after="60" w:line="307" w:lineRule="auto"/>
        <w:ind w:left="425" w:hanging="255"/>
      </w:pPr>
      <w:r>
        <w:rPr>
          <w:b/>
          <w:sz w:val="23"/>
        </w:rPr>
        <w:t>Quyền của chủ thể dữ liệu.</w:t>
      </w:r>
      <w:r>
        <w:rPr>
          <w:sz w:val="23"/>
        </w:rPr>
        <w:t xml:space="preserve"> Khách có quyền biết, truy cập, rút lại đồng ý và yêu cầu xoá. ExamLap làm trang "Dữ liệu của tôi" cho phép tải về và yêu cầu xoá, xử lý trong 7 ngày. Ngoại lệ được nêu trước: hợp đồng điện tử, biên bản bàn giao và nhật ký của các lượt đã phát sinh tranh chấp hoặc nghĩa vụ kế toán thì giữ lại, kèm lý do nói rõ cho khách.</w:t>
      </w:r>
    </w:p>
    <w:p>
      <w:pPr>
        <w:pStyle w:val="ListNumber"/>
        <w:spacing w:after="60" w:line="307" w:lineRule="auto"/>
        <w:ind w:left="425" w:hanging="255"/>
      </w:pPr>
      <w:r>
        <w:rPr>
          <w:b/>
          <w:sz w:val="23"/>
        </w:rPr>
        <w:t>An toàn kỹ thuật.</w:t>
      </w:r>
      <w:r>
        <w:rPr>
          <w:sz w:val="23"/>
        </w:rPr>
        <w:t xml:space="preserve"> Mã hoá khi lưu, đặt hạn xoá tự động, nhật ký truy cập, và không bao giờ đặt khoá truy cập dịch vụ bên thứ ba ở phía trình duyệt mà luôn đi qua máy chủ trung gian </w:t>
      </w:r>
      <w:r>
        <w:rPr>
          <w:color w:val="1B5E9E"/>
          <w:sz w:val="20"/>
          <w:vertAlign w:val="superscript"/>
        </w:rPr>
        <w:t>[131]</w:t>
      </w:r>
      <w:r>
        <w:rPr>
          <w:sz w:val="23"/>
        </w:rPr>
        <w:t xml:space="preserve">. Phần kỹ thuật đầy đủ ở </w:t>
      </w:r>
      <w:r>
        <w:rPr>
          <w:b/>
          <w:sz w:val="23"/>
        </w:rPr>
        <w:t>Chương 7</w:t>
      </w:r>
      <w:r>
        <w:rPr>
          <w:sz w:val="23"/>
        </w:rPr>
        <w:t>, chương này không lặp lại.</w:t>
      </w:r>
    </w:p>
    <w:p>
      <w:pPr>
        <w:spacing w:after="120"/>
      </w:pPr>
      <w:r>
        <w:rPr>
          <w:sz w:val="23"/>
        </w:rPr>
        <w:t xml:space="preserve">Về chế tài, </w:t>
      </w:r>
      <w:r>
        <w:rPr>
          <w:b/>
          <w:sz w:val="23"/>
        </w:rPr>
        <w:t>nhóm chưa tra được mức phạt cụ thể</w:t>
      </w:r>
      <w:r>
        <w:rPr>
          <w:sz w:val="23"/>
        </w:rPr>
        <w:t xml:space="preserve"> trong lĩnh vực dữ liệu cá nhân và không nêu con số. Một quy định nữa cần theo dõi: theo nguồn tra được, từ 28/9/2026 thông tin khai thác từ ứng dụng VNeID </w:t>
      </w:r>
      <w:r>
        <w:rPr>
          <w:b/>
          <w:sz w:val="23"/>
        </w:rPr>
        <w:t>không được chia sẻ tiếp cho bên thứ ba</w:t>
      </w:r>
      <w:r>
        <w:rPr>
          <w:sz w:val="23"/>
        </w:rPr>
        <w:t xml:space="preserve">, trừ khi chính chủ thể dữ liệu yêu cầu hoặc luật khác quy định khác </w:t>
      </w:r>
      <w:r>
        <w:rPr>
          <w:color w:val="1B5E9E"/>
          <w:sz w:val="20"/>
          <w:vertAlign w:val="superscript"/>
        </w:rPr>
        <w:t>[177]</w:t>
      </w:r>
      <w:r>
        <w:rPr>
          <w:sz w:val="23"/>
        </w:rPr>
        <w:t>. ExamLap vì vậy không xây tính năng nhận dữ liệu VNeID từ khách rồi chuyển tiếp đi nơi khác.</w:t>
      </w:r>
    </w:p>
    <w:p>
      <w:bookmarkStart w:id="1274" w:name="sec161"/>
      <w:pPr>
        <w:pStyle w:val="Heading2"/>
      </w:pPr>
      <w:r>
        <w:rPr>
          <w:rFonts w:ascii="Arial" w:hAnsi="Arial"/>
          <w:b/>
        </w:rPr>
        <w:t xml:space="preserve">17.6 </w:t>
      </w:r>
      <w:r>
        <w:rPr>
          <w:rFonts w:ascii="Arial" w:hAnsi="Arial"/>
        </w:rPr>
        <w:t>Khi khách không trả máy</w:t>
      </w:r>
      <w:bookmarkEnd w:id="1274"/>
    </w:p>
    <w:p>
      <w:pPr>
        <w:spacing w:after="120"/>
      </w:pPr>
      <w:r>
        <w:rPr>
          <w:b/>
          <w:sz w:val="23"/>
        </w:rPr>
        <w:t>Trước hết đây là chuyện dân sự.</w:t>
      </w:r>
      <w:r>
        <w:rPr>
          <w:sz w:val="23"/>
        </w:rPr>
        <w:t xml:space="preserve"> Điều 482 khoản 4 Bộ luật Dân sự 2015 cho bên cho thuê ba khoản cộng dồn khi bên thuê chậm trả: tiền thuê của thời gian chậm trả, bồi thường thiệt hại, và phạt vi phạm </w:t>
      </w:r>
      <w:r>
        <w:rPr>
          <w:b/>
          <w:sz w:val="23"/>
        </w:rPr>
        <w:t>nhưng chỉ khi có thoả thuận</w:t>
      </w:r>
      <w:r>
        <w:rPr>
          <w:sz w:val="23"/>
        </w:rPr>
        <w:t xml:space="preserve"> </w:t>
      </w:r>
      <w:r>
        <w:rPr>
          <w:color w:val="1B5E9E"/>
          <w:sz w:val="20"/>
          <w:vertAlign w:val="superscript"/>
        </w:rPr>
        <w:t>[106]</w:t>
      </w:r>
      <w:r>
        <w:rPr>
          <w:sz w:val="23"/>
        </w:rPr>
        <w:t xml:space="preserve">. Đó chính là lý do Phụ lục B phải ghi rõ mức 20.000đ mỗi 30 phút, trần 200.000đ một ngày; không viết vào hợp đồng thì mất quyền phạt. Chiều ngược lại, Điều 479 khoản 1 và Điều 482 khoản 1 đều có mệnh đề "trừ hao mòn tự nhiên" </w:t>
      </w:r>
      <w:r>
        <w:rPr>
          <w:color w:val="1B5E9E"/>
          <w:sz w:val="20"/>
          <w:vertAlign w:val="superscript"/>
        </w:rPr>
        <w:t>[277]</w:t>
      </w:r>
      <w:r>
        <w:rPr>
          <w:sz w:val="23"/>
        </w:rPr>
        <w:t xml:space="preserve">, nên biểu phí không được thu tiền xước nhẹ do sử dụng bình thường, và thang cấp 1 ở Phụ lục B chỉ ghi nhận vào hồ sơ máy mà không thu phí. Cách tính tiền khi khách làm hỏng máy cũng phải dựa trên tình trạng ghi trong biên bản chứ không dựa trên cảm tính, đúng tinh thần mà các nguồn tư vấn về thuê thiết bị đều nhấn mạnh </w:t>
      </w:r>
      <w:r>
        <w:rPr>
          <w:color w:val="1B5E9E"/>
          <w:sz w:val="20"/>
          <w:vertAlign w:val="superscript"/>
        </w:rPr>
        <w:t>[69]</w:t>
      </w:r>
      <w:r>
        <w:rPr>
          <w:sz w:val="23"/>
        </w:rPr>
        <w:t>.</w:t>
      </w:r>
    </w:p>
    <w:p>
      <w:pPr>
        <w:spacing w:after="120"/>
      </w:pPr>
      <w:r>
        <w:rPr>
          <w:b/>
          <w:sz w:val="23"/>
        </w:rPr>
        <w:t>Hình sự là biện pháp cuối cùng.</w:t>
      </w:r>
      <w:r>
        <w:rPr>
          <w:sz w:val="23"/>
        </w:rPr>
        <w:t xml:space="preserve"> Ba tội danh mà nghiên cứu cho là có thể liên quan nằm trong Bộ luật Hình sự 2015 sửa đổi 2017, và </w:t>
      </w:r>
      <w:r>
        <w:rPr>
          <w:b/>
          <w:sz w:val="23"/>
        </w:rPr>
        <w:t>cả ba đều chưa đối chiếu được với nguồn chính thống</w:t>
      </w:r>
      <w:r>
        <w:rPr>
          <w:sz w:val="23"/>
        </w:rPr>
        <w:t xml:space="preserve"> </w:t>
      </w:r>
      <w:r>
        <w:rPr>
          <w:color w:val="1B5E9E"/>
          <w:sz w:val="20"/>
          <w:vertAlign w:val="superscript"/>
        </w:rPr>
        <w:t>[278]</w:t>
      </w:r>
      <w:r>
        <w:rPr>
          <w:sz w:val="23"/>
        </w:rPr>
        <w:t xml:space="preserve"> </w:t>
      </w:r>
      <w:r>
        <w:rPr>
          <w:color w:val="1B5E9E"/>
          <w:sz w:val="20"/>
          <w:vertAlign w:val="superscript"/>
        </w:rPr>
        <w:t>[176]</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447"/>
            <w:shd w:val="clear" w:color="auto" w:fill="1B5E9E"/>
          </w:tcPr>
          <w:p>
            <w:pPr>
              <w:spacing w:before="40" w:after="40" w:line="269" w:lineRule="auto"/>
              <w:jc w:val="left"/>
            </w:pPr>
            <w:r>
              <w:rPr>
                <w:rFonts w:ascii="Arial" w:hAnsi="Arial"/>
                <w:b/>
                <w:color w:val="FFFFFF"/>
                <w:sz w:val="20"/>
              </w:rPr>
              <w:t>Tội danh</w:t>
            </w:r>
          </w:p>
        </w:tc>
        <w:tc>
          <w:tcPr>
            <w:tcW w:type="dxa" w:w="1590"/>
            <w:shd w:val="clear" w:color="auto" w:fill="1B5E9E"/>
          </w:tcPr>
          <w:p>
            <w:pPr>
              <w:spacing w:before="40" w:after="40" w:line="269" w:lineRule="auto"/>
              <w:jc w:val="left"/>
            </w:pPr>
            <w:r>
              <w:rPr>
                <w:rFonts w:ascii="Arial" w:hAnsi="Arial"/>
                <w:b/>
                <w:color w:val="FFFFFF"/>
                <w:sz w:val="20"/>
              </w:rPr>
              <w:t>Điều</w:t>
            </w:r>
          </w:p>
        </w:tc>
        <w:tc>
          <w:tcPr>
            <w:tcW w:type="dxa" w:w="3670"/>
            <w:shd w:val="clear" w:color="auto" w:fill="1B5E9E"/>
          </w:tcPr>
          <w:p>
            <w:pPr>
              <w:spacing w:before="40" w:after="40" w:line="269" w:lineRule="auto"/>
              <w:jc w:val="left"/>
            </w:pPr>
            <w:r>
              <w:rPr>
                <w:rFonts w:ascii="Arial" w:hAnsi="Arial"/>
                <w:b/>
                <w:color w:val="FFFFFF"/>
                <w:sz w:val="20"/>
              </w:rPr>
              <w:t>Dấu hiệu</w:t>
            </w:r>
          </w:p>
        </w:tc>
        <w:tc>
          <w:tcPr>
            <w:tcW w:type="dxa" w:w="1590"/>
            <w:shd w:val="clear" w:color="auto" w:fill="1B5E9E"/>
          </w:tcPr>
          <w:p>
            <w:pPr>
              <w:spacing w:before="40" w:after="40" w:line="269" w:lineRule="auto"/>
              <w:jc w:val="left"/>
            </w:pPr>
            <w:r>
              <w:rPr>
                <w:rFonts w:ascii="Arial" w:hAnsi="Arial"/>
                <w:b/>
                <w:color w:val="FFFFFF"/>
                <w:sz w:val="20"/>
              </w:rPr>
              <w:t>Ngưỡng hay được nhắc</w:t>
            </w:r>
          </w:p>
        </w:tc>
      </w:tr>
      <w:tr>
        <w:tc>
          <w:tcPr>
            <w:tcW w:type="dxa" w:w="2447"/>
          </w:tcPr>
          <w:p>
            <w:pPr>
              <w:spacing w:before="40" w:after="40" w:line="269" w:lineRule="auto"/>
              <w:jc w:val="left"/>
            </w:pPr>
            <w:r>
              <w:rPr>
                <w:rFonts w:ascii="Arial" w:hAnsi="Arial"/>
                <w:sz w:val="20"/>
              </w:rPr>
              <w:t>Lạm dụng tín nhiệm chiếm đoạt tài sản</w:t>
            </w:r>
          </w:p>
        </w:tc>
        <w:tc>
          <w:tcPr>
            <w:tcW w:type="dxa" w:w="1590"/>
          </w:tcPr>
          <w:p>
            <w:pPr>
              <w:spacing w:before="40" w:after="40" w:line="269" w:lineRule="auto"/>
              <w:jc w:val="left"/>
            </w:pPr>
            <w:r>
              <w:rPr>
                <w:rFonts w:ascii="Arial" w:hAnsi="Arial"/>
                <w:sz w:val="20"/>
              </w:rPr>
              <w:t>Điều 175 Bộ luật Hình sự 2015, sửa đổi 2017</w:t>
            </w:r>
          </w:p>
        </w:tc>
        <w:tc>
          <w:tcPr>
            <w:tcW w:type="dxa" w:w="3670"/>
          </w:tcPr>
          <w:p>
            <w:pPr>
              <w:spacing w:before="40" w:after="40" w:line="269" w:lineRule="auto"/>
              <w:jc w:val="left"/>
            </w:pPr>
            <w:r>
              <w:rPr>
                <w:rFonts w:ascii="Arial" w:hAnsi="Arial"/>
                <w:sz w:val="20"/>
              </w:rPr>
              <w:t>Nhận tài sản hợp pháp qua hợp đồng thuê rồi bỏ trốn, hoặc đến hạn mà có điều kiện, khả năng nhưng cố tình không trả</w:t>
            </w:r>
          </w:p>
        </w:tc>
        <w:tc>
          <w:tcPr>
            <w:tcW w:type="dxa" w:w="1590"/>
          </w:tcPr>
          <w:p>
            <w:pPr>
              <w:spacing w:before="40" w:after="40" w:line="269" w:lineRule="auto"/>
              <w:jc w:val="left"/>
            </w:pPr>
            <w:r>
              <w:rPr>
                <w:rFonts w:ascii="Arial" w:hAnsi="Arial"/>
                <w:sz w:val="20"/>
              </w:rPr>
              <w:t xml:space="preserve">Từ 4.000.000đ </w:t>
            </w:r>
            <w:r>
              <w:rPr>
                <w:rFonts w:ascii="Arial" w:hAnsi="Arial"/>
                <w:i/>
                <w:sz w:val="20"/>
              </w:rPr>
              <w:t>[Cần kiểm chứng]</w:t>
            </w:r>
          </w:p>
        </w:tc>
      </w:tr>
      <w:tr>
        <w:tc>
          <w:tcPr>
            <w:tcW w:type="dxa" w:w="2447"/>
            <w:shd w:val="clear" w:color="auto" w:fill="F7F9FB"/>
          </w:tcPr>
          <w:p>
            <w:pPr>
              <w:spacing w:before="40" w:after="40" w:line="269" w:lineRule="auto"/>
              <w:jc w:val="left"/>
            </w:pPr>
            <w:r>
              <w:rPr>
                <w:rFonts w:ascii="Arial" w:hAnsi="Arial"/>
                <w:sz w:val="20"/>
              </w:rPr>
              <w:t>Lừa đảo chiếm đoạt tài sản</w:t>
            </w:r>
          </w:p>
        </w:tc>
        <w:tc>
          <w:tcPr>
            <w:tcW w:type="dxa" w:w="1590"/>
            <w:shd w:val="clear" w:color="auto" w:fill="F7F9FB"/>
          </w:tcPr>
          <w:p>
            <w:pPr>
              <w:spacing w:before="40" w:after="40" w:line="269" w:lineRule="auto"/>
              <w:jc w:val="left"/>
            </w:pPr>
            <w:r>
              <w:rPr>
                <w:rFonts w:ascii="Arial" w:hAnsi="Arial"/>
                <w:sz w:val="20"/>
              </w:rPr>
              <w:t>Điều 174</w:t>
            </w:r>
          </w:p>
        </w:tc>
        <w:tc>
          <w:tcPr>
            <w:tcW w:type="dxa" w:w="3670"/>
            <w:shd w:val="clear" w:color="auto" w:fill="F7F9FB"/>
          </w:tcPr>
          <w:p>
            <w:pPr>
              <w:spacing w:before="40" w:after="40" w:line="269" w:lineRule="auto"/>
              <w:jc w:val="left"/>
            </w:pPr>
            <w:r>
              <w:rPr>
                <w:rFonts w:ascii="Arial" w:hAnsi="Arial"/>
                <w:sz w:val="20"/>
              </w:rPr>
              <w:t>Thủ đoạn gian dối có từ đầu, ví dụ dùng thẻ sinh viên giả hoặc mã số sinh viên của người khác</w:t>
            </w:r>
          </w:p>
        </w:tc>
        <w:tc>
          <w:tcPr>
            <w:tcW w:type="dxa" w:w="1590"/>
            <w:shd w:val="clear" w:color="auto" w:fill="F7F9FB"/>
          </w:tcPr>
          <w:p>
            <w:pPr>
              <w:spacing w:before="40" w:after="40" w:line="269" w:lineRule="auto"/>
              <w:jc w:val="left"/>
            </w:pPr>
            <w:r>
              <w:rPr>
                <w:rFonts w:ascii="Arial" w:hAnsi="Arial"/>
                <w:sz w:val="20"/>
              </w:rPr>
              <w:t xml:space="preserve">Từ 2.000.000đ </w:t>
            </w:r>
            <w:r>
              <w:rPr>
                <w:rFonts w:ascii="Arial" w:hAnsi="Arial"/>
                <w:i/>
                <w:sz w:val="20"/>
              </w:rPr>
              <w:t>[Cần kiểm chứng]</w:t>
            </w:r>
          </w:p>
        </w:tc>
      </w:tr>
      <w:tr>
        <w:tc>
          <w:tcPr>
            <w:tcW w:type="dxa" w:w="2447"/>
          </w:tcPr>
          <w:p>
            <w:pPr>
              <w:spacing w:before="40" w:after="40" w:line="269" w:lineRule="auto"/>
              <w:jc w:val="left"/>
            </w:pPr>
            <w:r>
              <w:rPr>
                <w:rFonts w:ascii="Arial" w:hAnsi="Arial"/>
                <w:sz w:val="20"/>
              </w:rPr>
              <w:t>Chiếm giữ trái phép tài sản</w:t>
            </w:r>
          </w:p>
        </w:tc>
        <w:tc>
          <w:tcPr>
            <w:tcW w:type="dxa" w:w="1590"/>
          </w:tcPr>
          <w:p>
            <w:pPr>
              <w:spacing w:before="40" w:after="40" w:line="269" w:lineRule="auto"/>
              <w:jc w:val="left"/>
            </w:pPr>
            <w:r>
              <w:rPr>
                <w:rFonts w:ascii="Arial" w:hAnsi="Arial"/>
                <w:sz w:val="20"/>
              </w:rPr>
              <w:t>Điều 176</w:t>
            </w:r>
          </w:p>
        </w:tc>
        <w:tc>
          <w:tcPr>
            <w:tcW w:type="dxa" w:w="3670"/>
          </w:tcPr>
          <w:p>
            <w:pPr>
              <w:spacing w:before="40" w:after="40" w:line="269" w:lineRule="auto"/>
              <w:jc w:val="left"/>
            </w:pPr>
            <w:r>
              <w:rPr>
                <w:rFonts w:ascii="Arial" w:hAnsi="Arial"/>
                <w:sz w:val="20"/>
              </w:rPr>
              <w:t xml:space="preserve">Cố tình không trả lại sau khi chủ sở hữu </w:t>
            </w:r>
            <w:r>
              <w:rPr>
                <w:rFonts w:ascii="Arial" w:hAnsi="Arial"/>
                <w:b/>
                <w:sz w:val="20"/>
              </w:rPr>
              <w:t>đã có yêu cầu nhận lại</w:t>
            </w:r>
          </w:p>
        </w:tc>
        <w:tc>
          <w:tcPr>
            <w:tcW w:type="dxa" w:w="1590"/>
          </w:tcPr>
          <w:p>
            <w:pPr>
              <w:spacing w:before="40" w:after="40" w:line="269" w:lineRule="auto"/>
              <w:jc w:val="left"/>
            </w:pPr>
            <w:r>
              <w:rPr>
                <w:rFonts w:ascii="Arial" w:hAnsi="Arial"/>
                <w:sz w:val="20"/>
              </w:rPr>
              <w:t xml:space="preserve">Từ 10.000.000đ </w:t>
            </w:r>
            <w:r>
              <w:rPr>
                <w:rFonts w:ascii="Arial" w:hAnsi="Arial"/>
                <w:i/>
                <w:sz w:val="20"/>
              </w:rPr>
              <w:t>[Cần kiểm chứng]</w:t>
            </w:r>
          </w:p>
        </w:tc>
      </w:tr>
    </w:tbl>
    <w:p>
      <w:pPr>
        <w:spacing w:before="60" w:after="200"/>
        <w:jc w:val="left"/>
      </w:pPr>
      <w:bookmarkStart w:id="1275" w:name="tab74"/>
      <w:bookmarkEnd w:id="1275"/>
      <w:r>
        <w:rPr>
          <w:rFonts w:ascii="Arial" w:hAnsi="Arial"/>
          <w:b/>
          <w:color w:val="555B63"/>
          <w:sz w:val="19"/>
        </w:rPr>
        <w:t xml:space="preserve">Bảng 74. </w:t>
      </w:r>
      <w:r>
        <w:rPr>
          <w:rFonts w:ascii="Arial" w:hAnsi="Arial"/>
          <w:i/>
          <w:color w:val="555B63"/>
          <w:sz w:val="19"/>
        </w:rPr>
        <w:t>Ba tội danh được nghiên cứu chỉ tới, kèm nhãn độ tin cậy trung thực.</w:t>
      </w:r>
    </w:p>
    <w:p>
      <w:pPr>
        <w:spacing w:after="200"/>
      </w:pPr>
      <w:r>
        <w:rPr>
          <w:rFonts w:ascii="Arial" w:hAnsi="Arial"/>
          <w:i/>
          <w:color w:val="555B63"/>
          <w:sz w:val="18"/>
        </w:rPr>
        <w:t>Khung hình phạt của từng điều nhóm chưa tra được nên không nêu. Toàn bộ bảng phải được người có chuyên môn xác nhận trước khi dùng thật.</w:t>
      </w:r>
    </w:p>
    <w:p>
      <w:pPr>
        <w:spacing w:after="120"/>
      </w:pPr>
      <w:r>
        <w:rPr>
          <w:sz w:val="23"/>
        </w:rPr>
        <w:t xml:space="preserve">Bảng trên kéo theo ba hệ quả vận hành. Thứ nhất, </w:t>
      </w:r>
      <w:r>
        <w:rPr>
          <w:b/>
          <w:sz w:val="23"/>
        </w:rPr>
        <w:t>giá máy quyết định có chạm ngưỡng hay không</w:t>
      </w:r>
      <w:r>
        <w:rPr>
          <w:sz w:val="23"/>
        </w:rPr>
        <w:t xml:space="preserve">: máy của ExamLap từ 6.500.000đ đến 10.000.000đ nằm ngay vùng ranh giới, nên biên bản bàn giao phải ghi </w:t>
      </w:r>
      <w:r>
        <w:rPr>
          <w:b/>
          <w:sz w:val="23"/>
        </w:rPr>
        <w:t>giá trị thay thế của máy và toàn bộ phụ kiện</w:t>
      </w:r>
      <w:r>
        <w:rPr>
          <w:sz w:val="23"/>
        </w:rPr>
        <w:t>. Thứ hai, yếu tố "cố tình không trả dù có điều kiện" phải chứng minh được, nên mỗi tin nhắn không hồi đáp và mỗi cuộc gọi không nghe đều là chứng cứ, và đó là lý do thang leo thang ở Phụ lục B ghi nhật ký từng bước. Thứ ba, cấu thành của Điều 176 đòi phải "đã có yêu cầu nhận lại", nên bước gửi văn bản yêu cầu trả tài sản ở mốc quá hạn 24 giờ là bắt buộc chứ không phải thủ tục.</w:t>
      </w:r>
    </w:p>
    <w:p>
      <w:pPr>
        <w:spacing w:after="120"/>
      </w:pPr>
      <w:r>
        <w:rPr>
          <w:sz w:val="23"/>
        </w:rPr>
        <w:t xml:space="preserve">Hồ sơ cần chuẩn bị khi trình báo: đơn trình báo có ký tên; căn cước người trình báo; hợp đồng thuê và biên bản bàn giao có chữ ký khách; bộ ảnh hiện trạng lúc giao kèm mã băm; chứng từ chứng minh quyền sở hữu máy, tức </w:t>
      </w:r>
      <w:r>
        <w:rPr>
          <w:b/>
          <w:sz w:val="23"/>
        </w:rPr>
        <w:t>hoá đơn mua từng máy phải lưu từ ngày đầu</w:t>
      </w:r>
      <w:r>
        <w:rPr>
          <w:sz w:val="23"/>
        </w:rPr>
        <w:t xml:space="preserve">; ảnh tin nhắn, nhật ký cuộc gọi và email sắp theo thời gian; văn bản yêu cầu trả lại tài sản kèm biên lai bưu điện; thông tin nhận dạng máy gồm hãng, model, số sê-ri, số tem niêm phong và giá trị; ảnh người thuê cầm thẻ sinh viên lúc nhận máy; và một trang dòng thời gian sự việc. Nơi nộp là công an cấp xã, phường nơi xảy ra sự việc, thẩm quyền này </w:t>
      </w:r>
      <w:r>
        <w:rPr>
          <w:b/>
          <w:sz w:val="23"/>
        </w:rPr>
        <w:t>đã thay đổi trong năm 2025</w:t>
      </w:r>
      <w:r>
        <w:rPr>
          <w:sz w:val="23"/>
        </w:rPr>
        <w:t xml:space="preserve"> </w:t>
      </w:r>
      <w:r>
        <w:rPr>
          <w:i/>
          <w:sz w:val="23"/>
        </w:rPr>
        <w:t>[Cần kiểm chứng]</w:t>
      </w:r>
      <w:r>
        <w:rPr>
          <w:sz w:val="23"/>
        </w:rPr>
        <w:t xml:space="preserve">, nên việc đúng đắn là hỏi trực tiếp Công an phường Hoà Hải. Khi nộp phải đòi bằng được </w:t>
      </w:r>
      <w:r>
        <w:rPr>
          <w:b/>
          <w:sz w:val="23"/>
        </w:rPr>
        <w:t>giấy tiếp nhận tố giác, tin báo về tội phạm</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Giới hạn của con đường hình sự</w:t>
            </w:r>
          </w:p>
          <w:p>
            <w:pPr>
              <w:spacing w:after="40" w:line="300" w:lineRule="auto"/>
              <w:jc w:val="both"/>
            </w:pPr>
            <w:r>
              <w:rPr>
                <w:sz w:val="21"/>
              </w:rPr>
              <w:t>Đây là biện pháp cuối cùng, tốn thời gian, kết quả không chắc chắn, và **không nên là chỗ dựa chính của mô</w:t>
            </w:r>
          </w:p>
          <w:p>
            <w:pPr>
              <w:spacing w:after="40" w:line="300" w:lineRule="auto"/>
              <w:jc w:val="both"/>
            </w:pPr>
            <w:r>
              <w:rPr>
                <w:sz w:val="21"/>
              </w:rPr>
              <w:t>hình**. Trong một campus khép kín, đòn bẩy hiệu quả hơn nhiều là khoá tài khoản vĩnh viễn trong hệ thống,</w:t>
            </w:r>
          </w:p>
          <w:p>
            <w:pPr>
              <w:spacing w:after="40" w:line="300" w:lineRule="auto"/>
              <w:jc w:val="both"/>
            </w:pPr>
            <w:r>
              <w:rPr>
                <w:sz w:val="21"/>
              </w:rPr>
              <w:t>người bảo lãnh là một sinh viên khác, và thông báo cho nhà trường theo đúng điều khoản khách đã đồng ý</w:t>
            </w:r>
          </w:p>
          <w:p>
            <w:pPr>
              <w:spacing w:after="40" w:line="300" w:lineRule="auto"/>
              <w:jc w:val="both"/>
            </w:pPr>
            <w:r>
              <w:rPr>
                <w:sz w:val="21"/>
              </w:rPr>
              <w:t>trước, chỉ nêu sự kiện và không quy kết tội danh.</w:t>
            </w:r>
          </w:p>
          <w:p>
            <w:pPr>
              <w:spacing w:after="40" w:line="300" w:lineRule="auto"/>
              <w:jc w:val="both"/>
            </w:pPr>
            <w:r>
              <w:rPr>
                <w:sz w:val="21"/>
              </w:rPr>
              <w:t>Ba việc nhóm tuyệt đối không làm, vì mỗi việc biến nạn nhân thành người vi phạm: tự ý đến nơi ở lấy lại máy</w:t>
            </w:r>
          </w:p>
          <w:p>
            <w:pPr>
              <w:spacing w:after="40" w:line="300" w:lineRule="auto"/>
              <w:jc w:val="both"/>
            </w:pPr>
            <w:r>
              <w:rPr>
                <w:sz w:val="21"/>
              </w:rPr>
              <w:t>hoặc giữ đồ của khách; đe doạ kiểu "không trả thì bêu lên mạng"; đăng ảnh, họ tên, mã số sinh viên của khách</w:t>
            </w:r>
          </w:p>
          <w:p>
            <w:pPr>
              <w:spacing w:after="40" w:line="300" w:lineRule="auto"/>
              <w:jc w:val="both"/>
            </w:pPr>
            <w:r>
              <w:rPr>
                <w:sz w:val="21"/>
              </w:rPr>
              <w:t>lên mạng xã hội. Văn bản nhắc nợ chỉ được viết "thực hiện các biện pháp thu hồi theo quy định của pháp</w:t>
            </w:r>
          </w:p>
          <w:p>
            <w:pPr>
              <w:spacing w:after="40" w:line="300" w:lineRule="auto"/>
              <w:jc w:val="both"/>
            </w:pPr>
            <w:r>
              <w:rPr>
                <w:sz w:val="21"/>
              </w:rPr>
              <w:t xml:space="preserve">luật", </w:t>
            </w:r>
            <w:r>
              <w:rPr>
                <w:b/>
                <w:sz w:val="21"/>
              </w:rPr>
              <w:t>không nêu đích danh tội danh</w:t>
            </w:r>
            <w:r>
              <w:rPr>
                <w:sz w:val="21"/>
              </w:rPr>
              <w:t>, vì nhóm không có thẩm quyền xác định tội danh và câu chữ đó có thể</w:t>
            </w:r>
          </w:p>
          <w:p>
            <w:pPr>
              <w:spacing w:after="0" w:line="300" w:lineRule="auto"/>
              <w:jc w:val="both"/>
            </w:pPr>
            <w:r>
              <w:rPr>
                <w:sz w:val="21"/>
              </w:rPr>
              <w:t>bị diễn giải thành đe doạ nhằm chiếm đoạt tài sản.</w:t>
            </w:r>
          </w:p>
        </w:tc>
      </w:tr>
    </w:tbl>
    <w:p>
      <w:pPr>
        <w:spacing w:after="120" w:line="240" w:lineRule="auto"/>
      </w:pPr>
    </w:p>
    <w:p>
      <w:bookmarkStart w:id="1276" w:name="sec162"/>
      <w:pPr>
        <w:pStyle w:val="Heading2"/>
      </w:pPr>
      <w:r>
        <w:rPr>
          <w:rFonts w:ascii="Arial" w:hAnsi="Arial"/>
          <w:b/>
        </w:rPr>
        <w:t xml:space="preserve">17.7 </w:t>
      </w:r>
      <w:r>
        <w:rPr>
          <w:rFonts w:ascii="Arial" w:hAnsi="Arial"/>
        </w:rPr>
        <w:t>Khoá máy từ xa có hợp pháp không</w:t>
      </w:r>
      <w:bookmarkEnd w:id="1276"/>
    </w:p>
    <w:p>
      <w:pPr>
        <w:spacing w:after="120"/>
      </w:pPr>
      <w:r>
        <w:rPr>
          <w:sz w:val="23"/>
        </w:rPr>
        <w:t xml:space="preserve">Nhóm không tìm được văn bản nào trả lời dứt khoát câu hỏi này. </w:t>
      </w:r>
      <w:r>
        <w:rPr>
          <w:b/>
          <w:sz w:val="23"/>
        </w:rPr>
        <w:t>Đây là điểm phải hỏi ý kiến luật sư trước khi mở bán.</w:t>
      </w:r>
      <w:r>
        <w:rPr>
          <w:sz w:val="23"/>
        </w:rPr>
        <w:t xml:space="preserve"> Phần dưới trình bày hai lập luận đối nghịch thay vì chọn sẵn câu trả lời có lợi cho nhóm.</w:t>
      </w:r>
    </w:p>
    <w:p>
      <w:pPr>
        <w:spacing w:after="120"/>
      </w:pPr>
      <w:r>
        <w:rPr>
          <w:sz w:val="23"/>
        </w:rPr>
        <w:t xml:space="preserve">Lập luận thuận: chiếc máy là tài sản thuộc sở hữu của ExamLap; khách đã được thông báo trước và đồng ý bằng Điều 6 hợp đồng, trong đó phạm vi chức năng của phần mềm quản lý được liệt kê giới hạn; và lệnh khoá chỉ dùng </w:t>
      </w:r>
      <w:r>
        <w:rPr>
          <w:b/>
          <w:sz w:val="23"/>
        </w:rPr>
        <w:t>sau khi hợp đồng thuê đã hết hạn</w:t>
      </w:r>
      <w:r>
        <w:rPr>
          <w:sz w:val="23"/>
        </w:rPr>
        <w:t>, tức khi quyền sử dụng của bên thuê đã chấm dứt.</w:t>
      </w:r>
    </w:p>
    <w:p>
      <w:pPr>
        <w:spacing w:after="120"/>
      </w:pPr>
      <w:r>
        <w:rPr>
          <w:sz w:val="23"/>
        </w:rPr>
        <w:t xml:space="preserve">Lập luận nghịch: trong thời gian thuê còn hiệu lực, Điều 478 Bộ luật Dân sự 2015 buộc bên cho thuê bảo đảm </w:t>
      </w:r>
      <w:r>
        <w:rPr>
          <w:b/>
          <w:sz w:val="23"/>
        </w:rPr>
        <w:t>quyền sử dụng tài sản ổn định</w:t>
      </w:r>
      <w:r>
        <w:rPr>
          <w:sz w:val="23"/>
        </w:rPr>
        <w:t xml:space="preserve"> cho bên thuê </w:t>
      </w:r>
      <w:r>
        <w:rPr>
          <w:color w:val="1B5E9E"/>
          <w:sz w:val="20"/>
          <w:vertAlign w:val="superscript"/>
        </w:rPr>
        <w:t>[277]</w:t>
      </w:r>
      <w:r>
        <w:rPr>
          <w:sz w:val="23"/>
        </w:rPr>
        <w:t>, và việc tự mình làm cho máy ngừng dùng được có thể bị nhìn như tự xử lý ngoài trình tự pháp luật, gần với nhóm hành vi mà mục trên đã cảnh báo. Ranh giới nằm ở thời điểm và ở mức độ.</w:t>
      </w:r>
    </w:p>
    <w:p>
      <w:pPr>
        <w:spacing w:after="120"/>
      </w:pPr>
      <w:r>
        <w:rPr>
          <w:sz w:val="23"/>
        </w:rPr>
        <w:t xml:space="preserve">Vì vậy ExamLap thiết kế lệnh khoá theo hướng hẹp nhất có thể: chỉ kích hoạt khi </w:t>
      </w:r>
      <w:r>
        <w:rPr>
          <w:b/>
          <w:sz w:val="23"/>
        </w:rPr>
        <w:t>đã quá hạn trả và đã đi hết thang leo thang</w:t>
      </w:r>
      <w:r>
        <w:rPr>
          <w:sz w:val="23"/>
        </w:rPr>
        <w:t xml:space="preserve">; </w:t>
      </w:r>
      <w:r>
        <w:rPr>
          <w:b/>
          <w:sz w:val="23"/>
        </w:rPr>
        <w:t>chỉ khoá màn hình, không xoá dữ liệu</w:t>
      </w:r>
      <w:r>
        <w:rPr>
          <w:sz w:val="23"/>
        </w:rPr>
        <w:t xml:space="preserve">, vì bài làm và tài liệu trên máy là tài sản của khách; màn hình khoá hiển thị số điện thoại để khách gọi lại ngay; cần </w:t>
      </w:r>
      <w:r>
        <w:rPr>
          <w:b/>
          <w:sz w:val="23"/>
        </w:rPr>
        <w:t>hai người duyệt</w:t>
      </w:r>
      <w:r>
        <w:rPr>
          <w:sz w:val="23"/>
        </w:rPr>
        <w:t xml:space="preserve"> nên không cá nhân nào tự khoá được máy; mọi lệnh ghi nhật ký chỉ thêm không sửa. Điều khoản thông báo trước nằm trong hợp đồng và hiển thị lại ở bước thanh toán.</w:t>
      </w:r>
    </w:p>
    <w:p>
      <w:pPr>
        <w:spacing w:after="120"/>
      </w:pPr>
      <w:r>
        <w:rPr>
          <w:sz w:val="23"/>
        </w:rPr>
        <w:t xml:space="preserve">Hai tham chiếu thực hành, không phải căn cứ pháp lý vì thuộc hệ thống pháp luật khác: thư viện Stanford công bố công khai rằng máy cho mượn quá hạn hai ngày làm việc sẽ bị khoá từ xa </w:t>
      </w:r>
      <w:r>
        <w:rPr>
          <w:color w:val="1B5E9E"/>
          <w:sz w:val="20"/>
          <w:vertAlign w:val="superscript"/>
        </w:rPr>
        <w:t>[33]</w:t>
      </w:r>
      <w:r>
        <w:rPr>
          <w:sz w:val="23"/>
        </w:rPr>
        <w:t xml:space="preserve">, và Northern Illinois University thu phí thay thế khi quá hạn bảy ngày </w:t>
      </w:r>
      <w:r>
        <w:rPr>
          <w:color w:val="1B5E9E"/>
          <w:sz w:val="20"/>
          <w:vertAlign w:val="superscript"/>
        </w:rPr>
        <w:t>[27]</w:t>
      </w:r>
      <w:r>
        <w:rPr>
          <w:sz w:val="23"/>
        </w:rPr>
        <w:t>. Nêu ra để thấy thực hành này không bất thường trong môi trường đại học, không để thay cho ý kiến pháp lý tại Việt Nam.</w:t>
      </w:r>
    </w:p>
    <w:p>
      <w:pPr>
        <w:spacing w:after="120"/>
      </w:pPr>
      <w:r>
        <w:rPr>
          <w:sz w:val="23"/>
        </w:rPr>
        <w:t xml:space="preserve">Một giới hạn kỹ thuật phải nói kèm để không vẽ ra tính năng không tồn tại: lệnh khoá từ xa của Microsoft Intune </w:t>
      </w:r>
      <w:r>
        <w:rPr>
          <w:b/>
          <w:sz w:val="23"/>
        </w:rPr>
        <w:t>không hỗ trợ Windows</w:t>
      </w:r>
      <w:r>
        <w:rPr>
          <w:sz w:val="23"/>
        </w:rPr>
        <w:t xml:space="preserve"> </w:t>
      </w:r>
      <w:r>
        <w:rPr>
          <w:color w:val="1B5E9E"/>
          <w:sz w:val="20"/>
          <w:vertAlign w:val="superscript"/>
        </w:rPr>
        <w:t>[156]</w:t>
      </w:r>
      <w:r>
        <w:rPr>
          <w:sz w:val="23"/>
        </w:rPr>
        <w:t>, nên cơ chế khoá phải do nhóm tự dựng, chi tiết ở Chương 7. Nếu người rà soát pháp lý kết luận không nên có lệnh khoá, nhóm sẽ bỏ hẳn tính năng này và bù bằng mức ký cược cao hơn cho khách lần đầu.</w:t>
      </w:r>
    </w:p>
    <w:p>
      <w:bookmarkStart w:id="1277" w:name="sec163"/>
      <w:pPr>
        <w:pStyle w:val="Heading2"/>
      </w:pPr>
      <w:r>
        <w:rPr>
          <w:rFonts w:ascii="Arial" w:hAnsi="Arial"/>
          <w:b/>
        </w:rPr>
        <w:t xml:space="preserve">17.8 </w:t>
      </w:r>
      <w:r>
        <w:rPr>
          <w:rFonts w:ascii="Arial" w:hAnsi="Arial"/>
        </w:rPr>
        <w:t>Quan hệ với nhà trường</w:t>
      </w:r>
      <w:bookmarkEnd w:id="1277"/>
    </w:p>
    <w:p>
      <w:pPr>
        <w:spacing w:after="120"/>
      </w:pPr>
      <w:r>
        <w:rPr>
          <w:sz w:val="23"/>
        </w:rPr>
        <w:t xml:space="preserve">Ba câu hỏi phải làm rõ </w:t>
      </w:r>
      <w:r>
        <w:rPr>
          <w:b/>
          <w:sz w:val="23"/>
        </w:rPr>
        <w:t>trước khi mở bán</w:t>
      </w:r>
      <w:r>
        <w:rPr>
          <w:sz w:val="23"/>
        </w:rPr>
        <w:t>, cả ba đều trả lời được trong một tuần bằng vài cuộc hẹn.</w:t>
      </w:r>
    </w:p>
    <w:p>
      <w:pPr>
        <w:spacing w:after="120"/>
      </w:pPr>
      <w:r>
        <w:rPr>
          <w:b/>
          <w:sz w:val="23"/>
        </w:rPr>
        <w:t>Quy chế thi có cho dùng máy thuê không.</w:t>
      </w:r>
      <w:r>
        <w:rPr>
          <w:sz w:val="23"/>
        </w:rPr>
        <w:t xml:space="preserve"> Đây là điểm chặn lớn nhất của cả dự án. Sinh viên dự thi cuối kỳ bằng máy tính cá nhân trên phần mềm do nhà trường quản lý </w:t>
      </w:r>
      <w:r>
        <w:rPr>
          <w:color w:val="1B5E9E"/>
          <w:sz w:val="20"/>
          <w:vertAlign w:val="superscript"/>
        </w:rPr>
        <w:t>[280]</w:t>
      </w:r>
      <w:r>
        <w:rPr>
          <w:sz w:val="23"/>
        </w:rPr>
        <w:t xml:space="preserve">, nhưng nhóm </w:t>
      </w:r>
      <w:r>
        <w:rPr>
          <w:b/>
          <w:sz w:val="23"/>
        </w:rPr>
        <w:t>không tìm thấy ở nguồn công khai</w:t>
      </w:r>
      <w:r>
        <w:rPr>
          <w:sz w:val="23"/>
        </w:rPr>
        <w:t xml:space="preserve"> câu trả lời dứt khoát về việc máy đi thuê có được chấp nhận hay không. Sổ tay sinh viên </w:t>
      </w:r>
      <w:r>
        <w:rPr>
          <w:color w:val="1B5E9E"/>
          <w:sz w:val="20"/>
          <w:vertAlign w:val="superscript"/>
        </w:rPr>
        <w:t>[17]</w:t>
      </w:r>
      <w:r>
        <w:rPr>
          <w:sz w:val="23"/>
        </w:rPr>
        <w:t xml:space="preserve"> và quy chế đào tạo </w:t>
      </w:r>
      <w:r>
        <w:rPr>
          <w:color w:val="1B5E9E"/>
          <w:sz w:val="20"/>
          <w:vertAlign w:val="superscript"/>
        </w:rPr>
        <w:t>[16]</w:t>
      </w:r>
      <w:r>
        <w:rPr>
          <w:sz w:val="23"/>
        </w:rPr>
        <w:t xml:space="preserve"> là chỗ đọc trước, nhưng câu trả lời có giá trị phải là </w:t>
      </w:r>
      <w:r>
        <w:rPr>
          <w:b/>
          <w:sz w:val="23"/>
        </w:rPr>
        <w:t>văn bản hoặc email của Phòng Khảo thí</w:t>
      </w:r>
      <w:r>
        <w:rPr>
          <w:sz w:val="23"/>
        </w:rPr>
        <w:t>, lưu cả thư gửi lẫn thư trả lời vào phụ lục. Rủi ro cụ thể là một chiếc máy lạ mang vào phòng thi có thể bị nghi chứa công cụ gian lận. Đối sách của nhóm là ghi lại bản image chuẩn sau mỗi lượt thuê và ghi mã bản image cùng số tem niêm phong vào biên bản bàn giao, để khi giám thị hỏi thì có thứ trình ra, bảo vệ cả sinh viên lẫn nhóm.</w:t>
      </w:r>
    </w:p>
    <w:p>
      <w:pPr>
        <w:spacing w:after="120"/>
      </w:pPr>
      <w:r>
        <w:rPr>
          <w:b/>
          <w:sz w:val="23"/>
        </w:rPr>
        <w:t>Có được đặt điểm giao nhận trong khuôn viên không.</w:t>
      </w:r>
      <w:r>
        <w:rPr>
          <w:sz w:val="23"/>
        </w:rPr>
        <w:t xml:space="preserve"> Cam kết giao trước giờ thi 30 phút và đổi máy trong 15 phút chỉ thực hiện được nếu có một điểm đặt máy ngay trong khuôn viên 5,1 ha của campus </w:t>
      </w:r>
      <w:r>
        <w:rPr>
          <w:color w:val="1B5E9E"/>
          <w:sz w:val="20"/>
          <w:vertAlign w:val="superscript"/>
        </w:rPr>
        <w:t>[47]</w:t>
      </w:r>
      <w:r>
        <w:rPr>
          <w:sz w:val="23"/>
        </w:rPr>
        <w:t>. Nếu không được, toàn bộ lời hứa vận hành phải viết lại và giá 179.000đ cho ca thi khẩn cấp mất cơ sở.</w:t>
      </w:r>
    </w:p>
    <w:p>
      <w:pPr>
        <w:spacing w:after="120"/>
      </w:pPr>
      <w:r>
        <w:rPr>
          <w:b/>
          <w:sz w:val="23"/>
        </w:rPr>
        <w:t>Kinh doanh của sinh viên trong khuôn viên có bị quy định nào điều chỉnh không.</w:t>
      </w:r>
      <w:r>
        <w:rPr>
          <w:sz w:val="23"/>
        </w:rPr>
        <w:t xml:space="preserve"> Nhóm chưa tra được quy định nội bộ nào và không suy diễn. Hướng xử lý tốt hơn cả là đề nghị hợp tác qua một câu lạc bộ sinh viên hoặc qua chính Phòng Công tác sinh viên, thay vì hoạt động song song với nhà trường.</w:t>
      </w:r>
    </w:p>
    <w:p>
      <w:pPr>
        <w:spacing w:after="120"/>
      </w:pPr>
      <w:r>
        <w:rPr>
          <w:sz w:val="23"/>
        </w:rPr>
        <w:t xml:space="preserve">Ba câu hỏi này tương ứng với các mục </w:t>
      </w:r>
      <w:r>
        <w:rPr>
          <w:b/>
          <w:sz w:val="23"/>
        </w:rPr>
        <w:t>E1, E5 và E13 ở Phụ lục E</w:t>
      </w:r>
      <w:r>
        <w:rPr>
          <w:sz w:val="23"/>
        </w:rPr>
        <w:t>, nơi ghi rõ ai làm, làm bằng cách nào và hạn chót. Nhóm không mở cổng chi tiêu thứ hai trước khi E1 và E5 có câu trả lời thuận lợi.</w:t>
      </w:r>
    </w:p>
    <w:p>
      <w:bookmarkStart w:id="1278" w:name="sec164"/>
      <w:pPr>
        <w:pStyle w:val="Heading2"/>
      </w:pPr>
      <w:r>
        <w:rPr>
          <w:rFonts w:ascii="Arial" w:hAnsi="Arial"/>
          <w:b/>
        </w:rPr>
        <w:t xml:space="preserve">17.9 </w:t>
      </w:r>
      <w:r>
        <w:rPr>
          <w:rFonts w:ascii="Arial" w:hAnsi="Arial"/>
        </w:rPr>
        <w:t>Danh mục tuân thủ</w:t>
      </w:r>
      <w:bookmarkEnd w:id="1278"/>
    </w:p>
    <w:p>
      <w:pPr>
        <w:spacing w:after="120"/>
      </w:pPr>
      <w:r>
        <w:rPr>
          <w:sz w:val="23"/>
        </w:rPr>
        <w:t xml:space="preserve">Bảng dưới đây gom mọi nghĩa vụ đã nêu trong chương thành một bảng kiểm dùng được. Cột căn cứ giữ nguyên nhãn </w:t>
      </w:r>
      <w:r>
        <w:rPr>
          <w:i/>
          <w:sz w:val="23"/>
        </w:rPr>
        <w:t>[Cần kiểm chứng]</w:t>
      </w:r>
      <w:r>
        <w:rPr>
          <w:sz w:val="23"/>
        </w:rPr>
        <w:t xml:space="preserve"> ở những dòng mà nhóm mới chỉ đọc được qua bản sao trên GitHub </w:t>
      </w:r>
      <w:r>
        <w:rPr>
          <w:color w:val="1B5E9E"/>
          <w:sz w:val="20"/>
          <w:vertAlign w:val="superscript"/>
        </w:rPr>
        <w:t>[276]</w:t>
      </w:r>
      <w:r>
        <w:rPr>
          <w:sz w:val="23"/>
        </w:rPr>
        <w:t xml:space="preserve">; việc đầu tiên của người rà soát là mở lại từng dòng đó trên </w:t>
      </w:r>
      <w:r>
        <w:rPr>
          <w:color w:val="1B5E9E"/>
          <w:sz w:val="20"/>
          <w:vertAlign w:val="superscript"/>
        </w:rPr>
        <w:t>[278]</w:t>
      </w:r>
      <w:r>
        <w:rPr>
          <w:sz w:val="23"/>
        </w:rPr>
        <w:t xml:space="preserve"> hoặc </w:t>
      </w:r>
      <w:r>
        <w:rPr>
          <w:color w:val="1B5E9E"/>
          <w:sz w:val="20"/>
          <w:vertAlign w:val="superscript"/>
        </w:rPr>
        <w:t>[176]</w:t>
      </w:r>
      <w:r>
        <w:rPr>
          <w:sz w:val="23"/>
        </w:rPr>
        <w:t xml:space="preserve"> rồi thay căn cứ bằng số điều đã xác nhận.</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349"/>
            <w:shd w:val="clear" w:color="auto" w:fill="1B5E9E"/>
          </w:tcPr>
          <w:p>
            <w:pPr>
              <w:spacing w:before="40" w:after="40" w:line="269" w:lineRule="auto"/>
              <w:jc w:val="left"/>
            </w:pPr>
            <w:r>
              <w:rPr>
                <w:rFonts w:ascii="Arial" w:hAnsi="Arial"/>
                <w:b/>
                <w:color w:val="FFFFFF"/>
                <w:sz w:val="20"/>
              </w:rPr>
              <w:t>#</w:t>
            </w:r>
          </w:p>
        </w:tc>
        <w:tc>
          <w:tcPr>
            <w:tcW w:type="dxa" w:w="2441"/>
            <w:shd w:val="clear" w:color="auto" w:fill="1B5E9E"/>
          </w:tcPr>
          <w:p>
            <w:pPr>
              <w:spacing w:before="40" w:after="40" w:line="269" w:lineRule="auto"/>
              <w:jc w:val="left"/>
            </w:pPr>
            <w:r>
              <w:rPr>
                <w:rFonts w:ascii="Arial" w:hAnsi="Arial"/>
                <w:b/>
                <w:color w:val="FFFFFF"/>
                <w:sz w:val="20"/>
              </w:rPr>
              <w:t>Nghĩa vụ</w:t>
            </w:r>
          </w:p>
        </w:tc>
        <w:tc>
          <w:tcPr>
            <w:tcW w:type="dxa" w:w="2092"/>
            <w:shd w:val="clear" w:color="auto" w:fill="1B5E9E"/>
          </w:tcPr>
          <w:p>
            <w:pPr>
              <w:spacing w:before="40" w:after="40" w:line="269" w:lineRule="auto"/>
              <w:jc w:val="left"/>
            </w:pPr>
            <w:r>
              <w:rPr>
                <w:rFonts w:ascii="Arial" w:hAnsi="Arial"/>
                <w:b/>
                <w:color w:val="FFFFFF"/>
                <w:sz w:val="20"/>
              </w:rPr>
              <w:t>Căn cứ</w:t>
            </w:r>
          </w:p>
        </w:tc>
        <w:tc>
          <w:tcPr>
            <w:tcW w:type="dxa" w:w="3022"/>
            <w:shd w:val="clear" w:color="auto" w:fill="1B5E9E"/>
          </w:tcPr>
          <w:p>
            <w:pPr>
              <w:spacing w:before="40" w:after="40" w:line="269" w:lineRule="auto"/>
              <w:jc w:val="left"/>
            </w:pPr>
            <w:r>
              <w:rPr>
                <w:rFonts w:ascii="Arial" w:hAnsi="Arial"/>
                <w:b/>
                <w:color w:val="FFFFFF"/>
                <w:sz w:val="20"/>
              </w:rPr>
              <w:t>Việc phải làm</w:t>
            </w:r>
          </w:p>
        </w:tc>
        <w:tc>
          <w:tcPr>
            <w:tcW w:type="dxa" w:w="1395"/>
            <w:shd w:val="clear" w:color="auto" w:fill="1B5E9E"/>
          </w:tcPr>
          <w:p>
            <w:pPr>
              <w:spacing w:before="40" w:after="40" w:line="269" w:lineRule="auto"/>
              <w:jc w:val="left"/>
            </w:pPr>
            <w:r>
              <w:rPr>
                <w:rFonts w:ascii="Arial" w:hAnsi="Arial"/>
                <w:b/>
                <w:color w:val="FFFFFF"/>
                <w:sz w:val="20"/>
              </w:rPr>
              <w:t>Trạng thái</w:t>
            </w:r>
          </w:p>
        </w:tc>
      </w:tr>
      <w:tr>
        <w:tc>
          <w:tcPr>
            <w:tcW w:type="dxa" w:w="349"/>
          </w:tcPr>
          <w:p>
            <w:pPr>
              <w:spacing w:before="40" w:after="40" w:line="269" w:lineRule="auto"/>
              <w:jc w:val="left"/>
            </w:pPr>
            <w:r>
              <w:rPr>
                <w:rFonts w:ascii="Arial" w:hAnsi="Arial"/>
                <w:sz w:val="20"/>
              </w:rPr>
              <w:t>1</w:t>
            </w:r>
          </w:p>
        </w:tc>
        <w:tc>
          <w:tcPr>
            <w:tcW w:type="dxa" w:w="2441"/>
          </w:tcPr>
          <w:p>
            <w:pPr>
              <w:spacing w:before="40" w:after="40" w:line="269" w:lineRule="auto"/>
              <w:jc w:val="left"/>
            </w:pPr>
            <w:r>
              <w:rPr>
                <w:rFonts w:ascii="Arial" w:hAnsi="Arial"/>
                <w:sz w:val="20"/>
              </w:rPr>
              <w:t>Hợp đồng thuê ghi rõ giờ nhận và giờ trả</w:t>
            </w:r>
          </w:p>
        </w:tc>
        <w:tc>
          <w:tcPr>
            <w:tcW w:type="dxa" w:w="2092"/>
          </w:tcPr>
          <w:p>
            <w:pPr>
              <w:spacing w:before="40" w:after="40" w:line="269" w:lineRule="auto"/>
              <w:jc w:val="left"/>
            </w:pPr>
            <w:r>
              <w:rPr>
                <w:rFonts w:ascii="Arial" w:hAnsi="Arial"/>
                <w:sz w:val="20"/>
              </w:rPr>
              <w:t>Điều 472, 474, 476 Bộ luật Dân sự 2015</w:t>
            </w:r>
          </w:p>
        </w:tc>
        <w:tc>
          <w:tcPr>
            <w:tcW w:type="dxa" w:w="3022"/>
          </w:tcPr>
          <w:p>
            <w:pPr>
              <w:spacing w:before="40" w:after="40" w:line="269" w:lineRule="auto"/>
              <w:jc w:val="left"/>
            </w:pPr>
            <w:r>
              <w:rPr>
                <w:rFonts w:ascii="Arial" w:hAnsi="Arial"/>
                <w:sz w:val="20"/>
              </w:rPr>
              <w:t>Hoàn thiện Phụ lục C, nhờ giảng viên Luật rà soát</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2</w:t>
            </w:r>
          </w:p>
        </w:tc>
        <w:tc>
          <w:tcPr>
            <w:tcW w:type="dxa" w:w="2441"/>
            <w:shd w:val="clear" w:color="auto" w:fill="F7F9FB"/>
          </w:tcPr>
          <w:p>
            <w:pPr>
              <w:spacing w:before="40" w:after="40" w:line="269" w:lineRule="auto"/>
              <w:jc w:val="left"/>
            </w:pPr>
            <w:r>
              <w:rPr>
                <w:rFonts w:ascii="Arial" w:hAnsi="Arial"/>
                <w:sz w:val="20"/>
              </w:rPr>
              <w:t>Điều khoản phạt chậm trả phải có trong hợp đồng</w:t>
            </w:r>
          </w:p>
        </w:tc>
        <w:tc>
          <w:tcPr>
            <w:tcW w:type="dxa" w:w="2092"/>
            <w:shd w:val="clear" w:color="auto" w:fill="F7F9FB"/>
          </w:tcPr>
          <w:p>
            <w:pPr>
              <w:spacing w:before="40" w:after="40" w:line="269" w:lineRule="auto"/>
              <w:jc w:val="left"/>
            </w:pPr>
            <w:r>
              <w:rPr>
                <w:rFonts w:ascii="Arial" w:hAnsi="Arial"/>
                <w:sz w:val="20"/>
              </w:rPr>
              <w:t>Điều 482 khoản 4</w:t>
            </w:r>
          </w:p>
        </w:tc>
        <w:tc>
          <w:tcPr>
            <w:tcW w:type="dxa" w:w="3022"/>
            <w:shd w:val="clear" w:color="auto" w:fill="F7F9FB"/>
          </w:tcPr>
          <w:p>
            <w:pPr>
              <w:spacing w:before="40" w:after="40" w:line="269" w:lineRule="auto"/>
              <w:jc w:val="left"/>
            </w:pPr>
            <w:r>
              <w:rPr>
                <w:rFonts w:ascii="Arial" w:hAnsi="Arial"/>
                <w:sz w:val="20"/>
              </w:rPr>
              <w:t>Giữ mức 20.000đ mỗi 30 phút, trần 200.000đ một ngày</w:t>
            </w:r>
          </w:p>
        </w:tc>
        <w:tc>
          <w:tcPr>
            <w:tcW w:type="dxa" w:w="1395"/>
            <w:shd w:val="clear" w:color="auto" w:fill="F7F9FB"/>
          </w:tcPr>
          <w:p>
            <w:pPr>
              <w:spacing w:before="40" w:after="40" w:line="269" w:lineRule="auto"/>
              <w:jc w:val="left"/>
            </w:pPr>
            <w:r>
              <w:rPr>
                <w:rFonts w:ascii="Arial" w:hAnsi="Arial"/>
                <w:sz w:val="20"/>
              </w:rPr>
              <w:t>Đã làm</w:t>
            </w:r>
          </w:p>
        </w:tc>
      </w:tr>
      <w:tr>
        <w:tc>
          <w:tcPr>
            <w:tcW w:type="dxa" w:w="349"/>
          </w:tcPr>
          <w:p>
            <w:pPr>
              <w:spacing w:before="40" w:after="40" w:line="269" w:lineRule="auto"/>
              <w:jc w:val="left"/>
            </w:pPr>
            <w:r>
              <w:rPr>
                <w:rFonts w:ascii="Arial" w:hAnsi="Arial"/>
                <w:sz w:val="20"/>
              </w:rPr>
              <w:t>3</w:t>
            </w:r>
          </w:p>
        </w:tc>
        <w:tc>
          <w:tcPr>
            <w:tcW w:type="dxa" w:w="2441"/>
          </w:tcPr>
          <w:p>
            <w:pPr>
              <w:spacing w:before="40" w:after="40" w:line="269" w:lineRule="auto"/>
              <w:jc w:val="left"/>
            </w:pPr>
            <w:r>
              <w:rPr>
                <w:rFonts w:ascii="Arial" w:hAnsi="Arial"/>
                <w:sz w:val="20"/>
              </w:rPr>
              <w:t>Không thu tiền đền hao mòn tự nhiên</w:t>
            </w:r>
          </w:p>
        </w:tc>
        <w:tc>
          <w:tcPr>
            <w:tcW w:type="dxa" w:w="2092"/>
          </w:tcPr>
          <w:p>
            <w:pPr>
              <w:spacing w:before="40" w:after="40" w:line="269" w:lineRule="auto"/>
              <w:jc w:val="left"/>
            </w:pPr>
            <w:r>
              <w:rPr>
                <w:rFonts w:ascii="Arial" w:hAnsi="Arial"/>
                <w:sz w:val="20"/>
              </w:rPr>
              <w:t>Điều 479 khoản 1, Điều 482 khoản 1</w:t>
            </w:r>
          </w:p>
        </w:tc>
        <w:tc>
          <w:tcPr>
            <w:tcW w:type="dxa" w:w="3022"/>
          </w:tcPr>
          <w:p>
            <w:pPr>
              <w:spacing w:before="40" w:after="40" w:line="269" w:lineRule="auto"/>
              <w:jc w:val="left"/>
            </w:pPr>
            <w:r>
              <w:rPr>
                <w:rFonts w:ascii="Arial" w:hAnsi="Arial"/>
                <w:sz w:val="20"/>
              </w:rPr>
              <w:t>Thang cấp 1 chỉ ghi nhận, không thu phí</w:t>
            </w:r>
          </w:p>
        </w:tc>
        <w:tc>
          <w:tcPr>
            <w:tcW w:type="dxa" w:w="1395"/>
          </w:tcPr>
          <w:p>
            <w:pPr>
              <w:spacing w:before="40" w:after="40" w:line="269" w:lineRule="auto"/>
              <w:jc w:val="left"/>
            </w:pPr>
            <w:r>
              <w:rPr>
                <w:rFonts w:ascii="Arial" w:hAnsi="Arial"/>
                <w:sz w:val="20"/>
              </w:rPr>
              <w:t>Đã làm</w:t>
            </w:r>
          </w:p>
        </w:tc>
      </w:tr>
      <w:tr>
        <w:tc>
          <w:tcPr>
            <w:tcW w:type="dxa" w:w="349"/>
            <w:shd w:val="clear" w:color="auto" w:fill="F7F9FB"/>
          </w:tcPr>
          <w:p>
            <w:pPr>
              <w:spacing w:before="40" w:after="40" w:line="269" w:lineRule="auto"/>
              <w:jc w:val="left"/>
            </w:pPr>
            <w:r>
              <w:rPr>
                <w:rFonts w:ascii="Arial" w:hAnsi="Arial"/>
                <w:sz w:val="20"/>
              </w:rPr>
              <w:t>4</w:t>
            </w:r>
          </w:p>
        </w:tc>
        <w:tc>
          <w:tcPr>
            <w:tcW w:type="dxa" w:w="2441"/>
            <w:shd w:val="clear" w:color="auto" w:fill="F7F9FB"/>
          </w:tcPr>
          <w:p>
            <w:pPr>
              <w:spacing w:before="40" w:after="40" w:line="269" w:lineRule="auto"/>
              <w:jc w:val="left"/>
            </w:pPr>
            <w:r>
              <w:rPr>
                <w:rFonts w:ascii="Arial" w:hAnsi="Arial"/>
                <w:sz w:val="20"/>
              </w:rPr>
              <w:t>Biên bản bàn giao có ảnh hai chiều</w:t>
            </w:r>
          </w:p>
        </w:tc>
        <w:tc>
          <w:tcPr>
            <w:tcW w:type="dxa" w:w="2092"/>
            <w:shd w:val="clear" w:color="auto" w:fill="F7F9FB"/>
          </w:tcPr>
          <w:p>
            <w:pPr>
              <w:spacing w:before="40" w:after="40" w:line="269" w:lineRule="auto"/>
              <w:jc w:val="left"/>
            </w:pPr>
            <w:r>
              <w:rPr>
                <w:rFonts w:ascii="Arial" w:hAnsi="Arial"/>
                <w:sz w:val="20"/>
              </w:rPr>
              <w:t>Điều 482 khoản 1</w:t>
            </w:r>
          </w:p>
        </w:tc>
        <w:tc>
          <w:tcPr>
            <w:tcW w:type="dxa" w:w="3022"/>
            <w:shd w:val="clear" w:color="auto" w:fill="F7F9FB"/>
          </w:tcPr>
          <w:p>
            <w:pPr>
              <w:spacing w:before="40" w:after="40" w:line="269" w:lineRule="auto"/>
              <w:jc w:val="left"/>
            </w:pPr>
            <w:r>
              <w:rPr>
                <w:rFonts w:ascii="Arial" w:hAnsi="Arial"/>
                <w:sz w:val="20"/>
              </w:rPr>
              <w:t>Sáu ảnh kèm mã băm SHA-256 lúc giao và lúc nhận</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5</w:t>
            </w:r>
          </w:p>
        </w:tc>
        <w:tc>
          <w:tcPr>
            <w:tcW w:type="dxa" w:w="2441"/>
          </w:tcPr>
          <w:p>
            <w:pPr>
              <w:spacing w:before="40" w:after="40" w:line="269" w:lineRule="auto"/>
              <w:jc w:val="left"/>
            </w:pPr>
            <w:r>
              <w:rPr>
                <w:rFonts w:ascii="Arial" w:hAnsi="Arial"/>
                <w:sz w:val="20"/>
              </w:rPr>
              <w:t>Kiểm tra năng lực hành vi dân sự của khách</w:t>
            </w:r>
          </w:p>
        </w:tc>
        <w:tc>
          <w:tcPr>
            <w:tcW w:type="dxa" w:w="2092"/>
          </w:tcPr>
          <w:p>
            <w:pPr>
              <w:spacing w:before="40" w:after="40" w:line="269" w:lineRule="auto"/>
              <w:jc w:val="left"/>
            </w:pPr>
            <w:r>
              <w:rPr>
                <w:rFonts w:ascii="Arial" w:hAnsi="Arial"/>
                <w:sz w:val="20"/>
              </w:rPr>
              <w:t>Điều 117 khoản 1 điểm a</w:t>
            </w:r>
          </w:p>
        </w:tc>
        <w:tc>
          <w:tcPr>
            <w:tcW w:type="dxa" w:w="3022"/>
          </w:tcPr>
          <w:p>
            <w:pPr>
              <w:spacing w:before="40" w:after="40" w:line="269" w:lineRule="auto"/>
              <w:jc w:val="left"/>
            </w:pPr>
            <w:r>
              <w:rPr>
                <w:rFonts w:ascii="Arial" w:hAnsi="Arial"/>
                <w:sz w:val="20"/>
              </w:rPr>
              <w:t>Kiểm tra ngày sinh; khách dưới 18 tuổi cần người đại diện đồng ý</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6</w:t>
            </w:r>
          </w:p>
        </w:tc>
        <w:tc>
          <w:tcPr>
            <w:tcW w:type="dxa" w:w="2441"/>
            <w:shd w:val="clear" w:color="auto" w:fill="F7F9FB"/>
          </w:tcPr>
          <w:p>
            <w:pPr>
              <w:spacing w:before="40" w:after="40" w:line="269" w:lineRule="auto"/>
              <w:jc w:val="left"/>
            </w:pPr>
            <w:r>
              <w:rPr>
                <w:rFonts w:ascii="Arial" w:hAnsi="Arial"/>
                <w:sz w:val="20"/>
              </w:rPr>
              <w:t>Gọi đúng tên khoản bảo đảm là tiền ký cược</w:t>
            </w:r>
          </w:p>
        </w:tc>
        <w:tc>
          <w:tcPr>
            <w:tcW w:type="dxa" w:w="2092"/>
            <w:shd w:val="clear" w:color="auto" w:fill="F7F9FB"/>
          </w:tcPr>
          <w:p>
            <w:pPr>
              <w:spacing w:before="40" w:after="40" w:line="269" w:lineRule="auto"/>
              <w:jc w:val="left"/>
            </w:pPr>
            <w:r>
              <w:rPr>
                <w:rFonts w:ascii="Arial" w:hAnsi="Arial"/>
                <w:sz w:val="20"/>
              </w:rPr>
              <w:t>Điều 329</w:t>
            </w:r>
          </w:p>
        </w:tc>
        <w:tc>
          <w:tcPr>
            <w:tcW w:type="dxa" w:w="3022"/>
            <w:shd w:val="clear" w:color="auto" w:fill="F7F9FB"/>
          </w:tcPr>
          <w:p>
            <w:pPr>
              <w:spacing w:before="40" w:after="40" w:line="269" w:lineRule="auto"/>
              <w:jc w:val="left"/>
            </w:pPr>
            <w:r>
              <w:rPr>
                <w:rFonts w:ascii="Arial" w:hAnsi="Arial"/>
                <w:sz w:val="20"/>
              </w:rPr>
              <w:t>Sửa câu chữ trong hợp đồng và trên giao diện</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7</w:t>
            </w:r>
          </w:p>
        </w:tc>
        <w:tc>
          <w:tcPr>
            <w:tcW w:type="dxa" w:w="2441"/>
          </w:tcPr>
          <w:p>
            <w:pPr>
              <w:spacing w:before="40" w:after="40" w:line="269" w:lineRule="auto"/>
              <w:jc w:val="left"/>
            </w:pPr>
            <w:r>
              <w:rPr>
                <w:rFonts w:ascii="Arial" w:hAnsi="Arial"/>
                <w:sz w:val="20"/>
              </w:rPr>
              <w:t>Không giữ bản gốc giấy tờ tuỳ thân của khách</w:t>
            </w:r>
          </w:p>
        </w:tc>
        <w:tc>
          <w:tcPr>
            <w:tcW w:type="dxa" w:w="2092"/>
          </w:tcPr>
          <w:p>
            <w:pPr>
              <w:spacing w:before="40" w:after="40" w:line="269" w:lineRule="auto"/>
              <w:jc w:val="left"/>
            </w:pPr>
            <w:r>
              <w:rPr>
                <w:rFonts w:ascii="Arial" w:hAnsi="Arial"/>
                <w:sz w:val="20"/>
              </w:rPr>
              <w:t xml:space="preserve">Luật Căn cước 26/2023/QH15 Điều 7 </w:t>
            </w:r>
            <w:r>
              <w:rPr>
                <w:rFonts w:ascii="Arial" w:hAnsi="Arial"/>
                <w:i/>
                <w:sz w:val="20"/>
              </w:rPr>
              <w:t>[Cần kiểm chứng]</w:t>
            </w:r>
          </w:p>
        </w:tc>
        <w:tc>
          <w:tcPr>
            <w:tcW w:type="dxa" w:w="3022"/>
          </w:tcPr>
          <w:p>
            <w:pPr>
              <w:spacing w:before="40" w:after="40" w:line="269" w:lineRule="auto"/>
              <w:jc w:val="left"/>
            </w:pPr>
            <w:r>
              <w:rPr>
                <w:rFonts w:ascii="Arial" w:hAnsi="Arial"/>
                <w:sz w:val="20"/>
              </w:rPr>
              <w:t>Chỉ xem và đối chiếu tại quầy; huấn luyện nhân viên giao nhận</w:t>
            </w:r>
          </w:p>
        </w:tc>
        <w:tc>
          <w:tcPr>
            <w:tcW w:type="dxa" w:w="1395"/>
          </w:tcPr>
          <w:p>
            <w:pPr>
              <w:spacing w:before="40" w:after="40" w:line="269" w:lineRule="auto"/>
              <w:jc w:val="left"/>
            </w:pPr>
            <w:r>
              <w:rPr>
                <w:rFonts w:ascii="Arial" w:hAnsi="Arial"/>
                <w:sz w:val="20"/>
              </w:rPr>
              <w:t>Đã làm ở mức nguyên tắc</w:t>
            </w:r>
          </w:p>
        </w:tc>
      </w:tr>
      <w:tr>
        <w:tc>
          <w:tcPr>
            <w:tcW w:type="dxa" w:w="349"/>
            <w:shd w:val="clear" w:color="auto" w:fill="F7F9FB"/>
          </w:tcPr>
          <w:p>
            <w:pPr>
              <w:spacing w:before="40" w:after="40" w:line="269" w:lineRule="auto"/>
              <w:jc w:val="left"/>
            </w:pPr>
            <w:r>
              <w:rPr>
                <w:rFonts w:ascii="Arial" w:hAnsi="Arial"/>
                <w:sz w:val="20"/>
              </w:rPr>
              <w:t>8</w:t>
            </w:r>
          </w:p>
        </w:tc>
        <w:tc>
          <w:tcPr>
            <w:tcW w:type="dxa" w:w="2441"/>
            <w:shd w:val="clear" w:color="auto" w:fill="F7F9FB"/>
          </w:tcPr>
          <w:p>
            <w:pPr>
              <w:spacing w:before="40" w:after="40" w:line="269" w:lineRule="auto"/>
              <w:jc w:val="left"/>
            </w:pPr>
            <w:r>
              <w:rPr>
                <w:rFonts w:ascii="Arial" w:hAnsi="Arial"/>
                <w:sz w:val="20"/>
              </w:rPr>
              <w:t>Không chạm vào hoạt động trung gian thanh toán</w:t>
            </w:r>
          </w:p>
        </w:tc>
        <w:tc>
          <w:tcPr>
            <w:tcW w:type="dxa" w:w="2092"/>
            <w:shd w:val="clear" w:color="auto" w:fill="F7F9FB"/>
          </w:tcPr>
          <w:p>
            <w:pPr>
              <w:spacing w:before="40" w:after="40" w:line="269" w:lineRule="auto"/>
              <w:jc w:val="left"/>
            </w:pPr>
            <w:r>
              <w:rPr>
                <w:rFonts w:ascii="Arial" w:hAnsi="Arial"/>
                <w:sz w:val="20"/>
              </w:rPr>
              <w:t xml:space="preserve">Nghị định 52/2024/NĐ-CP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Không ví, không số dư, không thu hộ; áp phép thử "tiền này của ai" cho mọi tính năng mới</w:t>
            </w:r>
          </w:p>
        </w:tc>
        <w:tc>
          <w:tcPr>
            <w:tcW w:type="dxa" w:w="1395"/>
            <w:shd w:val="clear" w:color="auto" w:fill="F7F9FB"/>
          </w:tcPr>
          <w:p>
            <w:pPr>
              <w:spacing w:before="40" w:after="40" w:line="269" w:lineRule="auto"/>
              <w:jc w:val="left"/>
            </w:pPr>
            <w:r>
              <w:rPr>
                <w:rFonts w:ascii="Arial" w:hAnsi="Arial"/>
                <w:sz w:val="20"/>
              </w:rPr>
              <w:t>Đã làm</w:t>
            </w:r>
          </w:p>
        </w:tc>
      </w:tr>
      <w:tr>
        <w:tc>
          <w:tcPr>
            <w:tcW w:type="dxa" w:w="349"/>
          </w:tcPr>
          <w:p>
            <w:pPr>
              <w:spacing w:before="40" w:after="40" w:line="269" w:lineRule="auto"/>
              <w:jc w:val="left"/>
            </w:pPr>
            <w:r>
              <w:rPr>
                <w:rFonts w:ascii="Arial" w:hAnsi="Arial"/>
                <w:sz w:val="20"/>
              </w:rPr>
              <w:t>9</w:t>
            </w:r>
          </w:p>
        </w:tc>
        <w:tc>
          <w:tcPr>
            <w:tcW w:type="dxa" w:w="2441"/>
          </w:tcPr>
          <w:p>
            <w:pPr>
              <w:spacing w:before="40" w:after="40" w:line="269" w:lineRule="auto"/>
              <w:jc w:val="left"/>
            </w:pPr>
            <w:r>
              <w:rPr>
                <w:rFonts w:ascii="Arial" w:hAnsi="Arial"/>
                <w:sz w:val="20"/>
              </w:rPr>
              <w:t>Không tiêu vào tiền ký cược của khách</w:t>
            </w:r>
          </w:p>
        </w:tc>
        <w:tc>
          <w:tcPr>
            <w:tcW w:type="dxa" w:w="2092"/>
          </w:tcPr>
          <w:p>
            <w:pPr>
              <w:spacing w:before="40" w:after="40" w:line="269" w:lineRule="auto"/>
              <w:jc w:val="left"/>
            </w:pPr>
            <w:r>
              <w:rPr>
                <w:rFonts w:ascii="Arial" w:hAnsi="Arial"/>
                <w:sz w:val="20"/>
              </w:rPr>
              <w:t>Kỷ luật tự đặt của nhóm</w:t>
            </w:r>
          </w:p>
        </w:tc>
        <w:tc>
          <w:tcPr>
            <w:tcW w:type="dxa" w:w="3022"/>
          </w:tcPr>
          <w:p>
            <w:pPr>
              <w:spacing w:before="40" w:after="40" w:line="269" w:lineRule="auto"/>
              <w:jc w:val="left"/>
            </w:pPr>
            <w:r>
              <w:rPr>
                <w:rFonts w:ascii="Arial" w:hAnsi="Arial"/>
                <w:sz w:val="20"/>
              </w:rPr>
              <w:t>Mở tài khoản ngân hàng riêng chỉ giữ tiền ký cược</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10</w:t>
            </w:r>
          </w:p>
        </w:tc>
        <w:tc>
          <w:tcPr>
            <w:tcW w:type="dxa" w:w="2441"/>
            <w:shd w:val="clear" w:color="auto" w:fill="F7F9FB"/>
          </w:tcPr>
          <w:p>
            <w:pPr>
              <w:spacing w:before="40" w:after="40" w:line="269" w:lineRule="auto"/>
              <w:jc w:val="left"/>
            </w:pPr>
            <w:r>
              <w:rPr>
                <w:rFonts w:ascii="Arial" w:hAnsi="Arial"/>
                <w:sz w:val="20"/>
              </w:rPr>
              <w:t>Đăng ký hộ kinh doanh, mã ngành cho thuê máy móc thiết bị</w:t>
            </w:r>
          </w:p>
        </w:tc>
        <w:tc>
          <w:tcPr>
            <w:tcW w:type="dxa" w:w="2092"/>
            <w:shd w:val="clear" w:color="auto" w:fill="F7F9FB"/>
          </w:tcPr>
          <w:p>
            <w:pPr>
              <w:spacing w:before="40" w:after="40" w:line="269" w:lineRule="auto"/>
              <w:jc w:val="left"/>
            </w:pPr>
            <w:r>
              <w:rPr>
                <w:rFonts w:ascii="Arial" w:hAnsi="Arial"/>
                <w:sz w:val="20"/>
              </w:rPr>
              <w:t xml:space="preserve">Nghị định 01/2021/NĐ-CP và VSIC 7730, cả hai </w:t>
            </w:r>
            <w:r>
              <w:rPr>
                <w:rFonts w:ascii="Arial" w:hAnsi="Arial"/>
                <w:i/>
                <w:sz w:val="20"/>
              </w:rPr>
              <w:t>[Cần kiểm chứng]</w:t>
            </w:r>
          </w:p>
        </w:tc>
        <w:tc>
          <w:tcPr>
            <w:tcW w:type="dxa" w:w="3022"/>
            <w:shd w:val="clear" w:color="auto" w:fill="F7F9FB"/>
          </w:tcPr>
          <w:p>
            <w:pPr>
              <w:spacing w:before="40" w:after="40" w:line="269" w:lineRule="auto"/>
              <w:jc w:val="left"/>
            </w:pPr>
            <w:r>
              <w:rPr>
                <w:rFonts w:ascii="Arial" w:hAnsi="Arial"/>
                <w:sz w:val="20"/>
              </w:rPr>
              <w:t>Nộp hồ sơ tại uỷ ban nhân dân phường Hoà Hải</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11</w:t>
            </w:r>
          </w:p>
        </w:tc>
        <w:tc>
          <w:tcPr>
            <w:tcW w:type="dxa" w:w="2441"/>
          </w:tcPr>
          <w:p>
            <w:pPr>
              <w:spacing w:before="40" w:after="40" w:line="269" w:lineRule="auto"/>
              <w:jc w:val="left"/>
            </w:pPr>
            <w:r>
              <w:rPr>
                <w:rFonts w:ascii="Arial" w:hAnsi="Arial"/>
                <w:sz w:val="20"/>
              </w:rPr>
              <w:t>Theo dõi ngưỡng doanh thu 200.000.000đ một năm</w:t>
            </w:r>
          </w:p>
        </w:tc>
        <w:tc>
          <w:tcPr>
            <w:tcW w:type="dxa" w:w="2092"/>
          </w:tcPr>
          <w:p>
            <w:pPr>
              <w:spacing w:before="40" w:after="40" w:line="269" w:lineRule="auto"/>
              <w:jc w:val="left"/>
            </w:pPr>
            <w:r>
              <w:rPr>
                <w:rFonts w:ascii="Arial" w:hAnsi="Arial"/>
                <w:sz w:val="20"/>
              </w:rPr>
              <w:t xml:space="preserve">Luật 48/2024/QH15 </w:t>
            </w:r>
            <w:r>
              <w:rPr>
                <w:rFonts w:ascii="Arial" w:hAnsi="Arial"/>
                <w:i/>
                <w:sz w:val="20"/>
              </w:rPr>
              <w:t>[Cần kiểm chứng]</w:t>
            </w:r>
          </w:p>
        </w:tc>
        <w:tc>
          <w:tcPr>
            <w:tcW w:type="dxa" w:w="3022"/>
          </w:tcPr>
          <w:p>
            <w:pPr>
              <w:spacing w:before="40" w:after="40" w:line="269" w:lineRule="auto"/>
              <w:jc w:val="left"/>
            </w:pPr>
            <w:r>
              <w:rPr>
                <w:rFonts w:ascii="Arial" w:hAnsi="Arial"/>
                <w:sz w:val="20"/>
              </w:rPr>
              <w:t>Báo cáo doanh thu luỹ kế hằng tháng trên bảng điều khiển</w:t>
            </w:r>
          </w:p>
        </w:tc>
        <w:tc>
          <w:tcPr>
            <w:tcW w:type="dxa" w:w="1395"/>
          </w:tcPr>
          <w:p>
            <w:pPr>
              <w:spacing w:before="40" w:after="40" w:line="269" w:lineRule="auto"/>
              <w:jc w:val="left"/>
            </w:pPr>
            <w:r>
              <w:rPr>
                <w:rFonts w:ascii="Arial" w:hAnsi="Arial"/>
                <w:sz w:val="20"/>
              </w:rPr>
              <w:t>Trong ba tháng đầu</w:t>
            </w:r>
          </w:p>
        </w:tc>
      </w:tr>
      <w:tr>
        <w:tc>
          <w:tcPr>
            <w:tcW w:type="dxa" w:w="349"/>
            <w:shd w:val="clear" w:color="auto" w:fill="F7F9FB"/>
          </w:tcPr>
          <w:p>
            <w:pPr>
              <w:spacing w:before="40" w:after="40" w:line="269" w:lineRule="auto"/>
              <w:jc w:val="left"/>
            </w:pPr>
            <w:r>
              <w:rPr>
                <w:rFonts w:ascii="Arial" w:hAnsi="Arial"/>
                <w:sz w:val="20"/>
              </w:rPr>
              <w:t>12</w:t>
            </w:r>
          </w:p>
        </w:tc>
        <w:tc>
          <w:tcPr>
            <w:tcW w:type="dxa" w:w="2441"/>
            <w:shd w:val="clear" w:color="auto" w:fill="F7F9FB"/>
          </w:tcPr>
          <w:p>
            <w:pPr>
              <w:spacing w:before="40" w:after="40" w:line="269" w:lineRule="auto"/>
              <w:jc w:val="left"/>
            </w:pPr>
            <w:r>
              <w:rPr>
                <w:rFonts w:ascii="Arial" w:hAnsi="Arial"/>
                <w:sz w:val="20"/>
              </w:rPr>
              <w:t>Xác nhận tỉ lệ thuế cho hoạt động cho thuê tài sản</w:t>
            </w:r>
          </w:p>
        </w:tc>
        <w:tc>
          <w:tcPr>
            <w:tcW w:type="dxa" w:w="2092"/>
            <w:shd w:val="clear" w:color="auto" w:fill="F7F9FB"/>
          </w:tcPr>
          <w:p>
            <w:pPr>
              <w:spacing w:before="40" w:after="40" w:line="269" w:lineRule="auto"/>
              <w:jc w:val="left"/>
            </w:pPr>
            <w:r>
              <w:rPr>
                <w:rFonts w:ascii="Arial" w:hAnsi="Arial"/>
                <w:sz w:val="20"/>
              </w:rPr>
              <w:t>Chưa tra được</w:t>
            </w:r>
          </w:p>
        </w:tc>
        <w:tc>
          <w:tcPr>
            <w:tcW w:type="dxa" w:w="3022"/>
            <w:shd w:val="clear" w:color="auto" w:fill="F7F9FB"/>
          </w:tcPr>
          <w:p>
            <w:pPr>
              <w:spacing w:before="40" w:after="40" w:line="269" w:lineRule="auto"/>
              <w:jc w:val="left"/>
            </w:pPr>
            <w:r>
              <w:rPr>
                <w:rFonts w:ascii="Arial" w:hAnsi="Arial"/>
                <w:sz w:val="20"/>
              </w:rPr>
              <w:t>Hỏi Chi cục Thuế khu vực tại Đà Nẵng, ghi lại câu trả lời</w:t>
            </w:r>
          </w:p>
        </w:tc>
        <w:tc>
          <w:tcPr>
            <w:tcW w:type="dxa" w:w="1395"/>
            <w:shd w:val="clear" w:color="auto" w:fill="F7F9FB"/>
          </w:tcPr>
          <w:p>
            <w:pPr>
              <w:spacing w:before="40" w:after="40" w:line="269" w:lineRule="auto"/>
              <w:jc w:val="left"/>
            </w:pPr>
            <w:r>
              <w:rPr>
                <w:rFonts w:ascii="Arial" w:hAnsi="Arial"/>
                <w:sz w:val="20"/>
              </w:rPr>
              <w:t>Trong ba tháng đầu</w:t>
            </w:r>
          </w:p>
        </w:tc>
      </w:tr>
      <w:tr>
        <w:tc>
          <w:tcPr>
            <w:tcW w:type="dxa" w:w="349"/>
          </w:tcPr>
          <w:p>
            <w:pPr>
              <w:spacing w:before="40" w:after="40" w:line="269" w:lineRule="auto"/>
              <w:jc w:val="left"/>
            </w:pPr>
            <w:r>
              <w:rPr>
                <w:rFonts w:ascii="Arial" w:hAnsi="Arial"/>
                <w:sz w:val="20"/>
              </w:rPr>
              <w:t>13</w:t>
            </w:r>
          </w:p>
        </w:tc>
        <w:tc>
          <w:tcPr>
            <w:tcW w:type="dxa" w:w="2441"/>
          </w:tcPr>
          <w:p>
            <w:pPr>
              <w:spacing w:before="40" w:after="40" w:line="269" w:lineRule="auto"/>
              <w:jc w:val="left"/>
            </w:pPr>
            <w:r>
              <w:rPr>
                <w:rFonts w:ascii="Arial" w:hAnsi="Arial"/>
                <w:sz w:val="20"/>
              </w:rPr>
              <w:t>Sổ sách và phiếu thu đánh số cho mỗi lượt thuê</w:t>
            </w:r>
          </w:p>
        </w:tc>
        <w:tc>
          <w:tcPr>
            <w:tcW w:type="dxa" w:w="2092"/>
          </w:tcPr>
          <w:p>
            <w:pPr>
              <w:spacing w:before="40" w:after="40" w:line="269" w:lineRule="auto"/>
              <w:jc w:val="left"/>
            </w:pPr>
            <w:r>
              <w:rPr>
                <w:rFonts w:ascii="Arial" w:hAnsi="Arial"/>
                <w:sz w:val="20"/>
              </w:rPr>
              <w:t xml:space="preserve">Nghị định 123/2020/NĐ-CP và 70/2025/NĐ-CP </w:t>
            </w:r>
            <w:r>
              <w:rPr>
                <w:rFonts w:ascii="Arial" w:hAnsi="Arial"/>
                <w:i/>
                <w:sz w:val="20"/>
              </w:rPr>
              <w:t>[Cần kiểm chứng]</w:t>
            </w:r>
          </w:p>
        </w:tc>
        <w:tc>
          <w:tcPr>
            <w:tcW w:type="dxa" w:w="3022"/>
          </w:tcPr>
          <w:p>
            <w:pPr>
              <w:spacing w:before="40" w:after="40" w:line="269" w:lineRule="auto"/>
              <w:jc w:val="left"/>
            </w:pPr>
            <w:r>
              <w:rPr>
                <w:rFonts w:ascii="Arial" w:hAnsi="Arial"/>
                <w:sz w:val="20"/>
              </w:rPr>
              <w:t>Xuất phiếu thu tự động từ ứng dụng; lưu hoá đơn mua từng máy</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14</w:t>
            </w:r>
          </w:p>
        </w:tc>
        <w:tc>
          <w:tcPr>
            <w:tcW w:type="dxa" w:w="2441"/>
            <w:shd w:val="clear" w:color="auto" w:fill="F7F9FB"/>
          </w:tcPr>
          <w:p>
            <w:pPr>
              <w:spacing w:before="40" w:after="40" w:line="269" w:lineRule="auto"/>
              <w:jc w:val="left"/>
            </w:pPr>
            <w:r>
              <w:rPr>
                <w:rFonts w:ascii="Arial" w:hAnsi="Arial"/>
                <w:sz w:val="20"/>
              </w:rPr>
              <w:t>Văn bản đồng ý xử lý dữ liệu cá nhân tách bạch</w:t>
            </w:r>
          </w:p>
        </w:tc>
        <w:tc>
          <w:tcPr>
            <w:tcW w:type="dxa" w:w="2092"/>
            <w:shd w:val="clear" w:color="auto" w:fill="F7F9FB"/>
          </w:tcPr>
          <w:p>
            <w:pPr>
              <w:spacing w:before="40" w:after="40" w:line="269" w:lineRule="auto"/>
              <w:jc w:val="left"/>
            </w:pPr>
            <w:r>
              <w:rPr>
                <w:rFonts w:ascii="Arial" w:hAnsi="Arial"/>
                <w:sz w:val="20"/>
              </w:rPr>
              <w:t>Nghị định 13/2023/NĐ-CP</w:t>
            </w:r>
          </w:p>
        </w:tc>
        <w:tc>
          <w:tcPr>
            <w:tcW w:type="dxa" w:w="3022"/>
            <w:shd w:val="clear" w:color="auto" w:fill="F7F9FB"/>
          </w:tcPr>
          <w:p>
            <w:pPr>
              <w:spacing w:before="40" w:after="40" w:line="269" w:lineRule="auto"/>
              <w:jc w:val="left"/>
            </w:pPr>
            <w:r>
              <w:rPr>
                <w:rFonts w:ascii="Arial" w:hAnsi="Arial"/>
                <w:sz w:val="20"/>
              </w:rPr>
              <w:t>Trang chính sách riêng, ô tích riêng, lưu phiên bản đã đồng ý</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15</w:t>
            </w:r>
          </w:p>
        </w:tc>
        <w:tc>
          <w:tcPr>
            <w:tcW w:type="dxa" w:w="2441"/>
          </w:tcPr>
          <w:p>
            <w:pPr>
              <w:spacing w:before="40" w:after="40" w:line="269" w:lineRule="auto"/>
              <w:jc w:val="left"/>
            </w:pPr>
            <w:r>
              <w:rPr>
                <w:rFonts w:ascii="Arial" w:hAnsi="Arial"/>
                <w:sz w:val="20"/>
              </w:rPr>
              <w:t>Hồ sơ đánh giá tác động xử lý dữ liệu cá nhân</w:t>
            </w:r>
          </w:p>
        </w:tc>
        <w:tc>
          <w:tcPr>
            <w:tcW w:type="dxa" w:w="2092"/>
          </w:tcPr>
          <w:p>
            <w:pPr>
              <w:spacing w:before="40" w:after="40" w:line="269" w:lineRule="auto"/>
              <w:jc w:val="left"/>
            </w:pPr>
            <w:r>
              <w:rPr>
                <w:rFonts w:ascii="Arial" w:hAnsi="Arial"/>
                <w:sz w:val="20"/>
              </w:rPr>
              <w:t xml:space="preserve">Nghị định 13/2023/NĐ-CP, thể thức </w:t>
            </w:r>
            <w:r>
              <w:rPr>
                <w:rFonts w:ascii="Arial" w:hAnsi="Arial"/>
                <w:i/>
                <w:sz w:val="20"/>
              </w:rPr>
              <w:t>[Cần kiểm chứng]</w:t>
            </w:r>
          </w:p>
        </w:tc>
        <w:tc>
          <w:tcPr>
            <w:tcW w:type="dxa" w:w="3022"/>
          </w:tcPr>
          <w:p>
            <w:pPr>
              <w:spacing w:before="40" w:after="40" w:line="269" w:lineRule="auto"/>
              <w:jc w:val="left"/>
            </w:pPr>
            <w:r>
              <w:rPr>
                <w:rFonts w:ascii="Arial" w:hAnsi="Arial"/>
                <w:sz w:val="20"/>
              </w:rPr>
              <w:t>Lập ngay sau khi có hộ kinh doanh, trước khi bật xác minh tự động</w:t>
            </w:r>
          </w:p>
        </w:tc>
        <w:tc>
          <w:tcPr>
            <w:tcW w:type="dxa" w:w="1395"/>
          </w:tcPr>
          <w:p>
            <w:pPr>
              <w:spacing w:before="40" w:after="40" w:line="269" w:lineRule="auto"/>
              <w:jc w:val="left"/>
            </w:pPr>
            <w:r>
              <w:rPr>
                <w:rFonts w:ascii="Arial" w:hAnsi="Arial"/>
                <w:sz w:val="20"/>
              </w:rPr>
              <w:t>Trong ba tháng đầu</w:t>
            </w:r>
          </w:p>
        </w:tc>
      </w:tr>
      <w:tr>
        <w:tc>
          <w:tcPr>
            <w:tcW w:type="dxa" w:w="349"/>
            <w:shd w:val="clear" w:color="auto" w:fill="F7F9FB"/>
          </w:tcPr>
          <w:p>
            <w:pPr>
              <w:spacing w:before="40" w:after="40" w:line="269" w:lineRule="auto"/>
              <w:jc w:val="left"/>
            </w:pPr>
            <w:r>
              <w:rPr>
                <w:rFonts w:ascii="Arial" w:hAnsi="Arial"/>
                <w:sz w:val="20"/>
              </w:rPr>
              <w:t>16</w:t>
            </w:r>
          </w:p>
        </w:tc>
        <w:tc>
          <w:tcPr>
            <w:tcW w:type="dxa" w:w="2441"/>
            <w:shd w:val="clear" w:color="auto" w:fill="F7F9FB"/>
          </w:tcPr>
          <w:p>
            <w:pPr>
              <w:spacing w:before="40" w:after="40" w:line="269" w:lineRule="auto"/>
              <w:jc w:val="left"/>
            </w:pPr>
            <w:r>
              <w:rPr>
                <w:rFonts w:ascii="Arial" w:hAnsi="Arial"/>
                <w:sz w:val="20"/>
              </w:rPr>
              <w:t>Bảo đảm quyền của chủ thể dữ liệu</w:t>
            </w:r>
          </w:p>
        </w:tc>
        <w:tc>
          <w:tcPr>
            <w:tcW w:type="dxa" w:w="2092"/>
            <w:shd w:val="clear" w:color="auto" w:fill="F7F9FB"/>
          </w:tcPr>
          <w:p>
            <w:pPr>
              <w:spacing w:before="40" w:after="40" w:line="269" w:lineRule="auto"/>
              <w:jc w:val="left"/>
            </w:pPr>
            <w:r>
              <w:rPr>
                <w:rFonts w:ascii="Arial" w:hAnsi="Arial"/>
                <w:sz w:val="20"/>
              </w:rPr>
              <w:t>Nghị định 13/2023/NĐ-CP</w:t>
            </w:r>
          </w:p>
        </w:tc>
        <w:tc>
          <w:tcPr>
            <w:tcW w:type="dxa" w:w="3022"/>
            <w:shd w:val="clear" w:color="auto" w:fill="F7F9FB"/>
          </w:tcPr>
          <w:p>
            <w:pPr>
              <w:spacing w:before="40" w:after="40" w:line="269" w:lineRule="auto"/>
              <w:jc w:val="left"/>
            </w:pPr>
            <w:r>
              <w:rPr>
                <w:rFonts w:ascii="Arial" w:hAnsi="Arial"/>
                <w:sz w:val="20"/>
              </w:rPr>
              <w:t>Trang "Dữ liệu của tôi"; xoá trong 7 ngày kèm ngoại lệ công bố trước</w:t>
            </w:r>
          </w:p>
        </w:tc>
        <w:tc>
          <w:tcPr>
            <w:tcW w:type="dxa" w:w="1395"/>
            <w:shd w:val="clear" w:color="auto" w:fill="F7F9FB"/>
          </w:tcPr>
          <w:p>
            <w:pPr>
              <w:spacing w:before="40" w:after="40" w:line="269" w:lineRule="auto"/>
              <w:jc w:val="left"/>
            </w:pPr>
            <w:r>
              <w:rPr>
                <w:rFonts w:ascii="Arial" w:hAnsi="Arial"/>
                <w:sz w:val="20"/>
              </w:rPr>
              <w:t>Trong ba tháng đầu</w:t>
            </w:r>
          </w:p>
        </w:tc>
      </w:tr>
      <w:tr>
        <w:tc>
          <w:tcPr>
            <w:tcW w:type="dxa" w:w="349"/>
          </w:tcPr>
          <w:p>
            <w:pPr>
              <w:spacing w:before="40" w:after="40" w:line="269" w:lineRule="auto"/>
              <w:jc w:val="left"/>
            </w:pPr>
            <w:r>
              <w:rPr>
                <w:rFonts w:ascii="Arial" w:hAnsi="Arial"/>
                <w:sz w:val="20"/>
              </w:rPr>
              <w:t>17</w:t>
            </w:r>
          </w:p>
        </w:tc>
        <w:tc>
          <w:tcPr>
            <w:tcW w:type="dxa" w:w="2441"/>
          </w:tcPr>
          <w:p>
            <w:pPr>
              <w:spacing w:before="40" w:after="40" w:line="269" w:lineRule="auto"/>
              <w:jc w:val="left"/>
            </w:pPr>
            <w:r>
              <w:rPr>
                <w:rFonts w:ascii="Arial" w:hAnsi="Arial"/>
                <w:sz w:val="20"/>
              </w:rPr>
              <w:t>Xác nhận quy chế thi cho phép dùng máy thuê</w:t>
            </w:r>
          </w:p>
        </w:tc>
        <w:tc>
          <w:tcPr>
            <w:tcW w:type="dxa" w:w="2092"/>
          </w:tcPr>
          <w:p>
            <w:pPr>
              <w:spacing w:before="40" w:after="40" w:line="269" w:lineRule="auto"/>
              <w:jc w:val="left"/>
            </w:pPr>
            <w:r>
              <w:rPr>
                <w:rFonts w:ascii="Arial" w:hAnsi="Arial"/>
                <w:sz w:val="20"/>
              </w:rPr>
              <w:t>Quy chế thi của nhà trường</w:t>
            </w:r>
          </w:p>
        </w:tc>
        <w:tc>
          <w:tcPr>
            <w:tcW w:type="dxa" w:w="3022"/>
          </w:tcPr>
          <w:p>
            <w:pPr>
              <w:spacing w:before="40" w:after="40" w:line="269" w:lineRule="auto"/>
              <w:jc w:val="left"/>
            </w:pPr>
            <w:r>
              <w:rPr>
                <w:rFonts w:ascii="Arial" w:hAnsi="Arial"/>
                <w:sz w:val="20"/>
              </w:rPr>
              <w:t>Gửi thư hỏi Phòng Khảo thí, lưu thư trả lời vào phụ lục</w:t>
            </w:r>
          </w:p>
        </w:tc>
        <w:tc>
          <w:tcPr>
            <w:tcW w:type="dxa" w:w="1395"/>
          </w:tcPr>
          <w:p>
            <w:pPr>
              <w:spacing w:before="40" w:after="40" w:line="269" w:lineRule="auto"/>
              <w:jc w:val="left"/>
            </w:pPr>
            <w:r>
              <w:rPr>
                <w:rFonts w:ascii="Arial" w:hAnsi="Arial"/>
                <w:sz w:val="20"/>
              </w:rPr>
              <w:t>Trước khi mở bán</w:t>
            </w:r>
          </w:p>
        </w:tc>
      </w:tr>
      <w:tr>
        <w:tc>
          <w:tcPr>
            <w:tcW w:type="dxa" w:w="349"/>
            <w:shd w:val="clear" w:color="auto" w:fill="F7F9FB"/>
          </w:tcPr>
          <w:p>
            <w:pPr>
              <w:spacing w:before="40" w:after="40" w:line="269" w:lineRule="auto"/>
              <w:jc w:val="left"/>
            </w:pPr>
            <w:r>
              <w:rPr>
                <w:rFonts w:ascii="Arial" w:hAnsi="Arial"/>
                <w:sz w:val="20"/>
              </w:rPr>
              <w:t>18</w:t>
            </w:r>
          </w:p>
        </w:tc>
        <w:tc>
          <w:tcPr>
            <w:tcW w:type="dxa" w:w="2441"/>
            <w:shd w:val="clear" w:color="auto" w:fill="F7F9FB"/>
          </w:tcPr>
          <w:p>
            <w:pPr>
              <w:spacing w:before="40" w:after="40" w:line="269" w:lineRule="auto"/>
              <w:jc w:val="left"/>
            </w:pPr>
            <w:r>
              <w:rPr>
                <w:rFonts w:ascii="Arial" w:hAnsi="Arial"/>
                <w:sz w:val="20"/>
              </w:rPr>
              <w:t>Xác nhận điểm giao nhận trong khuôn viên</w:t>
            </w:r>
          </w:p>
        </w:tc>
        <w:tc>
          <w:tcPr>
            <w:tcW w:type="dxa" w:w="2092"/>
            <w:shd w:val="clear" w:color="auto" w:fill="F7F9FB"/>
          </w:tcPr>
          <w:p>
            <w:pPr>
              <w:spacing w:before="40" w:after="40" w:line="269" w:lineRule="auto"/>
              <w:jc w:val="left"/>
            </w:pPr>
            <w:r>
              <w:rPr>
                <w:rFonts w:ascii="Arial" w:hAnsi="Arial"/>
                <w:sz w:val="20"/>
              </w:rPr>
              <w:t>Quy định nội bộ của nhà trường</w:t>
            </w:r>
          </w:p>
        </w:tc>
        <w:tc>
          <w:tcPr>
            <w:tcW w:type="dxa" w:w="3022"/>
            <w:shd w:val="clear" w:color="auto" w:fill="F7F9FB"/>
          </w:tcPr>
          <w:p>
            <w:pPr>
              <w:spacing w:before="40" w:after="40" w:line="269" w:lineRule="auto"/>
              <w:jc w:val="left"/>
            </w:pPr>
            <w:r>
              <w:rPr>
                <w:rFonts w:ascii="Arial" w:hAnsi="Arial"/>
                <w:sz w:val="20"/>
              </w:rPr>
              <w:t>Làm việc với Phòng Công tác sinh viên hoặc một câu lạc bộ</w:t>
            </w:r>
          </w:p>
        </w:tc>
        <w:tc>
          <w:tcPr>
            <w:tcW w:type="dxa" w:w="1395"/>
            <w:shd w:val="clear" w:color="auto" w:fill="F7F9FB"/>
          </w:tcPr>
          <w:p>
            <w:pPr>
              <w:spacing w:before="40" w:after="40" w:line="269" w:lineRule="auto"/>
              <w:jc w:val="left"/>
            </w:pPr>
            <w:r>
              <w:rPr>
                <w:rFonts w:ascii="Arial" w:hAnsi="Arial"/>
                <w:sz w:val="20"/>
              </w:rPr>
              <w:t>Trước khi mở bán</w:t>
            </w:r>
          </w:p>
        </w:tc>
      </w:tr>
      <w:tr>
        <w:tc>
          <w:tcPr>
            <w:tcW w:type="dxa" w:w="349"/>
          </w:tcPr>
          <w:p>
            <w:pPr>
              <w:spacing w:before="40" w:after="40" w:line="269" w:lineRule="auto"/>
              <w:jc w:val="left"/>
            </w:pPr>
            <w:r>
              <w:rPr>
                <w:rFonts w:ascii="Arial" w:hAnsi="Arial"/>
                <w:sz w:val="20"/>
              </w:rPr>
              <w:t>19</w:t>
            </w:r>
          </w:p>
        </w:tc>
        <w:tc>
          <w:tcPr>
            <w:tcW w:type="dxa" w:w="2441"/>
          </w:tcPr>
          <w:p>
            <w:pPr>
              <w:spacing w:before="40" w:after="40" w:line="269" w:lineRule="auto"/>
              <w:jc w:val="left"/>
            </w:pPr>
            <w:r>
              <w:rPr>
                <w:rFonts w:ascii="Arial" w:hAnsi="Arial"/>
                <w:sz w:val="20"/>
              </w:rPr>
              <w:t>Rà soát tính hợp pháp của lệnh khoá máy từ xa</w:t>
            </w:r>
          </w:p>
        </w:tc>
        <w:tc>
          <w:tcPr>
            <w:tcW w:type="dxa" w:w="2092"/>
          </w:tcPr>
          <w:p>
            <w:pPr>
              <w:spacing w:before="40" w:after="40" w:line="269" w:lineRule="auto"/>
              <w:jc w:val="left"/>
            </w:pPr>
            <w:r>
              <w:rPr>
                <w:rFonts w:ascii="Arial" w:hAnsi="Arial"/>
                <w:sz w:val="20"/>
              </w:rPr>
              <w:t>Chưa có văn bản trả lời dứt khoát</w:t>
            </w:r>
          </w:p>
        </w:tc>
        <w:tc>
          <w:tcPr>
            <w:tcW w:type="dxa" w:w="3022"/>
          </w:tcPr>
          <w:p>
            <w:pPr>
              <w:spacing w:before="40" w:after="40" w:line="269" w:lineRule="auto"/>
              <w:jc w:val="left"/>
            </w:pPr>
            <w:r>
              <w:rPr>
                <w:rFonts w:ascii="Arial" w:hAnsi="Arial"/>
                <w:sz w:val="20"/>
              </w:rPr>
              <w:t>Hỏi giảng viên Luật, nếu cần thì hỏi luật sư; sẵn sàng bỏ tính năng</w:t>
            </w:r>
          </w:p>
        </w:tc>
        <w:tc>
          <w:tcPr>
            <w:tcW w:type="dxa" w:w="1395"/>
          </w:tcPr>
          <w:p>
            <w:pPr>
              <w:spacing w:before="40" w:after="40" w:line="269" w:lineRule="auto"/>
              <w:jc w:val="left"/>
            </w:pPr>
            <w:r>
              <w:rPr>
                <w:rFonts w:ascii="Arial" w:hAnsi="Arial"/>
                <w:sz w:val="20"/>
              </w:rPr>
              <w:t>Trước khi mở bán</w:t>
            </w:r>
          </w:p>
        </w:tc>
      </w:tr>
    </w:tbl>
    <w:p>
      <w:pPr>
        <w:spacing w:before="60" w:after="200"/>
        <w:jc w:val="left"/>
      </w:pPr>
      <w:bookmarkStart w:id="1279" w:name="tab75"/>
      <w:bookmarkEnd w:id="1279"/>
      <w:r>
        <w:rPr>
          <w:rFonts w:ascii="Arial" w:hAnsi="Arial"/>
          <w:b/>
          <w:color w:val="555B63"/>
          <w:sz w:val="19"/>
        </w:rPr>
        <w:t xml:space="preserve">Bảng 75. </w:t>
      </w:r>
      <w:r>
        <w:rPr>
          <w:rFonts w:ascii="Arial" w:hAnsi="Arial"/>
          <w:i/>
          <w:color w:val="555B63"/>
          <w:sz w:val="19"/>
        </w:rPr>
        <w:t>Danh mục tuân thủ của ExamLap, dùng làm bảng kiểm trước khi mở bán và trong ba tháng đầu vận hành.</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Điều nhóm muốn giám khảo nhớ ở chương này</w:t>
            </w:r>
          </w:p>
          <w:p>
            <w:pPr>
              <w:spacing w:after="40" w:line="300" w:lineRule="auto"/>
              <w:jc w:val="both"/>
            </w:pPr>
            <w:r>
              <w:rPr>
                <w:sz w:val="21"/>
              </w:rPr>
              <w:t>Ba quyết định thiết kế quan trọng nhất của ExamLap đều xuất phát từ pháp lý chứ không từ marketing: **không</w:t>
            </w:r>
          </w:p>
          <w:p>
            <w:pPr>
              <w:spacing w:after="40" w:line="300" w:lineRule="auto"/>
              <w:jc w:val="both"/>
            </w:pPr>
            <w:r>
              <w:rPr>
                <w:sz w:val="21"/>
              </w:rPr>
              <w:t>giữ giấy tờ tuỳ thân</w:t>
            </w:r>
            <w:r>
              <w:rPr>
                <w:b/>
                <w:sz w:val="21"/>
              </w:rPr>
              <w:t xml:space="preserve">, </w:t>
            </w:r>
            <w:r>
              <w:rPr>
                <w:sz w:val="21"/>
              </w:rPr>
              <w:t>không có ví và không có số dư</w:t>
            </w:r>
            <w:r>
              <w:rPr>
                <w:b/>
                <w:sz w:val="21"/>
              </w:rPr>
              <w:t xml:space="preserve">, </w:t>
            </w:r>
            <w:r>
              <w:rPr>
                <w:sz w:val="21"/>
              </w:rPr>
              <w:t>khoá màn hình chứ không xoá dữ liệu**. Mỗi</w:t>
            </w:r>
          </w:p>
          <w:p>
            <w:pPr>
              <w:spacing w:after="40" w:line="300" w:lineRule="auto"/>
              <w:jc w:val="both"/>
            </w:pPr>
            <w:r>
              <w:rPr>
                <w:sz w:val="21"/>
              </w:rPr>
              <w:t>quyết định khiến mô hình khó hơn một chút so với cách làm phổ biến ngoài thị trường, và nhóm chấp nhận điều</w:t>
            </w:r>
          </w:p>
          <w:p>
            <w:pPr>
              <w:spacing w:after="40" w:line="300" w:lineRule="auto"/>
              <w:jc w:val="both"/>
            </w:pPr>
            <w:r>
              <w:rPr>
                <w:sz w:val="21"/>
              </w:rPr>
              <w:t>đó. Phần còn lại của chương là một danh sách việc phải làm, kèm những chỗ nhóm thừa nhận là chưa tra ra được</w:t>
            </w:r>
          </w:p>
          <w:p>
            <w:pPr>
              <w:spacing w:after="0" w:line="300" w:lineRule="auto"/>
              <w:jc w:val="both"/>
            </w:pPr>
            <w:r>
              <w:rPr>
                <w:sz w:val="21"/>
              </w:rPr>
              <w:t>câu trả lời.</w:t>
            </w:r>
          </w:p>
        </w:tc>
      </w:tr>
    </w:tbl>
    <w:p>
      <w:pPr>
        <w:spacing w:after="120" w:line="240" w:lineRule="auto"/>
      </w:pPr>
    </w:p>
    <w:p>
      <w:r>
        <w:br w:type="page"/>
      </w:r>
    </w:p>
    <w:p>
      <w:bookmarkStart w:id="1280" w:name="sec165"/>
      <w:pPr>
        <w:pStyle w:val="Heading1"/>
        <w:pageBreakBefore w:val="0"/>
        <w:pBdr>
          <w:bottom w:val="single" w:sz="8" w:space="4" w:color="1B5E9E"/>
        </w:pBdr>
      </w:pPr>
      <w:r>
        <w:rPr>
          <w:rFonts w:ascii="Arial" w:hAnsi="Arial"/>
          <w:b/>
        </w:rPr>
        <w:t xml:space="preserve">18. </w:t>
      </w:r>
      <w:r>
        <w:rPr>
          <w:rFonts w:ascii="Arial" w:hAnsi="Arial"/>
        </w:rPr>
        <w:t>Lộ trình triển khai và các cột mốc</w:t>
      </w:r>
      <w:bookmarkEnd w:id="1280"/>
    </w:p>
    <w:p>
      <w:pPr>
        <w:spacing w:after="120"/>
      </w:pPr>
      <w:r>
        <w:rPr>
          <w:i/>
          <w:sz w:val="23"/>
        </w:rPr>
        <w:t>[chưa có nội dung: sections/18-lo-trinh.md]</w:t>
      </w:r>
    </w:p>
    <w:p>
      <w:r>
        <w:br w:type="page"/>
      </w:r>
    </w:p>
    <w:p>
      <w:bookmarkStart w:id="1281" w:name="sec166"/>
      <w:pPr>
        <w:pStyle w:val="Heading1"/>
        <w:pageBreakBefore w:val="0"/>
        <w:pBdr>
          <w:bottom w:val="single" w:sz="8" w:space="4" w:color="1B5E9E"/>
        </w:pBdr>
      </w:pPr>
      <w:r>
        <w:rPr>
          <w:rFonts w:ascii="Arial" w:hAnsi="Arial"/>
          <w:b/>
        </w:rPr>
        <w:t xml:space="preserve">19. </w:t>
      </w:r>
      <w:r>
        <w:rPr>
          <w:rFonts w:ascii="Arial" w:hAnsi="Arial"/>
        </w:rPr>
        <w:t>Đội ngũ, phân công và đề nghị</w:t>
      </w:r>
      <w:bookmarkEnd w:id="1281"/>
    </w:p>
    <w:p>
      <w:pPr>
        <w:spacing w:after="120"/>
      </w:pPr>
      <w:r>
        <w:rPr>
          <w:i/>
          <w:sz w:val="23"/>
        </w:rPr>
        <w:t>[chưa có nội dung: sections/19-doi-ngu.md]</w:t>
      </w:r>
    </w:p>
    <w:p>
      <w:r>
        <w:br w:type="page"/>
      </w:r>
    </w:p>
    <w:p>
      <w:pPr>
        <w:spacing w:after="2400" w:line="240" w:lineRule="auto"/>
      </w:pPr>
    </w:p>
    <w:p>
      <w:pPr>
        <w:spacing w:after="200"/>
        <w:jc w:val="center"/>
      </w:pPr>
      <w:r>
        <w:rPr>
          <w:rFonts w:ascii="Arial" w:hAnsi="Arial"/>
          <w:b/>
          <w:color w:val="C2411C"/>
          <w:sz w:val="26"/>
          <w:spacing w:val="80"/>
        </w:rPr>
        <w:t>PHẦN V</w:t>
      </w:r>
    </w:p>
    <w:p>
      <w:pPr>
        <w:spacing w:after="280"/>
        <w:jc w:val="center"/>
      </w:pPr>
      <w:r>
        <w:rPr>
          <w:rFonts w:ascii="Arial" w:hAnsi="Arial"/>
          <w:b/>
          <w:color w:val="142C4A"/>
          <w:sz w:val="46"/>
        </w:rPr>
        <w:t>PHỤ LỤC</w:t>
      </w:r>
    </w:p>
    <w:p>
      <w:pPr>
        <w:spacing w:after="320"/>
        <w:jc w:val="center"/>
      </w:pPr>
      <w:r>
        <w:rPr>
          <w:color w:val="C9D3DE"/>
          <w:sz w:val="18"/>
        </w:rPr>
        <w:t>━━━━━━━━━━━━</w:t>
      </w:r>
    </w:p>
    <w:p>
      <w:pPr>
        <w:spacing w:line="336" w:lineRule="auto"/>
        <w:ind w:left="1701" w:right="1701"/>
        <w:jc w:val="center"/>
      </w:pPr>
      <w:r>
        <w:rPr>
          <w:rFonts w:ascii="Arial" w:hAnsi="Arial"/>
          <w:i/>
          <w:color w:val="555B63"/>
          <w:sz w:val="22"/>
        </w:rPr>
        <w:t>Sáu phụ lục dùng được ngay: bảng khảo sát để đi hỏi sinh viên, biểu phí bồi thường để dán lên website, khung hợp đồng, danh mục kiểm tra máy, danh sách những điều nhóm phải tự kiểm chứng, và toàn bộ nguồn tham khảo.</w:t>
      </w:r>
    </w:p>
    <w:p>
      <w:r>
        <w:br w:type="page"/>
      </w:r>
    </w:p>
    <w:p>
      <w:bookmarkStart w:id="1282" w:name="sec167"/>
      <w:pPr>
        <w:pStyle w:val="Heading1"/>
        <w:pageBreakBefore w:val="0"/>
        <w:pBdr>
          <w:bottom w:val="single" w:sz="8" w:space="4" w:color="1B5E9E"/>
        </w:pBdr>
      </w:pPr>
      <w:r>
        <w:rPr>
          <w:rFonts w:ascii="Arial" w:hAnsi="Arial"/>
        </w:rPr>
        <w:t>Phụ lục A — Bảng khảo sát sơ cấp đề xuất</w:t>
      </w:r>
      <w:bookmarkEnd w:id="1282"/>
    </w:p>
    <w:p>
      <w:pPr>
        <w:spacing w:after="120"/>
      </w:pPr>
      <w:r>
        <w:rPr>
          <w:sz w:val="23"/>
        </w:rPr>
        <w:t xml:space="preserve">Giả định cốt lõi của toàn bộ dự án — </w:t>
      </w:r>
      <w:r>
        <w:rPr>
          <w:i/>
          <w:sz w:val="23"/>
        </w:rPr>
        <w:t>có bao nhiêu sinh viên thực sự gặp sự cố máy tính vào ngày thi</w:t>
      </w:r>
      <w:r>
        <w:rPr>
          <w:sz w:val="23"/>
        </w:rPr>
        <w:t xml:space="preserve"> — hiện chưa có dữ liệu. Không nguồn công khai nào trả lời được câu hỏi này. Cách duy nhất để biết là tự đi hỏi.</w:t>
      </w:r>
    </w:p>
    <w:p>
      <w:pPr>
        <w:spacing w:after="120"/>
      </w:pPr>
      <w:r>
        <w:rPr>
          <w:sz w:val="23"/>
        </w:rPr>
        <w:t xml:space="preserve">Bảng khảo sát dưới đây được thiết kế để trả lời đúng bốn câu hỏi quyết định, trong khoảng ba phút điền, và chỉ dùng những câu hỏi mà câu trả lời sẽ </w:t>
      </w:r>
      <w:r>
        <w:rPr>
          <w:b/>
          <w:sz w:val="23"/>
        </w:rPr>
        <w:t>thay đổi quyết định</w:t>
      </w:r>
      <w:r>
        <w:rPr>
          <w:sz w:val="23"/>
        </w:rPr>
        <w:t xml:space="preserve"> của nhóm. Mọi câu hỏi không có tác dụng đó đã bị loại bỏ.</w:t>
      </w:r>
    </w:p>
    <w:p>
      <w:pPr>
        <w:spacing w:after="120"/>
      </w:pPr>
      <w:r>
        <w:rPr>
          <w:b/>
          <w:sz w:val="23"/>
        </w:rPr>
        <w:t>Cách triển khai.</w:t>
      </w:r>
      <w:r>
        <w:rPr>
          <w:sz w:val="23"/>
        </w:rPr>
        <w:t xml:space="preserve"> Google Form, phát trong các nhóm lớp và nhóm khoá của sinh viên Đại học FPT Đà Nẵng, kèm một phần quà nhỏ rút thăm để tăng tỉ lệ trả lời. Mục tiêu </w:t>
      </w:r>
      <w:r>
        <w:rPr>
          <w:b/>
          <w:sz w:val="23"/>
        </w:rPr>
        <w:t>150–200 phiếu hợp lệ</w:t>
      </w:r>
      <w:r>
        <w:rPr>
          <w:sz w:val="23"/>
        </w:rPr>
        <w:t xml:space="preserve">, trải đều bốn khoá. Thời điểm phát tốt nhất là </w:t>
      </w:r>
      <w:r>
        <w:rPr>
          <w:b/>
          <w:sz w:val="23"/>
        </w:rPr>
        <w:t>tuần liền trước một kỳ thi cuối kỳ</w:t>
      </w:r>
      <w:r>
        <w:rPr>
          <w:sz w:val="23"/>
        </w:rPr>
        <w:t>, khi ký ức về sự cố còn mới.</w:t>
      </w:r>
    </w:p>
    <w:p>
      <w:bookmarkStart w:id="1283" w:name="sec168"/>
      <w:pPr>
        <w:pStyle w:val="Heading3"/>
      </w:pPr>
      <w:r>
        <w:rPr>
          <w:rFonts w:ascii="Arial" w:hAnsi="Arial"/>
        </w:rPr>
        <w:t>Phần 1 — Sàng lọc và phân nhóm</w:t>
      </w:r>
      <w:bookmarkEnd w:id="1283"/>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w:t>
            </w:r>
          </w:p>
        </w:tc>
        <w:tc>
          <w:tcPr>
            <w:tcW w:type="dxa" w:w="5263"/>
          </w:tcPr>
          <w:p>
            <w:pPr>
              <w:spacing w:before="40" w:after="40" w:line="269" w:lineRule="auto"/>
              <w:jc w:val="left"/>
            </w:pPr>
            <w:r>
              <w:rPr>
                <w:rFonts w:ascii="Arial" w:hAnsi="Arial"/>
                <w:sz w:val="20"/>
              </w:rPr>
              <w:t>Bạn đang học năm thứ mấy?</w:t>
            </w:r>
          </w:p>
        </w:tc>
        <w:tc>
          <w:tcPr>
            <w:tcW w:type="dxa" w:w="3509"/>
          </w:tcPr>
          <w:p>
            <w:pPr>
              <w:spacing w:before="40" w:after="40" w:line="269" w:lineRule="auto"/>
              <w:jc w:val="left"/>
            </w:pPr>
            <w:r>
              <w:rPr>
                <w:rFonts w:ascii="Arial" w:hAnsi="Arial"/>
                <w:sz w:val="20"/>
              </w:rPr>
              <w:t>Một lựa chọn: năm 1 / 2 / 3 / 4 / khác</w:t>
            </w:r>
          </w:p>
        </w:tc>
      </w:tr>
      <w:tr>
        <w:tc>
          <w:tcPr>
            <w:tcW w:type="dxa" w:w="526"/>
            <w:shd w:val="clear" w:color="auto" w:fill="F7F9FB"/>
          </w:tcPr>
          <w:p>
            <w:pPr>
              <w:spacing w:before="40" w:after="40" w:line="269" w:lineRule="auto"/>
              <w:jc w:val="left"/>
            </w:pPr>
            <w:r>
              <w:rPr>
                <w:rFonts w:ascii="Arial" w:hAnsi="Arial"/>
                <w:sz w:val="20"/>
              </w:rPr>
              <w:t>2</w:t>
            </w:r>
          </w:p>
        </w:tc>
        <w:tc>
          <w:tcPr>
            <w:tcW w:type="dxa" w:w="5263"/>
            <w:shd w:val="clear" w:color="auto" w:fill="F7F9FB"/>
          </w:tcPr>
          <w:p>
            <w:pPr>
              <w:spacing w:before="40" w:after="40" w:line="269" w:lineRule="auto"/>
              <w:jc w:val="left"/>
            </w:pPr>
            <w:r>
              <w:rPr>
                <w:rFonts w:ascii="Arial" w:hAnsi="Arial"/>
                <w:sz w:val="20"/>
              </w:rPr>
              <w:t>Chuyên ngành của bạn?</w:t>
            </w:r>
          </w:p>
        </w:tc>
        <w:tc>
          <w:tcPr>
            <w:tcW w:type="dxa" w:w="3509"/>
            <w:shd w:val="clear" w:color="auto" w:fill="F7F9FB"/>
          </w:tcPr>
          <w:p>
            <w:pPr>
              <w:spacing w:before="40" w:after="40" w:line="269" w:lineRule="auto"/>
              <w:jc w:val="left"/>
            </w:pPr>
            <w:r>
              <w:rPr>
                <w:rFonts w:ascii="Arial" w:hAnsi="Arial"/>
                <w:sz w:val="20"/>
              </w:rPr>
              <w:t>Một lựa chọn: Kỹ thuật phần mềm / An toàn thông tin / Trí tuệ nhân tạo / Kinh doanh quốc tế / Quản trị khách sạn / Ngôn ngữ / khác</w:t>
            </w:r>
          </w:p>
        </w:tc>
      </w:tr>
      <w:tr>
        <w:tc>
          <w:tcPr>
            <w:tcW w:type="dxa" w:w="526"/>
          </w:tcPr>
          <w:p>
            <w:pPr>
              <w:spacing w:before="40" w:after="40" w:line="269" w:lineRule="auto"/>
              <w:jc w:val="left"/>
            </w:pPr>
            <w:r>
              <w:rPr>
                <w:rFonts w:ascii="Arial" w:hAnsi="Arial"/>
                <w:sz w:val="20"/>
              </w:rPr>
              <w:t>3</w:t>
            </w:r>
          </w:p>
        </w:tc>
        <w:tc>
          <w:tcPr>
            <w:tcW w:type="dxa" w:w="5263"/>
          </w:tcPr>
          <w:p>
            <w:pPr>
              <w:spacing w:before="40" w:after="40" w:line="269" w:lineRule="auto"/>
              <w:jc w:val="left"/>
            </w:pPr>
            <w:r>
              <w:rPr>
                <w:rFonts w:ascii="Arial" w:hAnsi="Arial"/>
                <w:sz w:val="20"/>
              </w:rPr>
              <w:t>Máy tính bạn dùng để thi EOS là loại nào?</w:t>
            </w:r>
          </w:p>
        </w:tc>
        <w:tc>
          <w:tcPr>
            <w:tcW w:type="dxa" w:w="3509"/>
          </w:tcPr>
          <w:p>
            <w:pPr>
              <w:spacing w:before="40" w:after="40" w:line="269" w:lineRule="auto"/>
              <w:jc w:val="left"/>
            </w:pPr>
            <w:r>
              <w:rPr>
                <w:rFonts w:ascii="Arial" w:hAnsi="Arial"/>
                <w:sz w:val="20"/>
              </w:rPr>
              <w:t>Một lựa chọn: laptop Windows / MacBook chip Intel / MacBook chip M1 trở lên / máy mượn của người khác / không có máy riêng</w:t>
            </w:r>
          </w:p>
        </w:tc>
      </w:tr>
      <w:tr>
        <w:tc>
          <w:tcPr>
            <w:tcW w:type="dxa" w:w="526"/>
            <w:shd w:val="clear" w:color="auto" w:fill="F7F9FB"/>
          </w:tcPr>
          <w:p>
            <w:pPr>
              <w:spacing w:before="40" w:after="40" w:line="269" w:lineRule="auto"/>
              <w:jc w:val="left"/>
            </w:pPr>
            <w:r>
              <w:rPr>
                <w:rFonts w:ascii="Arial" w:hAnsi="Arial"/>
                <w:sz w:val="20"/>
              </w:rPr>
              <w:t>4</w:t>
            </w:r>
          </w:p>
        </w:tc>
        <w:tc>
          <w:tcPr>
            <w:tcW w:type="dxa" w:w="5263"/>
            <w:shd w:val="clear" w:color="auto" w:fill="F7F9FB"/>
          </w:tcPr>
          <w:p>
            <w:pPr>
              <w:spacing w:before="40" w:after="40" w:line="269" w:lineRule="auto"/>
              <w:jc w:val="left"/>
            </w:pPr>
            <w:r>
              <w:rPr>
                <w:rFonts w:ascii="Arial" w:hAnsi="Arial"/>
                <w:sz w:val="20"/>
              </w:rPr>
              <w:t>Máy của bạn mua năm nào?</w:t>
            </w:r>
          </w:p>
        </w:tc>
        <w:tc>
          <w:tcPr>
            <w:tcW w:type="dxa" w:w="3509"/>
            <w:shd w:val="clear" w:color="auto" w:fill="F7F9FB"/>
          </w:tcPr>
          <w:p>
            <w:pPr>
              <w:spacing w:before="40" w:after="40" w:line="269" w:lineRule="auto"/>
              <w:jc w:val="left"/>
            </w:pPr>
            <w:r>
              <w:rPr>
                <w:rFonts w:ascii="Arial" w:hAnsi="Arial"/>
                <w:sz w:val="20"/>
              </w:rPr>
              <w:t>Một lựa chọn: 2024–2026 / 2021–2023 / trước 2021 / không nhớ</w:t>
            </w:r>
          </w:p>
        </w:tc>
      </w:tr>
    </w:tbl>
    <w:p>
      <w:pPr>
        <w:spacing w:before="60" w:after="200"/>
        <w:jc w:val="left"/>
      </w:pPr>
      <w:bookmarkStart w:id="1284" w:name="tab76"/>
      <w:bookmarkEnd w:id="1284"/>
      <w:r>
        <w:rPr>
          <w:rFonts w:ascii="Arial" w:hAnsi="Arial"/>
          <w:b/>
          <w:color w:val="555B63"/>
          <w:sz w:val="19"/>
        </w:rPr>
        <w:t xml:space="preserve">Bảng 76. </w:t>
      </w:r>
      <w:r>
        <w:rPr>
          <w:rFonts w:ascii="Arial" w:hAnsi="Arial"/>
          <w:i/>
          <w:color w:val="555B63"/>
          <w:sz w:val="19"/>
        </w:rPr>
        <w:t>Bốn câu sàng lọc, dùng để cắt lát toàn bộ kết quả về sau.</w:t>
      </w:r>
    </w:p>
    <w:p>
      <w:bookmarkStart w:id="1285" w:name="sec169"/>
      <w:pPr>
        <w:pStyle w:val="Heading3"/>
      </w:pPr>
      <w:r>
        <w:rPr>
          <w:rFonts w:ascii="Arial" w:hAnsi="Arial"/>
        </w:rPr>
        <w:t>Phần 2 — Tần suất sự cố (đây là phần quan trọng nhất)</w:t>
      </w:r>
      <w:bookmarkEnd w:id="128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5</w:t>
            </w:r>
          </w:p>
        </w:tc>
        <w:tc>
          <w:tcPr>
            <w:tcW w:type="dxa" w:w="5263"/>
          </w:tcPr>
          <w:p>
            <w:pPr>
              <w:spacing w:before="40" w:after="40" w:line="269" w:lineRule="auto"/>
              <w:jc w:val="left"/>
            </w:pPr>
            <w:r>
              <w:rPr>
                <w:rFonts w:ascii="Arial" w:hAnsi="Arial"/>
                <w:sz w:val="20"/>
              </w:rPr>
              <w:t xml:space="preserve">Trong </w:t>
            </w:r>
            <w:r>
              <w:rPr>
                <w:rFonts w:ascii="Arial" w:hAnsi="Arial"/>
                <w:b/>
                <w:sz w:val="20"/>
              </w:rPr>
              <w:t>12 tháng qua</w:t>
            </w:r>
            <w:r>
              <w:rPr>
                <w:rFonts w:ascii="Arial" w:hAnsi="Arial"/>
                <w:sz w:val="20"/>
              </w:rPr>
              <w:t>, đã bao giờ máy tính của bạn gặp sự cố khiến bạn lo không thi được chưa?</w:t>
            </w:r>
          </w:p>
        </w:tc>
        <w:tc>
          <w:tcPr>
            <w:tcW w:type="dxa" w:w="3509"/>
          </w:tcPr>
          <w:p>
            <w:pPr>
              <w:spacing w:before="40" w:after="40" w:line="269" w:lineRule="auto"/>
              <w:jc w:val="left"/>
            </w:pPr>
            <w:r>
              <w:rPr>
                <w:rFonts w:ascii="Arial" w:hAnsi="Arial"/>
                <w:sz w:val="20"/>
              </w:rPr>
              <w:t>Một lựa chọn: chưa bao giờ / 1 lần / 2–3 lần / hơn 3 lần</w:t>
            </w:r>
          </w:p>
        </w:tc>
      </w:tr>
      <w:tr>
        <w:tc>
          <w:tcPr>
            <w:tcW w:type="dxa" w:w="526"/>
            <w:shd w:val="clear" w:color="auto" w:fill="F7F9FB"/>
          </w:tcPr>
          <w:p>
            <w:pPr>
              <w:spacing w:before="40" w:after="40" w:line="269" w:lineRule="auto"/>
              <w:jc w:val="left"/>
            </w:pPr>
            <w:r>
              <w:rPr>
                <w:rFonts w:ascii="Arial" w:hAnsi="Arial"/>
                <w:sz w:val="20"/>
              </w:rPr>
              <w:t>6</w:t>
            </w:r>
          </w:p>
        </w:tc>
        <w:tc>
          <w:tcPr>
            <w:tcW w:type="dxa" w:w="5263"/>
            <w:shd w:val="clear" w:color="auto" w:fill="F7F9FB"/>
          </w:tcPr>
          <w:p>
            <w:pPr>
              <w:spacing w:before="40" w:after="40" w:line="269" w:lineRule="auto"/>
              <w:jc w:val="left"/>
            </w:pPr>
            <w:r>
              <w:rPr>
                <w:rFonts w:ascii="Arial" w:hAnsi="Arial"/>
                <w:sz w:val="20"/>
              </w:rPr>
              <w:t>Nếu có, sự cố đó thuộc loại nào?</w:t>
            </w:r>
          </w:p>
        </w:tc>
        <w:tc>
          <w:tcPr>
            <w:tcW w:type="dxa" w:w="3509"/>
            <w:shd w:val="clear" w:color="auto" w:fill="F7F9FB"/>
          </w:tcPr>
          <w:p>
            <w:pPr>
              <w:spacing w:before="40" w:after="40" w:line="269" w:lineRule="auto"/>
              <w:jc w:val="left"/>
            </w:pPr>
            <w:r>
              <w:rPr>
                <w:rFonts w:ascii="Arial" w:hAnsi="Arial"/>
                <w:sz w:val="20"/>
              </w:rPr>
              <w:t>Nhiều lựa chọn: máy không lên nguồn hoặc treo · pin hỏng, hết pin giữa chừng · không cài được EOS hoặc SEB · máy quá yếu, chạy chậm · máy đang ở tiệm sửa · quên mang máy hoặc sạc · khác</w:t>
            </w:r>
          </w:p>
        </w:tc>
      </w:tr>
      <w:tr>
        <w:tc>
          <w:tcPr>
            <w:tcW w:type="dxa" w:w="526"/>
          </w:tcPr>
          <w:p>
            <w:pPr>
              <w:spacing w:before="40" w:after="40" w:line="269" w:lineRule="auto"/>
              <w:jc w:val="left"/>
            </w:pPr>
            <w:r>
              <w:rPr>
                <w:rFonts w:ascii="Arial" w:hAnsi="Arial"/>
                <w:sz w:val="20"/>
              </w:rPr>
              <w:t>7</w:t>
            </w:r>
          </w:p>
        </w:tc>
        <w:tc>
          <w:tcPr>
            <w:tcW w:type="dxa" w:w="5263"/>
          </w:tcPr>
          <w:p>
            <w:pPr>
              <w:spacing w:before="40" w:after="40" w:line="269" w:lineRule="auto"/>
              <w:jc w:val="left"/>
            </w:pPr>
            <w:r>
              <w:rPr>
                <w:rFonts w:ascii="Arial" w:hAnsi="Arial"/>
                <w:sz w:val="20"/>
              </w:rPr>
              <w:t>Lần gần nhất, bạn xử lý bằng cách nào?</w:t>
            </w:r>
          </w:p>
        </w:tc>
        <w:tc>
          <w:tcPr>
            <w:tcW w:type="dxa" w:w="3509"/>
          </w:tcPr>
          <w:p>
            <w:pPr>
              <w:spacing w:before="40" w:after="40" w:line="269" w:lineRule="auto"/>
              <w:jc w:val="left"/>
            </w:pPr>
            <w:r>
              <w:rPr>
                <w:rFonts w:ascii="Arial" w:hAnsi="Arial"/>
                <w:sz w:val="20"/>
              </w:rPr>
              <w:t>Một lựa chọn: mượn máy bạn bè hoặc người thân / ra tiệm thuê / mua máy mới gấp / báo giám thị và xin xử lý / không thi được / khác</w:t>
            </w:r>
          </w:p>
        </w:tc>
      </w:tr>
      <w:tr>
        <w:tc>
          <w:tcPr>
            <w:tcW w:type="dxa" w:w="526"/>
            <w:shd w:val="clear" w:color="auto" w:fill="F7F9FB"/>
          </w:tcPr>
          <w:p>
            <w:pPr>
              <w:spacing w:before="40" w:after="40" w:line="269" w:lineRule="auto"/>
              <w:jc w:val="left"/>
            </w:pPr>
            <w:r>
              <w:rPr>
                <w:rFonts w:ascii="Arial" w:hAnsi="Arial"/>
                <w:sz w:val="20"/>
              </w:rPr>
              <w:t>8</w:t>
            </w:r>
          </w:p>
        </w:tc>
        <w:tc>
          <w:tcPr>
            <w:tcW w:type="dxa" w:w="5263"/>
            <w:shd w:val="clear" w:color="auto" w:fill="F7F9FB"/>
          </w:tcPr>
          <w:p>
            <w:pPr>
              <w:spacing w:before="40" w:after="40" w:line="269" w:lineRule="auto"/>
              <w:jc w:val="left"/>
            </w:pPr>
            <w:r>
              <w:rPr>
                <w:rFonts w:ascii="Arial" w:hAnsi="Arial"/>
                <w:sz w:val="20"/>
              </w:rPr>
              <w:t>Kết quả cuối cùng của lần đó?</w:t>
            </w:r>
          </w:p>
        </w:tc>
        <w:tc>
          <w:tcPr>
            <w:tcW w:type="dxa" w:w="3509"/>
            <w:shd w:val="clear" w:color="auto" w:fill="F7F9FB"/>
          </w:tcPr>
          <w:p>
            <w:pPr>
              <w:spacing w:before="40" w:after="40" w:line="269" w:lineRule="auto"/>
              <w:jc w:val="left"/>
            </w:pPr>
            <w:r>
              <w:rPr>
                <w:rFonts w:ascii="Arial" w:hAnsi="Arial"/>
                <w:sz w:val="20"/>
              </w:rPr>
              <w:t>Một lựa chọn: thi được bình thường / thi được nhưng bị ảnh hưởng / phải thi lại / mất môn</w:t>
            </w:r>
          </w:p>
        </w:tc>
      </w:tr>
      <w:tr>
        <w:tc>
          <w:tcPr>
            <w:tcW w:type="dxa" w:w="526"/>
          </w:tcPr>
          <w:p>
            <w:pPr>
              <w:spacing w:before="40" w:after="40" w:line="269" w:lineRule="auto"/>
              <w:jc w:val="left"/>
            </w:pPr>
            <w:r>
              <w:rPr>
                <w:rFonts w:ascii="Arial" w:hAnsi="Arial"/>
                <w:sz w:val="20"/>
              </w:rPr>
              <w:t>9</w:t>
            </w:r>
          </w:p>
        </w:tc>
        <w:tc>
          <w:tcPr>
            <w:tcW w:type="dxa" w:w="5263"/>
          </w:tcPr>
          <w:p>
            <w:pPr>
              <w:spacing w:before="40" w:after="40" w:line="269" w:lineRule="auto"/>
              <w:jc w:val="left"/>
            </w:pPr>
            <w:r>
              <w:rPr>
                <w:rFonts w:ascii="Arial" w:hAnsi="Arial"/>
                <w:sz w:val="20"/>
              </w:rPr>
              <w:t>Bạn mất bao lâu để xử lý tình huống đó?</w:t>
            </w:r>
          </w:p>
        </w:tc>
        <w:tc>
          <w:tcPr>
            <w:tcW w:type="dxa" w:w="3509"/>
          </w:tcPr>
          <w:p>
            <w:pPr>
              <w:spacing w:before="40" w:after="40" w:line="269" w:lineRule="auto"/>
              <w:jc w:val="left"/>
            </w:pPr>
            <w:r>
              <w:rPr>
                <w:rFonts w:ascii="Arial" w:hAnsi="Arial"/>
                <w:sz w:val="20"/>
              </w:rPr>
              <w:t>Một lựa chọn: dưới 1 giờ / 1–3 giờ / nửa ngày / hơn một ngày</w:t>
            </w:r>
          </w:p>
        </w:tc>
      </w:tr>
    </w:tbl>
    <w:p>
      <w:pPr>
        <w:spacing w:before="60" w:after="200"/>
        <w:jc w:val="left"/>
      </w:pPr>
      <w:bookmarkStart w:id="1286" w:name="tab77"/>
      <w:bookmarkEnd w:id="1286"/>
      <w:r>
        <w:rPr>
          <w:rFonts w:ascii="Arial" w:hAnsi="Arial"/>
          <w:b/>
          <w:color w:val="555B63"/>
          <w:sz w:val="19"/>
        </w:rPr>
        <w:t xml:space="preserve">Bảng 77. </w:t>
      </w:r>
      <w:r>
        <w:rPr>
          <w:rFonts w:ascii="Arial" w:hAnsi="Arial"/>
          <w:i/>
          <w:color w:val="555B63"/>
          <w:sz w:val="19"/>
        </w:rPr>
        <w:t>Câu 5 và câu 8 cho ra hai con số quyết định: tỉ lệ gặp sự cố mỗi năm và tỉ lệ hỏng việc thật sự.</w:t>
      </w:r>
    </w:p>
    <w:p>
      <w:bookmarkStart w:id="1287" w:name="sec170"/>
      <w:pPr>
        <w:pStyle w:val="Heading3"/>
      </w:pPr>
      <w:r>
        <w:rPr>
          <w:rFonts w:ascii="Arial" w:hAnsi="Arial"/>
        </w:rPr>
        <w:t>Phần 3 — Mức sẵn sàng chi trả</w:t>
      </w:r>
      <w:bookmarkEnd w:id="1287"/>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10</w:t>
            </w:r>
          </w:p>
        </w:tc>
        <w:tc>
          <w:tcPr>
            <w:tcW w:type="dxa" w:w="5263"/>
          </w:tcPr>
          <w:p>
            <w:pPr>
              <w:spacing w:before="40" w:after="40" w:line="269" w:lineRule="auto"/>
              <w:jc w:val="left"/>
            </w:pPr>
            <w:r>
              <w:rPr>
                <w:rFonts w:ascii="Arial" w:hAnsi="Arial"/>
                <w:sz w:val="20"/>
              </w:rPr>
              <w:t>Giả sử sáng mai bạn có ca thi lúc 07:30 và tối nay máy hỏng. Có một dịch vụ giao tận sảnh trường một chiếc laptop đã cài sẵn EOS và SEB, đã chạy thử. Bạn sẵn sàng trả tối đa bao nhiêu cho một ca thi bốn tiếng?</w:t>
            </w:r>
          </w:p>
        </w:tc>
        <w:tc>
          <w:tcPr>
            <w:tcW w:type="dxa" w:w="3509"/>
          </w:tcPr>
          <w:p>
            <w:pPr>
              <w:spacing w:before="40" w:after="40" w:line="269" w:lineRule="auto"/>
              <w:jc w:val="left"/>
            </w:pPr>
            <w:r>
              <w:rPr>
                <w:rFonts w:ascii="Arial" w:hAnsi="Arial"/>
                <w:sz w:val="20"/>
              </w:rPr>
              <w:t>Một lựa chọn: dưới 50.000đ / 50.000–79.000đ / 80.000–129.000đ / 130.000–179.000đ / trên 179.000đ / không thuê dù giá nào</w:t>
            </w:r>
          </w:p>
        </w:tc>
      </w:tr>
      <w:tr>
        <w:tc>
          <w:tcPr>
            <w:tcW w:type="dxa" w:w="526"/>
            <w:shd w:val="clear" w:color="auto" w:fill="F7F9FB"/>
          </w:tcPr>
          <w:p>
            <w:pPr>
              <w:spacing w:before="40" w:after="40" w:line="269" w:lineRule="auto"/>
              <w:jc w:val="left"/>
            </w:pPr>
            <w:r>
              <w:rPr>
                <w:rFonts w:ascii="Arial" w:hAnsi="Arial"/>
                <w:sz w:val="20"/>
              </w:rPr>
              <w:t>11</w:t>
            </w:r>
          </w:p>
        </w:tc>
        <w:tc>
          <w:tcPr>
            <w:tcW w:type="dxa" w:w="5263"/>
            <w:shd w:val="clear" w:color="auto" w:fill="F7F9FB"/>
          </w:tcPr>
          <w:p>
            <w:pPr>
              <w:spacing w:before="40" w:after="40" w:line="269" w:lineRule="auto"/>
              <w:jc w:val="left"/>
            </w:pPr>
            <w:r>
              <w:rPr>
                <w:rFonts w:ascii="Arial" w:hAnsi="Arial"/>
                <w:sz w:val="20"/>
              </w:rPr>
              <w:t>Nếu phải đặt cọc, mức cọc nào bạn thấy chấp nhận được?</w:t>
            </w:r>
          </w:p>
        </w:tc>
        <w:tc>
          <w:tcPr>
            <w:tcW w:type="dxa" w:w="3509"/>
            <w:shd w:val="clear" w:color="auto" w:fill="F7F9FB"/>
          </w:tcPr>
          <w:p>
            <w:pPr>
              <w:spacing w:before="40" w:after="40" w:line="269" w:lineRule="auto"/>
              <w:jc w:val="left"/>
            </w:pPr>
            <w:r>
              <w:rPr>
                <w:rFonts w:ascii="Arial" w:hAnsi="Arial"/>
                <w:sz w:val="20"/>
              </w:rPr>
              <w:t>Một lựa chọn: không cọc / dưới 200.000đ / 200.000–300.000đ / 300.000–500.000đ / trên 500.000đ</w:t>
            </w:r>
          </w:p>
        </w:tc>
      </w:tr>
      <w:tr>
        <w:tc>
          <w:tcPr>
            <w:tcW w:type="dxa" w:w="526"/>
          </w:tcPr>
          <w:p>
            <w:pPr>
              <w:spacing w:before="40" w:after="40" w:line="269" w:lineRule="auto"/>
              <w:jc w:val="left"/>
            </w:pPr>
            <w:r>
              <w:rPr>
                <w:rFonts w:ascii="Arial" w:hAnsi="Arial"/>
                <w:sz w:val="20"/>
              </w:rPr>
              <w:t>12</w:t>
            </w:r>
          </w:p>
        </w:tc>
        <w:tc>
          <w:tcPr>
            <w:tcW w:type="dxa" w:w="5263"/>
          </w:tcPr>
          <w:p>
            <w:pPr>
              <w:spacing w:before="40" w:after="40" w:line="269" w:lineRule="auto"/>
              <w:jc w:val="left"/>
            </w:pPr>
            <w:r>
              <w:rPr>
                <w:rFonts w:ascii="Arial" w:hAnsi="Arial"/>
                <w:sz w:val="20"/>
              </w:rPr>
              <w:t>Bạn có sẵn sàng để dịch vụ chụp ảnh căn cước công dân và ảnh khuôn mặt để xác minh danh tính không?</w:t>
            </w:r>
          </w:p>
        </w:tc>
        <w:tc>
          <w:tcPr>
            <w:tcW w:type="dxa" w:w="3509"/>
          </w:tcPr>
          <w:p>
            <w:pPr>
              <w:spacing w:before="40" w:after="40" w:line="269" w:lineRule="auto"/>
              <w:jc w:val="left"/>
            </w:pPr>
            <w:r>
              <w:rPr>
                <w:rFonts w:ascii="Arial" w:hAnsi="Arial"/>
                <w:sz w:val="20"/>
              </w:rPr>
              <w:t>Một lựa chọn: có, thấy bình thường / có, nếu biết rõ dữ liệu bị xoá khi nào / không, thấy phiền / không, lo lộ thông tin</w:t>
            </w:r>
          </w:p>
        </w:tc>
      </w:tr>
      <w:tr>
        <w:tc>
          <w:tcPr>
            <w:tcW w:type="dxa" w:w="526"/>
            <w:shd w:val="clear" w:color="auto" w:fill="F7F9FB"/>
          </w:tcPr>
          <w:p>
            <w:pPr>
              <w:spacing w:before="40" w:after="40" w:line="269" w:lineRule="auto"/>
              <w:jc w:val="left"/>
            </w:pPr>
            <w:r>
              <w:rPr>
                <w:rFonts w:ascii="Arial" w:hAnsi="Arial"/>
                <w:sz w:val="20"/>
              </w:rPr>
              <w:t>13</w:t>
            </w:r>
          </w:p>
        </w:tc>
        <w:tc>
          <w:tcPr>
            <w:tcW w:type="dxa" w:w="5263"/>
            <w:shd w:val="clear" w:color="auto" w:fill="F7F9FB"/>
          </w:tcPr>
          <w:p>
            <w:pPr>
              <w:spacing w:before="40" w:after="40" w:line="269" w:lineRule="auto"/>
              <w:jc w:val="left"/>
            </w:pPr>
            <w:r>
              <w:rPr>
                <w:rFonts w:ascii="Arial" w:hAnsi="Arial"/>
                <w:sz w:val="20"/>
              </w:rPr>
              <w:t>Giữa hai phương án sau, bạn chọn cái nào?</w:t>
            </w:r>
          </w:p>
        </w:tc>
        <w:tc>
          <w:tcPr>
            <w:tcW w:type="dxa" w:w="3509"/>
            <w:shd w:val="clear" w:color="auto" w:fill="F7F9FB"/>
          </w:tcPr>
          <w:p>
            <w:pPr>
              <w:spacing w:before="40" w:after="40" w:line="269" w:lineRule="auto"/>
              <w:jc w:val="left"/>
            </w:pPr>
            <w:r>
              <w:rPr>
                <w:rFonts w:ascii="Arial" w:hAnsi="Arial"/>
                <w:sz w:val="20"/>
              </w:rPr>
              <w:t xml:space="preserve">Một lựa chọn: </w:t>
            </w:r>
            <w:r>
              <w:rPr>
                <w:rFonts w:ascii="Arial" w:hAnsi="Arial"/>
                <w:b/>
                <w:sz w:val="20"/>
              </w:rPr>
              <w:t>(A)</w:t>
            </w:r>
            <w:r>
              <w:rPr>
                <w:rFonts w:ascii="Arial" w:hAnsi="Arial"/>
                <w:sz w:val="20"/>
              </w:rPr>
              <w:t xml:space="preserve"> cọc 300.000đ, không phải đưa giấy tờ · </w:t>
            </w:r>
            <w:r>
              <w:rPr>
                <w:rFonts w:ascii="Arial" w:hAnsi="Arial"/>
                <w:b/>
                <w:sz w:val="20"/>
              </w:rPr>
              <w:t>(B)</w:t>
            </w:r>
            <w:r>
              <w:rPr>
                <w:rFonts w:ascii="Arial" w:hAnsi="Arial"/>
                <w:sz w:val="20"/>
              </w:rPr>
              <w:t xml:space="preserve"> không cọc, nhưng phải để lại thẻ sinh viên hoặc căn cước</w:t>
            </w:r>
          </w:p>
        </w:tc>
      </w:tr>
      <w:tr>
        <w:tc>
          <w:tcPr>
            <w:tcW w:type="dxa" w:w="526"/>
          </w:tcPr>
          <w:p>
            <w:pPr>
              <w:spacing w:before="40" w:after="40" w:line="269" w:lineRule="auto"/>
              <w:jc w:val="left"/>
            </w:pPr>
            <w:r>
              <w:rPr>
                <w:rFonts w:ascii="Arial" w:hAnsi="Arial"/>
                <w:sz w:val="20"/>
              </w:rPr>
              <w:t>14</w:t>
            </w:r>
          </w:p>
        </w:tc>
        <w:tc>
          <w:tcPr>
            <w:tcW w:type="dxa" w:w="5263"/>
          </w:tcPr>
          <w:p>
            <w:pPr>
              <w:spacing w:before="40" w:after="40" w:line="269" w:lineRule="auto"/>
              <w:jc w:val="left"/>
            </w:pPr>
            <w:r>
              <w:rPr>
                <w:rFonts w:ascii="Arial" w:hAnsi="Arial"/>
                <w:sz w:val="20"/>
              </w:rPr>
              <w:t>Bạn có sẵn sàng trả thêm 15.000đ để được miễn trách nhiệm với các hư hỏng nhẹ không?</w:t>
            </w:r>
          </w:p>
        </w:tc>
        <w:tc>
          <w:tcPr>
            <w:tcW w:type="dxa" w:w="3509"/>
          </w:tcPr>
          <w:p>
            <w:pPr>
              <w:spacing w:before="40" w:after="40" w:line="269" w:lineRule="auto"/>
              <w:jc w:val="left"/>
            </w:pPr>
            <w:r>
              <w:rPr>
                <w:rFonts w:ascii="Arial" w:hAnsi="Arial"/>
                <w:sz w:val="20"/>
              </w:rPr>
              <w:t>Một lựa chọn: có / không / tuỳ giá trị máy</w:t>
            </w:r>
          </w:p>
        </w:tc>
      </w:tr>
    </w:tbl>
    <w:p>
      <w:pPr>
        <w:spacing w:before="60" w:after="200"/>
        <w:jc w:val="left"/>
      </w:pPr>
      <w:bookmarkStart w:id="1288" w:name="tab78"/>
      <w:bookmarkEnd w:id="1288"/>
      <w:r>
        <w:rPr>
          <w:rFonts w:ascii="Arial" w:hAnsi="Arial"/>
          <w:b/>
          <w:color w:val="555B63"/>
          <w:sz w:val="19"/>
        </w:rPr>
        <w:t xml:space="preserve">Bảng 78. </w:t>
      </w:r>
      <w:r>
        <w:rPr>
          <w:rFonts w:ascii="Arial" w:hAnsi="Arial"/>
          <w:i/>
          <w:color w:val="555B63"/>
          <w:sz w:val="19"/>
        </w:rPr>
        <w:t>Câu 13 kiểm chứng trực tiếp giả định trung tâm của mô hình: khách thích cọc thấp hơn là để lại giấy tờ.</w:t>
      </w:r>
    </w:p>
    <w:p>
      <w:bookmarkStart w:id="1289" w:name="sec171"/>
      <w:pPr>
        <w:pStyle w:val="Heading3"/>
      </w:pPr>
      <w:r>
        <w:rPr>
          <w:rFonts w:ascii="Arial" w:hAnsi="Arial"/>
        </w:rPr>
        <w:t>Phần 4 — Hai câu hỏi kiểm chứng rủi ro lớn nhất</w:t>
      </w:r>
      <w:bookmarkEnd w:id="1289"/>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15</w:t>
            </w:r>
          </w:p>
        </w:tc>
        <w:tc>
          <w:tcPr>
            <w:tcW w:type="dxa" w:w="5263"/>
          </w:tcPr>
          <w:p>
            <w:pPr>
              <w:spacing w:before="40" w:after="40" w:line="269" w:lineRule="auto"/>
              <w:jc w:val="left"/>
            </w:pPr>
            <w:r>
              <w:rPr>
                <w:rFonts w:ascii="Arial" w:hAnsi="Arial"/>
                <w:sz w:val="20"/>
              </w:rPr>
              <w:t xml:space="preserve">Theo bạn biết, khi máy sinh viên hỏng trong ngày thi, </w:t>
            </w:r>
            <w:r>
              <w:rPr>
                <w:rFonts w:ascii="Arial" w:hAnsi="Arial"/>
                <w:b/>
                <w:sz w:val="20"/>
              </w:rPr>
              <w:t>nhà trường có cho mượn máy dự phòng không</w:t>
            </w:r>
            <w:r>
              <w:rPr>
                <w:rFonts w:ascii="Arial" w:hAnsi="Arial"/>
                <w:sz w:val="20"/>
              </w:rPr>
              <w:t>?</w:t>
            </w:r>
          </w:p>
        </w:tc>
        <w:tc>
          <w:tcPr>
            <w:tcW w:type="dxa" w:w="3509"/>
          </w:tcPr>
          <w:p>
            <w:pPr>
              <w:spacing w:before="40" w:after="40" w:line="269" w:lineRule="auto"/>
              <w:jc w:val="left"/>
            </w:pPr>
            <w:r>
              <w:rPr>
                <w:rFonts w:ascii="Arial" w:hAnsi="Arial"/>
                <w:sz w:val="20"/>
              </w:rPr>
              <w:t>Một lựa chọn: có, tôi biết chắc / có nghe nói nhưng không chắc / không có / không biết</w:t>
            </w:r>
          </w:p>
        </w:tc>
      </w:tr>
      <w:tr>
        <w:tc>
          <w:tcPr>
            <w:tcW w:type="dxa" w:w="526"/>
            <w:shd w:val="clear" w:color="auto" w:fill="F7F9FB"/>
          </w:tcPr>
          <w:p>
            <w:pPr>
              <w:spacing w:before="40" w:after="40" w:line="269" w:lineRule="auto"/>
              <w:jc w:val="left"/>
            </w:pPr>
            <w:r>
              <w:rPr>
                <w:rFonts w:ascii="Arial" w:hAnsi="Arial"/>
                <w:sz w:val="20"/>
              </w:rPr>
              <w:t>16</w:t>
            </w:r>
          </w:p>
        </w:tc>
        <w:tc>
          <w:tcPr>
            <w:tcW w:type="dxa" w:w="5263"/>
            <w:shd w:val="clear" w:color="auto" w:fill="F7F9FB"/>
          </w:tcPr>
          <w:p>
            <w:pPr>
              <w:spacing w:before="40" w:after="40" w:line="269" w:lineRule="auto"/>
              <w:jc w:val="left"/>
            </w:pPr>
            <w:r>
              <w:rPr>
                <w:rFonts w:ascii="Arial" w:hAnsi="Arial"/>
                <w:sz w:val="20"/>
              </w:rPr>
              <w:t>Nếu có một dịch vụ như mô tả ở câu 10, bạn sẽ dùng khi nào?</w:t>
            </w:r>
          </w:p>
        </w:tc>
        <w:tc>
          <w:tcPr>
            <w:tcW w:type="dxa" w:w="3509"/>
            <w:shd w:val="clear" w:color="auto" w:fill="F7F9FB"/>
          </w:tcPr>
          <w:p>
            <w:pPr>
              <w:spacing w:before="40" w:after="40" w:line="269" w:lineRule="auto"/>
              <w:jc w:val="left"/>
            </w:pPr>
            <w:r>
              <w:rPr>
                <w:rFonts w:ascii="Arial" w:hAnsi="Arial"/>
                <w:sz w:val="20"/>
              </w:rPr>
              <w:t>Một lựa chọn: chỉ khi máy hỏng / cả khi làm đồ án cần máy khoẻ / cả hai / sẽ không dùng</w:t>
            </w:r>
          </w:p>
        </w:tc>
      </w:tr>
    </w:tbl>
    <w:p>
      <w:pPr>
        <w:spacing w:before="60" w:after="200"/>
        <w:jc w:val="left"/>
      </w:pPr>
      <w:bookmarkStart w:id="1290" w:name="tab79"/>
      <w:bookmarkEnd w:id="1290"/>
      <w:r>
        <w:rPr>
          <w:rFonts w:ascii="Arial" w:hAnsi="Arial"/>
          <w:b/>
          <w:color w:val="555B63"/>
          <w:sz w:val="19"/>
        </w:rPr>
        <w:t xml:space="preserve">Bảng 79. </w:t>
      </w:r>
      <w:r>
        <w:rPr>
          <w:rFonts w:ascii="Arial" w:hAnsi="Arial"/>
          <w:i/>
          <w:color w:val="555B63"/>
          <w:sz w:val="19"/>
        </w:rPr>
        <w:t>Câu 15 là câu quan trọng nhất trong toàn bộ khảo sát. Nếu đa số trả lời "có, tôi biết chắc" thì phải xem lại toàn bộ dự án.</w:t>
      </w:r>
    </w:p>
    <w:p>
      <w:bookmarkStart w:id="1291" w:name="sec172"/>
      <w:pPr>
        <w:pStyle w:val="Heading3"/>
      </w:pPr>
      <w:r>
        <w:rPr>
          <w:rFonts w:ascii="Arial" w:hAnsi="Arial"/>
        </w:rPr>
        <w:t>Cách đọc kết quả</w:t>
      </w:r>
      <w:bookmarkEnd w:id="129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234"/>
            <w:shd w:val="clear" w:color="auto" w:fill="1B5E9E"/>
          </w:tcPr>
          <w:p>
            <w:pPr>
              <w:spacing w:before="40" w:after="40" w:line="269" w:lineRule="auto"/>
              <w:jc w:val="left"/>
            </w:pPr>
            <w:r>
              <w:rPr>
                <w:rFonts w:ascii="Arial" w:hAnsi="Arial"/>
                <w:b/>
                <w:color w:val="FFFFFF"/>
                <w:sz w:val="20"/>
              </w:rPr>
              <w:t>Chỉ số rút ra</w:t>
            </w:r>
          </w:p>
        </w:tc>
        <w:tc>
          <w:tcPr>
            <w:tcW w:type="dxa" w:w="4043"/>
            <w:shd w:val="clear" w:color="auto" w:fill="1B5E9E"/>
          </w:tcPr>
          <w:p>
            <w:pPr>
              <w:spacing w:before="40" w:after="40" w:line="269" w:lineRule="auto"/>
              <w:jc w:val="left"/>
            </w:pPr>
            <w:r>
              <w:rPr>
                <w:rFonts w:ascii="Arial" w:hAnsi="Arial"/>
                <w:b/>
                <w:color w:val="FFFFFF"/>
                <w:sz w:val="20"/>
              </w:rPr>
              <w:t>Công thức</w:t>
            </w:r>
          </w:p>
        </w:tc>
        <w:tc>
          <w:tcPr>
            <w:tcW w:type="dxa" w:w="2021"/>
            <w:shd w:val="clear" w:color="auto" w:fill="1B5E9E"/>
          </w:tcPr>
          <w:p>
            <w:pPr>
              <w:spacing w:before="40" w:after="40" w:line="269" w:lineRule="auto"/>
              <w:jc w:val="left"/>
            </w:pPr>
            <w:r>
              <w:rPr>
                <w:rFonts w:ascii="Arial" w:hAnsi="Arial"/>
                <w:b/>
                <w:color w:val="FFFFFF"/>
                <w:sz w:val="20"/>
              </w:rPr>
              <w:t>Ngưỡng để dự án đáng làm</w:t>
            </w:r>
          </w:p>
        </w:tc>
      </w:tr>
      <w:tr>
        <w:tc>
          <w:tcPr>
            <w:tcW w:type="dxa" w:w="3234"/>
          </w:tcPr>
          <w:p>
            <w:pPr>
              <w:spacing w:before="40" w:after="40" w:line="269" w:lineRule="auto"/>
              <w:jc w:val="left"/>
            </w:pPr>
            <w:r>
              <w:rPr>
                <w:rFonts w:ascii="Arial" w:hAnsi="Arial"/>
                <w:sz w:val="20"/>
              </w:rPr>
              <w:t>Tỉ lệ gặp sự cố mỗi năm</w:t>
            </w:r>
          </w:p>
        </w:tc>
        <w:tc>
          <w:tcPr>
            <w:tcW w:type="dxa" w:w="4043"/>
          </w:tcPr>
          <w:p>
            <w:pPr>
              <w:spacing w:before="40" w:after="40" w:line="269" w:lineRule="auto"/>
              <w:jc w:val="left"/>
            </w:pPr>
            <w:r>
              <w:rPr>
                <w:rFonts w:ascii="Arial" w:hAnsi="Arial"/>
                <w:sz w:val="20"/>
              </w:rPr>
              <w:t>số phiếu trả lời câu 5 khác "chưa bao giờ" chia tổng số phiếu</w:t>
            </w:r>
          </w:p>
        </w:tc>
        <w:tc>
          <w:tcPr>
            <w:tcW w:type="dxa" w:w="2021"/>
          </w:tcPr>
          <w:p>
            <w:pPr>
              <w:spacing w:before="40" w:after="40" w:line="269" w:lineRule="auto"/>
              <w:jc w:val="left"/>
            </w:pPr>
            <w:r>
              <w:rPr>
                <w:rFonts w:ascii="Arial" w:hAnsi="Arial"/>
                <w:b/>
                <w:sz w:val="20"/>
              </w:rPr>
              <w:t>≥ 15%</w:t>
            </w:r>
          </w:p>
        </w:tc>
      </w:tr>
      <w:tr>
        <w:tc>
          <w:tcPr>
            <w:tcW w:type="dxa" w:w="3234"/>
            <w:shd w:val="clear" w:color="auto" w:fill="F7F9FB"/>
          </w:tcPr>
          <w:p>
            <w:pPr>
              <w:spacing w:before="40" w:after="40" w:line="269" w:lineRule="auto"/>
              <w:jc w:val="left"/>
            </w:pPr>
            <w:r>
              <w:rPr>
                <w:rFonts w:ascii="Arial" w:hAnsi="Arial"/>
                <w:sz w:val="20"/>
              </w:rPr>
              <w:t>Tỉ lệ sự cố gây hậu quả thật</w:t>
            </w:r>
          </w:p>
        </w:tc>
        <w:tc>
          <w:tcPr>
            <w:tcW w:type="dxa" w:w="4043"/>
            <w:shd w:val="clear" w:color="auto" w:fill="F7F9FB"/>
          </w:tcPr>
          <w:p>
            <w:pPr>
              <w:spacing w:before="40" w:after="40" w:line="269" w:lineRule="auto"/>
              <w:jc w:val="left"/>
            </w:pPr>
            <w:r>
              <w:rPr>
                <w:rFonts w:ascii="Arial" w:hAnsi="Arial"/>
                <w:sz w:val="20"/>
              </w:rPr>
              <w:t>số phiếu câu 8 là "phải thi lại" hoặc "mất môn" chia tổng số phiếu</w:t>
            </w:r>
          </w:p>
        </w:tc>
        <w:tc>
          <w:tcPr>
            <w:tcW w:type="dxa" w:w="2021"/>
            <w:shd w:val="clear" w:color="auto" w:fill="F7F9FB"/>
          </w:tcPr>
          <w:p>
            <w:pPr>
              <w:spacing w:before="40" w:after="40" w:line="269" w:lineRule="auto"/>
              <w:jc w:val="left"/>
            </w:pPr>
            <w:r>
              <w:rPr>
                <w:rFonts w:ascii="Arial" w:hAnsi="Arial"/>
                <w:b/>
                <w:sz w:val="20"/>
              </w:rPr>
              <w:t>≥ 4%</w:t>
            </w:r>
          </w:p>
        </w:tc>
      </w:tr>
      <w:tr>
        <w:tc>
          <w:tcPr>
            <w:tcW w:type="dxa" w:w="3234"/>
          </w:tcPr>
          <w:p>
            <w:pPr>
              <w:spacing w:before="40" w:after="40" w:line="269" w:lineRule="auto"/>
              <w:jc w:val="left"/>
            </w:pPr>
            <w:r>
              <w:rPr>
                <w:rFonts w:ascii="Arial" w:hAnsi="Arial"/>
                <w:sz w:val="20"/>
              </w:rPr>
              <w:t>Mức giá chấp nhận được của phân vị 50</w:t>
            </w:r>
          </w:p>
        </w:tc>
        <w:tc>
          <w:tcPr>
            <w:tcW w:type="dxa" w:w="4043"/>
          </w:tcPr>
          <w:p>
            <w:pPr>
              <w:spacing w:before="40" w:after="40" w:line="269" w:lineRule="auto"/>
              <w:jc w:val="left"/>
            </w:pPr>
            <w:r>
              <w:rPr>
                <w:rFonts w:ascii="Arial" w:hAnsi="Arial"/>
                <w:sz w:val="20"/>
              </w:rPr>
              <w:t>trung vị câu 10</w:t>
            </w:r>
          </w:p>
        </w:tc>
        <w:tc>
          <w:tcPr>
            <w:tcW w:type="dxa" w:w="2021"/>
          </w:tcPr>
          <w:p>
            <w:pPr>
              <w:spacing w:before="40" w:after="40" w:line="269" w:lineRule="auto"/>
              <w:jc w:val="left"/>
            </w:pPr>
            <w:r>
              <w:rPr>
                <w:rFonts w:ascii="Arial" w:hAnsi="Arial"/>
                <w:b/>
                <w:sz w:val="20"/>
              </w:rPr>
              <w:t>≥ 80.000đ</w:t>
            </w:r>
          </w:p>
        </w:tc>
      </w:tr>
      <w:tr>
        <w:tc>
          <w:tcPr>
            <w:tcW w:type="dxa" w:w="3234"/>
            <w:shd w:val="clear" w:color="auto" w:fill="F7F9FB"/>
          </w:tcPr>
          <w:p>
            <w:pPr>
              <w:spacing w:before="40" w:after="40" w:line="269" w:lineRule="auto"/>
              <w:jc w:val="left"/>
            </w:pPr>
            <w:r>
              <w:rPr>
                <w:rFonts w:ascii="Arial" w:hAnsi="Arial"/>
                <w:sz w:val="20"/>
              </w:rPr>
              <w:t>Ưa thích cọc thay vì giấy tờ</w:t>
            </w:r>
          </w:p>
        </w:tc>
        <w:tc>
          <w:tcPr>
            <w:tcW w:type="dxa" w:w="4043"/>
            <w:shd w:val="clear" w:color="auto" w:fill="F7F9FB"/>
          </w:tcPr>
          <w:p>
            <w:pPr>
              <w:spacing w:before="40" w:after="40" w:line="269" w:lineRule="auto"/>
              <w:jc w:val="left"/>
            </w:pPr>
            <w:r>
              <w:rPr>
                <w:rFonts w:ascii="Arial" w:hAnsi="Arial"/>
                <w:sz w:val="20"/>
              </w:rPr>
              <w:t>tỉ lệ chọn phương án (A) ở câu 13</w:t>
            </w:r>
          </w:p>
        </w:tc>
        <w:tc>
          <w:tcPr>
            <w:tcW w:type="dxa" w:w="2021"/>
            <w:shd w:val="clear" w:color="auto" w:fill="F7F9FB"/>
          </w:tcPr>
          <w:p>
            <w:pPr>
              <w:spacing w:before="40" w:after="40" w:line="269" w:lineRule="auto"/>
              <w:jc w:val="left"/>
            </w:pPr>
            <w:r>
              <w:rPr>
                <w:rFonts w:ascii="Arial" w:hAnsi="Arial"/>
                <w:b/>
                <w:sz w:val="20"/>
              </w:rPr>
              <w:t>≥ 60%</w:t>
            </w:r>
          </w:p>
        </w:tc>
      </w:tr>
      <w:tr>
        <w:tc>
          <w:tcPr>
            <w:tcW w:type="dxa" w:w="3234"/>
          </w:tcPr>
          <w:p>
            <w:pPr>
              <w:spacing w:before="40" w:after="40" w:line="269" w:lineRule="auto"/>
              <w:jc w:val="left"/>
            </w:pPr>
            <w:r>
              <w:rPr>
                <w:rFonts w:ascii="Arial" w:hAnsi="Arial"/>
                <w:sz w:val="20"/>
              </w:rPr>
              <w:t>Rủi ro nhà trường đã có máy dự phòng</w:t>
            </w:r>
          </w:p>
        </w:tc>
        <w:tc>
          <w:tcPr>
            <w:tcW w:type="dxa" w:w="4043"/>
          </w:tcPr>
          <w:p>
            <w:pPr>
              <w:spacing w:before="40" w:after="40" w:line="269" w:lineRule="auto"/>
              <w:jc w:val="left"/>
            </w:pPr>
            <w:r>
              <w:rPr>
                <w:rFonts w:ascii="Arial" w:hAnsi="Arial"/>
                <w:sz w:val="20"/>
              </w:rPr>
              <w:t>tỉ lệ chọn "có, tôi biết chắc" ở câu 15</w:t>
            </w:r>
          </w:p>
        </w:tc>
        <w:tc>
          <w:tcPr>
            <w:tcW w:type="dxa" w:w="2021"/>
          </w:tcPr>
          <w:p>
            <w:pPr>
              <w:spacing w:before="40" w:after="40" w:line="269" w:lineRule="auto"/>
              <w:jc w:val="left"/>
            </w:pPr>
            <w:r>
              <w:rPr>
                <w:rFonts w:ascii="Arial" w:hAnsi="Arial"/>
                <w:b/>
                <w:sz w:val="20"/>
              </w:rPr>
              <w:t>≤ 20%</w:t>
            </w:r>
            <w:r>
              <w:rPr>
                <w:rFonts w:ascii="Arial" w:hAnsi="Arial"/>
                <w:sz w:val="20"/>
              </w:rPr>
              <w:t>, và phải hỏi trực tiếp Phòng Khảo thí để xác nhận</w:t>
            </w:r>
          </w:p>
        </w:tc>
      </w:tr>
    </w:tbl>
    <w:p>
      <w:pPr>
        <w:spacing w:before="60" w:after="200"/>
        <w:jc w:val="left"/>
      </w:pPr>
      <w:bookmarkStart w:id="1292" w:name="tab80"/>
      <w:bookmarkEnd w:id="1292"/>
      <w:r>
        <w:rPr>
          <w:rFonts w:ascii="Arial" w:hAnsi="Arial"/>
          <w:b/>
          <w:color w:val="555B63"/>
          <w:sz w:val="19"/>
        </w:rPr>
        <w:t xml:space="preserve">Bảng 80. </w:t>
      </w:r>
      <w:r>
        <w:rPr>
          <w:rFonts w:ascii="Arial" w:hAnsi="Arial"/>
          <w:i/>
          <w:color w:val="555B63"/>
          <w:sz w:val="19"/>
        </w:rPr>
        <w:t>Năm ngưỡng quyết định. Nếu có từ hai ngưỡng trở lên không đạt, nhóm nên dừng lại và thiết kế lại mô hình.</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Ngưỡng dừng</w:t>
            </w:r>
          </w:p>
          <w:p>
            <w:pPr>
              <w:spacing w:after="40" w:line="300" w:lineRule="auto"/>
              <w:jc w:val="both"/>
            </w:pPr>
            <w:r>
              <w:rPr>
                <w:sz w:val="21"/>
              </w:rPr>
              <w:t>Khảo sát này không phải thủ tục cho đủ bài. Nó là cửa kiểm soát trước khi bỏ ra hơn chín mươi triệu đồng.</w:t>
            </w:r>
          </w:p>
          <w:p>
            <w:pPr>
              <w:spacing w:after="0" w:line="300" w:lineRule="auto"/>
              <w:jc w:val="both"/>
            </w:pPr>
            <w:r>
              <w:rPr>
                <w:sz w:val="21"/>
              </w:rPr>
              <w:t>Nhóm cam kết chỉ mua máy sau khi có ít nhất 150 phiếu hợp lệ và đạt tối thiểu bốn trong năm ngưỡng ở bảng trên.</w:t>
            </w:r>
          </w:p>
        </w:tc>
      </w:tr>
    </w:tbl>
    <w:p>
      <w:pPr>
        <w:spacing w:after="120" w:line="240" w:lineRule="auto"/>
      </w:pPr>
    </w:p>
    <w:p>
      <w:r>
        <w:br w:type="page"/>
      </w:r>
    </w:p>
    <w:p>
      <w:bookmarkStart w:id="1293" w:name="sec173"/>
      <w:pPr>
        <w:pStyle w:val="Heading1"/>
        <w:pageBreakBefore w:val="0"/>
        <w:pBdr>
          <w:bottom w:val="single" w:sz="8" w:space="4" w:color="1B5E9E"/>
        </w:pBdr>
      </w:pPr>
      <w:r>
        <w:rPr>
          <w:rFonts w:ascii="Arial" w:hAnsi="Arial"/>
        </w:rPr>
        <w:t>Phụ lục B — Biểu phí bồi thường</w:t>
      </w:r>
      <w:bookmarkEnd w:id="1293"/>
    </w:p>
    <w:p>
      <w:pPr>
        <w:spacing w:after="120"/>
      </w:pPr>
      <w:r>
        <w:rPr>
          <w:sz w:val="23"/>
        </w:rPr>
        <w:t xml:space="preserve">Biểu phí này được công bố công khai trên website và hiển thị lại ở bước thanh toán, trước khi khách bấm xác nhận. Nguyên tắc: </w:t>
      </w:r>
      <w:r>
        <w:rPr>
          <w:b/>
          <w:sz w:val="23"/>
        </w:rPr>
        <w:t>khách phải biết trước tối đa mình chịu bao nhiêu trong từng tình huống</w:t>
      </w:r>
      <w:r>
        <w:rPr>
          <w:sz w:val="23"/>
        </w:rPr>
        <w:t>, và con số đó không được thay đổi sau khi đã nhận máy.</w:t>
      </w:r>
    </w:p>
    <w:p>
      <w:bookmarkStart w:id="1294" w:name="sec174"/>
      <w:pPr>
        <w:pStyle w:val="Heading3"/>
      </w:pPr>
      <w:r>
        <w:rPr>
          <w:rFonts w:ascii="Arial" w:hAnsi="Arial"/>
        </w:rPr>
        <w:t>B.1 Phân cấp tình trạng ngoại hình</w:t>
      </w:r>
      <w:bookmarkEnd w:id="1294"/>
    </w:p>
    <w:p>
      <w:pPr>
        <w:spacing w:after="120"/>
      </w:pPr>
      <w:r>
        <w:rPr>
          <w:sz w:val="23"/>
        </w:rPr>
        <w:t>Mọi biên bản bàn giao dùng chung một thang bốn cấp. Nhân viên chấm cấp dựa trên sáu ảnh chụp tại thời điểm giao và sáu ảnh tại thời điểm nhận lại, cùng góc chụp.</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043"/>
            <w:shd w:val="clear" w:color="auto" w:fill="1B5E9E"/>
          </w:tcPr>
          <w:p>
            <w:pPr>
              <w:spacing w:before="40" w:after="40" w:line="269" w:lineRule="auto"/>
              <w:jc w:val="left"/>
            </w:pPr>
            <w:r>
              <w:rPr>
                <w:rFonts w:ascii="Arial" w:hAnsi="Arial"/>
                <w:b/>
                <w:color w:val="FFFFFF"/>
                <w:sz w:val="20"/>
              </w:rPr>
              <w:t>Cấp</w:t>
            </w:r>
          </w:p>
        </w:tc>
        <w:tc>
          <w:tcPr>
            <w:tcW w:type="dxa" w:w="5214"/>
            <w:shd w:val="clear" w:color="auto" w:fill="1B5E9E"/>
          </w:tcPr>
          <w:p>
            <w:pPr>
              <w:spacing w:before="40" w:after="40" w:line="269" w:lineRule="auto"/>
              <w:jc w:val="left"/>
            </w:pPr>
            <w:r>
              <w:rPr>
                <w:rFonts w:ascii="Arial" w:hAnsi="Arial"/>
                <w:b/>
                <w:color w:val="FFFFFF"/>
                <w:sz w:val="20"/>
              </w:rPr>
              <w:t>Mô tả</w:t>
            </w:r>
          </w:p>
        </w:tc>
        <w:tc>
          <w:tcPr>
            <w:tcW w:type="dxa" w:w="3041"/>
            <w:shd w:val="clear" w:color="auto" w:fill="1B5E9E"/>
          </w:tcPr>
          <w:p>
            <w:pPr>
              <w:spacing w:before="40" w:after="40" w:line="269" w:lineRule="auto"/>
              <w:jc w:val="left"/>
            </w:pPr>
            <w:r>
              <w:rPr>
                <w:rFonts w:ascii="Arial" w:hAnsi="Arial"/>
                <w:b/>
                <w:color w:val="FFFFFF"/>
                <w:sz w:val="20"/>
              </w:rPr>
              <w:t>Xử lý</w:t>
            </w:r>
          </w:p>
        </w:tc>
      </w:tr>
      <w:tr>
        <w:tc>
          <w:tcPr>
            <w:tcW w:type="dxa" w:w="1043"/>
          </w:tcPr>
          <w:p>
            <w:pPr>
              <w:spacing w:before="40" w:after="40" w:line="269" w:lineRule="auto"/>
              <w:jc w:val="left"/>
            </w:pPr>
            <w:r>
              <w:rPr>
                <w:rFonts w:ascii="Arial" w:hAnsi="Arial"/>
                <w:b/>
                <w:sz w:val="20"/>
              </w:rPr>
              <w:t>Cấp 0</w:t>
            </w:r>
          </w:p>
        </w:tc>
        <w:tc>
          <w:tcPr>
            <w:tcW w:type="dxa" w:w="5214"/>
          </w:tcPr>
          <w:p>
            <w:pPr>
              <w:spacing w:before="40" w:after="40" w:line="269" w:lineRule="auto"/>
              <w:jc w:val="left"/>
            </w:pPr>
            <w:r>
              <w:rPr>
                <w:rFonts w:ascii="Arial" w:hAnsi="Arial"/>
                <w:sz w:val="20"/>
              </w:rPr>
              <w:t>Không thay đổi so với ảnh lúc giao</w:t>
            </w:r>
          </w:p>
        </w:tc>
        <w:tc>
          <w:tcPr>
            <w:tcW w:type="dxa" w:w="3041"/>
          </w:tcPr>
          <w:p>
            <w:pPr>
              <w:spacing w:before="40" w:after="40" w:line="269" w:lineRule="auto"/>
              <w:jc w:val="left"/>
            </w:pPr>
            <w:r>
              <w:rPr>
                <w:rFonts w:ascii="Arial" w:hAnsi="Arial"/>
                <w:sz w:val="20"/>
              </w:rPr>
              <w:t>Hoàn cọc đủ</w:t>
            </w:r>
          </w:p>
        </w:tc>
      </w:tr>
      <w:tr>
        <w:tc>
          <w:tcPr>
            <w:tcW w:type="dxa" w:w="1043"/>
            <w:shd w:val="clear" w:color="auto" w:fill="F7F9FB"/>
          </w:tcPr>
          <w:p>
            <w:pPr>
              <w:spacing w:before="40" w:after="40" w:line="269" w:lineRule="auto"/>
              <w:jc w:val="left"/>
            </w:pPr>
            <w:r>
              <w:rPr>
                <w:rFonts w:ascii="Arial" w:hAnsi="Arial"/>
                <w:b/>
                <w:sz w:val="20"/>
              </w:rPr>
              <w:t>Cấp 1</w:t>
            </w:r>
          </w:p>
        </w:tc>
        <w:tc>
          <w:tcPr>
            <w:tcW w:type="dxa" w:w="5214"/>
            <w:shd w:val="clear" w:color="auto" w:fill="F7F9FB"/>
          </w:tcPr>
          <w:p>
            <w:pPr>
              <w:spacing w:before="40" w:after="40" w:line="269" w:lineRule="auto"/>
              <w:jc w:val="left"/>
            </w:pPr>
            <w:r>
              <w:rPr>
                <w:rFonts w:ascii="Arial" w:hAnsi="Arial"/>
                <w:sz w:val="20"/>
              </w:rPr>
              <w:t>Xước nhẹ bề mặt, không nhìn thấy ở khoảng cách một mét, không ảnh hưởng sử dụng</w:t>
            </w:r>
          </w:p>
        </w:tc>
        <w:tc>
          <w:tcPr>
            <w:tcW w:type="dxa" w:w="3041"/>
            <w:shd w:val="clear" w:color="auto" w:fill="F7F9FB"/>
          </w:tcPr>
          <w:p>
            <w:pPr>
              <w:spacing w:before="40" w:after="40" w:line="269" w:lineRule="auto"/>
              <w:jc w:val="left"/>
            </w:pPr>
            <w:r>
              <w:rPr>
                <w:rFonts w:ascii="Arial" w:hAnsi="Arial"/>
                <w:sz w:val="20"/>
              </w:rPr>
              <w:t xml:space="preserve">Ghi nhận vào hồ sơ máy, </w:t>
            </w:r>
            <w:r>
              <w:rPr>
                <w:rFonts w:ascii="Arial" w:hAnsi="Arial"/>
                <w:b/>
                <w:sz w:val="20"/>
              </w:rPr>
              <w:t>không thu phí</w:t>
            </w:r>
          </w:p>
        </w:tc>
      </w:tr>
      <w:tr>
        <w:tc>
          <w:tcPr>
            <w:tcW w:type="dxa" w:w="1043"/>
          </w:tcPr>
          <w:p>
            <w:pPr>
              <w:spacing w:before="40" w:after="40" w:line="269" w:lineRule="auto"/>
              <w:jc w:val="left"/>
            </w:pPr>
            <w:r>
              <w:rPr>
                <w:rFonts w:ascii="Arial" w:hAnsi="Arial"/>
                <w:b/>
                <w:sz w:val="20"/>
              </w:rPr>
              <w:t>Cấp 2</w:t>
            </w:r>
          </w:p>
        </w:tc>
        <w:tc>
          <w:tcPr>
            <w:tcW w:type="dxa" w:w="5214"/>
          </w:tcPr>
          <w:p>
            <w:pPr>
              <w:spacing w:before="40" w:after="40" w:line="269" w:lineRule="auto"/>
              <w:jc w:val="left"/>
            </w:pPr>
            <w:r>
              <w:rPr>
                <w:rFonts w:ascii="Arial" w:hAnsi="Arial"/>
                <w:sz w:val="20"/>
              </w:rPr>
              <w:t>Xước sâu, móp nhẹ, bẩn cần vệ sinh chuyên sâu, phím lỏng</w:t>
            </w:r>
          </w:p>
        </w:tc>
        <w:tc>
          <w:tcPr>
            <w:tcW w:type="dxa" w:w="3041"/>
          </w:tcPr>
          <w:p>
            <w:pPr>
              <w:spacing w:before="40" w:after="40" w:line="269" w:lineRule="auto"/>
              <w:jc w:val="left"/>
            </w:pPr>
            <w:r>
              <w:rPr>
                <w:rFonts w:ascii="Arial" w:hAnsi="Arial"/>
                <w:sz w:val="20"/>
              </w:rPr>
              <w:t>Thu phí theo mục B.2</w:t>
            </w:r>
          </w:p>
        </w:tc>
      </w:tr>
      <w:tr>
        <w:tc>
          <w:tcPr>
            <w:tcW w:type="dxa" w:w="1043"/>
            <w:shd w:val="clear" w:color="auto" w:fill="F7F9FB"/>
          </w:tcPr>
          <w:p>
            <w:pPr>
              <w:spacing w:before="40" w:after="40" w:line="269" w:lineRule="auto"/>
              <w:jc w:val="left"/>
            </w:pPr>
            <w:r>
              <w:rPr>
                <w:rFonts w:ascii="Arial" w:hAnsi="Arial"/>
                <w:b/>
                <w:sz w:val="20"/>
              </w:rPr>
              <w:t>Cấp 3</w:t>
            </w:r>
          </w:p>
        </w:tc>
        <w:tc>
          <w:tcPr>
            <w:tcW w:type="dxa" w:w="5214"/>
            <w:shd w:val="clear" w:color="auto" w:fill="F7F9FB"/>
          </w:tcPr>
          <w:p>
            <w:pPr>
              <w:spacing w:before="40" w:after="40" w:line="269" w:lineRule="auto"/>
              <w:jc w:val="left"/>
            </w:pPr>
            <w:r>
              <w:rPr>
                <w:rFonts w:ascii="Arial" w:hAnsi="Arial"/>
                <w:sz w:val="20"/>
              </w:rPr>
              <w:t>Hỏng chức năng: màn hình, bàn phím, bản lề, cổng kết nối, ổ cứng</w:t>
            </w:r>
          </w:p>
        </w:tc>
        <w:tc>
          <w:tcPr>
            <w:tcW w:type="dxa" w:w="3041"/>
            <w:shd w:val="clear" w:color="auto" w:fill="F7F9FB"/>
          </w:tcPr>
          <w:p>
            <w:pPr>
              <w:spacing w:before="40" w:after="40" w:line="269" w:lineRule="auto"/>
              <w:jc w:val="left"/>
            </w:pPr>
            <w:r>
              <w:rPr>
                <w:rFonts w:ascii="Arial" w:hAnsi="Arial"/>
                <w:sz w:val="20"/>
              </w:rPr>
              <w:t>Thu theo hoá đơn sửa chữa thực tế, có trần</w:t>
            </w:r>
          </w:p>
        </w:tc>
      </w:tr>
    </w:tbl>
    <w:p>
      <w:pPr>
        <w:spacing w:before="60" w:after="200"/>
        <w:jc w:val="left"/>
      </w:pPr>
      <w:bookmarkStart w:id="1295" w:name="tab81"/>
      <w:bookmarkEnd w:id="1295"/>
      <w:r>
        <w:rPr>
          <w:rFonts w:ascii="Arial" w:hAnsi="Arial"/>
          <w:b/>
          <w:color w:val="555B63"/>
          <w:sz w:val="19"/>
        </w:rPr>
        <w:t xml:space="preserve">Bảng 81. </w:t>
      </w:r>
      <w:r>
        <w:rPr>
          <w:rFonts w:ascii="Arial" w:hAnsi="Arial"/>
          <w:i/>
          <w:color w:val="555B63"/>
          <w:sz w:val="19"/>
        </w:rPr>
        <w:t>Thang phân cấp tình trạng, áp dụng thống nhất cho toàn đội máy.</w:t>
      </w:r>
    </w:p>
    <w:p>
      <w:bookmarkStart w:id="1296" w:name="sec175"/>
      <w:pPr>
        <w:pStyle w:val="Heading3"/>
      </w:pPr>
      <w:r>
        <w:rPr>
          <w:rFonts w:ascii="Arial" w:hAnsi="Arial"/>
        </w:rPr>
        <w:t>B.2 Biểu phí cụ thể</w:t>
      </w:r>
      <w:bookmarkEnd w:id="1296"/>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3487"/>
            <w:shd w:val="clear" w:color="auto" w:fill="1B5E9E"/>
          </w:tcPr>
          <w:p>
            <w:pPr>
              <w:spacing w:before="40" w:after="40" w:line="269" w:lineRule="auto"/>
              <w:jc w:val="left"/>
            </w:pPr>
            <w:r>
              <w:rPr>
                <w:rFonts w:ascii="Arial" w:hAnsi="Arial"/>
                <w:b/>
                <w:color w:val="FFFFFF"/>
                <w:sz w:val="20"/>
              </w:rPr>
              <w:t>Tình huống</w:t>
            </w:r>
          </w:p>
        </w:tc>
        <w:tc>
          <w:tcPr>
            <w:tcW w:type="dxa" w:w="1937"/>
            <w:shd w:val="clear" w:color="auto" w:fill="1B5E9E"/>
          </w:tcPr>
          <w:p>
            <w:pPr>
              <w:spacing w:before="40" w:after="40" w:line="269" w:lineRule="auto"/>
              <w:jc w:val="left"/>
            </w:pPr>
            <w:r>
              <w:rPr>
                <w:rFonts w:ascii="Arial" w:hAnsi="Arial"/>
                <w:b/>
                <w:color w:val="FFFFFF"/>
                <w:sz w:val="20"/>
              </w:rPr>
              <w:t>Mức thu</w:t>
            </w:r>
          </w:p>
        </w:tc>
        <w:tc>
          <w:tcPr>
            <w:tcW w:type="dxa" w:w="1550"/>
            <w:shd w:val="clear" w:color="auto" w:fill="1B5E9E"/>
          </w:tcPr>
          <w:p>
            <w:pPr>
              <w:spacing w:before="40" w:after="40" w:line="269" w:lineRule="auto"/>
              <w:jc w:val="left"/>
            </w:pPr>
            <w:r>
              <w:rPr>
                <w:rFonts w:ascii="Arial" w:hAnsi="Arial"/>
                <w:b/>
                <w:color w:val="FFFFFF"/>
                <w:sz w:val="20"/>
              </w:rPr>
              <w:t>Trần tối đa</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3487"/>
          </w:tcPr>
          <w:p>
            <w:pPr>
              <w:spacing w:before="40" w:after="40" w:line="269" w:lineRule="auto"/>
              <w:jc w:val="left"/>
            </w:pPr>
            <w:r>
              <w:rPr>
                <w:rFonts w:ascii="Arial" w:hAnsi="Arial"/>
                <w:sz w:val="20"/>
              </w:rPr>
              <w:t>Trả trễ</w:t>
            </w:r>
          </w:p>
        </w:tc>
        <w:tc>
          <w:tcPr>
            <w:tcW w:type="dxa" w:w="1937"/>
          </w:tcPr>
          <w:p>
            <w:pPr>
              <w:spacing w:before="40" w:after="40" w:line="269" w:lineRule="auto"/>
              <w:jc w:val="left"/>
            </w:pPr>
            <w:r>
              <w:rPr>
                <w:rFonts w:ascii="Arial" w:hAnsi="Arial"/>
                <w:sz w:val="20"/>
              </w:rPr>
              <w:t>20.000đ mỗi 30 phút bắt đầu</w:t>
            </w:r>
          </w:p>
        </w:tc>
        <w:tc>
          <w:tcPr>
            <w:tcW w:type="dxa" w:w="1550"/>
          </w:tcPr>
          <w:p>
            <w:pPr>
              <w:spacing w:before="40" w:after="40" w:line="269" w:lineRule="auto"/>
              <w:jc w:val="left"/>
            </w:pPr>
            <w:r>
              <w:rPr>
                <w:rFonts w:ascii="Arial" w:hAnsi="Arial"/>
                <w:sz w:val="20"/>
              </w:rPr>
              <w:t>200.000đ/ngày</w:t>
            </w:r>
          </w:p>
        </w:tc>
        <w:tc>
          <w:tcPr>
            <w:tcW w:type="dxa" w:w="2324"/>
          </w:tcPr>
          <w:p>
            <w:pPr>
              <w:spacing w:before="40" w:after="40" w:line="269" w:lineRule="auto"/>
              <w:jc w:val="left"/>
            </w:pPr>
            <w:r>
              <w:rPr>
                <w:rFonts w:ascii="Arial" w:hAnsi="Arial"/>
                <w:sz w:val="20"/>
              </w:rPr>
              <w:t>Miễn phí 15 phút đầu</w:t>
            </w:r>
          </w:p>
        </w:tc>
      </w:tr>
      <w:tr>
        <w:tc>
          <w:tcPr>
            <w:tcW w:type="dxa" w:w="3487"/>
            <w:shd w:val="clear" w:color="auto" w:fill="F7F9FB"/>
          </w:tcPr>
          <w:p>
            <w:pPr>
              <w:spacing w:before="40" w:after="40" w:line="269" w:lineRule="auto"/>
              <w:jc w:val="left"/>
            </w:pPr>
            <w:r>
              <w:rPr>
                <w:rFonts w:ascii="Arial" w:hAnsi="Arial"/>
                <w:sz w:val="20"/>
              </w:rPr>
              <w:t>Không đến nhận máy, không báo trước</w:t>
            </w:r>
          </w:p>
        </w:tc>
        <w:tc>
          <w:tcPr>
            <w:tcW w:type="dxa" w:w="1937"/>
            <w:shd w:val="clear" w:color="auto" w:fill="F7F9FB"/>
          </w:tcPr>
          <w:p>
            <w:pPr>
              <w:spacing w:before="40" w:after="40" w:line="269" w:lineRule="auto"/>
              <w:jc w:val="left"/>
            </w:pPr>
            <w:r>
              <w:rPr>
                <w:rFonts w:ascii="Arial" w:hAnsi="Arial"/>
                <w:sz w:val="20"/>
              </w:rPr>
              <w:t>50% phí thuê</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Báo trước 2 giờ thì miễn phí</w:t>
            </w:r>
          </w:p>
        </w:tc>
      </w:tr>
      <w:tr>
        <w:tc>
          <w:tcPr>
            <w:tcW w:type="dxa" w:w="3487"/>
          </w:tcPr>
          <w:p>
            <w:pPr>
              <w:spacing w:before="40" w:after="40" w:line="269" w:lineRule="auto"/>
              <w:jc w:val="left"/>
            </w:pPr>
            <w:r>
              <w:rPr>
                <w:rFonts w:ascii="Arial" w:hAnsi="Arial"/>
                <w:sz w:val="20"/>
              </w:rPr>
              <w:t>Máy bẩn cần vệ sinh chuyên sâu</w:t>
            </w:r>
          </w:p>
        </w:tc>
        <w:tc>
          <w:tcPr>
            <w:tcW w:type="dxa" w:w="1937"/>
          </w:tcPr>
          <w:p>
            <w:pPr>
              <w:spacing w:before="40" w:after="40" w:line="269" w:lineRule="auto"/>
              <w:jc w:val="left"/>
            </w:pPr>
            <w:r>
              <w:rPr>
                <w:rFonts w:ascii="Arial" w:hAnsi="Arial"/>
                <w:sz w:val="20"/>
              </w:rPr>
              <w:t>50.000đ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Chỉ áp dụng cấp 2 trở lên</w:t>
            </w:r>
          </w:p>
        </w:tc>
      </w:tr>
      <w:tr>
        <w:tc>
          <w:tcPr>
            <w:tcW w:type="dxa" w:w="3487"/>
            <w:shd w:val="clear" w:color="auto" w:fill="F7F9FB"/>
          </w:tcPr>
          <w:p>
            <w:pPr>
              <w:spacing w:before="40" w:after="40" w:line="269" w:lineRule="auto"/>
              <w:jc w:val="left"/>
            </w:pPr>
            <w:r>
              <w:rPr>
                <w:rFonts w:ascii="Arial" w:hAnsi="Arial"/>
                <w:sz w:val="20"/>
              </w:rPr>
              <w:t>Xước, móp cấp 2</w:t>
            </w:r>
          </w:p>
        </w:tc>
        <w:tc>
          <w:tcPr>
            <w:tcW w:type="dxa" w:w="1937"/>
            <w:shd w:val="clear" w:color="auto" w:fill="F7F9FB"/>
          </w:tcPr>
          <w:p>
            <w:pPr>
              <w:spacing w:before="40" w:after="40" w:line="269" w:lineRule="auto"/>
              <w:jc w:val="left"/>
            </w:pPr>
            <w:r>
              <w:rPr>
                <w:rFonts w:ascii="Arial" w:hAnsi="Arial"/>
                <w:sz w:val="20"/>
              </w:rPr>
              <w:t>100.000đ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Có ảnh đối chiếu kèm theo</w:t>
            </w:r>
          </w:p>
        </w:tc>
      </w:tr>
      <w:tr>
        <w:tc>
          <w:tcPr>
            <w:tcW w:type="dxa" w:w="3487"/>
          </w:tcPr>
          <w:p>
            <w:pPr>
              <w:spacing w:before="40" w:after="40" w:line="269" w:lineRule="auto"/>
              <w:jc w:val="left"/>
            </w:pPr>
            <w:r>
              <w:rPr>
                <w:rFonts w:ascii="Arial" w:hAnsi="Arial"/>
                <w:sz w:val="20"/>
              </w:rPr>
              <w:t>Mất chuột</w:t>
            </w:r>
          </w:p>
        </w:tc>
        <w:tc>
          <w:tcPr>
            <w:tcW w:type="dxa" w:w="1937"/>
          </w:tcPr>
          <w:p>
            <w:pPr>
              <w:spacing w:before="40" w:after="40" w:line="269" w:lineRule="auto"/>
              <w:jc w:val="left"/>
            </w:pPr>
            <w:r>
              <w:rPr>
                <w:rFonts w:ascii="Arial" w:hAnsi="Arial"/>
                <w:sz w:val="20"/>
              </w:rPr>
              <w:t>120.000đ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Theo giá mua thực tế</w:t>
            </w:r>
          </w:p>
        </w:tc>
      </w:tr>
      <w:tr>
        <w:tc>
          <w:tcPr>
            <w:tcW w:type="dxa" w:w="3487"/>
            <w:shd w:val="clear" w:color="auto" w:fill="F7F9FB"/>
          </w:tcPr>
          <w:p>
            <w:pPr>
              <w:spacing w:before="40" w:after="40" w:line="269" w:lineRule="auto"/>
              <w:jc w:val="left"/>
            </w:pPr>
            <w:r>
              <w:rPr>
                <w:rFonts w:ascii="Arial" w:hAnsi="Arial"/>
                <w:sz w:val="20"/>
              </w:rPr>
              <w:t>Mất tai nghe có dây</w:t>
            </w:r>
          </w:p>
        </w:tc>
        <w:tc>
          <w:tcPr>
            <w:tcW w:type="dxa" w:w="1937"/>
            <w:shd w:val="clear" w:color="auto" w:fill="F7F9FB"/>
          </w:tcPr>
          <w:p>
            <w:pPr>
              <w:spacing w:before="40" w:after="40" w:line="269" w:lineRule="auto"/>
              <w:jc w:val="left"/>
            </w:pPr>
            <w:r>
              <w:rPr>
                <w:rFonts w:ascii="Arial" w:hAnsi="Arial"/>
                <w:sz w:val="20"/>
              </w:rPr>
              <w:t>80.000đ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Mất túi chống sốc</w:t>
            </w:r>
          </w:p>
        </w:tc>
        <w:tc>
          <w:tcPr>
            <w:tcW w:type="dxa" w:w="1937"/>
          </w:tcPr>
          <w:p>
            <w:pPr>
              <w:spacing w:before="40" w:after="40" w:line="269" w:lineRule="auto"/>
              <w:jc w:val="left"/>
            </w:pPr>
            <w:r>
              <w:rPr>
                <w:rFonts w:ascii="Arial" w:hAnsi="Arial"/>
                <w:sz w:val="20"/>
              </w:rPr>
              <w:t>100.000đ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Mất sạc</w:t>
            </w:r>
          </w:p>
        </w:tc>
        <w:tc>
          <w:tcPr>
            <w:tcW w:type="dxa" w:w="1937"/>
            <w:shd w:val="clear" w:color="auto" w:fill="F7F9FB"/>
          </w:tcPr>
          <w:p>
            <w:pPr>
              <w:spacing w:before="40" w:after="40" w:line="269" w:lineRule="auto"/>
              <w:jc w:val="left"/>
            </w:pPr>
            <w:r>
              <w:rPr>
                <w:rFonts w:ascii="Arial" w:hAnsi="Arial"/>
                <w:sz w:val="20"/>
              </w:rPr>
              <w:t>350.000đ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Sạc chính hãng theo dòng máy</w:t>
            </w:r>
          </w:p>
        </w:tc>
      </w:tr>
      <w:tr>
        <w:tc>
          <w:tcPr>
            <w:tcW w:type="dxa" w:w="3487"/>
          </w:tcPr>
          <w:p>
            <w:pPr>
              <w:spacing w:before="40" w:after="40" w:line="269" w:lineRule="auto"/>
              <w:jc w:val="left"/>
            </w:pPr>
            <w:r>
              <w:rPr>
                <w:rFonts w:ascii="Arial" w:hAnsi="Arial"/>
                <w:sz w:val="20"/>
              </w:rPr>
              <w:t>Hỏng bàn phím</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900.000đ</w:t>
            </w:r>
          </w:p>
        </w:tc>
        <w:tc>
          <w:tcPr>
            <w:tcW w:type="dxa" w:w="2324"/>
          </w:tcPr>
          <w:p>
            <w:pPr>
              <w:spacing w:before="40" w:after="40" w:line="269" w:lineRule="auto"/>
              <w:jc w:val="left"/>
            </w:pPr>
            <w:r>
              <w:rPr>
                <w:rFonts w:ascii="Arial" w:hAnsi="Arial"/>
                <w:sz w:val="20"/>
              </w:rPr>
              <w:t>Phần vượt trần do ExamLap chịu</w:t>
            </w:r>
          </w:p>
        </w:tc>
      </w:tr>
      <w:tr>
        <w:tc>
          <w:tcPr>
            <w:tcW w:type="dxa" w:w="3487"/>
            <w:shd w:val="clear" w:color="auto" w:fill="F7F9FB"/>
          </w:tcPr>
          <w:p>
            <w:pPr>
              <w:spacing w:before="40" w:after="40" w:line="269" w:lineRule="auto"/>
              <w:jc w:val="left"/>
            </w:pPr>
            <w:r>
              <w:rPr>
                <w:rFonts w:ascii="Arial" w:hAnsi="Arial"/>
                <w:sz w:val="20"/>
              </w:rPr>
              <w:t>Hỏng màn hình</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2.500.000đ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Hỏng bản lề, vỏ máy</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1.200.000đ</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Hỏng bo mạch chính do va đập, vào nước</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4.000.000đ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b/>
                <w:sz w:val="20"/>
              </w:rPr>
              <w:t>Mất máy hoặc không trả máy</w:t>
            </w:r>
          </w:p>
        </w:tc>
        <w:tc>
          <w:tcPr>
            <w:tcW w:type="dxa" w:w="1937"/>
          </w:tcPr>
          <w:p>
            <w:pPr>
              <w:spacing w:before="40" w:after="40" w:line="269" w:lineRule="auto"/>
              <w:jc w:val="left"/>
            </w:pPr>
            <w:r>
              <w:rPr>
                <w:rFonts w:ascii="Arial" w:hAnsi="Arial"/>
                <w:sz w:val="20"/>
              </w:rPr>
              <w:t>Giá trị thay thế của máy</w:t>
            </w:r>
          </w:p>
        </w:tc>
        <w:tc>
          <w:tcPr>
            <w:tcW w:type="dxa" w:w="1550"/>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Xem mục B.4</w:t>
            </w:r>
          </w:p>
        </w:tc>
      </w:tr>
    </w:tbl>
    <w:p>
      <w:pPr>
        <w:spacing w:before="60" w:after="200"/>
        <w:jc w:val="left"/>
      </w:pPr>
      <w:bookmarkStart w:id="1297" w:name="tab82"/>
      <w:bookmarkEnd w:id="1297"/>
      <w:r>
        <w:rPr>
          <w:rFonts w:ascii="Arial" w:hAnsi="Arial"/>
          <w:b/>
          <w:color w:val="555B63"/>
          <w:sz w:val="19"/>
        </w:rPr>
        <w:t xml:space="preserve">Bảng 82. </w:t>
      </w:r>
      <w:r>
        <w:rPr>
          <w:rFonts w:ascii="Arial" w:hAnsi="Arial"/>
          <w:i/>
          <w:color w:val="555B63"/>
          <w:sz w:val="19"/>
        </w:rPr>
        <w:t>Biểu phí bồi thường. Mọi khoản thu đều phải có ảnh đối chiếu và, với hư hỏng chức năng, hoá đơn sửa chữa của bên thứ ba.</w:t>
      </w:r>
    </w:p>
    <w:p>
      <w:pPr>
        <w:spacing w:after="200"/>
      </w:pPr>
      <w:r>
        <w:rPr>
          <w:rFonts w:ascii="Arial" w:hAnsi="Arial"/>
          <w:i/>
          <w:color w:val="555B63"/>
          <w:sz w:val="18"/>
        </w:rPr>
        <w:t>Trần tối đa là cam kết một chiều có lợi cho khách: phần chi phí vượt trần do ExamLap chịu. Đây là lý do phí miễn trừ thiệt hại tồn tại.</w:t>
      </w:r>
    </w:p>
    <w:p>
      <w:bookmarkStart w:id="1298" w:name="sec176"/>
      <w:pPr>
        <w:pStyle w:val="Heading3"/>
      </w:pPr>
      <w:r>
        <w:rPr>
          <w:rFonts w:ascii="Arial" w:hAnsi="Arial"/>
        </w:rPr>
        <w:t>B.3 Phí miễn trừ thiệt hại</w:t>
      </w:r>
      <w:bookmarkEnd w:id="1298"/>
    </w:p>
    <w:p>
      <w:pPr>
        <w:spacing w:after="120"/>
      </w:pPr>
      <w:r>
        <w:rPr>
          <w:sz w:val="23"/>
        </w:rPr>
        <w:t xml:space="preserve">Khách có thể mua phí miễn trừ thiệt hại </w:t>
      </w:r>
      <w:r>
        <w:rPr>
          <w:b/>
          <w:sz w:val="23"/>
        </w:rPr>
        <w:t>15.000đ cho mỗi lượt thuê</w:t>
      </w:r>
      <w:r>
        <w:rPr>
          <w:sz w:val="23"/>
        </w:rPr>
        <w:t xml:space="preserve"> hoặc </w:t>
      </w:r>
      <w:r>
        <w:rPr>
          <w:b/>
          <w:sz w:val="23"/>
        </w:rPr>
        <w:t>69.000đ cho gói tháng</w:t>
      </w:r>
      <w:r>
        <w:rPr>
          <w:sz w:val="23"/>
        </w:rPr>
        <w:t>. Khi đã mua:</w:t>
      </w:r>
    </w:p>
    <w:p>
      <w:pPr>
        <w:pStyle w:val="ListBullet"/>
        <w:spacing w:after="60" w:line="307" w:lineRule="auto"/>
        <w:ind w:left="425" w:hanging="255"/>
      </w:pPr>
      <w:r>
        <w:rPr>
          <w:sz w:val="23"/>
        </w:rPr>
        <w:t xml:space="preserve">Toàn bộ hư hỏng </w:t>
      </w:r>
      <w:r>
        <w:rPr>
          <w:b/>
          <w:sz w:val="23"/>
        </w:rPr>
        <w:t>cấp 1 và cấp 2</w:t>
      </w:r>
      <w:r>
        <w:rPr>
          <w:sz w:val="23"/>
        </w:rPr>
        <w:t xml:space="preserve"> được miễn hoàn toàn.</w:t>
      </w:r>
    </w:p>
    <w:p>
      <w:pPr>
        <w:pStyle w:val="ListBullet"/>
        <w:spacing w:after="60" w:line="307" w:lineRule="auto"/>
        <w:ind w:left="425" w:hanging="255"/>
      </w:pPr>
      <w:r>
        <w:rPr>
          <w:sz w:val="23"/>
        </w:rPr>
        <w:t xml:space="preserve">Hư hỏng </w:t>
      </w:r>
      <w:r>
        <w:rPr>
          <w:b/>
          <w:sz w:val="23"/>
        </w:rPr>
        <w:t>cấp 3</w:t>
      </w:r>
      <w:r>
        <w:rPr>
          <w:sz w:val="23"/>
        </w:rPr>
        <w:t xml:space="preserve"> được giảm trách nhiệm xuống mức miễn thường cố định </w:t>
      </w:r>
      <w:r>
        <w:rPr>
          <w:b/>
          <w:sz w:val="23"/>
        </w:rPr>
        <w:t>300.000đ</w:t>
      </w:r>
      <w:r>
        <w:rPr>
          <w:sz w:val="23"/>
        </w:rPr>
        <w:t>, phần còn lại ExamLap chịu.</w:t>
      </w:r>
    </w:p>
    <w:p>
      <w:pPr>
        <w:pStyle w:val="ListBullet"/>
        <w:spacing w:after="60" w:line="307" w:lineRule="auto"/>
        <w:ind w:left="425" w:hanging="255"/>
      </w:pPr>
      <w:r>
        <w:rPr>
          <w:b/>
          <w:sz w:val="23"/>
        </w:rPr>
        <w:t>Không áp dụng</w:t>
      </w:r>
      <w:r>
        <w:rPr>
          <w:sz w:val="23"/>
        </w:rPr>
        <w:t xml:space="preserve"> cho: mất máy, mất phụ kiện, hư hỏng do cố ý, hư hỏng do đưa máy cho người khác dùng, và hư hỏng do vào nước với dấu hiệu ngâm nước.</w:t>
      </w:r>
    </w:p>
    <w:p>
      <w:pPr>
        <w:spacing w:after="120"/>
      </w:pPr>
      <w:r>
        <w:rPr>
          <w:sz w:val="23"/>
        </w:rPr>
        <w:t>Mức 15.000đ được đặt ở khoảng 1,3–1,9% giá thuê một lượt, thấp hơn nhiều so với kỳ vọng thiệt hại bình quân mà nhóm ước tính, và được bù bằng tỉ lệ mua cao. Đây là cách chuyển một rủi ro đuôi dài, khó chịu cho khách, thành một khoản nhỏ có thể dự đoán được cho cả hai bên.</w:t>
      </w:r>
    </w:p>
    <w:p>
      <w:bookmarkStart w:id="1299" w:name="sec177"/>
      <w:pPr>
        <w:pStyle w:val="Heading3"/>
      </w:pPr>
      <w:r>
        <w:rPr>
          <w:rFonts w:ascii="Arial" w:hAnsi="Arial"/>
        </w:rPr>
        <w:t>B.4 Khi máy không được trả lại</w:t>
      </w:r>
      <w:bookmarkEnd w:id="1299"/>
    </w:p>
    <w:p>
      <w:pPr>
        <w:spacing w:after="120"/>
      </w:pPr>
      <w:r>
        <w:rPr>
          <w:sz w:val="23"/>
        </w:rPr>
        <w:t>Quy trình leo thang được công bố trước, để không ai bất ngờ:</w:t>
      </w:r>
    </w:p>
    <w:p>
      <w:pPr>
        <w:pStyle w:val="ListNumber"/>
        <w:spacing w:after="60" w:line="307" w:lineRule="auto"/>
        <w:ind w:left="425" w:hanging="255"/>
      </w:pPr>
      <w:r>
        <w:rPr>
          <w:b/>
          <w:sz w:val="23"/>
        </w:rPr>
        <w:t>Quá hạn 15 phút</w:t>
      </w:r>
      <w:r>
        <w:rPr>
          <w:sz w:val="23"/>
        </w:rPr>
        <w:t xml:space="preserve"> — hệ thống tự nhắn tin và gửi email. Phí trả trễ bắt đầu tính.</w:t>
      </w:r>
    </w:p>
    <w:p>
      <w:pPr>
        <w:pStyle w:val="ListNumber"/>
        <w:spacing w:after="60" w:line="307" w:lineRule="auto"/>
        <w:ind w:left="425" w:hanging="255"/>
      </w:pPr>
      <w:r>
        <w:rPr>
          <w:b/>
          <w:sz w:val="23"/>
        </w:rPr>
        <w:t>Quá hạn 60 phút</w:t>
      </w:r>
      <w:r>
        <w:rPr>
          <w:sz w:val="23"/>
        </w:rPr>
        <w:t xml:space="preserve"> — nhắc lần hai, kèm cảnh báo khoá màn hình. Cảnh báo hiển thị trên bảng điều khiển quản trị.</w:t>
      </w:r>
    </w:p>
    <w:p>
      <w:pPr>
        <w:pStyle w:val="ListNumber"/>
        <w:spacing w:after="60" w:line="307" w:lineRule="auto"/>
        <w:ind w:left="425" w:hanging="255"/>
      </w:pPr>
      <w:r>
        <w:rPr>
          <w:b/>
          <w:sz w:val="23"/>
        </w:rPr>
        <w:t>Quá hạn 2 giờ</w:t>
      </w:r>
      <w:r>
        <w:rPr>
          <w:sz w:val="23"/>
        </w:rPr>
        <w:t xml:space="preserve"> — quản trị viên gọi điện. Nếu không liên lạc được, lệnh khoá màn hình từ xa được thực hiện sau khi </w:t>
      </w:r>
      <w:r>
        <w:rPr>
          <w:b/>
          <w:sz w:val="23"/>
        </w:rPr>
        <w:t>hai người duyệt</w:t>
      </w:r>
      <w:r>
        <w:rPr>
          <w:sz w:val="23"/>
        </w:rPr>
        <w:t xml:space="preserve">. Máy chỉ bị khoá màn hình, </w:t>
      </w:r>
      <w:r>
        <w:rPr>
          <w:b/>
          <w:sz w:val="23"/>
        </w:rPr>
        <w:t>không xoá dữ liệu của khách</w:t>
      </w:r>
      <w:r>
        <w:rPr>
          <w:sz w:val="23"/>
        </w:rPr>
        <w:t>, và màn hình khoá hiển thị số điện thoại liên hệ.</w:t>
      </w:r>
    </w:p>
    <w:p>
      <w:pPr>
        <w:pStyle w:val="ListNumber"/>
        <w:spacing w:after="60" w:line="307" w:lineRule="auto"/>
        <w:ind w:left="425" w:hanging="255"/>
      </w:pPr>
      <w:r>
        <w:rPr>
          <w:b/>
          <w:sz w:val="23"/>
        </w:rPr>
        <w:t>Quá hạn 24 giờ</w:t>
      </w:r>
      <w:r>
        <w:rPr>
          <w:sz w:val="23"/>
        </w:rPr>
        <w:t xml:space="preserve"> — gửi văn bản yêu cầu trả tài sản tới địa chỉ đã đăng ký, đồng thời thông báo cho người liên hệ khẩn cấp mà khách khai lúc xác minh.</w:t>
      </w:r>
    </w:p>
    <w:p>
      <w:pPr>
        <w:pStyle w:val="ListNumber"/>
        <w:spacing w:after="60" w:line="307" w:lineRule="auto"/>
        <w:ind w:left="425" w:hanging="255"/>
      </w:pPr>
      <w:r>
        <w:rPr>
          <w:b/>
          <w:sz w:val="23"/>
        </w:rPr>
        <w:t>Quá hạn 48 giờ</w:t>
      </w:r>
      <w:r>
        <w:rPr>
          <w:sz w:val="23"/>
        </w:rPr>
        <w:t xml:space="preserve"> — kết xuất hồ sơ gồm hợp đồng điện tử, biên bản bàn giao, ảnh hiện trạng, nhật ký hệ thống và nhật ký thiết bị; trình báo cơ quan công an theo quy định về lạm dụng tín nhiệm chiếm đoạt tài sản.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khoá màn hình mà không xoá dữ liệu</w:t>
            </w:r>
          </w:p>
          <w:p>
            <w:pPr>
              <w:spacing w:after="40" w:line="300" w:lineRule="auto"/>
              <w:jc w:val="both"/>
            </w:pPr>
            <w:r>
              <w:rPr>
                <w:sz w:val="21"/>
              </w:rPr>
              <w:t>Bài làm, ảnh, tài liệu trên máy trong thời gian thuê là tài sản của khách. Lệnh khoá chỉ nhằm làm cho chiếc</w:t>
            </w:r>
          </w:p>
          <w:p>
            <w:pPr>
              <w:spacing w:after="40" w:line="300" w:lineRule="auto"/>
              <w:jc w:val="both"/>
            </w:pPr>
            <w:r>
              <w:rPr>
                <w:sz w:val="21"/>
              </w:rPr>
              <w:t>máy trở nên vô dụng với người đang giữ nó, không nhằm trừng phạt. Xoá dữ liệu người dùng từ xa là hành vi</w:t>
            </w:r>
          </w:p>
          <w:p>
            <w:pPr>
              <w:spacing w:after="0" w:line="300" w:lineRule="auto"/>
              <w:jc w:val="both"/>
            </w:pPr>
            <w:r>
              <w:rPr>
                <w:sz w:val="21"/>
              </w:rPr>
              <w:t>nhóm tự đặt ra ngoài phạm vi quyền của mình, kể cả khi phần mềm cho phép.</w:t>
            </w:r>
          </w:p>
        </w:tc>
      </w:tr>
    </w:tbl>
    <w:p>
      <w:pPr>
        <w:spacing w:after="120" w:line="240" w:lineRule="auto"/>
      </w:pPr>
    </w:p>
    <w:p>
      <w:r>
        <w:br w:type="page"/>
      </w:r>
    </w:p>
    <w:p>
      <w:bookmarkStart w:id="1300" w:name="sec178"/>
      <w:pPr>
        <w:pStyle w:val="Heading1"/>
        <w:pageBreakBefore w:val="0"/>
        <w:pBdr>
          <w:bottom w:val="single" w:sz="8" w:space="4" w:color="1B5E9E"/>
        </w:pBdr>
      </w:pPr>
      <w:r>
        <w:rPr>
          <w:rFonts w:ascii="Arial" w:hAnsi="Arial"/>
        </w:rPr>
        <w:t>Phụ lục C — Các điều khoản chính của hợp đồng thuê</w:t>
      </w:r>
      <w:bookmarkEnd w:id="1300"/>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Đây là bản phác thảo, không phải văn bản pháp lý hoàn chỉnh</w:t>
            </w:r>
          </w:p>
          <w:p>
            <w:pPr>
              <w:spacing w:after="40" w:line="300" w:lineRule="auto"/>
              <w:jc w:val="both"/>
            </w:pPr>
            <w:r>
              <w:rPr>
                <w:sz w:val="21"/>
              </w:rPr>
              <w:t>Nội dung dưới đây là khung điều khoản do nhóm soạn để làm rõ mô hình vận hành, dựa trên các quy định về</w:t>
            </w:r>
          </w:p>
          <w:p>
            <w:pPr>
              <w:spacing w:after="40" w:line="300" w:lineRule="auto"/>
              <w:jc w:val="both"/>
            </w:pPr>
            <w:r>
              <w:rPr>
                <w:sz w:val="21"/>
              </w:rPr>
              <w:t>hợp đồng thuê tài sản và đặt cọc trong Bộ luật Dân sự 2015. Trước khi đưa vào sử dụng thật, bản này phải</w:t>
            </w:r>
          </w:p>
          <w:p>
            <w:pPr>
              <w:spacing w:after="40" w:line="300" w:lineRule="auto"/>
              <w:jc w:val="both"/>
            </w:pPr>
            <w:r>
              <w:rPr>
                <w:sz w:val="21"/>
              </w:rPr>
              <w:t>được một người có chuyên môn pháp lý rà soát. Nhóm không đủ thẩm quyền để khẳng định tính hợp pháp của</w:t>
            </w:r>
          </w:p>
          <w:p>
            <w:pPr>
              <w:spacing w:after="0" w:line="300" w:lineRule="auto"/>
              <w:jc w:val="both"/>
            </w:pPr>
            <w:r>
              <w:rPr>
                <w:sz w:val="21"/>
              </w:rPr>
              <w:t>từng câu chữ.</w:t>
            </w:r>
          </w:p>
        </w:tc>
      </w:tr>
    </w:tbl>
    <w:p>
      <w:pPr>
        <w:spacing w:after="120" w:line="240" w:lineRule="auto"/>
      </w:pPr>
    </w:p>
    <w:p>
      <w:pPr>
        <w:spacing w:after="120"/>
      </w:pPr>
      <w:r>
        <w:rPr>
          <w:sz w:val="23"/>
        </w:rPr>
        <w:t xml:space="preserve">Hợp đồng được giao kết </w:t>
      </w:r>
      <w:r>
        <w:rPr>
          <w:b/>
          <w:sz w:val="23"/>
        </w:rPr>
        <w:t>bằng phương thức điện tử</w:t>
      </w:r>
      <w:r>
        <w:rPr>
          <w:sz w:val="23"/>
        </w:rPr>
        <w:t>: khách đọc trên web, tích ô đồng ý, và ký bằng chữ ký vẽ tay trên màn hình tại thời điểm nhận máy. Hệ thống lưu bản hợp đồng ở dạng không sửa được, kèm dấu thời gian, địa chỉ IP, mã đơn và mã băm của bộ ảnh hiện trạng.</w:t>
      </w:r>
    </w:p>
    <w:p>
      <w:bookmarkStart w:id="1301" w:name="sec179"/>
      <w:pPr>
        <w:pStyle w:val="Heading3"/>
      </w:pPr>
      <w:r>
        <w:rPr>
          <w:rFonts w:ascii="Arial" w:hAnsi="Arial"/>
        </w:rPr>
        <w:t>Điều 1 — Đối tượng của hợp đồng</w:t>
      </w:r>
      <w:bookmarkEnd w:id="1301"/>
    </w:p>
    <w:p>
      <w:pPr>
        <w:spacing w:after="120"/>
      </w:pPr>
      <w:r>
        <w:rPr>
          <w:sz w:val="23"/>
        </w:rPr>
        <w:t xml:space="preserve">Bên cho thuê giao cho bên thuê quyền sử dụng một thiết bị máy tính xách tay </w:t>
      </w:r>
      <w:r>
        <w:rPr>
          <w:b/>
          <w:sz w:val="23"/>
        </w:rPr>
        <w:t>được xác định bằng mã tài sản và số sê-ri cụ thể</w:t>
      </w:r>
      <w:r>
        <w:rPr>
          <w:sz w:val="23"/>
        </w:rPr>
        <w:t>, cùng bộ phụ kiện kèm theo được liệt kê trong biên bản bàn giao. Quyền sở hữu thiết bị không chuyển giao trong bất kỳ trường hợp nào.</w:t>
      </w:r>
    </w:p>
    <w:p>
      <w:bookmarkStart w:id="1302" w:name="sec180"/>
      <w:pPr>
        <w:pStyle w:val="Heading3"/>
      </w:pPr>
      <w:r>
        <w:rPr>
          <w:rFonts w:ascii="Arial" w:hAnsi="Arial"/>
        </w:rPr>
        <w:t>Điều 2 — Thời hạn thuê</w:t>
      </w:r>
      <w:bookmarkEnd w:id="1302"/>
    </w:p>
    <w:p>
      <w:pPr>
        <w:spacing w:after="120"/>
      </w:pPr>
      <w:r>
        <w:rPr>
          <w:sz w:val="23"/>
        </w:rPr>
        <w:t xml:space="preserve">Thời hạn tính theo </w:t>
      </w:r>
      <w:r>
        <w:rPr>
          <w:b/>
          <w:sz w:val="23"/>
        </w:rPr>
        <w:t>gói dịch vụ đã chọn</w:t>
      </w:r>
      <w:r>
        <w:rPr>
          <w:sz w:val="23"/>
        </w:rPr>
        <w:t xml:space="preserve">, bắt đầu từ thời điểm hai bên ký biên bản bàn giao và kết thúc tại thời điểm ghi trên đơn thuê. Việc gia hạn phải thực hiện trên hệ thống </w:t>
      </w:r>
      <w:r>
        <w:rPr>
          <w:b/>
          <w:sz w:val="23"/>
        </w:rPr>
        <w:t>trước khi hết hạn</w:t>
      </w:r>
      <w:r>
        <w:rPr>
          <w:sz w:val="23"/>
        </w:rPr>
        <w:t>; gia hạn sau khi đã quá hạn vẫn phát sinh phí trả trễ cho khoảng thời gian đã vượt.</w:t>
      </w:r>
    </w:p>
    <w:p>
      <w:bookmarkStart w:id="1303" w:name="sec181"/>
      <w:pPr>
        <w:pStyle w:val="Heading3"/>
      </w:pPr>
      <w:r>
        <w:rPr>
          <w:rFonts w:ascii="Arial" w:hAnsi="Arial"/>
        </w:rPr>
        <w:t>Điều 3 — Giá thuê, tiền cọc và phí miễn trừ thiệt hại</w:t>
      </w:r>
      <w:bookmarkEnd w:id="1303"/>
    </w:p>
    <w:p>
      <w:pPr>
        <w:spacing w:after="120"/>
      </w:pPr>
      <w:r>
        <w:rPr>
          <w:sz w:val="23"/>
        </w:rPr>
        <w:t xml:space="preserve">Giá thuê, mức cọc và phí miễn trừ thiệt hại là các khoản riêng biệt, hiển thị tách bạch trước khi thanh toán. </w:t>
      </w:r>
      <w:r>
        <w:rPr>
          <w:b/>
          <w:sz w:val="23"/>
        </w:rPr>
        <w:t>Tiền cọc là khoản bảo đảm cho việc trả lại tài sản đúng hạn và đúng tình trạng</w:t>
      </w:r>
      <w:r>
        <w:rPr>
          <w:sz w:val="23"/>
        </w:rPr>
        <w:t xml:space="preserve">, được hoàn lại đầy đủ khi bên thuê thực hiện đúng nghĩa vụ. Bên cho thuê không được sử dụng tiền cọc vào mục đích khác, và cam kết hoàn cọc trong vòng </w:t>
      </w:r>
      <w:r>
        <w:rPr>
          <w:b/>
          <w:sz w:val="23"/>
        </w:rPr>
        <w:t>05 phút</w:t>
      </w:r>
      <w:r>
        <w:rPr>
          <w:sz w:val="23"/>
        </w:rPr>
        <w:t xml:space="preserve"> kể từ khi biên bản thu hồi được xác nhận, trừ trường hợp có khấu trừ theo Phụ lục B.</w:t>
      </w:r>
    </w:p>
    <w:p>
      <w:bookmarkStart w:id="1304" w:name="sec182"/>
      <w:pPr>
        <w:pStyle w:val="Heading3"/>
      </w:pPr>
      <w:r>
        <w:rPr>
          <w:rFonts w:ascii="Arial" w:hAnsi="Arial"/>
        </w:rPr>
        <w:t>Điều 4 — Nghĩa vụ của bên thuê</w:t>
      </w:r>
      <w:bookmarkEnd w:id="1304"/>
    </w:p>
    <w:p>
      <w:pPr>
        <w:pStyle w:val="ListNumber"/>
        <w:spacing w:after="60" w:line="307" w:lineRule="auto"/>
        <w:ind w:left="425" w:hanging="255"/>
      </w:pPr>
      <w:r>
        <w:rPr>
          <w:sz w:val="23"/>
        </w:rPr>
        <w:t>Sử dụng thiết bị đúng mục đích học tập và thi cử, tại địa bàn thành phố Đà Nẵng.</w:t>
      </w:r>
    </w:p>
    <w:p>
      <w:pPr>
        <w:pStyle w:val="ListNumber"/>
        <w:spacing w:after="60" w:line="307" w:lineRule="auto"/>
        <w:ind w:left="425" w:hanging="255"/>
      </w:pPr>
      <w:r>
        <w:rPr>
          <w:b/>
          <w:sz w:val="23"/>
        </w:rPr>
        <w:t>Không cho người khác thuê lại, mượn lại, cầm cố, thế chấp hay chuyển giao</w:t>
      </w:r>
      <w:r>
        <w:rPr>
          <w:sz w:val="23"/>
        </w:rPr>
        <w:t xml:space="preserve"> thiết bị dưới bất kỳ hình thức nào.</w:t>
      </w:r>
    </w:p>
    <w:p>
      <w:pPr>
        <w:pStyle w:val="ListNumber"/>
        <w:spacing w:after="60" w:line="307" w:lineRule="auto"/>
        <w:ind w:left="425" w:hanging="255"/>
      </w:pPr>
      <w:r>
        <w:rPr>
          <w:sz w:val="23"/>
        </w:rPr>
        <w:t>Không tự ý tháo lắp, sửa chữa, cài lại hệ điều hành, gỡ bỏ tác nhân quản lý thiết bị, hoặc bóc tem niêm phong.</w:t>
      </w:r>
    </w:p>
    <w:p>
      <w:pPr>
        <w:pStyle w:val="ListNumber"/>
        <w:spacing w:after="60" w:line="307" w:lineRule="auto"/>
        <w:ind w:left="425" w:hanging="255"/>
      </w:pPr>
      <w:r>
        <w:rPr>
          <w:sz w:val="23"/>
        </w:rPr>
        <w:t>Báo ngay cho bên cho thuê khi thiết bị gặp sự cố, bị mất hoặc bị chiếm giữ bởi người khác.</w:t>
      </w:r>
    </w:p>
    <w:p>
      <w:pPr>
        <w:pStyle w:val="ListNumber"/>
        <w:spacing w:after="60" w:line="307" w:lineRule="auto"/>
        <w:ind w:left="425" w:hanging="255"/>
      </w:pPr>
      <w:r>
        <w:rPr>
          <w:sz w:val="23"/>
        </w:rPr>
        <w:t>Trả lại thiết bị đúng hạn, đúng địa điểm, cùng đầy đủ phụ kiện.</w:t>
      </w:r>
    </w:p>
    <w:p>
      <w:bookmarkStart w:id="1305" w:name="sec183"/>
      <w:pPr>
        <w:pStyle w:val="Heading3"/>
      </w:pPr>
      <w:r>
        <w:rPr>
          <w:rFonts w:ascii="Arial" w:hAnsi="Arial"/>
        </w:rPr>
        <w:t>Điều 5 — Nghĩa vụ của bên cho thuê</w:t>
      </w:r>
      <w:bookmarkEnd w:id="1305"/>
    </w:p>
    <w:p>
      <w:pPr>
        <w:pStyle w:val="ListNumber"/>
        <w:spacing w:after="60" w:line="307" w:lineRule="auto"/>
        <w:ind w:left="425" w:hanging="255"/>
      </w:pPr>
      <w:r>
        <w:rPr>
          <w:sz w:val="23"/>
        </w:rPr>
        <w:t xml:space="preserve">Giao thiết bị </w:t>
      </w:r>
      <w:r>
        <w:rPr>
          <w:b/>
          <w:sz w:val="23"/>
        </w:rPr>
        <w:t>đúng cấu hình đã cam kết, đã cài sẵn và chạy thử phần mềm thi</w:t>
      </w:r>
      <w:r>
        <w:rPr>
          <w:sz w:val="23"/>
        </w:rPr>
        <w:t>, pin đầy, dữ liệu người dùng trước đã được xoá.</w:t>
      </w:r>
    </w:p>
    <w:p>
      <w:pPr>
        <w:pStyle w:val="ListNumber"/>
        <w:spacing w:after="60" w:line="307" w:lineRule="auto"/>
        <w:ind w:left="425" w:hanging="255"/>
      </w:pPr>
      <w:r>
        <w:rPr>
          <w:sz w:val="23"/>
        </w:rPr>
        <w:t xml:space="preserve">Giao đúng thời điểm đã hẹn. Nếu giao trễ khiến bên thuê không kịp dự thi, </w:t>
      </w:r>
      <w:r>
        <w:rPr>
          <w:b/>
          <w:sz w:val="23"/>
        </w:rPr>
        <w:t>hoàn lại toàn bộ số tiền đã thu</w:t>
      </w:r>
      <w:r>
        <w:rPr>
          <w:sz w:val="23"/>
        </w:rPr>
        <w:t>.</w:t>
      </w:r>
    </w:p>
    <w:p>
      <w:pPr>
        <w:pStyle w:val="ListNumber"/>
        <w:spacing w:after="60" w:line="307" w:lineRule="auto"/>
        <w:ind w:left="425" w:hanging="255"/>
      </w:pPr>
      <w:r>
        <w:rPr>
          <w:sz w:val="23"/>
        </w:rPr>
        <w:t xml:space="preserve">Khi thiết bị phát sinh lỗi không do bên thuê gây ra trong thời gian thuê, </w:t>
      </w:r>
      <w:r>
        <w:rPr>
          <w:b/>
          <w:sz w:val="23"/>
        </w:rPr>
        <w:t>cung cấp thiết bị thay thế trong vòng 15 phút</w:t>
      </w:r>
      <w:r>
        <w:rPr>
          <w:sz w:val="23"/>
        </w:rPr>
        <w:t xml:space="preserve"> trong phạm vi khuôn viên trường, hoặc hoàn tiền nếu không thực hiện được.</w:t>
      </w:r>
    </w:p>
    <w:p>
      <w:pPr>
        <w:pStyle w:val="ListNumber"/>
        <w:spacing w:after="60" w:line="307" w:lineRule="auto"/>
        <w:ind w:left="425" w:hanging="255"/>
      </w:pPr>
      <w:r>
        <w:rPr>
          <w:sz w:val="23"/>
        </w:rPr>
        <w:t>Bảo mật thông tin cá nhân của bên thuê theo đúng chính sách quyền riêng tư đã công bố.</w:t>
      </w:r>
    </w:p>
    <w:p>
      <w:pPr>
        <w:pStyle w:val="ListNumber"/>
        <w:spacing w:after="60" w:line="307" w:lineRule="auto"/>
        <w:ind w:left="425" w:hanging="255"/>
      </w:pPr>
      <w:r>
        <w:rPr>
          <w:b/>
          <w:sz w:val="23"/>
        </w:rPr>
        <w:t>Không giữ bất kỳ giấy tờ tuỳ thân bản gốc nào</w:t>
      </w:r>
      <w:r>
        <w:rPr>
          <w:sz w:val="23"/>
        </w:rPr>
        <w:t xml:space="preserve"> của bên thuê.</w:t>
      </w:r>
    </w:p>
    <w:p>
      <w:bookmarkStart w:id="1306" w:name="sec184"/>
      <w:pPr>
        <w:pStyle w:val="Heading3"/>
      </w:pPr>
      <w:r>
        <w:rPr>
          <w:rFonts w:ascii="Arial" w:hAnsi="Arial"/>
        </w:rPr>
        <w:t>Điều 6 — Về phần mềm quản lý thiết bị</w:t>
      </w:r>
      <w:bookmarkEnd w:id="1306"/>
    </w:p>
    <w:p>
      <w:pPr>
        <w:spacing w:after="120"/>
      </w:pPr>
      <w:r>
        <w:rPr>
          <w:sz w:val="23"/>
        </w:rPr>
        <w:t xml:space="preserve">Bên thuê được thông báo rõ và đồng ý rằng thiết bị có cài phần mềm quản lý thiết bị, với </w:t>
      </w:r>
      <w:r>
        <w:rPr>
          <w:b/>
          <w:sz w:val="23"/>
        </w:rPr>
        <w:t>phạm vi chức năng giới hạn</w:t>
      </w:r>
      <w:r>
        <w:rPr>
          <w:sz w:val="23"/>
        </w:rPr>
        <w:t xml:space="preserve"> như sau: báo trạng thái trực tuyến và vị trí gần đúng của thiết bị; khoá màn hình từ xa trong trường hợp quá hạn trả theo quy trình tại Phụ lục B. Phần mềm này </w:t>
      </w:r>
      <w:r>
        <w:rPr>
          <w:b/>
          <w:sz w:val="23"/>
        </w:rPr>
        <w:t>không đọc nội dung tệp, không ghi thao tác bàn phím, không chụp màn hình và không truy cập camera</w:t>
      </w:r>
      <w:r>
        <w:rPr>
          <w:sz w:val="23"/>
        </w:rPr>
        <w:t>. Bên cho thuê cam kết không dùng chức năng xoá dữ liệu từ xa đối với dữ liệu do bên thuê tạo ra.</w:t>
      </w:r>
    </w:p>
    <w:p>
      <w:bookmarkStart w:id="1307" w:name="sec185"/>
      <w:pPr>
        <w:pStyle w:val="Heading3"/>
      </w:pPr>
      <w:r>
        <w:rPr>
          <w:rFonts w:ascii="Arial" w:hAnsi="Arial"/>
        </w:rPr>
        <w:t>Điều 7 — Trách nhiệm khi thiết bị hư hỏng hoặc mất</w:t>
      </w:r>
      <w:bookmarkEnd w:id="1307"/>
    </w:p>
    <w:p>
      <w:pPr>
        <w:spacing w:after="120"/>
      </w:pPr>
      <w:r>
        <w:rPr>
          <w:sz w:val="23"/>
        </w:rPr>
        <w:t xml:space="preserve">Áp dụng theo </w:t>
      </w:r>
      <w:r>
        <w:rPr>
          <w:b/>
          <w:sz w:val="23"/>
        </w:rPr>
        <w:t>Phụ lục B — Biểu phí bồi thường</w:t>
      </w:r>
      <w:r>
        <w:rPr>
          <w:sz w:val="23"/>
        </w:rPr>
        <w:t xml:space="preserve">, là bộ phận không tách rời của hợp đồng và được hiển thị cho bên thuê trước khi thanh toán. Mọi khoản khấu trừ phải kèm ảnh đối chiếu; với hư hỏng chức năng phải kèm hoá đơn sửa chữa của bên thứ ba. Bên thuê có </w:t>
      </w:r>
      <w:r>
        <w:rPr>
          <w:b/>
          <w:sz w:val="23"/>
        </w:rPr>
        <w:t>48 giờ</w:t>
      </w:r>
      <w:r>
        <w:rPr>
          <w:sz w:val="23"/>
        </w:rPr>
        <w:t xml:space="preserve"> để khiếu nại kể từ khi nhận thông báo khấu trừ.</w:t>
      </w:r>
    </w:p>
    <w:p>
      <w:bookmarkStart w:id="1308" w:name="sec186"/>
      <w:pPr>
        <w:pStyle w:val="Heading3"/>
      </w:pPr>
      <w:r>
        <w:rPr>
          <w:rFonts w:ascii="Arial" w:hAnsi="Arial"/>
        </w:rPr>
        <w:t>Điều 8 — Huỷ đơn và hoàn tiền</w:t>
      </w:r>
      <w:bookmarkEnd w:id="1308"/>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4428"/>
            <w:shd w:val="clear" w:color="auto" w:fill="1B5E9E"/>
          </w:tcPr>
          <w:p>
            <w:pPr>
              <w:spacing w:before="40" w:after="40" w:line="269" w:lineRule="auto"/>
              <w:jc w:val="left"/>
            </w:pPr>
            <w:r>
              <w:rPr>
                <w:rFonts w:ascii="Arial" w:hAnsi="Arial"/>
                <w:b/>
                <w:color w:val="FFFFFF"/>
                <w:sz w:val="20"/>
              </w:rPr>
              <w:t>Thời điểm huỷ</w:t>
            </w:r>
          </w:p>
        </w:tc>
        <w:tc>
          <w:tcPr>
            <w:tcW w:type="dxa" w:w="2214"/>
            <w:shd w:val="clear" w:color="auto" w:fill="1B5E9E"/>
          </w:tcPr>
          <w:p>
            <w:pPr>
              <w:spacing w:before="40" w:after="40" w:line="269" w:lineRule="auto"/>
              <w:jc w:val="left"/>
            </w:pPr>
            <w:r>
              <w:rPr>
                <w:rFonts w:ascii="Arial" w:hAnsi="Arial"/>
                <w:b/>
                <w:color w:val="FFFFFF"/>
                <w:sz w:val="20"/>
              </w:rPr>
              <w:t>Hoàn phí thuê</w:t>
            </w:r>
          </w:p>
        </w:tc>
        <w:tc>
          <w:tcPr>
            <w:tcW w:type="dxa" w:w="2657"/>
            <w:shd w:val="clear" w:color="auto" w:fill="1B5E9E"/>
          </w:tcPr>
          <w:p>
            <w:pPr>
              <w:spacing w:before="40" w:after="40" w:line="269" w:lineRule="auto"/>
              <w:jc w:val="left"/>
            </w:pPr>
            <w:r>
              <w:rPr>
                <w:rFonts w:ascii="Arial" w:hAnsi="Arial"/>
                <w:b/>
                <w:color w:val="FFFFFF"/>
                <w:sz w:val="20"/>
              </w:rPr>
              <w:t>Hoàn cọc</w:t>
            </w:r>
          </w:p>
        </w:tc>
      </w:tr>
      <w:tr>
        <w:tc>
          <w:tcPr>
            <w:tcW w:type="dxa" w:w="4428"/>
          </w:tcPr>
          <w:p>
            <w:pPr>
              <w:spacing w:before="40" w:after="40" w:line="269" w:lineRule="auto"/>
              <w:jc w:val="left"/>
            </w:pPr>
            <w:r>
              <w:rPr>
                <w:rFonts w:ascii="Arial" w:hAnsi="Arial"/>
                <w:sz w:val="20"/>
              </w:rPr>
              <w:t>Trước giờ nhận máy từ 2 giờ trở lên</w:t>
            </w:r>
          </w:p>
        </w:tc>
        <w:tc>
          <w:tcPr>
            <w:tcW w:type="dxa" w:w="2214"/>
          </w:tcPr>
          <w:p>
            <w:pPr>
              <w:spacing w:before="40" w:after="40" w:line="269" w:lineRule="auto"/>
              <w:jc w:val="left"/>
            </w:pPr>
            <w:r>
              <w:rPr>
                <w:rFonts w:ascii="Arial" w:hAnsi="Arial"/>
                <w:sz w:val="20"/>
              </w:rPr>
              <w:t>100%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Trong vòng 2 giờ trước giờ nhận máy</w:t>
            </w:r>
          </w:p>
        </w:tc>
        <w:tc>
          <w:tcPr>
            <w:tcW w:type="dxa" w:w="2214"/>
            <w:shd w:val="clear" w:color="auto" w:fill="F7F9FB"/>
          </w:tcPr>
          <w:p>
            <w:pPr>
              <w:spacing w:before="40" w:after="40" w:line="269" w:lineRule="auto"/>
              <w:jc w:val="left"/>
            </w:pPr>
            <w:r>
              <w:rPr>
                <w:rFonts w:ascii="Arial" w:hAnsi="Arial"/>
                <w:sz w:val="20"/>
              </w:rPr>
              <w:t>50%</w:t>
            </w:r>
          </w:p>
        </w:tc>
        <w:tc>
          <w:tcPr>
            <w:tcW w:type="dxa" w:w="2657"/>
            <w:shd w:val="clear" w:color="auto" w:fill="F7F9FB"/>
          </w:tcPr>
          <w:p>
            <w:pPr>
              <w:spacing w:before="40" w:after="40" w:line="269" w:lineRule="auto"/>
              <w:jc w:val="left"/>
            </w:pPr>
            <w:r>
              <w:rPr>
                <w:rFonts w:ascii="Arial" w:hAnsi="Arial"/>
                <w:sz w:val="20"/>
              </w:rPr>
              <w:t>100%</w:t>
            </w:r>
          </w:p>
        </w:tc>
      </w:tr>
      <w:tr>
        <w:tc>
          <w:tcPr>
            <w:tcW w:type="dxa" w:w="4428"/>
          </w:tcPr>
          <w:p>
            <w:pPr>
              <w:spacing w:before="40" w:after="40" w:line="269" w:lineRule="auto"/>
              <w:jc w:val="left"/>
            </w:pPr>
            <w:r>
              <w:rPr>
                <w:rFonts w:ascii="Arial" w:hAnsi="Arial"/>
                <w:sz w:val="20"/>
              </w:rPr>
              <w:t>Không đến nhận, không báo</w:t>
            </w:r>
          </w:p>
        </w:tc>
        <w:tc>
          <w:tcPr>
            <w:tcW w:type="dxa" w:w="2214"/>
          </w:tcPr>
          <w:p>
            <w:pPr>
              <w:spacing w:before="40" w:after="40" w:line="269" w:lineRule="auto"/>
              <w:jc w:val="left"/>
            </w:pPr>
            <w:r>
              <w:rPr>
                <w:rFonts w:ascii="Arial" w:hAnsi="Arial"/>
                <w:sz w:val="20"/>
              </w:rPr>
              <w:t>50%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Bên cho thuê không giao được máy</w:t>
            </w:r>
          </w:p>
        </w:tc>
        <w:tc>
          <w:tcPr>
            <w:tcW w:type="dxa" w:w="2214"/>
            <w:shd w:val="clear" w:color="auto" w:fill="F7F9FB"/>
          </w:tcPr>
          <w:p>
            <w:pPr>
              <w:spacing w:before="40" w:after="40" w:line="269" w:lineRule="auto"/>
              <w:jc w:val="left"/>
            </w:pPr>
            <w:r>
              <w:rPr>
                <w:rFonts w:ascii="Arial" w:hAnsi="Arial"/>
                <w:sz w:val="20"/>
              </w:rPr>
              <w:t>100%</w:t>
            </w:r>
          </w:p>
        </w:tc>
        <w:tc>
          <w:tcPr>
            <w:tcW w:type="dxa" w:w="2657"/>
            <w:shd w:val="clear" w:color="auto" w:fill="F7F9FB"/>
          </w:tcPr>
          <w:p>
            <w:pPr>
              <w:spacing w:before="40" w:after="40" w:line="269" w:lineRule="auto"/>
              <w:jc w:val="left"/>
            </w:pPr>
            <w:r>
              <w:rPr>
                <w:rFonts w:ascii="Arial" w:hAnsi="Arial"/>
                <w:sz w:val="20"/>
              </w:rPr>
              <w:t>100% và tặng một lượt thuê miễn phí</w:t>
            </w:r>
          </w:p>
        </w:tc>
      </w:tr>
    </w:tbl>
    <w:p>
      <w:pPr>
        <w:spacing w:before="60" w:after="200"/>
        <w:jc w:val="left"/>
      </w:pPr>
      <w:bookmarkStart w:id="1309" w:name="tab83"/>
      <w:bookmarkEnd w:id="1309"/>
      <w:r>
        <w:rPr>
          <w:rFonts w:ascii="Arial" w:hAnsi="Arial"/>
          <w:b/>
          <w:color w:val="555B63"/>
          <w:sz w:val="19"/>
        </w:rPr>
        <w:t xml:space="preserve">Bảng 83. </w:t>
      </w:r>
      <w:r>
        <w:rPr>
          <w:rFonts w:ascii="Arial" w:hAnsi="Arial"/>
          <w:i/>
          <w:color w:val="555B63"/>
          <w:sz w:val="19"/>
        </w:rPr>
        <w:t>Chính sách huỷ đơn, hiển thị công khai trên trang đặt máy.</w:t>
      </w:r>
    </w:p>
    <w:p>
      <w:bookmarkStart w:id="1310" w:name="sec187"/>
      <w:pPr>
        <w:pStyle w:val="Heading3"/>
      </w:pPr>
      <w:r>
        <w:rPr>
          <w:rFonts w:ascii="Arial" w:hAnsi="Arial"/>
        </w:rPr>
        <w:t>Điều 9 — Giải quyết tranh chấp</w:t>
      </w:r>
      <w:bookmarkEnd w:id="1310"/>
    </w:p>
    <w:p>
      <w:pPr>
        <w:spacing w:after="120"/>
      </w:pPr>
      <w:r>
        <w:rPr>
          <w:sz w:val="23"/>
        </w:rPr>
        <w:t>Hai bên ưu tiên thương lượng. Hồ sơ làm căn cứ gồm hợp đồng điện tử, biên bản bàn giao, biên bản thu hồi, bộ ảnh hiện trạng kèm mã băm và nhật ký hệ thống. Trường hợp không thương lượng được, tranh chấp được giải quyết tại cơ quan có thẩm quyền theo quy định pháp luật Việt Nam.</w:t>
      </w:r>
    </w:p>
    <w:p>
      <w:r>
        <w:br w:type="page"/>
      </w:r>
    </w:p>
    <w:p>
      <w:bookmarkStart w:id="1311" w:name="sec188"/>
      <w:pPr>
        <w:pStyle w:val="Heading1"/>
        <w:pageBreakBefore w:val="0"/>
        <w:pBdr>
          <w:bottom w:val="single" w:sz="8" w:space="4" w:color="1B5E9E"/>
        </w:pBdr>
      </w:pPr>
      <w:r>
        <w:rPr>
          <w:rFonts w:ascii="Arial" w:hAnsi="Arial"/>
        </w:rPr>
        <w:t>Phụ lục D — Danh mục kiểm tra chuẩn bị máy</w:t>
      </w:r>
      <w:bookmarkEnd w:id="1311"/>
    </w:p>
    <w:p>
      <w:pPr>
        <w:spacing w:after="120"/>
      </w:pPr>
      <w:r>
        <w:rPr>
          <w:sz w:val="23"/>
        </w:rPr>
        <w:t xml:space="preserve">Mười hai mục dưới đây là điều kiện để một chiếc máy được chuyển sang trạng thái </w:t>
      </w:r>
      <w:r>
        <w:rPr>
          <w:i/>
          <w:sz w:val="23"/>
        </w:rPr>
        <w:t>Sẵn sàng</w:t>
      </w:r>
      <w:r>
        <w:rPr>
          <w:sz w:val="23"/>
        </w:rPr>
        <w:t xml:space="preserve"> trong hệ thống. Phần mềm </w:t>
      </w:r>
      <w:r>
        <w:rPr>
          <w:b/>
          <w:sz w:val="23"/>
        </w:rPr>
        <w:t>không cho phép</w:t>
      </w:r>
      <w:r>
        <w:rPr>
          <w:sz w:val="23"/>
        </w:rPr>
        <w:t xml:space="preserve"> bỏ qua mục nào: thiếu một mục là máy không xuất hiện trong danh sách cho thuê. Người thực hiện ký tên điện tử và hệ thống ghi lại thời điểm, thiết bị, và người thao tác.</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358"/>
            <w:shd w:val="clear" w:color="auto" w:fill="1B5E9E"/>
          </w:tcPr>
          <w:p>
            <w:pPr>
              <w:spacing w:before="40" w:after="40" w:line="269" w:lineRule="auto"/>
              <w:jc w:val="left"/>
            </w:pPr>
            <w:r>
              <w:rPr>
                <w:rFonts w:ascii="Arial" w:hAnsi="Arial"/>
                <w:b/>
                <w:color w:val="FFFFFF"/>
                <w:sz w:val="20"/>
              </w:rPr>
              <w:t>#</w:t>
            </w:r>
          </w:p>
        </w:tc>
        <w:tc>
          <w:tcPr>
            <w:tcW w:type="dxa" w:w="2432"/>
            <w:shd w:val="clear" w:color="auto" w:fill="1B5E9E"/>
          </w:tcPr>
          <w:p>
            <w:pPr>
              <w:spacing w:before="40" w:after="40" w:line="269" w:lineRule="auto"/>
              <w:jc w:val="left"/>
            </w:pPr>
            <w:r>
              <w:rPr>
                <w:rFonts w:ascii="Arial" w:hAnsi="Arial"/>
                <w:b/>
                <w:color w:val="FFFFFF"/>
                <w:sz w:val="20"/>
              </w:rPr>
              <w:t>Mục kiểm tra</w:t>
            </w:r>
          </w:p>
        </w:tc>
        <w:tc>
          <w:tcPr>
            <w:tcW w:type="dxa" w:w="3290"/>
            <w:shd w:val="clear" w:color="auto" w:fill="1B5E9E"/>
          </w:tcPr>
          <w:p>
            <w:pPr>
              <w:spacing w:before="40" w:after="40" w:line="269" w:lineRule="auto"/>
              <w:jc w:val="left"/>
            </w:pPr>
            <w:r>
              <w:rPr>
                <w:rFonts w:ascii="Arial" w:hAnsi="Arial"/>
                <w:b/>
                <w:color w:val="FFFFFF"/>
                <w:sz w:val="20"/>
              </w:rPr>
              <w:t>Tiêu chuẩn đạt</w:t>
            </w:r>
          </w:p>
        </w:tc>
        <w:tc>
          <w:tcPr>
            <w:tcW w:type="dxa" w:w="858"/>
            <w:shd w:val="clear" w:color="auto" w:fill="1B5E9E"/>
          </w:tcPr>
          <w:p>
            <w:pPr>
              <w:spacing w:before="40" w:after="40" w:line="269" w:lineRule="auto"/>
              <w:jc w:val="left"/>
            </w:pPr>
            <w:r>
              <w:rPr>
                <w:rFonts w:ascii="Arial" w:hAnsi="Arial"/>
                <w:b/>
                <w:color w:val="FFFFFF"/>
                <w:sz w:val="20"/>
              </w:rPr>
              <w:t>Thời gian</w:t>
            </w:r>
          </w:p>
        </w:tc>
        <w:tc>
          <w:tcPr>
            <w:tcW w:type="dxa" w:w="2360"/>
            <w:shd w:val="clear" w:color="auto" w:fill="1B5E9E"/>
          </w:tcPr>
          <w:p>
            <w:pPr>
              <w:spacing w:before="40" w:after="40" w:line="269" w:lineRule="auto"/>
              <w:jc w:val="left"/>
            </w:pPr>
            <w:r>
              <w:rPr>
                <w:rFonts w:ascii="Arial" w:hAnsi="Arial"/>
                <w:b/>
                <w:color w:val="FFFFFF"/>
                <w:sz w:val="20"/>
              </w:rPr>
              <w:t>Cách kiểm</w:t>
            </w:r>
          </w:p>
        </w:tc>
      </w:tr>
      <w:tr>
        <w:tc>
          <w:tcPr>
            <w:tcW w:type="dxa" w:w="358"/>
          </w:tcPr>
          <w:p>
            <w:pPr>
              <w:spacing w:before="40" w:after="40" w:line="269" w:lineRule="auto"/>
              <w:jc w:val="left"/>
            </w:pPr>
            <w:r>
              <w:rPr>
                <w:rFonts w:ascii="Arial" w:hAnsi="Arial"/>
                <w:sz w:val="20"/>
              </w:rPr>
              <w:t>1</w:t>
            </w:r>
          </w:p>
        </w:tc>
        <w:tc>
          <w:tcPr>
            <w:tcW w:type="dxa" w:w="2432"/>
          </w:tcPr>
          <w:p>
            <w:pPr>
              <w:spacing w:before="40" w:after="40" w:line="269" w:lineRule="auto"/>
              <w:jc w:val="left"/>
            </w:pPr>
            <w:r>
              <w:rPr>
                <w:rFonts w:ascii="Arial" w:hAnsi="Arial"/>
                <w:sz w:val="20"/>
              </w:rPr>
              <w:t>Thu hồi và đối chiếu ảnh</w:t>
            </w:r>
          </w:p>
        </w:tc>
        <w:tc>
          <w:tcPr>
            <w:tcW w:type="dxa" w:w="3290"/>
          </w:tcPr>
          <w:p>
            <w:pPr>
              <w:spacing w:before="40" w:after="40" w:line="269" w:lineRule="auto"/>
              <w:jc w:val="left"/>
            </w:pPr>
            <w:r>
              <w:rPr>
                <w:rFonts w:ascii="Arial" w:hAnsi="Arial"/>
                <w:sz w:val="20"/>
              </w:rPr>
              <w:t>Sáu ảnh sau khi thuê khớp sáu ảnh trước khi thuê, chênh lệch không quá cấp 1</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Ứng dụng nhân viên, so ảnh cạnh nhau</w:t>
            </w:r>
          </w:p>
        </w:tc>
      </w:tr>
      <w:tr>
        <w:tc>
          <w:tcPr>
            <w:tcW w:type="dxa" w:w="358"/>
            <w:shd w:val="clear" w:color="auto" w:fill="F7F9FB"/>
          </w:tcPr>
          <w:p>
            <w:pPr>
              <w:spacing w:before="40" w:after="40" w:line="269" w:lineRule="auto"/>
              <w:jc w:val="left"/>
            </w:pPr>
            <w:r>
              <w:rPr>
                <w:rFonts w:ascii="Arial" w:hAnsi="Arial"/>
                <w:sz w:val="20"/>
              </w:rPr>
              <w:t>2</w:t>
            </w:r>
          </w:p>
        </w:tc>
        <w:tc>
          <w:tcPr>
            <w:tcW w:type="dxa" w:w="2432"/>
            <w:shd w:val="clear" w:color="auto" w:fill="F7F9FB"/>
          </w:tcPr>
          <w:p>
            <w:pPr>
              <w:spacing w:before="40" w:after="40" w:line="269" w:lineRule="auto"/>
              <w:jc w:val="left"/>
            </w:pPr>
            <w:r>
              <w:rPr>
                <w:rFonts w:ascii="Arial" w:hAnsi="Arial"/>
                <w:sz w:val="20"/>
              </w:rPr>
              <w:t>Kiểm phụ kiện</w:t>
            </w:r>
          </w:p>
        </w:tc>
        <w:tc>
          <w:tcPr>
            <w:tcW w:type="dxa" w:w="3290"/>
            <w:shd w:val="clear" w:color="auto" w:fill="F7F9FB"/>
          </w:tcPr>
          <w:p>
            <w:pPr>
              <w:spacing w:before="40" w:after="40" w:line="269" w:lineRule="auto"/>
              <w:jc w:val="left"/>
            </w:pPr>
            <w:r>
              <w:rPr>
                <w:rFonts w:ascii="Arial" w:hAnsi="Arial"/>
                <w:sz w:val="20"/>
              </w:rPr>
              <w:t>Đủ sạc, chuột, tai nghe có dây, túi chống sốc</w:t>
            </w:r>
          </w:p>
        </w:tc>
        <w:tc>
          <w:tcPr>
            <w:tcW w:type="dxa" w:w="858"/>
            <w:shd w:val="clear" w:color="auto" w:fill="F7F9FB"/>
          </w:tcPr>
          <w:p>
            <w:pPr>
              <w:spacing w:before="40" w:after="40" w:line="269" w:lineRule="auto"/>
              <w:jc w:val="left"/>
            </w:pPr>
            <w:r>
              <w:rPr>
                <w:rFonts w:ascii="Arial" w:hAnsi="Arial"/>
                <w:sz w:val="20"/>
              </w:rPr>
              <w:t>1 phút</w:t>
            </w:r>
          </w:p>
        </w:tc>
        <w:tc>
          <w:tcPr>
            <w:tcW w:type="dxa" w:w="2360"/>
            <w:shd w:val="clear" w:color="auto" w:fill="F7F9FB"/>
          </w:tcPr>
          <w:p>
            <w:pPr>
              <w:spacing w:before="40" w:after="40" w:line="269" w:lineRule="auto"/>
              <w:jc w:val="left"/>
            </w:pPr>
            <w:r>
              <w:rPr>
                <w:rFonts w:ascii="Arial" w:hAnsi="Arial"/>
                <w:sz w:val="20"/>
              </w:rPr>
              <w:t>Đếm tay, tích vào biểu mẫu</w:t>
            </w:r>
          </w:p>
        </w:tc>
      </w:tr>
      <w:tr>
        <w:tc>
          <w:tcPr>
            <w:tcW w:type="dxa" w:w="358"/>
          </w:tcPr>
          <w:p>
            <w:pPr>
              <w:spacing w:before="40" w:after="40" w:line="269" w:lineRule="auto"/>
              <w:jc w:val="left"/>
            </w:pPr>
            <w:r>
              <w:rPr>
                <w:rFonts w:ascii="Arial" w:hAnsi="Arial"/>
                <w:sz w:val="20"/>
              </w:rPr>
              <w:t>3</w:t>
            </w:r>
          </w:p>
        </w:tc>
        <w:tc>
          <w:tcPr>
            <w:tcW w:type="dxa" w:w="2432"/>
          </w:tcPr>
          <w:p>
            <w:pPr>
              <w:spacing w:before="40" w:after="40" w:line="269" w:lineRule="auto"/>
              <w:jc w:val="left"/>
            </w:pPr>
            <w:r>
              <w:rPr>
                <w:rFonts w:ascii="Arial" w:hAnsi="Arial"/>
                <w:sz w:val="20"/>
              </w:rPr>
              <w:t>Xoá dữ liệu và khôi phục ảnh hệ điều hành chuẩn</w:t>
            </w:r>
          </w:p>
        </w:tc>
        <w:tc>
          <w:tcPr>
            <w:tcW w:type="dxa" w:w="3290"/>
          </w:tcPr>
          <w:p>
            <w:pPr>
              <w:spacing w:before="40" w:after="40" w:line="269" w:lineRule="auto"/>
              <w:jc w:val="left"/>
            </w:pPr>
            <w:r>
              <w:rPr>
                <w:rFonts w:ascii="Arial" w:hAnsi="Arial"/>
                <w:sz w:val="20"/>
              </w:rPr>
              <w:t>Máy trở về đúng ảnh gốc, không còn tài khoản hay tệp của người thuê trước</w:t>
            </w:r>
          </w:p>
        </w:tc>
        <w:tc>
          <w:tcPr>
            <w:tcW w:type="dxa" w:w="858"/>
          </w:tcPr>
          <w:p>
            <w:pPr>
              <w:spacing w:before="40" w:after="40" w:line="269" w:lineRule="auto"/>
              <w:jc w:val="left"/>
            </w:pPr>
            <w:r>
              <w:rPr>
                <w:rFonts w:ascii="Arial" w:hAnsi="Arial"/>
                <w:sz w:val="20"/>
              </w:rPr>
              <w:t>20 phút</w:t>
            </w:r>
          </w:p>
        </w:tc>
        <w:tc>
          <w:tcPr>
            <w:tcW w:type="dxa" w:w="2360"/>
          </w:tcPr>
          <w:p>
            <w:pPr>
              <w:spacing w:before="40" w:after="40" w:line="269" w:lineRule="auto"/>
              <w:jc w:val="left"/>
            </w:pPr>
            <w:r>
              <w:rPr>
                <w:rFonts w:ascii="Arial" w:hAnsi="Arial"/>
                <w:sz w:val="20"/>
              </w:rPr>
              <w:t>Khôi phục từ ổ cứng ngoài, đối chiếu mã băm của ảnh gốc</w:t>
            </w:r>
          </w:p>
        </w:tc>
      </w:tr>
      <w:tr>
        <w:tc>
          <w:tcPr>
            <w:tcW w:type="dxa" w:w="358"/>
            <w:shd w:val="clear" w:color="auto" w:fill="F7F9FB"/>
          </w:tcPr>
          <w:p>
            <w:pPr>
              <w:spacing w:before="40" w:after="40" w:line="269" w:lineRule="auto"/>
              <w:jc w:val="left"/>
            </w:pPr>
            <w:r>
              <w:rPr>
                <w:rFonts w:ascii="Arial" w:hAnsi="Arial"/>
                <w:sz w:val="20"/>
              </w:rPr>
              <w:t>4</w:t>
            </w:r>
          </w:p>
        </w:tc>
        <w:tc>
          <w:tcPr>
            <w:tcW w:type="dxa" w:w="2432"/>
            <w:shd w:val="clear" w:color="auto" w:fill="F7F9FB"/>
          </w:tcPr>
          <w:p>
            <w:pPr>
              <w:spacing w:before="40" w:after="40" w:line="269" w:lineRule="auto"/>
              <w:jc w:val="left"/>
            </w:pPr>
            <w:r>
              <w:rPr>
                <w:rFonts w:ascii="Arial" w:hAnsi="Arial"/>
                <w:sz w:val="20"/>
              </w:rPr>
              <w:t>Kiểm tra sức khoẻ pin</w:t>
            </w:r>
          </w:p>
        </w:tc>
        <w:tc>
          <w:tcPr>
            <w:tcW w:type="dxa" w:w="3290"/>
            <w:shd w:val="clear" w:color="auto" w:fill="F7F9FB"/>
          </w:tcPr>
          <w:p>
            <w:pPr>
              <w:spacing w:before="40" w:after="40" w:line="269" w:lineRule="auto"/>
              <w:jc w:val="left"/>
            </w:pPr>
            <w:r>
              <w:rPr>
                <w:rFonts w:ascii="Arial" w:hAnsi="Arial"/>
                <w:sz w:val="20"/>
              </w:rPr>
              <w:t xml:space="preserve">Dung lượng thiết kế còn lại </w:t>
            </w:r>
            <w:r>
              <w:rPr>
                <w:rFonts w:ascii="Arial" w:hAnsi="Arial"/>
                <w:b/>
                <w:sz w:val="20"/>
              </w:rPr>
              <w:t>từ 80% trở lên</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color w:val="8A3012"/>
                <w:sz w:val="20"/>
              </w:rPr>
              <w:t>powercfg /batteryreport</w:t>
            </w:r>
            <w:r>
              <w:rPr>
                <w:rFonts w:ascii="Arial" w:hAnsi="Arial"/>
                <w:sz w:val="20"/>
              </w:rPr>
              <w:t xml:space="preserve"> trên Windows</w:t>
            </w:r>
          </w:p>
        </w:tc>
      </w:tr>
      <w:tr>
        <w:tc>
          <w:tcPr>
            <w:tcW w:type="dxa" w:w="358"/>
          </w:tcPr>
          <w:p>
            <w:pPr>
              <w:spacing w:before="40" w:after="40" w:line="269" w:lineRule="auto"/>
              <w:jc w:val="left"/>
            </w:pPr>
            <w:r>
              <w:rPr>
                <w:rFonts w:ascii="Arial" w:hAnsi="Arial"/>
                <w:sz w:val="20"/>
              </w:rPr>
              <w:t>5</w:t>
            </w:r>
          </w:p>
        </w:tc>
        <w:tc>
          <w:tcPr>
            <w:tcW w:type="dxa" w:w="2432"/>
          </w:tcPr>
          <w:p>
            <w:pPr>
              <w:spacing w:before="40" w:after="40" w:line="269" w:lineRule="auto"/>
              <w:jc w:val="left"/>
            </w:pPr>
            <w:r>
              <w:rPr>
                <w:rFonts w:ascii="Arial" w:hAnsi="Arial"/>
                <w:sz w:val="20"/>
              </w:rPr>
              <w:t>Cài và bật mã hoá ổ đĩa</w:t>
            </w:r>
          </w:p>
        </w:tc>
        <w:tc>
          <w:tcPr>
            <w:tcW w:type="dxa" w:w="3290"/>
          </w:tcPr>
          <w:p>
            <w:pPr>
              <w:spacing w:before="40" w:after="40" w:line="269" w:lineRule="auto"/>
              <w:jc w:val="left"/>
            </w:pPr>
            <w:r>
              <w:rPr>
                <w:rFonts w:ascii="Arial" w:hAnsi="Arial"/>
                <w:sz w:val="20"/>
              </w:rPr>
              <w:t>BitLocker đang bật, khoá phục hồi đã lưu vào kho khoá</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Kiểm tra trạng thái trong Windows</w:t>
            </w:r>
          </w:p>
        </w:tc>
      </w:tr>
      <w:tr>
        <w:tc>
          <w:tcPr>
            <w:tcW w:type="dxa" w:w="358"/>
            <w:shd w:val="clear" w:color="auto" w:fill="F7F9FB"/>
          </w:tcPr>
          <w:p>
            <w:pPr>
              <w:spacing w:before="40" w:after="40" w:line="269" w:lineRule="auto"/>
              <w:jc w:val="left"/>
            </w:pPr>
            <w:r>
              <w:rPr>
                <w:rFonts w:ascii="Arial" w:hAnsi="Arial"/>
                <w:sz w:val="20"/>
              </w:rPr>
              <w:t>6</w:t>
            </w:r>
          </w:p>
        </w:tc>
        <w:tc>
          <w:tcPr>
            <w:tcW w:type="dxa" w:w="2432"/>
            <w:shd w:val="clear" w:color="auto" w:fill="F7F9FB"/>
          </w:tcPr>
          <w:p>
            <w:pPr>
              <w:spacing w:before="40" w:after="40" w:line="269" w:lineRule="auto"/>
              <w:jc w:val="left"/>
            </w:pPr>
            <w:r>
              <w:rPr>
                <w:rFonts w:ascii="Arial" w:hAnsi="Arial"/>
                <w:sz w:val="20"/>
              </w:rPr>
              <w:t>Cài tác nhân quản lý thiết bị</w:t>
            </w:r>
          </w:p>
        </w:tc>
        <w:tc>
          <w:tcPr>
            <w:tcW w:type="dxa" w:w="3290"/>
            <w:shd w:val="clear" w:color="auto" w:fill="F7F9FB"/>
          </w:tcPr>
          <w:p>
            <w:pPr>
              <w:spacing w:before="40" w:after="40" w:line="269" w:lineRule="auto"/>
              <w:jc w:val="left"/>
            </w:pPr>
            <w:r>
              <w:rPr>
                <w:rFonts w:ascii="Arial" w:hAnsi="Arial"/>
                <w:sz w:val="20"/>
              </w:rPr>
              <w:t>Tác nhân đang chạy, đã check-in về máy chủ trong 5 phút gần nhất</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sz w:val="20"/>
              </w:rPr>
              <w:t>Bảng điều khiển quản trị hiển thị máy trực tuyến</w:t>
            </w:r>
          </w:p>
        </w:tc>
      </w:tr>
      <w:tr>
        <w:tc>
          <w:tcPr>
            <w:tcW w:type="dxa" w:w="358"/>
          </w:tcPr>
          <w:p>
            <w:pPr>
              <w:spacing w:before="40" w:after="40" w:line="269" w:lineRule="auto"/>
              <w:jc w:val="left"/>
            </w:pPr>
            <w:r>
              <w:rPr>
                <w:rFonts w:ascii="Arial" w:hAnsi="Arial"/>
                <w:sz w:val="20"/>
              </w:rPr>
              <w:t>7</w:t>
            </w:r>
          </w:p>
        </w:tc>
        <w:tc>
          <w:tcPr>
            <w:tcW w:type="dxa" w:w="2432"/>
          </w:tcPr>
          <w:p>
            <w:pPr>
              <w:spacing w:before="40" w:after="40" w:line="269" w:lineRule="auto"/>
              <w:jc w:val="left"/>
            </w:pPr>
            <w:r>
              <w:rPr>
                <w:rFonts w:ascii="Arial" w:hAnsi="Arial"/>
                <w:sz w:val="20"/>
              </w:rPr>
              <w:t>Cài phần mềm thi</w:t>
            </w:r>
          </w:p>
        </w:tc>
        <w:tc>
          <w:tcPr>
            <w:tcW w:type="dxa" w:w="3290"/>
          </w:tcPr>
          <w:p>
            <w:pPr>
              <w:spacing w:before="40" w:after="40" w:line="269" w:lineRule="auto"/>
              <w:jc w:val="left"/>
            </w:pPr>
            <w:r>
              <w:rPr>
                <w:rFonts w:ascii="Arial" w:hAnsi="Arial"/>
                <w:sz w:val="20"/>
              </w:rPr>
              <w:t xml:space="preserve">EOS Client giải nén </w:t>
            </w:r>
            <w:r>
              <w:rPr>
                <w:rFonts w:ascii="Arial" w:hAnsi="Arial"/>
                <w:b/>
                <w:sz w:val="20"/>
              </w:rPr>
              <w:t>đúng thư mục quy định</w:t>
            </w:r>
            <w:r>
              <w:rPr>
                <w:rFonts w:ascii="Arial" w:hAnsi="Arial"/>
                <w:sz w:val="20"/>
              </w:rPr>
              <w:t>, Safe Exam Browser đúng phiên bản lấy từ cổng thi của trường</w:t>
            </w:r>
          </w:p>
        </w:tc>
        <w:tc>
          <w:tcPr>
            <w:tcW w:type="dxa" w:w="858"/>
          </w:tcPr>
          <w:p>
            <w:pPr>
              <w:spacing w:before="40" w:after="40" w:line="269" w:lineRule="auto"/>
              <w:jc w:val="left"/>
            </w:pPr>
            <w:r>
              <w:rPr>
                <w:rFonts w:ascii="Arial" w:hAnsi="Arial"/>
                <w:sz w:val="20"/>
              </w:rPr>
              <w:t>8 phút</w:t>
            </w:r>
          </w:p>
        </w:tc>
        <w:tc>
          <w:tcPr>
            <w:tcW w:type="dxa" w:w="2360"/>
          </w:tcPr>
          <w:p>
            <w:pPr>
              <w:spacing w:before="40" w:after="40" w:line="269" w:lineRule="auto"/>
              <w:jc w:val="left"/>
            </w:pPr>
            <w:r>
              <w:rPr>
                <w:rFonts w:ascii="Arial" w:hAnsi="Arial"/>
                <w:sz w:val="20"/>
              </w:rPr>
              <w:t>Chạy thử một lượt, chụp màn hình lưu vào hồ sơ máy</w:t>
            </w:r>
          </w:p>
        </w:tc>
      </w:tr>
      <w:tr>
        <w:tc>
          <w:tcPr>
            <w:tcW w:type="dxa" w:w="358"/>
            <w:shd w:val="clear" w:color="auto" w:fill="F7F9FB"/>
          </w:tcPr>
          <w:p>
            <w:pPr>
              <w:spacing w:before="40" w:after="40" w:line="269" w:lineRule="auto"/>
              <w:jc w:val="left"/>
            </w:pPr>
            <w:r>
              <w:rPr>
                <w:rFonts w:ascii="Arial" w:hAnsi="Arial"/>
                <w:sz w:val="20"/>
              </w:rPr>
              <w:t>8</w:t>
            </w:r>
          </w:p>
        </w:tc>
        <w:tc>
          <w:tcPr>
            <w:tcW w:type="dxa" w:w="2432"/>
            <w:shd w:val="clear" w:color="auto" w:fill="F7F9FB"/>
          </w:tcPr>
          <w:p>
            <w:pPr>
              <w:spacing w:before="40" w:after="40" w:line="269" w:lineRule="auto"/>
              <w:jc w:val="left"/>
            </w:pPr>
            <w:r>
              <w:rPr>
                <w:rFonts w:ascii="Arial" w:hAnsi="Arial"/>
                <w:sz w:val="20"/>
              </w:rPr>
              <w:t>Kiểm tra cổng và thiết bị ngoại vi</w:t>
            </w:r>
          </w:p>
        </w:tc>
        <w:tc>
          <w:tcPr>
            <w:tcW w:type="dxa" w:w="3290"/>
            <w:shd w:val="clear" w:color="auto" w:fill="F7F9FB"/>
          </w:tcPr>
          <w:p>
            <w:pPr>
              <w:spacing w:before="40" w:after="40" w:line="269" w:lineRule="auto"/>
              <w:jc w:val="left"/>
            </w:pPr>
            <w:r>
              <w:rPr>
                <w:rFonts w:ascii="Arial" w:hAnsi="Arial"/>
                <w:sz w:val="20"/>
              </w:rPr>
              <w:t>Jack 3.5mm phát được tiếng, webcam có hình, đủ cổng USB, bàn phím đủ phím</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Chạy kịch bản kiểm tra chuẩn</w:t>
            </w:r>
          </w:p>
        </w:tc>
      </w:tr>
      <w:tr>
        <w:tc>
          <w:tcPr>
            <w:tcW w:type="dxa" w:w="358"/>
          </w:tcPr>
          <w:p>
            <w:pPr>
              <w:spacing w:before="40" w:after="40" w:line="269" w:lineRule="auto"/>
              <w:jc w:val="left"/>
            </w:pPr>
            <w:r>
              <w:rPr>
                <w:rFonts w:ascii="Arial" w:hAnsi="Arial"/>
                <w:sz w:val="20"/>
              </w:rPr>
              <w:t>9</w:t>
            </w:r>
          </w:p>
        </w:tc>
        <w:tc>
          <w:tcPr>
            <w:tcW w:type="dxa" w:w="2432"/>
          </w:tcPr>
          <w:p>
            <w:pPr>
              <w:spacing w:before="40" w:after="40" w:line="269" w:lineRule="auto"/>
              <w:jc w:val="left"/>
            </w:pPr>
            <w:r>
              <w:rPr>
                <w:rFonts w:ascii="Arial" w:hAnsi="Arial"/>
                <w:sz w:val="20"/>
              </w:rPr>
              <w:t>Kiểm tra mạng</w:t>
            </w:r>
          </w:p>
        </w:tc>
        <w:tc>
          <w:tcPr>
            <w:tcW w:type="dxa" w:w="3290"/>
          </w:tcPr>
          <w:p>
            <w:pPr>
              <w:spacing w:before="40" w:after="40" w:line="269" w:lineRule="auto"/>
              <w:jc w:val="left"/>
            </w:pPr>
            <w:r>
              <w:rPr>
                <w:rFonts w:ascii="Arial" w:hAnsi="Arial"/>
                <w:sz w:val="20"/>
              </w:rPr>
              <w:t>Kết nối được mạng không dây của trường, tốc độ đủ tải đề thi</w:t>
            </w:r>
          </w:p>
        </w:tc>
        <w:tc>
          <w:tcPr>
            <w:tcW w:type="dxa" w:w="858"/>
          </w:tcPr>
          <w:p>
            <w:pPr>
              <w:spacing w:before="40" w:after="40" w:line="269" w:lineRule="auto"/>
              <w:jc w:val="left"/>
            </w:pPr>
            <w:r>
              <w:rPr>
                <w:rFonts w:ascii="Arial" w:hAnsi="Arial"/>
                <w:sz w:val="20"/>
              </w:rPr>
              <w:t>2 phút</w:t>
            </w:r>
          </w:p>
        </w:tc>
        <w:tc>
          <w:tcPr>
            <w:tcW w:type="dxa" w:w="2360"/>
          </w:tcPr>
          <w:p>
            <w:pPr>
              <w:spacing w:before="40" w:after="40" w:line="269" w:lineRule="auto"/>
              <w:jc w:val="left"/>
            </w:pPr>
            <w:r>
              <w:rPr>
                <w:rFonts w:ascii="Arial" w:hAnsi="Arial"/>
                <w:sz w:val="20"/>
              </w:rPr>
              <w:t>Thử tải một tệp mẫu</w:t>
            </w:r>
          </w:p>
        </w:tc>
      </w:tr>
      <w:tr>
        <w:tc>
          <w:tcPr>
            <w:tcW w:type="dxa" w:w="358"/>
            <w:shd w:val="clear" w:color="auto" w:fill="F7F9FB"/>
          </w:tcPr>
          <w:p>
            <w:pPr>
              <w:spacing w:before="40" w:after="40" w:line="269" w:lineRule="auto"/>
              <w:jc w:val="left"/>
            </w:pPr>
            <w:r>
              <w:rPr>
                <w:rFonts w:ascii="Arial" w:hAnsi="Arial"/>
                <w:sz w:val="20"/>
              </w:rPr>
              <w:t>10</w:t>
            </w:r>
          </w:p>
        </w:tc>
        <w:tc>
          <w:tcPr>
            <w:tcW w:type="dxa" w:w="2432"/>
            <w:shd w:val="clear" w:color="auto" w:fill="F7F9FB"/>
          </w:tcPr>
          <w:p>
            <w:pPr>
              <w:spacing w:before="40" w:after="40" w:line="269" w:lineRule="auto"/>
              <w:jc w:val="left"/>
            </w:pPr>
            <w:r>
              <w:rPr>
                <w:rFonts w:ascii="Arial" w:hAnsi="Arial"/>
                <w:sz w:val="20"/>
              </w:rPr>
              <w:t>Khoá cấu hình khởi động</w:t>
            </w:r>
          </w:p>
        </w:tc>
        <w:tc>
          <w:tcPr>
            <w:tcW w:type="dxa" w:w="3290"/>
            <w:shd w:val="clear" w:color="auto" w:fill="F7F9FB"/>
          </w:tcPr>
          <w:p>
            <w:pPr>
              <w:spacing w:before="40" w:after="40" w:line="269" w:lineRule="auto"/>
              <w:jc w:val="left"/>
            </w:pPr>
            <w:r>
              <w:rPr>
                <w:rFonts w:ascii="Arial" w:hAnsi="Arial"/>
                <w:sz w:val="20"/>
              </w:rPr>
              <w:t>Mật khẩu BIOS đã đặt, chặn khởi động từ USB, chặn thay đổi thứ tự khởi động</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Vào BIOS kiểm tra</w:t>
            </w:r>
          </w:p>
        </w:tc>
      </w:tr>
      <w:tr>
        <w:tc>
          <w:tcPr>
            <w:tcW w:type="dxa" w:w="358"/>
          </w:tcPr>
          <w:p>
            <w:pPr>
              <w:spacing w:before="40" w:after="40" w:line="269" w:lineRule="auto"/>
              <w:jc w:val="left"/>
            </w:pPr>
            <w:r>
              <w:rPr>
                <w:rFonts w:ascii="Arial" w:hAnsi="Arial"/>
                <w:sz w:val="20"/>
              </w:rPr>
              <w:t>11</w:t>
            </w:r>
          </w:p>
        </w:tc>
        <w:tc>
          <w:tcPr>
            <w:tcW w:type="dxa" w:w="2432"/>
          </w:tcPr>
          <w:p>
            <w:pPr>
              <w:spacing w:before="40" w:after="40" w:line="269" w:lineRule="auto"/>
              <w:jc w:val="left"/>
            </w:pPr>
            <w:r>
              <w:rPr>
                <w:rFonts w:ascii="Arial" w:hAnsi="Arial"/>
                <w:sz w:val="20"/>
              </w:rPr>
              <w:t>Vệ sinh và niêm phong</w:t>
            </w:r>
          </w:p>
        </w:tc>
        <w:tc>
          <w:tcPr>
            <w:tcW w:type="dxa" w:w="3290"/>
          </w:tcPr>
          <w:p>
            <w:pPr>
              <w:spacing w:before="40" w:after="40" w:line="269" w:lineRule="auto"/>
              <w:jc w:val="left"/>
            </w:pPr>
            <w:r>
              <w:rPr>
                <w:rFonts w:ascii="Arial" w:hAnsi="Arial"/>
                <w:sz w:val="20"/>
              </w:rPr>
              <w:t>Máy sạch, tem tài sản còn nguyên, tem niêm phong ốc vỏ chưa vỡ</w:t>
            </w:r>
          </w:p>
        </w:tc>
        <w:tc>
          <w:tcPr>
            <w:tcW w:type="dxa" w:w="858"/>
          </w:tcPr>
          <w:p>
            <w:pPr>
              <w:spacing w:before="40" w:after="40" w:line="269" w:lineRule="auto"/>
              <w:jc w:val="left"/>
            </w:pPr>
            <w:r>
              <w:rPr>
                <w:rFonts w:ascii="Arial" w:hAnsi="Arial"/>
                <w:sz w:val="20"/>
              </w:rPr>
              <w:t>4 phút</w:t>
            </w:r>
          </w:p>
        </w:tc>
        <w:tc>
          <w:tcPr>
            <w:tcW w:type="dxa" w:w="2360"/>
          </w:tcPr>
          <w:p>
            <w:pPr>
              <w:spacing w:before="40" w:after="40" w:line="269" w:lineRule="auto"/>
              <w:jc w:val="left"/>
            </w:pPr>
            <w:r>
              <w:rPr>
                <w:rFonts w:ascii="Arial" w:hAnsi="Arial"/>
                <w:sz w:val="20"/>
              </w:rPr>
              <w:t>Mắt thường, chụp ảnh tem</w:t>
            </w:r>
          </w:p>
        </w:tc>
      </w:tr>
      <w:tr>
        <w:tc>
          <w:tcPr>
            <w:tcW w:type="dxa" w:w="358"/>
            <w:shd w:val="clear" w:color="auto" w:fill="F7F9FB"/>
          </w:tcPr>
          <w:p>
            <w:pPr>
              <w:spacing w:before="40" w:after="40" w:line="269" w:lineRule="auto"/>
              <w:jc w:val="left"/>
            </w:pPr>
            <w:r>
              <w:rPr>
                <w:rFonts w:ascii="Arial" w:hAnsi="Arial"/>
                <w:sz w:val="20"/>
              </w:rPr>
              <w:t>12</w:t>
            </w:r>
          </w:p>
        </w:tc>
        <w:tc>
          <w:tcPr>
            <w:tcW w:type="dxa" w:w="2432"/>
            <w:shd w:val="clear" w:color="auto" w:fill="F7F9FB"/>
          </w:tcPr>
          <w:p>
            <w:pPr>
              <w:spacing w:before="40" w:after="40" w:line="269" w:lineRule="auto"/>
              <w:jc w:val="left"/>
            </w:pPr>
            <w:r>
              <w:rPr>
                <w:rFonts w:ascii="Arial" w:hAnsi="Arial"/>
                <w:sz w:val="20"/>
              </w:rPr>
              <w:t>Sạc đầy và cất vào tủ</w:t>
            </w:r>
          </w:p>
        </w:tc>
        <w:tc>
          <w:tcPr>
            <w:tcW w:type="dxa" w:w="3290"/>
            <w:shd w:val="clear" w:color="auto" w:fill="F7F9FB"/>
          </w:tcPr>
          <w:p>
            <w:pPr>
              <w:spacing w:before="40" w:after="40" w:line="269" w:lineRule="auto"/>
              <w:jc w:val="left"/>
            </w:pPr>
            <w:r>
              <w:rPr>
                <w:rFonts w:ascii="Arial" w:hAnsi="Arial"/>
                <w:sz w:val="20"/>
              </w:rPr>
              <w:t>Pin 100%, máy nằm đúng ô tủ sạc theo mã tài sản</w:t>
            </w:r>
          </w:p>
        </w:tc>
        <w:tc>
          <w:tcPr>
            <w:tcW w:type="dxa" w:w="858"/>
            <w:shd w:val="clear" w:color="auto" w:fill="F7F9FB"/>
          </w:tcPr>
          <w:p>
            <w:pPr>
              <w:spacing w:before="40" w:after="40" w:line="269" w:lineRule="auto"/>
              <w:jc w:val="left"/>
            </w:pPr>
            <w:r>
              <w:rPr>
                <w:rFonts w:ascii="Arial" w:hAnsi="Arial"/>
                <w:sz w:val="20"/>
              </w:rPr>
              <w:t>90 phút (song song)</w:t>
            </w:r>
          </w:p>
        </w:tc>
        <w:tc>
          <w:tcPr>
            <w:tcW w:type="dxa" w:w="2360"/>
            <w:shd w:val="clear" w:color="auto" w:fill="F7F9FB"/>
          </w:tcPr>
          <w:p>
            <w:pPr>
              <w:spacing w:before="40" w:after="40" w:line="269" w:lineRule="auto"/>
              <w:jc w:val="left"/>
            </w:pPr>
            <w:r>
              <w:rPr>
                <w:rFonts w:ascii="Arial" w:hAnsi="Arial"/>
                <w:sz w:val="20"/>
              </w:rPr>
              <w:t>Quét mã tài sản khi cất</w:t>
            </w:r>
          </w:p>
        </w:tc>
      </w:tr>
    </w:tbl>
    <w:p>
      <w:pPr>
        <w:spacing w:before="60" w:after="200"/>
        <w:jc w:val="left"/>
      </w:pPr>
      <w:bookmarkStart w:id="1312" w:name="tab84"/>
      <w:bookmarkEnd w:id="1312"/>
      <w:r>
        <w:rPr>
          <w:rFonts w:ascii="Arial" w:hAnsi="Arial"/>
          <w:b/>
          <w:color w:val="555B63"/>
          <w:sz w:val="19"/>
        </w:rPr>
        <w:t xml:space="preserve">Bảng 84. </w:t>
      </w:r>
      <w:r>
        <w:rPr>
          <w:rFonts w:ascii="Arial" w:hAnsi="Arial"/>
          <w:i/>
          <w:color w:val="555B63"/>
          <w:sz w:val="19"/>
        </w:rPr>
        <w:t>Danh mục chuẩn bị máy giữa hai lượt thuê. Tổng thời gian thao tác của người là khoảng 51 phút, chưa kể thời gian sạc chạy song song.</w:t>
      </w:r>
    </w:p>
    <w:p>
      <w:pPr>
        <w:spacing w:after="200"/>
      </w:pPr>
      <w:r>
        <w:rPr>
          <w:rFonts w:ascii="Arial" w:hAnsi="Arial"/>
          <w:i/>
          <w:color w:val="555B63"/>
          <w:sz w:val="18"/>
        </w:rPr>
        <w:t>Thời gian quay vòng mục tiêu là 2 giờ kể từ lúc nhận lại máy đến lúc máy sẵn sàng cho lượt tiếp theo. Trong tuần thi cao điểm, các máy dự phòng nóng giúp giữ nhịp này mà không làm chậm đơn nào.</w:t>
      </w:r>
    </w:p>
    <w:p>
      <w:bookmarkStart w:id="1313" w:name="sec189"/>
      <w:pPr>
        <w:pStyle w:val="Heading3"/>
      </w:pPr>
      <w:r>
        <w:rPr>
          <w:rFonts w:ascii="Arial" w:hAnsi="Arial"/>
        </w:rPr>
        <w:t>Quy tắc không có ngoại lệ</w:t>
      </w:r>
      <w:bookmarkEnd w:id="1313"/>
    </w:p>
    <w:p>
      <w:pPr>
        <w:pStyle w:val="ListNumber"/>
        <w:spacing w:after="60" w:line="307" w:lineRule="auto"/>
        <w:ind w:left="425" w:hanging="255"/>
      </w:pPr>
      <w:r>
        <w:rPr>
          <w:b/>
          <w:sz w:val="23"/>
        </w:rPr>
        <w:t>Không có đường tắt từ *Chờ vệ sinh* sang *Sẵn sàng*.</w:t>
      </w:r>
      <w:r>
        <w:rPr>
          <w:sz w:val="23"/>
        </w:rPr>
        <w:t xml:space="preserve"> Mọi máy quay về đều phải đi qua bước 3. Đây là điều kiện để cam kết "xoá sạch dữ liệu người dùng trước" có giá trị thật chứ không phải khẩu hiệu.</w:t>
      </w:r>
    </w:p>
    <w:p>
      <w:pPr>
        <w:pStyle w:val="ListNumber"/>
        <w:spacing w:after="60" w:line="307" w:lineRule="auto"/>
        <w:ind w:left="425" w:hanging="255"/>
      </w:pPr>
      <w:r>
        <w:rPr>
          <w:b/>
          <w:sz w:val="23"/>
        </w:rPr>
        <w:t>Máy dưới ngưỡng pin 80% không được cho thuê ca thi.</w:t>
      </w:r>
      <w:r>
        <w:rPr>
          <w:sz w:val="23"/>
        </w:rPr>
        <w:t xml:space="preserve"> Máy đó chuyển sang hàng chờ bảo trì và chỉ dùng cho gói thuê tháng có ổ cắm cố định, cho tới khi thay pin.</w:t>
      </w:r>
    </w:p>
    <w:p>
      <w:pPr>
        <w:pStyle w:val="ListNumber"/>
        <w:spacing w:after="60" w:line="307" w:lineRule="auto"/>
        <w:ind w:left="425" w:hanging="255"/>
      </w:pPr>
      <w:r>
        <w:rPr>
          <w:b/>
          <w:sz w:val="23"/>
        </w:rPr>
        <w:t>Ảnh chạy thử phần mềm thi phải mới hơn 7 ngày.</w:t>
      </w:r>
      <w:r>
        <w:rPr>
          <w:sz w:val="23"/>
        </w:rPr>
        <w:t xml:space="preserve"> Phiên bản Safe Exam Browser có thể thay đổi theo thông báo của trường; một ảnh chạy thử cũ không chứng minh được máy còn thi được.</w:t>
      </w:r>
    </w:p>
    <w:p>
      <w:r>
        <w:br w:type="page"/>
      </w:r>
    </w:p>
    <w:p>
      <w:bookmarkStart w:id="1314" w:name="sec190"/>
      <w:pPr>
        <w:pStyle w:val="Heading1"/>
        <w:pageBreakBefore w:val="0"/>
        <w:pBdr>
          <w:bottom w:val="single" w:sz="8" w:space="4" w:color="1B5E9E"/>
        </w:pBdr>
      </w:pPr>
      <w:r>
        <w:rPr>
          <w:rFonts w:ascii="Arial" w:hAnsi="Arial"/>
        </w:rPr>
        <w:t>Phụ lục E — Danh sách dữ liệu nhóm phải tự kiểm chứng</w:t>
      </w:r>
      <w:bookmarkEnd w:id="1314"/>
    </w:p>
    <w:p>
      <w:pPr>
        <w:spacing w:after="120"/>
      </w:pPr>
      <w:r>
        <w:rPr>
          <w:sz w:val="23"/>
        </w:rPr>
        <w:t xml:space="preserve">Đây là phần quan trọng nhất của bản proposal đối với chính nhóm. Mỗi dòng dưới đây là một chỗ mà tài liệu này đang dựa vào giả định chứ không dựa vào dữ liệu. Cột cuối cùng là việc phải làm, và nó nên được làm </w:t>
      </w:r>
      <w:r>
        <w:rPr>
          <w:b/>
          <w:sz w:val="23"/>
        </w:rPr>
        <w:t>trước khi tiêu đồng nào</w:t>
      </w:r>
      <w:r>
        <w:rPr>
          <w:sz w:val="23"/>
        </w:rPr>
        <w: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308"/>
            <w:shd w:val="clear" w:color="auto" w:fill="1B5E9E"/>
          </w:tcPr>
          <w:p>
            <w:pPr>
              <w:spacing w:before="40" w:after="40" w:line="269" w:lineRule="auto"/>
              <w:jc w:val="left"/>
            </w:pPr>
            <w:r>
              <w:rPr>
                <w:rFonts w:ascii="Arial" w:hAnsi="Arial"/>
                <w:b/>
                <w:color w:val="FFFFFF"/>
                <w:sz w:val="20"/>
              </w:rPr>
              <w:t>#</w:t>
            </w:r>
          </w:p>
        </w:tc>
        <w:tc>
          <w:tcPr>
            <w:tcW w:type="dxa" w:w="2586"/>
            <w:shd w:val="clear" w:color="auto" w:fill="1B5E9E"/>
          </w:tcPr>
          <w:p>
            <w:pPr>
              <w:spacing w:before="40" w:after="40" w:line="269" w:lineRule="auto"/>
              <w:jc w:val="left"/>
            </w:pPr>
            <w:r>
              <w:rPr>
                <w:rFonts w:ascii="Arial" w:hAnsi="Arial"/>
                <w:b/>
                <w:color w:val="FFFFFF"/>
                <w:sz w:val="20"/>
              </w:rPr>
              <w:t>Dữ liệu còn thiếu</w:t>
            </w:r>
          </w:p>
        </w:tc>
        <w:tc>
          <w:tcPr>
            <w:tcW w:type="dxa" w:w="1847"/>
            <w:shd w:val="clear" w:color="auto" w:fill="1B5E9E"/>
          </w:tcPr>
          <w:p>
            <w:pPr>
              <w:spacing w:before="40" w:after="40" w:line="269" w:lineRule="auto"/>
              <w:jc w:val="left"/>
            </w:pPr>
            <w:r>
              <w:rPr>
                <w:rFonts w:ascii="Arial" w:hAnsi="Arial"/>
                <w:b/>
                <w:color w:val="FFFFFF"/>
                <w:sz w:val="20"/>
              </w:rPr>
              <w:t>Ảnh hưởng nếu sai</w:t>
            </w:r>
          </w:p>
        </w:tc>
        <w:tc>
          <w:tcPr>
            <w:tcW w:type="dxa" w:w="2833"/>
            <w:shd w:val="clear" w:color="auto" w:fill="1B5E9E"/>
          </w:tcPr>
          <w:p>
            <w:pPr>
              <w:spacing w:before="40" w:after="40" w:line="269" w:lineRule="auto"/>
              <w:jc w:val="left"/>
            </w:pPr>
            <w:r>
              <w:rPr>
                <w:rFonts w:ascii="Arial" w:hAnsi="Arial"/>
                <w:b/>
                <w:color w:val="FFFFFF"/>
                <w:sz w:val="20"/>
              </w:rPr>
              <w:t>Cách kiểm chứng</w:t>
            </w:r>
          </w:p>
        </w:tc>
        <w:tc>
          <w:tcPr>
            <w:tcW w:type="dxa" w:w="1108"/>
            <w:shd w:val="clear" w:color="auto" w:fill="1B5E9E"/>
          </w:tcPr>
          <w:p>
            <w:pPr>
              <w:spacing w:before="40" w:after="40" w:line="269" w:lineRule="auto"/>
              <w:jc w:val="left"/>
            </w:pPr>
            <w:r>
              <w:rPr>
                <w:rFonts w:ascii="Arial" w:hAnsi="Arial"/>
                <w:b/>
                <w:color w:val="FFFFFF"/>
                <w:sz w:val="20"/>
              </w:rPr>
              <w:t>Ai làm</w:t>
            </w:r>
          </w:p>
        </w:tc>
        <w:tc>
          <w:tcPr>
            <w:tcW w:type="dxa" w:w="616"/>
            <w:shd w:val="clear" w:color="auto" w:fill="1B5E9E"/>
          </w:tcPr>
          <w:p>
            <w:pPr>
              <w:spacing w:before="40" w:after="40" w:line="269" w:lineRule="auto"/>
              <w:jc w:val="left"/>
            </w:pPr>
            <w:r>
              <w:rPr>
                <w:rFonts w:ascii="Arial" w:hAnsi="Arial"/>
                <w:b/>
                <w:color w:val="FFFFFF"/>
                <w:sz w:val="20"/>
              </w:rPr>
              <w:t>Hạn</w:t>
            </w:r>
          </w:p>
        </w:tc>
      </w:tr>
      <w:tr>
        <w:tc>
          <w:tcPr>
            <w:tcW w:type="dxa" w:w="308"/>
          </w:tcPr>
          <w:p>
            <w:pPr>
              <w:spacing w:before="40" w:after="40" w:line="269" w:lineRule="auto"/>
              <w:jc w:val="left"/>
            </w:pPr>
            <w:r>
              <w:rPr>
                <w:rFonts w:ascii="Arial" w:hAnsi="Arial"/>
                <w:sz w:val="20"/>
              </w:rPr>
              <w:t>E1</w:t>
            </w:r>
          </w:p>
        </w:tc>
        <w:tc>
          <w:tcPr>
            <w:tcW w:type="dxa" w:w="2586"/>
          </w:tcPr>
          <w:p>
            <w:pPr>
              <w:spacing w:before="40" w:after="40" w:line="269" w:lineRule="auto"/>
              <w:jc w:val="left"/>
            </w:pPr>
            <w:r>
              <w:rPr>
                <w:rFonts w:ascii="Arial" w:hAnsi="Arial"/>
                <w:sz w:val="20"/>
              </w:rPr>
              <w:t>Nhà trường có cho sinh viên mượn máy dự phòng khi máy hỏng trong ngày thi hay không</w:t>
            </w:r>
          </w:p>
        </w:tc>
        <w:tc>
          <w:tcPr>
            <w:tcW w:type="dxa" w:w="1847"/>
          </w:tcPr>
          <w:p>
            <w:pPr>
              <w:spacing w:before="40" w:after="40" w:line="269" w:lineRule="auto"/>
              <w:jc w:val="left"/>
            </w:pPr>
            <w:r>
              <w:rPr>
                <w:rFonts w:ascii="Arial" w:hAnsi="Arial"/>
                <w:b/>
                <w:sz w:val="20"/>
              </w:rPr>
              <w:t>Dự án mất lý do tồn tại</w:t>
            </w:r>
          </w:p>
        </w:tc>
        <w:tc>
          <w:tcPr>
            <w:tcW w:type="dxa" w:w="2833"/>
          </w:tcPr>
          <w:p>
            <w:pPr>
              <w:spacing w:before="40" w:after="40" w:line="269" w:lineRule="auto"/>
              <w:jc w:val="left"/>
            </w:pPr>
            <w:r>
              <w:rPr>
                <w:rFonts w:ascii="Arial" w:hAnsi="Arial"/>
                <w:sz w:val="20"/>
              </w:rPr>
              <w:t>Hỏi trực tiếp Phòng Khảo thí và Phòng Công tác sinh viên campus Đà Nẵng; hỏi thêm câu 15 trong khảo sát</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E2</w:t>
            </w:r>
          </w:p>
        </w:tc>
        <w:tc>
          <w:tcPr>
            <w:tcW w:type="dxa" w:w="2586"/>
            <w:shd w:val="clear" w:color="auto" w:fill="F7F9FB"/>
          </w:tcPr>
          <w:p>
            <w:pPr>
              <w:spacing w:before="40" w:after="40" w:line="269" w:lineRule="auto"/>
              <w:jc w:val="left"/>
            </w:pPr>
            <w:r>
              <w:rPr>
                <w:rFonts w:ascii="Arial" w:hAnsi="Arial"/>
                <w:sz w:val="20"/>
              </w:rPr>
              <w:t>Tỉ lệ sinh viên gặp sự cố máy tính vào ngày thi trong 12 tháng</w:t>
            </w:r>
          </w:p>
        </w:tc>
        <w:tc>
          <w:tcPr>
            <w:tcW w:type="dxa" w:w="1847"/>
            <w:shd w:val="clear" w:color="auto" w:fill="F7F9FB"/>
          </w:tcPr>
          <w:p>
            <w:pPr>
              <w:spacing w:before="40" w:after="40" w:line="269" w:lineRule="auto"/>
              <w:jc w:val="left"/>
            </w:pPr>
            <w:r>
              <w:rPr>
                <w:rFonts w:ascii="Arial" w:hAnsi="Arial"/>
                <w:sz w:val="20"/>
              </w:rPr>
              <w:t>Toàn bộ dự báo doanh thu sai theo</w:t>
            </w:r>
          </w:p>
        </w:tc>
        <w:tc>
          <w:tcPr>
            <w:tcW w:type="dxa" w:w="2833"/>
            <w:shd w:val="clear" w:color="auto" w:fill="F7F9FB"/>
          </w:tcPr>
          <w:p>
            <w:pPr>
              <w:spacing w:before="40" w:after="40" w:line="269" w:lineRule="auto"/>
              <w:jc w:val="left"/>
            </w:pPr>
            <w:r>
              <w:rPr>
                <w:rFonts w:ascii="Arial" w:hAnsi="Arial"/>
                <w:sz w:val="20"/>
              </w:rPr>
              <w:t>Khảo sát 150–200 sinh viên theo Phụ lục A</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1–2</w:t>
            </w:r>
          </w:p>
        </w:tc>
      </w:tr>
      <w:tr>
        <w:tc>
          <w:tcPr>
            <w:tcW w:type="dxa" w:w="308"/>
          </w:tcPr>
          <w:p>
            <w:pPr>
              <w:spacing w:before="40" w:after="40" w:line="269" w:lineRule="auto"/>
              <w:jc w:val="left"/>
            </w:pPr>
            <w:r>
              <w:rPr>
                <w:rFonts w:ascii="Arial" w:hAnsi="Arial"/>
                <w:sz w:val="20"/>
              </w:rPr>
              <w:t>E3</w:t>
            </w:r>
          </w:p>
        </w:tc>
        <w:tc>
          <w:tcPr>
            <w:tcW w:type="dxa" w:w="2586"/>
          </w:tcPr>
          <w:p>
            <w:pPr>
              <w:spacing w:before="40" w:after="40" w:line="269" w:lineRule="auto"/>
              <w:jc w:val="left"/>
            </w:pPr>
            <w:r>
              <w:rPr>
                <w:rFonts w:ascii="Arial" w:hAnsi="Arial"/>
                <w:sz w:val="20"/>
              </w:rPr>
              <w:t>Số sinh viên chính xác của Đại học FPT Đà Nẵng</w:t>
            </w:r>
          </w:p>
        </w:tc>
        <w:tc>
          <w:tcPr>
            <w:tcW w:type="dxa" w:w="1847"/>
          </w:tcPr>
          <w:p>
            <w:pPr>
              <w:spacing w:before="40" w:after="40" w:line="269" w:lineRule="auto"/>
              <w:jc w:val="left"/>
            </w:pPr>
            <w:r>
              <w:rPr>
                <w:rFonts w:ascii="Arial" w:hAnsi="Arial"/>
                <w:sz w:val="20"/>
              </w:rPr>
              <w:t>Sai quy mô thị trường</w:t>
            </w:r>
          </w:p>
        </w:tc>
        <w:tc>
          <w:tcPr>
            <w:tcW w:type="dxa" w:w="2833"/>
          </w:tcPr>
          <w:p>
            <w:pPr>
              <w:spacing w:before="40" w:after="40" w:line="269" w:lineRule="auto"/>
              <w:jc w:val="left"/>
            </w:pPr>
            <w:r>
              <w:rPr>
                <w:rFonts w:ascii="Arial" w:hAnsi="Arial"/>
                <w:sz w:val="20"/>
              </w:rPr>
              <w:t>Xin số liệu từ Phòng Công tác sinh viên; đối chiếu bằng số lớp trên cổng học thuật</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E4</w:t>
            </w:r>
          </w:p>
        </w:tc>
        <w:tc>
          <w:tcPr>
            <w:tcW w:type="dxa" w:w="2586"/>
            <w:shd w:val="clear" w:color="auto" w:fill="F7F9FB"/>
          </w:tcPr>
          <w:p>
            <w:pPr>
              <w:spacing w:before="40" w:after="40" w:line="269" w:lineRule="auto"/>
              <w:jc w:val="left"/>
            </w:pPr>
            <w:r>
              <w:rPr>
                <w:rFonts w:ascii="Arial" w:hAnsi="Arial"/>
                <w:sz w:val="20"/>
              </w:rPr>
              <w:t>Lịch thi cuối kỳ cụ thể: ngày, số ca, số môn mỗi đợt</w:t>
            </w:r>
          </w:p>
        </w:tc>
        <w:tc>
          <w:tcPr>
            <w:tcW w:type="dxa" w:w="1847"/>
            <w:shd w:val="clear" w:color="auto" w:fill="F7F9FB"/>
          </w:tcPr>
          <w:p>
            <w:pPr>
              <w:spacing w:before="40" w:after="40" w:line="269" w:lineRule="auto"/>
              <w:jc w:val="left"/>
            </w:pPr>
            <w:r>
              <w:rPr>
                <w:rFonts w:ascii="Arial" w:hAnsi="Arial"/>
                <w:sz w:val="20"/>
              </w:rPr>
              <w:t>Sai mô hình mùa vụ và bố trí nhân lực</w:t>
            </w:r>
          </w:p>
        </w:tc>
        <w:tc>
          <w:tcPr>
            <w:tcW w:type="dxa" w:w="2833"/>
            <w:shd w:val="clear" w:color="auto" w:fill="F7F9FB"/>
          </w:tcPr>
          <w:p>
            <w:pPr>
              <w:spacing w:before="40" w:after="40" w:line="269" w:lineRule="auto"/>
              <w:jc w:val="left"/>
            </w:pPr>
            <w:r>
              <w:rPr>
                <w:rFonts w:ascii="Arial" w:hAnsi="Arial"/>
                <w:sz w:val="20"/>
              </w:rPr>
              <w:t>Chụp màn hình lịch thi trên cổng học thuật của chính thành viên nhóm</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E5</w:t>
            </w:r>
          </w:p>
        </w:tc>
        <w:tc>
          <w:tcPr>
            <w:tcW w:type="dxa" w:w="2586"/>
          </w:tcPr>
          <w:p>
            <w:pPr>
              <w:spacing w:before="40" w:after="40" w:line="269" w:lineRule="auto"/>
              <w:jc w:val="left"/>
            </w:pPr>
            <w:r>
              <w:rPr>
                <w:rFonts w:ascii="Arial" w:hAnsi="Arial"/>
                <w:sz w:val="20"/>
              </w:rPr>
              <w:t>Quy chế thi có cho phép dùng máy thuê hay không, có ràng buộc gì về máy lạ</w:t>
            </w:r>
          </w:p>
        </w:tc>
        <w:tc>
          <w:tcPr>
            <w:tcW w:type="dxa" w:w="1847"/>
          </w:tcPr>
          <w:p>
            <w:pPr>
              <w:spacing w:before="40" w:after="40" w:line="269" w:lineRule="auto"/>
              <w:jc w:val="left"/>
            </w:pPr>
            <w:r>
              <w:rPr>
                <w:rFonts w:ascii="Arial" w:hAnsi="Arial"/>
                <w:b/>
                <w:sz w:val="20"/>
              </w:rPr>
              <w:t>Có thể chặn toàn bộ mô hình</w:t>
            </w:r>
          </w:p>
        </w:tc>
        <w:tc>
          <w:tcPr>
            <w:tcW w:type="dxa" w:w="2833"/>
          </w:tcPr>
          <w:p>
            <w:pPr>
              <w:spacing w:before="40" w:after="40" w:line="269" w:lineRule="auto"/>
              <w:jc w:val="left"/>
            </w:pPr>
            <w:r>
              <w:rPr>
                <w:rFonts w:ascii="Arial" w:hAnsi="Arial"/>
                <w:sz w:val="20"/>
              </w:rPr>
              <w:t>Đọc sổ tay sinh viên; hỏi Phòng Khảo thí bằng văn bản</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E6</w:t>
            </w:r>
          </w:p>
        </w:tc>
        <w:tc>
          <w:tcPr>
            <w:tcW w:type="dxa" w:w="2586"/>
            <w:shd w:val="clear" w:color="auto" w:fill="F7F9FB"/>
          </w:tcPr>
          <w:p>
            <w:pPr>
              <w:spacing w:before="40" w:after="40" w:line="269" w:lineRule="auto"/>
              <w:jc w:val="left"/>
            </w:pPr>
            <w:r>
              <w:rPr>
                <w:rFonts w:ascii="Arial" w:hAnsi="Arial"/>
                <w:sz w:val="20"/>
              </w:rPr>
              <w:t>Cấu hình tối thiểu chính thức để chạy EOS và Safe Exam Browser</w:t>
            </w:r>
          </w:p>
        </w:tc>
        <w:tc>
          <w:tcPr>
            <w:tcW w:type="dxa" w:w="1847"/>
            <w:shd w:val="clear" w:color="auto" w:fill="F7F9FB"/>
          </w:tcPr>
          <w:p>
            <w:pPr>
              <w:spacing w:before="40" w:after="40" w:line="269" w:lineRule="auto"/>
              <w:jc w:val="left"/>
            </w:pPr>
            <w:r>
              <w:rPr>
                <w:rFonts w:ascii="Arial" w:hAnsi="Arial"/>
                <w:sz w:val="20"/>
              </w:rPr>
              <w:t>Mua nhầm máy không chạy được</w:t>
            </w:r>
          </w:p>
        </w:tc>
        <w:tc>
          <w:tcPr>
            <w:tcW w:type="dxa" w:w="2833"/>
            <w:shd w:val="clear" w:color="auto" w:fill="F7F9FB"/>
          </w:tcPr>
          <w:p>
            <w:pPr>
              <w:spacing w:before="40" w:after="40" w:line="269" w:lineRule="auto"/>
              <w:jc w:val="left"/>
            </w:pPr>
            <w:r>
              <w:rPr>
                <w:rFonts w:ascii="Arial" w:hAnsi="Arial"/>
                <w:sz w:val="20"/>
              </w:rPr>
              <w:t>Hỏi bộ phận hỗ trợ kỹ thuật campus; tự cài thử trên một máy mẫu</w:t>
            </w:r>
          </w:p>
        </w:tc>
        <w:tc>
          <w:tcPr>
            <w:tcW w:type="dxa" w:w="1108"/>
            <w:shd w:val="clear" w:color="auto" w:fill="F7F9FB"/>
          </w:tcPr>
          <w:p>
            <w:pPr>
              <w:spacing w:before="40" w:after="40" w:line="269" w:lineRule="auto"/>
              <w:jc w:val="left"/>
            </w:pPr>
            <w:r>
              <w:rPr>
                <w:rFonts w:ascii="Arial" w:hAnsi="Arial"/>
                <w:sz w:val="20"/>
              </w:rPr>
              <w:t>Thành viên 4</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E7</w:t>
            </w:r>
          </w:p>
        </w:tc>
        <w:tc>
          <w:tcPr>
            <w:tcW w:type="dxa" w:w="2586"/>
          </w:tcPr>
          <w:p>
            <w:pPr>
              <w:spacing w:before="40" w:after="40" w:line="269" w:lineRule="auto"/>
              <w:jc w:val="left"/>
            </w:pPr>
            <w:r>
              <w:rPr>
                <w:rFonts w:ascii="Arial" w:hAnsi="Arial"/>
                <w:sz w:val="20"/>
              </w:rPr>
              <w:t>Giá laptop cũ thực tế tại các cửa hàng Đà Nẵng</w:t>
            </w:r>
          </w:p>
        </w:tc>
        <w:tc>
          <w:tcPr>
            <w:tcW w:type="dxa" w:w="1847"/>
          </w:tcPr>
          <w:p>
            <w:pPr>
              <w:spacing w:before="40" w:after="40" w:line="269" w:lineRule="auto"/>
              <w:jc w:val="left"/>
            </w:pPr>
            <w:r>
              <w:rPr>
                <w:rFonts w:ascii="Arial" w:hAnsi="Arial"/>
                <w:sz w:val="20"/>
              </w:rPr>
              <w:t>Sai vốn đầu tư</w:t>
            </w:r>
          </w:p>
        </w:tc>
        <w:tc>
          <w:tcPr>
            <w:tcW w:type="dxa" w:w="2833"/>
          </w:tcPr>
          <w:p>
            <w:pPr>
              <w:spacing w:before="40" w:after="40" w:line="269" w:lineRule="auto"/>
              <w:jc w:val="left"/>
            </w:pPr>
            <w:r>
              <w:rPr>
                <w:rFonts w:ascii="Arial" w:hAnsi="Arial"/>
                <w:sz w:val="20"/>
              </w:rPr>
              <w:t>Đi khảo giá trực tiếp ít nhất 5 cửa hàng, có ảnh báo giá</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E8</w:t>
            </w:r>
          </w:p>
        </w:tc>
        <w:tc>
          <w:tcPr>
            <w:tcW w:type="dxa" w:w="2586"/>
            <w:shd w:val="clear" w:color="auto" w:fill="F7F9FB"/>
          </w:tcPr>
          <w:p>
            <w:pPr>
              <w:spacing w:before="40" w:after="40" w:line="269" w:lineRule="auto"/>
              <w:jc w:val="left"/>
            </w:pPr>
            <w:r>
              <w:rPr>
                <w:rFonts w:ascii="Arial" w:hAnsi="Arial"/>
                <w:sz w:val="20"/>
              </w:rPr>
              <w:t>Giá và điều kiện thuê thật của các đối thủ tại Đà Nẵng</w:t>
            </w:r>
          </w:p>
        </w:tc>
        <w:tc>
          <w:tcPr>
            <w:tcW w:type="dxa" w:w="1847"/>
            <w:shd w:val="clear" w:color="auto" w:fill="F7F9FB"/>
          </w:tcPr>
          <w:p>
            <w:pPr>
              <w:spacing w:before="40" w:after="40" w:line="269" w:lineRule="auto"/>
              <w:jc w:val="left"/>
            </w:pPr>
            <w:r>
              <w:rPr>
                <w:rFonts w:ascii="Arial" w:hAnsi="Arial"/>
                <w:sz w:val="20"/>
              </w:rPr>
              <w:t>Sai định vị giá</w:t>
            </w:r>
          </w:p>
        </w:tc>
        <w:tc>
          <w:tcPr>
            <w:tcW w:type="dxa" w:w="2833"/>
            <w:shd w:val="clear" w:color="auto" w:fill="F7F9FB"/>
          </w:tcPr>
          <w:p>
            <w:pPr>
              <w:spacing w:before="40" w:after="40" w:line="269" w:lineRule="auto"/>
              <w:jc w:val="left"/>
            </w:pPr>
            <w:r>
              <w:rPr>
                <w:rFonts w:ascii="Arial" w:hAnsi="Arial"/>
                <w:sz w:val="20"/>
              </w:rPr>
              <w:t>Gọi điện hỏi giá 5 đơn vị với vai khách hàng, ghi lại</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E9</w:t>
            </w:r>
          </w:p>
        </w:tc>
        <w:tc>
          <w:tcPr>
            <w:tcW w:type="dxa" w:w="2586"/>
          </w:tcPr>
          <w:p>
            <w:pPr>
              <w:spacing w:before="40" w:after="40" w:line="269" w:lineRule="auto"/>
              <w:jc w:val="left"/>
            </w:pPr>
            <w:r>
              <w:rPr>
                <w:rFonts w:ascii="Arial" w:hAnsi="Arial"/>
                <w:sz w:val="20"/>
              </w:rPr>
              <w:t>Chi phí sửa chữa thực tế các lỗi phổ biến theo dòng máy dự kiến mua</w:t>
            </w:r>
          </w:p>
        </w:tc>
        <w:tc>
          <w:tcPr>
            <w:tcW w:type="dxa" w:w="1847"/>
          </w:tcPr>
          <w:p>
            <w:pPr>
              <w:spacing w:before="40" w:after="40" w:line="269" w:lineRule="auto"/>
              <w:jc w:val="left"/>
            </w:pPr>
            <w:r>
              <w:rPr>
                <w:rFonts w:ascii="Arial" w:hAnsi="Arial"/>
                <w:sz w:val="20"/>
              </w:rPr>
              <w:t>Sai quỹ dự phòng rủi ro</w:t>
            </w:r>
          </w:p>
        </w:tc>
        <w:tc>
          <w:tcPr>
            <w:tcW w:type="dxa" w:w="2833"/>
          </w:tcPr>
          <w:p>
            <w:pPr>
              <w:spacing w:before="40" w:after="40" w:line="269" w:lineRule="auto"/>
              <w:jc w:val="left"/>
            </w:pPr>
            <w:r>
              <w:rPr>
                <w:rFonts w:ascii="Arial" w:hAnsi="Arial"/>
                <w:sz w:val="20"/>
              </w:rPr>
              <w:t>Hỏi báo giá 3 tiệm sửa tại Đà Nẵng</w:t>
            </w:r>
          </w:p>
        </w:tc>
        <w:tc>
          <w:tcPr>
            <w:tcW w:type="dxa" w:w="1108"/>
          </w:tcPr>
          <w:p>
            <w:pPr>
              <w:spacing w:before="40" w:after="40" w:line="269" w:lineRule="auto"/>
              <w:jc w:val="left"/>
            </w:pPr>
            <w:r>
              <w:rPr>
                <w:rFonts w:ascii="Arial" w:hAnsi="Arial"/>
                <w:sz w:val="20"/>
              </w:rPr>
              <w:t>Thành viên 4</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E10</w:t>
            </w:r>
          </w:p>
        </w:tc>
        <w:tc>
          <w:tcPr>
            <w:tcW w:type="dxa" w:w="2586"/>
            <w:shd w:val="clear" w:color="auto" w:fill="F7F9FB"/>
          </w:tcPr>
          <w:p>
            <w:pPr>
              <w:spacing w:before="40" w:after="40" w:line="269" w:lineRule="auto"/>
              <w:jc w:val="left"/>
            </w:pPr>
            <w:r>
              <w:rPr>
                <w:rFonts w:ascii="Arial" w:hAnsi="Arial"/>
                <w:sz w:val="20"/>
              </w:rPr>
              <w:t>Phường Hoà Hải thuộc vùng lương tối thiểu nào</w:t>
            </w:r>
          </w:p>
        </w:tc>
        <w:tc>
          <w:tcPr>
            <w:tcW w:type="dxa" w:w="1847"/>
            <w:shd w:val="clear" w:color="auto" w:fill="F7F9FB"/>
          </w:tcPr>
          <w:p>
            <w:pPr>
              <w:spacing w:before="40" w:after="40" w:line="269" w:lineRule="auto"/>
              <w:jc w:val="left"/>
            </w:pPr>
            <w:r>
              <w:rPr>
                <w:rFonts w:ascii="Arial" w:hAnsi="Arial"/>
                <w:sz w:val="20"/>
              </w:rPr>
              <w:t>Sai chi phí nhân công, có rủi ro tuân thủ</w:t>
            </w:r>
          </w:p>
        </w:tc>
        <w:tc>
          <w:tcPr>
            <w:tcW w:type="dxa" w:w="2833"/>
            <w:shd w:val="clear" w:color="auto" w:fill="F7F9FB"/>
          </w:tcPr>
          <w:p>
            <w:pPr>
              <w:spacing w:before="40" w:after="40" w:line="269" w:lineRule="auto"/>
              <w:jc w:val="left"/>
            </w:pPr>
            <w:r>
              <w:rPr>
                <w:rFonts w:ascii="Arial" w:hAnsi="Arial"/>
                <w:sz w:val="20"/>
              </w:rPr>
              <w:t>Tra danh mục địa bàn kèm nghị định lương tối thiểu vùng</w:t>
            </w:r>
          </w:p>
        </w:tc>
        <w:tc>
          <w:tcPr>
            <w:tcW w:type="dxa" w:w="1108"/>
            <w:shd w:val="clear" w:color="auto" w:fill="F7F9FB"/>
          </w:tcPr>
          <w:p>
            <w:pPr>
              <w:spacing w:before="40" w:after="40" w:line="269" w:lineRule="auto"/>
              <w:jc w:val="left"/>
            </w:pPr>
            <w:r>
              <w:rPr>
                <w:rFonts w:ascii="Arial" w:hAnsi="Arial"/>
                <w:sz w:val="20"/>
              </w:rPr>
              <w:t>Thành viên 2</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E11</w:t>
            </w:r>
          </w:p>
        </w:tc>
        <w:tc>
          <w:tcPr>
            <w:tcW w:type="dxa" w:w="2586"/>
          </w:tcPr>
          <w:p>
            <w:pPr>
              <w:spacing w:before="40" w:after="40" w:line="269" w:lineRule="auto"/>
              <w:jc w:val="left"/>
            </w:pPr>
            <w:r>
              <w:rPr>
                <w:rFonts w:ascii="Arial" w:hAnsi="Arial"/>
                <w:b/>
                <w:sz w:val="20"/>
              </w:rPr>
              <w:t>Bảng giá và điều kiện đăng ký của các dịch vụ đối soát biến động số dư</w:t>
            </w:r>
            <w:r>
              <w:rPr>
                <w:rFonts w:ascii="Arial" w:hAnsi="Arial"/>
                <w:sz w:val="20"/>
              </w:rPr>
              <w:t xml:space="preserve"> (SePay, Casso, PayOS…) và biểu phí của các cổng thanh toán</w:t>
            </w:r>
          </w:p>
        </w:tc>
        <w:tc>
          <w:tcPr>
            <w:tcW w:type="dxa" w:w="1847"/>
          </w:tcPr>
          <w:p>
            <w:pPr>
              <w:spacing w:before="40" w:after="40" w:line="269" w:lineRule="auto"/>
              <w:jc w:val="left"/>
            </w:pPr>
            <w:r>
              <w:rPr>
                <w:rFonts w:ascii="Arial" w:hAnsi="Arial"/>
                <w:sz w:val="20"/>
              </w:rPr>
              <w:t>Sai chi phí vận hành; nếu tất cả đều đòi pháp nhân doanh nghiệp thì phải lùi kế hoạch</w:t>
            </w:r>
          </w:p>
        </w:tc>
        <w:tc>
          <w:tcPr>
            <w:tcW w:type="dxa" w:w="2833"/>
          </w:tcPr>
          <w:p>
            <w:pPr>
              <w:spacing w:before="40" w:after="40" w:line="269" w:lineRule="auto"/>
              <w:jc w:val="left"/>
            </w:pPr>
            <w:r>
              <w:rPr>
                <w:rFonts w:ascii="Arial" w:hAnsi="Arial"/>
                <w:sz w:val="20"/>
              </w:rPr>
              <w:t xml:space="preserve">Nhóm </w:t>
            </w:r>
            <w:r>
              <w:rPr>
                <w:rFonts w:ascii="Arial" w:hAnsi="Arial"/>
                <w:b/>
                <w:sz w:val="20"/>
              </w:rPr>
              <w:t>chưa tra cứu được bất kỳ con số giá nào</w:t>
            </w:r>
            <w:r>
              <w:rPr>
                <w:rFonts w:ascii="Arial" w:hAnsi="Arial"/>
                <w:sz w:val="20"/>
              </w:rPr>
              <w:t xml:space="preserve"> cho mục này. Phải mở trang giá của từng nhà cung cấp, đăng ký thử một tài khoản và đọc điều khoản</w:t>
            </w:r>
          </w:p>
        </w:tc>
        <w:tc>
          <w:tcPr>
            <w:tcW w:type="dxa" w:w="1108"/>
          </w:tcPr>
          <w:p>
            <w:pPr>
              <w:spacing w:before="40" w:after="40" w:line="269" w:lineRule="auto"/>
              <w:jc w:val="left"/>
            </w:pPr>
            <w:r>
              <w:rPr>
                <w:rFonts w:ascii="Arial" w:hAnsi="Arial"/>
                <w:sz w:val="20"/>
              </w:rPr>
              <w:t>Thành viên 1</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E12</w:t>
            </w:r>
          </w:p>
        </w:tc>
        <w:tc>
          <w:tcPr>
            <w:tcW w:type="dxa" w:w="2586"/>
            <w:shd w:val="clear" w:color="auto" w:fill="F7F9FB"/>
          </w:tcPr>
          <w:p>
            <w:pPr>
              <w:spacing w:before="40" w:after="40" w:line="269" w:lineRule="auto"/>
              <w:jc w:val="left"/>
            </w:pPr>
            <w:r>
              <w:rPr>
                <w:rFonts w:ascii="Arial" w:hAnsi="Arial"/>
                <w:sz w:val="20"/>
              </w:rPr>
              <w:t>Chi phí thật của dịch vụ xác minh danh tính điện tử ở quy mô vài trăm lượt một năm</w:t>
            </w:r>
          </w:p>
        </w:tc>
        <w:tc>
          <w:tcPr>
            <w:tcW w:type="dxa" w:w="1847"/>
            <w:shd w:val="clear" w:color="auto" w:fill="F7F9FB"/>
          </w:tcPr>
          <w:p>
            <w:pPr>
              <w:spacing w:before="40" w:after="40" w:line="269" w:lineRule="auto"/>
              <w:jc w:val="left"/>
            </w:pPr>
            <w:r>
              <w:rPr>
                <w:rFonts w:ascii="Arial" w:hAnsi="Arial"/>
                <w:sz w:val="20"/>
              </w:rPr>
              <w:t>Sai chi phí biến đổi</w:t>
            </w:r>
          </w:p>
        </w:tc>
        <w:tc>
          <w:tcPr>
            <w:tcW w:type="dxa" w:w="2833"/>
            <w:shd w:val="clear" w:color="auto" w:fill="F7F9FB"/>
          </w:tcPr>
          <w:p>
            <w:pPr>
              <w:spacing w:before="40" w:after="40" w:line="269" w:lineRule="auto"/>
              <w:jc w:val="left"/>
            </w:pPr>
            <w:r>
              <w:rPr>
                <w:rFonts w:ascii="Arial" w:hAnsi="Arial"/>
                <w:sz w:val="20"/>
              </w:rPr>
              <w:t>Xin báo giá từ ít nhất 2 nhà cung cấp</w:t>
            </w:r>
          </w:p>
        </w:tc>
        <w:tc>
          <w:tcPr>
            <w:tcW w:type="dxa" w:w="1108"/>
            <w:shd w:val="clear" w:color="auto" w:fill="F7F9FB"/>
          </w:tcPr>
          <w:p>
            <w:pPr>
              <w:spacing w:before="40" w:after="40" w:line="269" w:lineRule="auto"/>
              <w:jc w:val="left"/>
            </w:pPr>
            <w:r>
              <w:rPr>
                <w:rFonts w:ascii="Arial" w:hAnsi="Arial"/>
                <w:sz w:val="20"/>
              </w:rPr>
              <w:t>Thành viên 1</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E16</w:t>
            </w:r>
          </w:p>
        </w:tc>
        <w:tc>
          <w:tcPr>
            <w:tcW w:type="dxa" w:w="2586"/>
          </w:tcPr>
          <w:p>
            <w:pPr>
              <w:spacing w:before="40" w:after="40" w:line="269" w:lineRule="auto"/>
              <w:jc w:val="left"/>
            </w:pPr>
            <w:r>
              <w:rPr>
                <w:rFonts w:ascii="Arial" w:hAnsi="Arial"/>
                <w:sz w:val="20"/>
              </w:rPr>
              <w:t>Số hiệu và ngày hiệu lực chính xác của các văn bản pháp luật được dẫn trong Chương 17</w:t>
            </w:r>
          </w:p>
        </w:tc>
        <w:tc>
          <w:tcPr>
            <w:tcW w:type="dxa" w:w="1847"/>
          </w:tcPr>
          <w:p>
            <w:pPr>
              <w:spacing w:before="40" w:after="40" w:line="269" w:lineRule="auto"/>
              <w:jc w:val="left"/>
            </w:pPr>
            <w:r>
              <w:rPr>
                <w:rFonts w:ascii="Arial" w:hAnsi="Arial"/>
                <w:sz w:val="20"/>
              </w:rPr>
              <w:t>Dẫn sai văn bản làm mất giá trị cả lập luận pháp lý</w:t>
            </w:r>
          </w:p>
        </w:tc>
        <w:tc>
          <w:tcPr>
            <w:tcW w:type="dxa" w:w="2833"/>
          </w:tcPr>
          <w:p>
            <w:pPr>
              <w:spacing w:before="40" w:after="40" w:line="269" w:lineRule="auto"/>
              <w:jc w:val="left"/>
            </w:pPr>
            <w:r>
              <w:rPr>
                <w:rFonts w:ascii="Arial" w:hAnsi="Arial"/>
                <w:sz w:val="20"/>
              </w:rPr>
              <w:t>Tra nguyên văn trên cổng văn bản quy phạm pháp luật; nhờ giảng viên môn Luật của trường đọc lại</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E13</w:t>
            </w:r>
          </w:p>
        </w:tc>
        <w:tc>
          <w:tcPr>
            <w:tcW w:type="dxa" w:w="2586"/>
            <w:shd w:val="clear" w:color="auto" w:fill="F7F9FB"/>
          </w:tcPr>
          <w:p>
            <w:pPr>
              <w:spacing w:before="40" w:after="40" w:line="269" w:lineRule="auto"/>
              <w:jc w:val="left"/>
            </w:pPr>
            <w:r>
              <w:rPr>
                <w:rFonts w:ascii="Arial" w:hAnsi="Arial"/>
                <w:sz w:val="20"/>
              </w:rPr>
              <w:t>Nhà trường có cho phép đặt điểm nhận máy trong khuôn viên hay không</w:t>
            </w:r>
          </w:p>
        </w:tc>
        <w:tc>
          <w:tcPr>
            <w:tcW w:type="dxa" w:w="1847"/>
            <w:shd w:val="clear" w:color="auto" w:fill="F7F9FB"/>
          </w:tcPr>
          <w:p>
            <w:pPr>
              <w:spacing w:before="40" w:after="40" w:line="269" w:lineRule="auto"/>
              <w:jc w:val="left"/>
            </w:pPr>
            <w:r>
              <w:rPr>
                <w:rFonts w:ascii="Arial" w:hAnsi="Arial"/>
                <w:sz w:val="20"/>
              </w:rPr>
              <w:t>Ảnh hưởng cam kết giao trước 30 phút</w:t>
            </w:r>
          </w:p>
        </w:tc>
        <w:tc>
          <w:tcPr>
            <w:tcW w:type="dxa" w:w="2833"/>
            <w:shd w:val="clear" w:color="auto" w:fill="F7F9FB"/>
          </w:tcPr>
          <w:p>
            <w:pPr>
              <w:spacing w:before="40" w:after="40" w:line="269" w:lineRule="auto"/>
              <w:jc w:val="left"/>
            </w:pPr>
            <w:r>
              <w:rPr>
                <w:rFonts w:ascii="Arial" w:hAnsi="Arial"/>
                <w:sz w:val="20"/>
              </w:rPr>
              <w:t>Làm việc với Phòng Công tác sinh viên hoặc một câu lạc bộ có sẵn không gian</w:t>
            </w:r>
          </w:p>
        </w:tc>
        <w:tc>
          <w:tcPr>
            <w:tcW w:type="dxa" w:w="1108"/>
            <w:shd w:val="clear" w:color="auto" w:fill="F7F9FB"/>
          </w:tcPr>
          <w:p>
            <w:pPr>
              <w:spacing w:before="40" w:after="40" w:line="269" w:lineRule="auto"/>
              <w:jc w:val="left"/>
            </w:pPr>
            <w:r>
              <w:rPr>
                <w:rFonts w:ascii="Arial" w:hAnsi="Arial"/>
                <w:sz w:val="20"/>
              </w:rPr>
              <w:t>Trưởng nhóm</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E14</w:t>
            </w:r>
          </w:p>
        </w:tc>
        <w:tc>
          <w:tcPr>
            <w:tcW w:type="dxa" w:w="2586"/>
          </w:tcPr>
          <w:p>
            <w:pPr>
              <w:spacing w:before="40" w:after="40" w:line="269" w:lineRule="auto"/>
              <w:jc w:val="left"/>
            </w:pPr>
            <w:r>
              <w:rPr>
                <w:rFonts w:ascii="Arial" w:hAnsi="Arial"/>
                <w:sz w:val="20"/>
              </w:rPr>
              <w:t>Tỉ lệ khách chấp nhận mua phí miễn trừ thiệt hại</w:t>
            </w:r>
          </w:p>
        </w:tc>
        <w:tc>
          <w:tcPr>
            <w:tcW w:type="dxa" w:w="1847"/>
          </w:tcPr>
          <w:p>
            <w:pPr>
              <w:spacing w:before="40" w:after="40" w:line="269" w:lineRule="auto"/>
              <w:jc w:val="left"/>
            </w:pPr>
            <w:r>
              <w:rPr>
                <w:rFonts w:ascii="Arial" w:hAnsi="Arial"/>
                <w:sz w:val="20"/>
              </w:rPr>
              <w:t>Sai một nguồn doanh thu biên cao</w:t>
            </w:r>
          </w:p>
        </w:tc>
        <w:tc>
          <w:tcPr>
            <w:tcW w:type="dxa" w:w="2833"/>
          </w:tcPr>
          <w:p>
            <w:pPr>
              <w:spacing w:before="40" w:after="40" w:line="269" w:lineRule="auto"/>
              <w:jc w:val="left"/>
            </w:pPr>
            <w:r>
              <w:rPr>
                <w:rFonts w:ascii="Arial" w:hAnsi="Arial"/>
                <w:sz w:val="20"/>
              </w:rPr>
              <w:t>Câu 14 trong khảo sát; sau đó đo bằng dữ liệu thật sau 50 lượt đầu</w:t>
            </w:r>
          </w:p>
        </w:tc>
        <w:tc>
          <w:tcPr>
            <w:tcW w:type="dxa" w:w="1108"/>
          </w:tcPr>
          <w:p>
            <w:pPr>
              <w:spacing w:before="40" w:after="40" w:line="269" w:lineRule="auto"/>
              <w:jc w:val="left"/>
            </w:pPr>
            <w:r>
              <w:rPr>
                <w:rFonts w:ascii="Arial" w:hAnsi="Arial"/>
                <w:sz w:val="20"/>
              </w:rPr>
              <w:t>Cả nhóm</w:t>
            </w:r>
          </w:p>
        </w:tc>
        <w:tc>
          <w:tcPr>
            <w:tcW w:type="dxa" w:w="616"/>
          </w:tcPr>
          <w:p>
            <w:pPr>
              <w:spacing w:before="40" w:after="40" w:line="269" w:lineRule="auto"/>
              <w:jc w:val="left"/>
            </w:pPr>
            <w:r>
              <w:rPr>
                <w:rFonts w:ascii="Arial" w:hAnsi="Arial"/>
                <w:sz w:val="20"/>
              </w:rPr>
              <w:t>Tuần 2 và sau khi chạy thử</w:t>
            </w:r>
          </w:p>
        </w:tc>
      </w:tr>
      <w:tr>
        <w:tc>
          <w:tcPr>
            <w:tcW w:type="dxa" w:w="308"/>
            <w:shd w:val="clear" w:color="auto" w:fill="F7F9FB"/>
          </w:tcPr>
          <w:p>
            <w:pPr>
              <w:spacing w:before="40" w:after="40" w:line="269" w:lineRule="auto"/>
              <w:jc w:val="left"/>
            </w:pPr>
            <w:r>
              <w:rPr>
                <w:rFonts w:ascii="Arial" w:hAnsi="Arial"/>
                <w:sz w:val="20"/>
              </w:rPr>
              <w:t>E15</w:t>
            </w:r>
          </w:p>
        </w:tc>
        <w:tc>
          <w:tcPr>
            <w:tcW w:type="dxa" w:w="2586"/>
            <w:shd w:val="clear" w:color="auto" w:fill="F7F9FB"/>
          </w:tcPr>
          <w:p>
            <w:pPr>
              <w:spacing w:before="40" w:after="40" w:line="269" w:lineRule="auto"/>
              <w:jc w:val="left"/>
            </w:pPr>
            <w:r>
              <w:rPr>
                <w:rFonts w:ascii="Arial" w:hAnsi="Arial"/>
                <w:sz w:val="20"/>
              </w:rPr>
              <w:t>Sinh viên có chấp nhận quét căn cước và ảnh khuôn mặt hay không</w:t>
            </w:r>
          </w:p>
        </w:tc>
        <w:tc>
          <w:tcPr>
            <w:tcW w:type="dxa" w:w="1847"/>
            <w:shd w:val="clear" w:color="auto" w:fill="F7F9FB"/>
          </w:tcPr>
          <w:p>
            <w:pPr>
              <w:spacing w:before="40" w:after="40" w:line="269" w:lineRule="auto"/>
              <w:jc w:val="left"/>
            </w:pPr>
            <w:r>
              <w:rPr>
                <w:rFonts w:ascii="Arial" w:hAnsi="Arial"/>
                <w:sz w:val="20"/>
              </w:rPr>
              <w:t>Ảnh hưởng toàn bộ thiết kế xác minh</w:t>
            </w:r>
          </w:p>
        </w:tc>
        <w:tc>
          <w:tcPr>
            <w:tcW w:type="dxa" w:w="2833"/>
            <w:shd w:val="clear" w:color="auto" w:fill="F7F9FB"/>
          </w:tcPr>
          <w:p>
            <w:pPr>
              <w:spacing w:before="40" w:after="40" w:line="269" w:lineRule="auto"/>
              <w:jc w:val="left"/>
            </w:pPr>
            <w:r>
              <w:rPr>
                <w:rFonts w:ascii="Arial" w:hAnsi="Arial"/>
                <w:sz w:val="20"/>
              </w:rPr>
              <w:t>Câu 12 và 13 trong khảo sát</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315" w:name="tab85"/>
      <w:bookmarkEnd w:id="1315"/>
      <w:r>
        <w:rPr>
          <w:rFonts w:ascii="Arial" w:hAnsi="Arial"/>
          <w:b/>
          <w:color w:val="555B63"/>
          <w:sz w:val="19"/>
        </w:rPr>
        <w:t xml:space="preserve">Bảng 85. </w:t>
      </w:r>
      <w:r>
        <w:rPr>
          <w:rFonts w:ascii="Arial" w:hAnsi="Arial"/>
          <w:i/>
          <w:color w:val="555B63"/>
          <w:sz w:val="19"/>
        </w:rPr>
        <w:t>Mười sáu điểm cần kiểm chứng, sắp theo mức độ ảnh hưởng tới quyết định đầu tư.</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Hai điểm chặn</w:t>
            </w:r>
          </w:p>
          <w:p>
            <w:pPr>
              <w:spacing w:after="40" w:line="300" w:lineRule="auto"/>
              <w:jc w:val="both"/>
            </w:pPr>
            <w:r>
              <w:rPr>
                <w:b/>
                <w:sz w:val="21"/>
              </w:rPr>
              <w:t>E1</w:t>
            </w:r>
            <w:r>
              <w:rPr>
                <w:sz w:val="21"/>
              </w:rPr>
              <w:t xml:space="preserve"> và </w:t>
            </w:r>
            <w:r>
              <w:rPr>
                <w:b/>
                <w:sz w:val="21"/>
              </w:rPr>
              <w:t>E5</w:t>
            </w:r>
            <w:r>
              <w:rPr>
                <w:sz w:val="21"/>
              </w:rPr>
              <w:t xml:space="preserve"> là hai điểm chặn thật sự. Nếu nhà trường đã có sẵn máy dự phòng miễn phí cho sinh viên, hoặc</w:t>
            </w:r>
          </w:p>
          <w:p>
            <w:pPr>
              <w:spacing w:after="40" w:line="300" w:lineRule="auto"/>
              <w:jc w:val="both"/>
            </w:pPr>
            <w:r>
              <w:rPr>
                <w:sz w:val="21"/>
              </w:rPr>
              <w:t>quy chế thi không cho phép dùng máy thuê, thì mô hình này không nên được triển khai dưới hình thức hiện tại.</w:t>
            </w:r>
          </w:p>
          <w:p>
            <w:pPr>
              <w:spacing w:after="40" w:line="300" w:lineRule="auto"/>
              <w:jc w:val="both"/>
            </w:pPr>
            <w:r>
              <w:rPr>
                <w:sz w:val="21"/>
              </w:rPr>
              <w:t>Cả hai câu hỏi đều trả lời được trong một tuần bằng hai cuộc hẹn. Nhóm sẽ làm việc đó trước khi làm bất cứ</w:t>
            </w:r>
          </w:p>
          <w:p>
            <w:pPr>
              <w:spacing w:after="0" w:line="300" w:lineRule="auto"/>
              <w:jc w:val="both"/>
            </w:pPr>
            <w:r>
              <w:rPr>
                <w:sz w:val="21"/>
              </w:rPr>
              <w:t>việc gì khác.</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khoảng trống nhóm nói thẳng</w:t>
            </w:r>
          </w:p>
          <w:p>
            <w:pPr>
              <w:spacing w:after="40" w:line="300" w:lineRule="auto"/>
              <w:jc w:val="both"/>
            </w:pPr>
            <w:r>
              <w:rPr>
                <w:sz w:val="21"/>
              </w:rPr>
              <w:t xml:space="preserve">Trong đợt nghiên cứu này, nhóm </w:t>
            </w:r>
            <w:r>
              <w:rPr>
                <w:b/>
                <w:sz w:val="21"/>
              </w:rPr>
              <w:t>không tra cứu được một con số giá nào</w:t>
            </w:r>
            <w:r>
              <w:rPr>
                <w:sz w:val="21"/>
              </w:rPr>
              <w:t xml:space="preserve"> của các dịch vụ đối soát thanh toán</w:t>
            </w:r>
          </w:p>
          <w:p>
            <w:pPr>
              <w:spacing w:after="40" w:line="300" w:lineRule="auto"/>
              <w:jc w:val="both"/>
            </w:pPr>
            <w:r>
              <w:rPr>
                <w:sz w:val="21"/>
              </w:rPr>
              <w:t>và các cổng thanh toán tại Việt Nam. Khoản 450.000đ mỗi tháng trong bảng định phí ở Chương 15 vì vậy là</w:t>
            </w:r>
          </w:p>
          <w:p>
            <w:pPr>
              <w:spacing w:after="40" w:line="300" w:lineRule="auto"/>
              <w:jc w:val="both"/>
            </w:pPr>
            <w:r>
              <w:rPr>
                <w:b/>
                <w:sz w:val="21"/>
              </w:rPr>
              <w:t>ước lượng gộp</w:t>
            </w:r>
            <w:r>
              <w:rPr>
                <w:sz w:val="21"/>
              </w:rPr>
              <w:t xml:space="preserve"> cho máy chủ, tên miền và dịch vụ đối soát, chưa phải báo giá thật. Đây là lý do E11 nằm</w:t>
            </w:r>
          </w:p>
          <w:p>
            <w:pPr>
              <w:spacing w:after="0" w:line="300" w:lineRule="auto"/>
              <w:jc w:val="both"/>
            </w:pPr>
            <w:r>
              <w:rPr>
                <w:sz w:val="21"/>
              </w:rPr>
              <w:t>trong danh sách này thay vì được viết như một con số chắc chắn trong bảng tài chính.</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Nguyên tắc chi tiêu theo cổng</w:t>
            </w:r>
          </w:p>
          <w:p>
            <w:pPr>
              <w:spacing w:after="40" w:line="300" w:lineRule="auto"/>
              <w:jc w:val="both"/>
            </w:pPr>
            <w:r>
              <w:rPr>
                <w:sz w:val="21"/>
              </w:rPr>
              <w:t xml:space="preserve">Nhóm chia việc chi tiền thành ba cổng. </w:t>
            </w:r>
            <w:r>
              <w:rPr>
                <w:b/>
                <w:sz w:val="21"/>
              </w:rPr>
              <w:t>Cổng 1</w:t>
            </w:r>
            <w:r>
              <w:rPr>
                <w:sz w:val="21"/>
              </w:rPr>
              <w:t>: chỉ chi cho khảo sát và làm phần mềm, dưới 5.000.000đ, mở</w:t>
            </w:r>
          </w:p>
          <w:p>
            <w:pPr>
              <w:spacing w:after="40" w:line="300" w:lineRule="auto"/>
              <w:jc w:val="both"/>
            </w:pPr>
            <w:r>
              <w:rPr>
                <w:sz w:val="21"/>
              </w:rPr>
              <w:t xml:space="preserve">ngay. </w:t>
            </w:r>
            <w:r>
              <w:rPr>
                <w:b/>
                <w:sz w:val="21"/>
              </w:rPr>
              <w:t>Cổng 2</w:t>
            </w:r>
            <w:r>
              <w:rPr>
                <w:sz w:val="21"/>
              </w:rPr>
              <w:t>: mua 3 máy chạy thử, khoảng 22.000.000đ, chỉ mở khi E1, E2 và E5 đã có câu trả lời thuận lợi.</w:t>
            </w:r>
          </w:p>
          <w:p>
            <w:pPr>
              <w:spacing w:after="0" w:line="300" w:lineRule="auto"/>
              <w:jc w:val="both"/>
            </w:pPr>
            <w:r>
              <w:rPr>
                <w:b/>
                <w:sz w:val="21"/>
              </w:rPr>
              <w:t>Cổng 3</w:t>
            </w:r>
            <w:r>
              <w:rPr>
                <w:sz w:val="21"/>
              </w:rPr>
              <w:t>: mua đủ 10 máy, chỉ mở khi 50 lượt thuê đầu tiên đạt các chỉ số đã đặt ra ở Chương 15.</w:t>
            </w:r>
          </w:p>
        </w:tc>
      </w:tr>
    </w:tbl>
    <w:p>
      <w:pPr>
        <w:spacing w:after="120" w:line="240" w:lineRule="auto"/>
      </w:pPr>
    </w:p>
    <w:p>
      <w:r>
        <w:br w:type="page"/>
      </w:r>
    </w:p>
    <w:p>
      <w:bookmarkStart w:id="1316" w:name="sec191"/>
      <w:pPr>
        <w:pStyle w:val="Heading1"/>
        <w:pageBreakBefore w:val="0"/>
        <w:pBdr>
          <w:bottom w:val="single" w:sz="8" w:space="4" w:color="1B5E9E"/>
        </w:pBdr>
      </w:pPr>
      <w:r>
        <w:rPr>
          <w:rFonts w:ascii="Arial" w:hAnsi="Arial"/>
        </w:rPr>
        <w:t>Phụ lục F — Tài liệu tham khảo</w:t>
      </w:r>
      <w:bookmarkEnd w:id="1316"/>
    </w:p>
    <w:p>
      <w:pPr>
        <w:spacing w:after="120"/>
      </w:pPr>
      <w:r>
        <w:rPr>
          <w:sz w:val="23"/>
        </w:rPr>
        <w:t>Toàn bộ nguồn được liệt kê theo thứ tự xuất hiện trong bài. Các đường dẫn là đường dẫn có thật do công cụ tìm kiếm trả về; như đã nêu ở phần Ghi chú phương pháp, phần lớn nội dung gắn với chúng được đọc từ tiêu đề và đoạn trích, chưa được đối chiếu bằng cách mở trang gốc. Nhóm phải mở lại và chụp màn hình từng nguồn quan trọng trước khi nộp bản chính thức.</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17"/>
            <w:shd w:val="clear" w:color="auto" w:fill="1B5E9E"/>
          </w:tcPr>
          <w:p>
            <w:pPr>
              <w:spacing w:before="40" w:after="40" w:line="269" w:lineRule="auto"/>
              <w:jc w:val="left"/>
            </w:pPr>
            <w:r>
              <w:rPr>
                <w:rFonts w:ascii="Arial" w:hAnsi="Arial"/>
                <w:b/>
                <w:color w:val="FFFFFF"/>
                <w:sz w:val="18"/>
              </w:rPr>
              <w:t>#</w:t>
            </w:r>
          </w:p>
        </w:tc>
        <w:tc>
          <w:tcPr>
            <w:tcW w:type="dxa" w:w="6026"/>
            <w:shd w:val="clear" w:color="auto" w:fill="1B5E9E"/>
          </w:tcPr>
          <w:p>
            <w:pPr>
              <w:spacing w:before="40" w:after="40" w:line="269" w:lineRule="auto"/>
              <w:jc w:val="left"/>
            </w:pPr>
            <w:r>
              <w:rPr>
                <w:rFonts w:ascii="Arial" w:hAnsi="Arial"/>
                <w:b/>
                <w:color w:val="FFFFFF"/>
                <w:sz w:val="18"/>
              </w:rPr>
              <w:t>Tiêu đề nguồn</w:t>
            </w:r>
          </w:p>
        </w:tc>
        <w:tc>
          <w:tcPr>
            <w:tcW w:type="dxa" w:w="2755"/>
            <w:shd w:val="clear" w:color="auto" w:fill="1B5E9E"/>
          </w:tcPr>
          <w:p>
            <w:pPr>
              <w:spacing w:before="40" w:after="40" w:line="269" w:lineRule="auto"/>
              <w:jc w:val="left"/>
            </w:pPr>
            <w:r>
              <w:rPr>
                <w:rFonts w:ascii="Arial" w:hAnsi="Arial"/>
                <w:b/>
                <w:color w:val="FFFFFF"/>
                <w:sz w:val="18"/>
              </w:rPr>
              <w:t>Nguồn trực tuyến</w:t>
            </w:r>
          </w:p>
        </w:tc>
      </w:tr>
      <w:tr>
        <w:tc>
          <w:tcPr>
            <w:tcW w:type="dxa" w:w="517"/>
          </w:tcPr>
          <w:p>
            <w:pPr>
              <w:spacing w:before="40" w:after="40" w:line="269" w:lineRule="auto"/>
              <w:jc w:val="left"/>
            </w:pPr>
            <w:r>
              <w:rPr>
                <w:rFonts w:ascii="Arial" w:hAnsi="Arial"/>
                <w:b/>
                <w:sz w:val="18"/>
              </w:rPr>
              <w:t>1</w:t>
            </w:r>
          </w:p>
        </w:tc>
        <w:tc>
          <w:tcPr>
            <w:tcW w:type="dxa" w:w="6026"/>
          </w:tcPr>
          <w:p>
            <w:pPr>
              <w:spacing w:before="40" w:after="40" w:line="269" w:lineRule="auto"/>
              <w:jc w:val="left"/>
            </w:pPr>
            <w:r>
              <w:rPr>
                <w:rFonts w:ascii="Arial" w:hAnsi="Arial"/>
                <w:sz w:val="18"/>
              </w:rPr>
              <w:t>Hướng dẫn sinh viên sử dụng và thi trên phần mềm EOS tại Trường Đại học FPT</w:t>
            </w:r>
          </w:p>
        </w:tc>
        <w:tc>
          <w:tcPr>
            <w:tcW w:type="dxa" w:w="2755"/>
          </w:tcPr>
          <w:p>
            <w:pPr>
              <w:spacing w:before="40" w:after="40" w:line="269" w:lineRule="auto"/>
              <w:jc w:val="left"/>
            </w:pPr>
            <w:hyperlink r:id="rId43">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2</w:t>
            </w:r>
          </w:p>
        </w:tc>
        <w:tc>
          <w:tcPr>
            <w:tcW w:type="dxa" w:w="6026"/>
            <w:shd w:val="clear" w:color="auto" w:fill="F7F9FB"/>
          </w:tcPr>
          <w:p>
            <w:pPr>
              <w:spacing w:before="40" w:after="40" w:line="269" w:lineRule="auto"/>
              <w:jc w:val="left"/>
            </w:pPr>
            <w:r>
              <w:rPr>
                <w:rFonts w:ascii="Arial" w:hAnsi="Arial"/>
                <w:sz w:val="18"/>
              </w:rPr>
              <w:t>Hướng dẫn cài đặt phần mềm thi EOS và SEB – Helpdesk FPT University</w:t>
            </w:r>
          </w:p>
        </w:tc>
        <w:tc>
          <w:tcPr>
            <w:tcW w:type="dxa" w:w="2755"/>
            <w:shd w:val="clear" w:color="auto" w:fill="F7F9FB"/>
          </w:tcPr>
          <w:p>
            <w:pPr>
              <w:spacing w:before="40" w:after="40" w:line="269" w:lineRule="auto"/>
              <w:jc w:val="left"/>
            </w:pPr>
            <w:hyperlink r:id="rId44">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3</w:t>
            </w:r>
          </w:p>
        </w:tc>
        <w:tc>
          <w:tcPr>
            <w:tcW w:type="dxa" w:w="6026"/>
          </w:tcPr>
          <w:p>
            <w:pPr>
              <w:spacing w:before="40" w:after="40" w:line="269" w:lineRule="auto"/>
              <w:jc w:val="left"/>
            </w:pPr>
            <w:r>
              <w:rPr>
                <w:rFonts w:ascii="Arial" w:hAnsi="Arial"/>
                <w:sz w:val="18"/>
              </w:rPr>
              <w:t>Cài đặt Windows trên MAC bằng Bootcamp – Helpdesk FPT University</w:t>
            </w:r>
          </w:p>
        </w:tc>
        <w:tc>
          <w:tcPr>
            <w:tcW w:type="dxa" w:w="2755"/>
          </w:tcPr>
          <w:p>
            <w:pPr>
              <w:spacing w:before="40" w:after="40" w:line="269" w:lineRule="auto"/>
              <w:jc w:val="left"/>
            </w:pPr>
            <w:hyperlink r:id="rId45">
              <w:r>
                <w:rPr>
                  <w:color w:val="1B5E9E"/>
                  <w:u w:val="single"/>
                </w:rPr>
                <w:t xml:space="preserve">it.fpt.edu.vn</w:t>
              </w:r>
            </w:hyperlink>
          </w:p>
        </w:tc>
      </w:tr>
      <w:tr>
        <w:tc>
          <w:tcPr>
            <w:tcW w:type="dxa" w:w="517"/>
            <w:shd w:val="clear" w:color="auto" w:fill="F7F9FB"/>
          </w:tcPr>
          <w:p>
            <w:pPr>
              <w:spacing w:before="40" w:after="40" w:line="269" w:lineRule="auto"/>
              <w:jc w:val="left"/>
            </w:pPr>
            <w:r>
              <w:rPr>
                <w:rFonts w:ascii="Arial" w:hAnsi="Arial"/>
                <w:b/>
                <w:sz w:val="18"/>
              </w:rPr>
              <w:t>4</w:t>
            </w:r>
          </w:p>
        </w:tc>
        <w:tc>
          <w:tcPr>
            <w:tcW w:type="dxa" w:w="6026"/>
            <w:shd w:val="clear" w:color="auto" w:fill="F7F9FB"/>
          </w:tcPr>
          <w:p>
            <w:pPr>
              <w:spacing w:before="40" w:after="40" w:line="269" w:lineRule="auto"/>
              <w:jc w:val="left"/>
            </w:pPr>
            <w:r>
              <w:rPr>
                <w:rFonts w:ascii="Arial" w:hAnsi="Arial"/>
                <w:sz w:val="18"/>
              </w:rPr>
              <w:t>Hướng dẫn sinh viên sử dụng và thi trên phần mềm EOS</w:t>
            </w:r>
          </w:p>
        </w:tc>
        <w:tc>
          <w:tcPr>
            <w:tcW w:type="dxa" w:w="2755"/>
            <w:shd w:val="clear" w:color="auto" w:fill="F7F9FB"/>
          </w:tcPr>
          <w:p>
            <w:pPr>
              <w:spacing w:before="40" w:after="40" w:line="269" w:lineRule="auto"/>
              <w:jc w:val="left"/>
            </w:pPr>
            <w:hyperlink r:id="rId46">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5</w:t>
            </w:r>
          </w:p>
        </w:tc>
        <w:tc>
          <w:tcPr>
            <w:tcW w:type="dxa" w:w="6026"/>
          </w:tcPr>
          <w:p>
            <w:pPr>
              <w:spacing w:before="40" w:after="40" w:line="269" w:lineRule="auto"/>
              <w:jc w:val="left"/>
            </w:pPr>
            <w:r>
              <w:rPr>
                <w:rFonts w:ascii="Arial" w:hAnsi="Arial"/>
                <w:sz w:val="18"/>
              </w:rPr>
              <w:t>FPT University Quy Nhon – Hướng dẫn cài đặt Safe Exam Browser trên HĐH Windows</w:t>
            </w:r>
          </w:p>
        </w:tc>
        <w:tc>
          <w:tcPr>
            <w:tcW w:type="dxa" w:w="2755"/>
          </w:tcPr>
          <w:p>
            <w:pPr>
              <w:spacing w:before="40" w:after="40" w:line="269" w:lineRule="auto"/>
              <w:jc w:val="left"/>
            </w:pPr>
            <w:hyperlink r:id="rId47">
              <w:r>
                <w:rPr>
                  <w:color w:val="1B5E9E"/>
                  <w:u w:val="single"/>
                </w:rPr>
                <w:t xml:space="preserve">lmsqn.fpt.edu.vn</w:t>
              </w:r>
            </w:hyperlink>
          </w:p>
        </w:tc>
      </w:tr>
      <w:tr>
        <w:tc>
          <w:tcPr>
            <w:tcW w:type="dxa" w:w="517"/>
            <w:shd w:val="clear" w:color="auto" w:fill="F7F9FB"/>
          </w:tcPr>
          <w:p>
            <w:pPr>
              <w:spacing w:before="40" w:after="40" w:line="269" w:lineRule="auto"/>
              <w:jc w:val="left"/>
            </w:pPr>
            <w:r>
              <w:rPr>
                <w:rFonts w:ascii="Arial" w:hAnsi="Arial"/>
                <w:b/>
                <w:sz w:val="18"/>
              </w:rPr>
              <w:t>6</w:t>
            </w:r>
          </w:p>
        </w:tc>
        <w:tc>
          <w:tcPr>
            <w:tcW w:type="dxa" w:w="6026"/>
            <w:shd w:val="clear" w:color="auto" w:fill="F7F9FB"/>
          </w:tcPr>
          <w:p>
            <w:pPr>
              <w:spacing w:before="40" w:after="40" w:line="269" w:lineRule="auto"/>
              <w:jc w:val="left"/>
            </w:pPr>
            <w:r>
              <w:rPr>
                <w:rFonts w:ascii="Arial" w:hAnsi="Arial"/>
                <w:sz w:val="18"/>
              </w:rPr>
              <w:t>Hướng dẫn sử dụng phần mềm thi EOS_Client — IT HCM FPT</w:t>
            </w:r>
          </w:p>
        </w:tc>
        <w:tc>
          <w:tcPr>
            <w:tcW w:type="dxa" w:w="2755"/>
            <w:shd w:val="clear" w:color="auto" w:fill="F7F9FB"/>
          </w:tcPr>
          <w:p>
            <w:pPr>
              <w:spacing w:before="40" w:after="40" w:line="269" w:lineRule="auto"/>
              <w:jc w:val="left"/>
            </w:pPr>
            <w:hyperlink r:id="rId48">
              <w:r>
                <w:rPr>
                  <w:color w:val="1B5E9E"/>
                  <w:u w:val="single"/>
                </w:rPr>
                <w:t xml:space="preserve">it-hcm.fpt.edu.vn</w:t>
              </w:r>
            </w:hyperlink>
          </w:p>
        </w:tc>
      </w:tr>
      <w:tr>
        <w:tc>
          <w:tcPr>
            <w:tcW w:type="dxa" w:w="517"/>
          </w:tcPr>
          <w:p>
            <w:pPr>
              <w:spacing w:before="40" w:after="40" w:line="269" w:lineRule="auto"/>
              <w:jc w:val="left"/>
            </w:pPr>
            <w:r>
              <w:rPr>
                <w:rFonts w:ascii="Arial" w:hAnsi="Arial"/>
                <w:b/>
                <w:sz w:val="18"/>
              </w:rPr>
              <w:t>7</w:t>
            </w:r>
          </w:p>
        </w:tc>
        <w:tc>
          <w:tcPr>
            <w:tcW w:type="dxa" w:w="6026"/>
          </w:tcPr>
          <w:p>
            <w:pPr>
              <w:spacing w:before="40" w:after="40" w:line="269" w:lineRule="auto"/>
              <w:jc w:val="left"/>
            </w:pPr>
            <w:r>
              <w:rPr>
                <w:rFonts w:ascii="Arial" w:hAnsi="Arial"/>
                <w:sz w:val="18"/>
              </w:rPr>
              <w:t>HD làm bài thi cuối kỳ môn học trên EOS Client — Studocu</w:t>
            </w:r>
          </w:p>
        </w:tc>
        <w:tc>
          <w:tcPr>
            <w:tcW w:type="dxa" w:w="2755"/>
          </w:tcPr>
          <w:p>
            <w:pPr>
              <w:spacing w:before="40" w:after="40" w:line="269" w:lineRule="auto"/>
              <w:jc w:val="left"/>
            </w:pPr>
            <w:hyperlink r:id="rId49">
              <w:r>
                <w:rPr>
                  <w:color w:val="1B5E9E"/>
                  <w:u w:val="single"/>
                </w:rPr>
                <w:t xml:space="preserve">studocu.vn</w:t>
              </w:r>
            </w:hyperlink>
          </w:p>
        </w:tc>
      </w:tr>
      <w:tr>
        <w:tc>
          <w:tcPr>
            <w:tcW w:type="dxa" w:w="517"/>
            <w:shd w:val="clear" w:color="auto" w:fill="F7F9FB"/>
          </w:tcPr>
          <w:p>
            <w:pPr>
              <w:spacing w:before="40" w:after="40" w:line="269" w:lineRule="auto"/>
              <w:jc w:val="left"/>
            </w:pPr>
            <w:r>
              <w:rPr>
                <w:rFonts w:ascii="Arial" w:hAnsi="Arial"/>
                <w:b/>
                <w:sz w:val="18"/>
              </w:rPr>
              <w:t>8</w:t>
            </w:r>
          </w:p>
        </w:tc>
        <w:tc>
          <w:tcPr>
            <w:tcW w:type="dxa" w:w="6026"/>
            <w:shd w:val="clear" w:color="auto" w:fill="F7F9FB"/>
          </w:tcPr>
          <w:p>
            <w:pPr>
              <w:spacing w:before="40" w:after="40" w:line="269" w:lineRule="auto"/>
              <w:jc w:val="left"/>
            </w:pPr>
            <w:r>
              <w:rPr>
                <w:rFonts w:ascii="Arial" w:hAnsi="Arial"/>
                <w:sz w:val="18"/>
              </w:rPr>
              <w:t>HDSV sử dụng và thi trên phần mềm EOS — hanoi.fpt.edu.vn</w:t>
            </w:r>
          </w:p>
        </w:tc>
        <w:tc>
          <w:tcPr>
            <w:tcW w:type="dxa" w:w="2755"/>
            <w:shd w:val="clear" w:color="auto" w:fill="F7F9FB"/>
          </w:tcPr>
          <w:p>
            <w:pPr>
              <w:spacing w:before="40" w:after="40" w:line="269" w:lineRule="auto"/>
              <w:jc w:val="left"/>
            </w:pPr>
            <w:hyperlink r:id="rId50">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9</w:t>
            </w:r>
          </w:p>
        </w:tc>
        <w:tc>
          <w:tcPr>
            <w:tcW w:type="dxa" w:w="6026"/>
          </w:tcPr>
          <w:p>
            <w:pPr>
              <w:spacing w:before="40" w:after="40" w:line="269" w:lineRule="auto"/>
              <w:jc w:val="left"/>
            </w:pPr>
            <w:r>
              <w:rPr>
                <w:rFonts w:ascii="Arial" w:hAnsi="Arial"/>
                <w:sz w:val="18"/>
              </w:rPr>
              <w:t>Hướng dẫn SV sử dụng và thi trên phần mềm EOS tại FPTU Hà Nội</w:t>
            </w:r>
          </w:p>
        </w:tc>
        <w:tc>
          <w:tcPr>
            <w:tcW w:type="dxa" w:w="2755"/>
          </w:tcPr>
          <w:p>
            <w:pPr>
              <w:spacing w:before="40" w:after="40" w:line="269" w:lineRule="auto"/>
              <w:jc w:val="left"/>
            </w:pPr>
            <w:hyperlink r:id="rId51">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10</w:t>
            </w:r>
          </w:p>
        </w:tc>
        <w:tc>
          <w:tcPr>
            <w:tcW w:type="dxa" w:w="6026"/>
            <w:shd w:val="clear" w:color="auto" w:fill="F7F9FB"/>
          </w:tcPr>
          <w:p>
            <w:pPr>
              <w:spacing w:before="40" w:after="40" w:line="269" w:lineRule="auto"/>
              <w:jc w:val="left"/>
            </w:pPr>
            <w:r>
              <w:rPr>
                <w:rFonts w:ascii="Arial" w:hAnsi="Arial"/>
                <w:sz w:val="18"/>
              </w:rPr>
              <w:t>HD SV K18 sử dụng và thi trên EOS — kỳ thi Kiểm tra Tiếng Anh</w:t>
            </w:r>
          </w:p>
        </w:tc>
        <w:tc>
          <w:tcPr>
            <w:tcW w:type="dxa" w:w="2755"/>
            <w:shd w:val="clear" w:color="auto" w:fill="F7F9FB"/>
          </w:tcPr>
          <w:p>
            <w:pPr>
              <w:spacing w:before="40" w:after="40" w:line="269" w:lineRule="auto"/>
              <w:jc w:val="left"/>
            </w:pPr>
            <w:hyperlink r:id="rId52">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11</w:t>
            </w:r>
          </w:p>
        </w:tc>
        <w:tc>
          <w:tcPr>
            <w:tcW w:type="dxa" w:w="6026"/>
          </w:tcPr>
          <w:p>
            <w:pPr>
              <w:spacing w:before="40" w:after="40" w:line="269" w:lineRule="auto"/>
              <w:jc w:val="left"/>
            </w:pPr>
            <w:r>
              <w:rPr>
                <w:rFonts w:ascii="Arial" w:hAnsi="Arial"/>
                <w:sz w:val="18"/>
              </w:rPr>
              <w:t>Học phí Trường ĐH FPT 2025-2026 tại các cơ sở trên cả nước — Báo Đà Nẵng</w:t>
            </w:r>
          </w:p>
        </w:tc>
        <w:tc>
          <w:tcPr>
            <w:tcW w:type="dxa" w:w="2755"/>
          </w:tcPr>
          <w:p>
            <w:pPr>
              <w:spacing w:before="40" w:after="40" w:line="269" w:lineRule="auto"/>
              <w:jc w:val="left"/>
            </w:pPr>
            <w:hyperlink r:id="rId53">
              <w:r>
                <w:rPr>
                  <w:color w:val="1B5E9E"/>
                  <w:u w:val="single"/>
                </w:rPr>
                <w:t xml:space="preserve">baodanang.vn</w:t>
              </w:r>
            </w:hyperlink>
          </w:p>
        </w:tc>
      </w:tr>
      <w:tr>
        <w:tc>
          <w:tcPr>
            <w:tcW w:type="dxa" w:w="517"/>
            <w:shd w:val="clear" w:color="auto" w:fill="F7F9FB"/>
          </w:tcPr>
          <w:p>
            <w:pPr>
              <w:spacing w:before="40" w:after="40" w:line="269" w:lineRule="auto"/>
              <w:jc w:val="left"/>
            </w:pPr>
            <w:r>
              <w:rPr>
                <w:rFonts w:ascii="Arial" w:hAnsi="Arial"/>
                <w:b/>
                <w:sz w:val="18"/>
              </w:rPr>
              <w:t>12</w:t>
            </w:r>
          </w:p>
        </w:tc>
        <w:tc>
          <w:tcPr>
            <w:tcW w:type="dxa" w:w="6026"/>
            <w:shd w:val="clear" w:color="auto" w:fill="F7F9FB"/>
          </w:tcPr>
          <w:p>
            <w:pPr>
              <w:spacing w:before="40" w:after="40" w:line="269" w:lineRule="auto"/>
              <w:jc w:val="left"/>
            </w:pPr>
            <w:r>
              <w:rPr>
                <w:rFonts w:ascii="Arial" w:hAnsi="Arial"/>
                <w:sz w:val="18"/>
              </w:rPr>
              <w:t>Học phí Đại học FPT 2026–2027: Bảng giá chuẩn &amp; Học bổng — jobtest.vn</w:t>
            </w:r>
          </w:p>
        </w:tc>
        <w:tc>
          <w:tcPr>
            <w:tcW w:type="dxa" w:w="2755"/>
            <w:shd w:val="clear" w:color="auto" w:fill="F7F9FB"/>
          </w:tcPr>
          <w:p>
            <w:pPr>
              <w:spacing w:before="40" w:after="40" w:line="269" w:lineRule="auto"/>
              <w:jc w:val="left"/>
            </w:pPr>
            <w:hyperlink r:id="rId54">
              <w:r>
                <w:rPr>
                  <w:color w:val="1B5E9E"/>
                  <w:u w:val="single"/>
                </w:rPr>
                <w:t xml:space="preserve">jobtest.vn</w:t>
              </w:r>
            </w:hyperlink>
          </w:p>
        </w:tc>
      </w:tr>
      <w:tr>
        <w:tc>
          <w:tcPr>
            <w:tcW w:type="dxa" w:w="517"/>
          </w:tcPr>
          <w:p>
            <w:pPr>
              <w:spacing w:before="40" w:after="40" w:line="269" w:lineRule="auto"/>
              <w:jc w:val="left"/>
            </w:pPr>
            <w:r>
              <w:rPr>
                <w:rFonts w:ascii="Arial" w:hAnsi="Arial"/>
                <w:b/>
                <w:sz w:val="18"/>
              </w:rPr>
              <w:t>13</w:t>
            </w:r>
          </w:p>
        </w:tc>
        <w:tc>
          <w:tcPr>
            <w:tcW w:type="dxa" w:w="6026"/>
          </w:tcPr>
          <w:p>
            <w:pPr>
              <w:spacing w:before="40" w:after="40" w:line="269" w:lineRule="auto"/>
              <w:jc w:val="left"/>
            </w:pPr>
            <w:r>
              <w:rPr>
                <w:rFonts w:ascii="Arial" w:hAnsi="Arial"/>
                <w:sz w:val="18"/>
              </w:rPr>
              <w:t>Fanpage Trường ĐH FPT — "Ở FPTU, một năm học có 3 học kỳ"</w:t>
            </w:r>
          </w:p>
        </w:tc>
        <w:tc>
          <w:tcPr>
            <w:tcW w:type="dxa" w:w="2755"/>
          </w:tcPr>
          <w:p>
            <w:pPr>
              <w:spacing w:before="40" w:after="40" w:line="269" w:lineRule="auto"/>
              <w:jc w:val="left"/>
            </w:pPr>
            <w:hyperlink r:id="rId55">
              <w:r>
                <w:rPr>
                  <w:color w:val="1B5E9E"/>
                  <w:u w:val="single"/>
                </w:rPr>
                <w:t xml:space="preserve">facebook.com</w:t>
              </w:r>
            </w:hyperlink>
          </w:p>
        </w:tc>
      </w:tr>
      <w:tr>
        <w:tc>
          <w:tcPr>
            <w:tcW w:type="dxa" w:w="517"/>
            <w:shd w:val="clear" w:color="auto" w:fill="F7F9FB"/>
          </w:tcPr>
          <w:p>
            <w:pPr>
              <w:spacing w:before="40" w:after="40" w:line="269" w:lineRule="auto"/>
              <w:jc w:val="left"/>
            </w:pPr>
            <w:r>
              <w:rPr>
                <w:rFonts w:ascii="Arial" w:hAnsi="Arial"/>
                <w:b/>
                <w:sz w:val="18"/>
              </w:rPr>
              <w:t>14</w:t>
            </w:r>
          </w:p>
        </w:tc>
        <w:tc>
          <w:tcPr>
            <w:tcW w:type="dxa" w:w="6026"/>
            <w:shd w:val="clear" w:color="auto" w:fill="F7F9FB"/>
          </w:tcPr>
          <w:p>
            <w:pPr>
              <w:spacing w:before="40" w:after="40" w:line="269" w:lineRule="auto"/>
              <w:jc w:val="left"/>
            </w:pPr>
            <w:r>
              <w:rPr>
                <w:rFonts w:ascii="Arial" w:hAnsi="Arial"/>
                <w:sz w:val="18"/>
              </w:rPr>
              <w:t>Thời gian học Đại học FPT: 4 năm – 9 kỳ – 4 giai đoạn</w:t>
            </w:r>
          </w:p>
        </w:tc>
        <w:tc>
          <w:tcPr>
            <w:tcW w:type="dxa" w:w="2755"/>
            <w:shd w:val="clear" w:color="auto" w:fill="F7F9FB"/>
          </w:tcPr>
          <w:p>
            <w:pPr>
              <w:spacing w:before="40" w:after="40" w:line="269" w:lineRule="auto"/>
              <w:jc w:val="left"/>
            </w:pPr>
            <w:hyperlink r:id="rId56">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15</w:t>
            </w:r>
          </w:p>
        </w:tc>
        <w:tc>
          <w:tcPr>
            <w:tcW w:type="dxa" w:w="6026"/>
          </w:tcPr>
          <w:p>
            <w:pPr>
              <w:spacing w:before="40" w:after="40" w:line="269" w:lineRule="auto"/>
              <w:jc w:val="left"/>
            </w:pPr>
            <w:r>
              <w:rPr>
                <w:rFonts w:ascii="Arial" w:hAnsi="Arial"/>
                <w:sz w:val="18"/>
              </w:rPr>
              <w:t>Lộ trình đào tạo của Trường ĐH FPT</w:t>
            </w:r>
          </w:p>
        </w:tc>
        <w:tc>
          <w:tcPr>
            <w:tcW w:type="dxa" w:w="2755"/>
          </w:tcPr>
          <w:p>
            <w:pPr>
              <w:spacing w:before="40" w:after="40" w:line="269" w:lineRule="auto"/>
              <w:jc w:val="left"/>
            </w:pPr>
            <w:hyperlink r:id="rId57">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16</w:t>
            </w:r>
          </w:p>
        </w:tc>
        <w:tc>
          <w:tcPr>
            <w:tcW w:type="dxa" w:w="6026"/>
            <w:shd w:val="clear" w:color="auto" w:fill="F7F9FB"/>
          </w:tcPr>
          <w:p>
            <w:pPr>
              <w:spacing w:before="40" w:after="40" w:line="269" w:lineRule="auto"/>
              <w:jc w:val="left"/>
            </w:pPr>
            <w:r>
              <w:rPr>
                <w:rFonts w:ascii="Arial" w:hAnsi="Arial"/>
                <w:sz w:val="18"/>
              </w:rPr>
              <w:t>Quy chế đào tạo đại học chính quy — ĐH FPT</w:t>
            </w:r>
          </w:p>
        </w:tc>
        <w:tc>
          <w:tcPr>
            <w:tcW w:type="dxa" w:w="2755"/>
            <w:shd w:val="clear" w:color="auto" w:fill="F7F9FB"/>
          </w:tcPr>
          <w:p>
            <w:pPr>
              <w:spacing w:before="40" w:after="40" w:line="269" w:lineRule="auto"/>
              <w:jc w:val="left"/>
            </w:pPr>
            <w:hyperlink r:id="rId58">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17</w:t>
            </w:r>
          </w:p>
        </w:tc>
        <w:tc>
          <w:tcPr>
            <w:tcW w:type="dxa" w:w="6026"/>
          </w:tcPr>
          <w:p>
            <w:pPr>
              <w:spacing w:before="40" w:after="40" w:line="269" w:lineRule="auto"/>
              <w:jc w:val="left"/>
            </w:pPr>
            <w:r>
              <w:rPr>
                <w:rFonts w:ascii="Arial" w:hAnsi="Arial"/>
                <w:sz w:val="18"/>
              </w:rPr>
              <w:t>Sổ tay sinh viên Trường ĐH FPT (.doc, bản 2016 — CẦN BẢN MỚI)</w:t>
            </w:r>
          </w:p>
        </w:tc>
        <w:tc>
          <w:tcPr>
            <w:tcW w:type="dxa" w:w="2755"/>
          </w:tcPr>
          <w:p>
            <w:pPr>
              <w:spacing w:before="40" w:after="40" w:line="269" w:lineRule="auto"/>
              <w:jc w:val="left"/>
            </w:pPr>
            <w:hyperlink r:id="rId59">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18</w:t>
            </w:r>
          </w:p>
        </w:tc>
        <w:tc>
          <w:tcPr>
            <w:tcW w:type="dxa" w:w="6026"/>
            <w:shd w:val="clear" w:color="auto" w:fill="F7F9FB"/>
          </w:tcPr>
          <w:p>
            <w:pPr>
              <w:spacing w:before="40" w:after="40" w:line="269" w:lineRule="auto"/>
              <w:jc w:val="left"/>
            </w:pPr>
            <w:r>
              <w:rPr>
                <w:rFonts w:ascii="Arial" w:hAnsi="Arial"/>
                <w:sz w:val="18"/>
              </w:rPr>
              <w:t>it-hcm.fpt.edu.vn — "Hướng dẫn mượn laptop của sinh viên trong trường"</w:t>
            </w:r>
          </w:p>
        </w:tc>
        <w:tc>
          <w:tcPr>
            <w:tcW w:type="dxa" w:w="2755"/>
            <w:shd w:val="clear" w:color="auto" w:fill="F7F9FB"/>
          </w:tcPr>
          <w:p>
            <w:pPr>
              <w:spacing w:before="40" w:after="40" w:line="269" w:lineRule="auto"/>
              <w:jc w:val="left"/>
            </w:pPr>
            <w:hyperlink r:id="rId31">
              <w:r>
                <w:rPr>
                  <w:color w:val="1B5E9E"/>
                  <w:u w:val="single"/>
                </w:rPr>
                <w:t xml:space="preserve">it-hcm.fpt.edu.vn</w:t>
              </w:r>
            </w:hyperlink>
          </w:p>
        </w:tc>
      </w:tr>
      <w:tr>
        <w:tc>
          <w:tcPr>
            <w:tcW w:type="dxa" w:w="517"/>
          </w:tcPr>
          <w:p>
            <w:pPr>
              <w:spacing w:before="40" w:after="40" w:line="269" w:lineRule="auto"/>
              <w:jc w:val="left"/>
            </w:pPr>
            <w:r>
              <w:rPr>
                <w:rFonts w:ascii="Arial" w:hAnsi="Arial"/>
                <w:b/>
                <w:sz w:val="18"/>
              </w:rPr>
              <w:t>19</w:t>
            </w:r>
          </w:p>
        </w:tc>
        <w:tc>
          <w:tcPr>
            <w:tcW w:type="dxa" w:w="6026"/>
          </w:tcPr>
          <w:p>
            <w:pPr>
              <w:spacing w:before="40" w:after="40" w:line="269" w:lineRule="auto"/>
              <w:jc w:val="left"/>
            </w:pPr>
            <w:r>
              <w:rPr>
                <w:rFonts w:ascii="Arial" w:hAnsi="Arial"/>
                <w:sz w:val="18"/>
              </w:rPr>
              <w:t>Top 7 dịch vụ cho thuê laptop Đà Nẵng uy tín, giá rẻ — danang.plus</w:t>
            </w:r>
          </w:p>
        </w:tc>
        <w:tc>
          <w:tcPr>
            <w:tcW w:type="dxa" w:w="2755"/>
          </w:tcPr>
          <w:p>
            <w:pPr>
              <w:spacing w:before="40" w:after="40" w:line="269" w:lineRule="auto"/>
              <w:jc w:val="left"/>
            </w:pPr>
            <w:hyperlink r:id="rId60">
              <w:r>
                <w:rPr>
                  <w:color w:val="1B5E9E"/>
                  <w:u w:val="single"/>
                </w:rPr>
                <w:t xml:space="preserve">danang.plus</w:t>
              </w:r>
            </w:hyperlink>
          </w:p>
        </w:tc>
      </w:tr>
      <w:tr>
        <w:tc>
          <w:tcPr>
            <w:tcW w:type="dxa" w:w="517"/>
            <w:shd w:val="clear" w:color="auto" w:fill="F7F9FB"/>
          </w:tcPr>
          <w:p>
            <w:pPr>
              <w:spacing w:before="40" w:after="40" w:line="269" w:lineRule="auto"/>
              <w:jc w:val="left"/>
            </w:pPr>
            <w:r>
              <w:rPr>
                <w:rFonts w:ascii="Arial" w:hAnsi="Arial"/>
                <w:b/>
                <w:sz w:val="18"/>
              </w:rPr>
              <w:t>20</w:t>
            </w:r>
          </w:p>
        </w:tc>
        <w:tc>
          <w:tcPr>
            <w:tcW w:type="dxa" w:w="6026"/>
            <w:shd w:val="clear" w:color="auto" w:fill="F7F9FB"/>
          </w:tcPr>
          <w:p>
            <w:pPr>
              <w:spacing w:before="40" w:after="40" w:line="269" w:lineRule="auto"/>
              <w:jc w:val="left"/>
            </w:pPr>
            <w:r>
              <w:rPr>
                <w:rFonts w:ascii="Arial" w:hAnsi="Arial"/>
                <w:sz w:val="18"/>
              </w:rPr>
              <w:t>Dịch vụ cho thuê laptop tại Đà Nẵng — Đình Hậu Computer</w:t>
            </w:r>
          </w:p>
        </w:tc>
        <w:tc>
          <w:tcPr>
            <w:tcW w:type="dxa" w:w="2755"/>
            <w:shd w:val="clear" w:color="auto" w:fill="F7F9FB"/>
          </w:tcPr>
          <w:p>
            <w:pPr>
              <w:spacing w:before="40" w:after="40" w:line="269" w:lineRule="auto"/>
              <w:jc w:val="left"/>
            </w:pPr>
            <w:hyperlink r:id="rId61">
              <w:r>
                <w:rPr>
                  <w:color w:val="1B5E9E"/>
                  <w:u w:val="single"/>
                </w:rPr>
                <w:t xml:space="preserve">maytinhdinhhau.vn</w:t>
              </w:r>
            </w:hyperlink>
          </w:p>
        </w:tc>
      </w:tr>
      <w:tr>
        <w:tc>
          <w:tcPr>
            <w:tcW w:type="dxa" w:w="517"/>
          </w:tcPr>
          <w:p>
            <w:pPr>
              <w:spacing w:before="40" w:after="40" w:line="269" w:lineRule="auto"/>
              <w:jc w:val="left"/>
            </w:pPr>
            <w:r>
              <w:rPr>
                <w:rFonts w:ascii="Arial" w:hAnsi="Arial"/>
                <w:b/>
                <w:sz w:val="18"/>
              </w:rPr>
              <w:t>21</w:t>
            </w:r>
          </w:p>
        </w:tc>
        <w:tc>
          <w:tcPr>
            <w:tcW w:type="dxa" w:w="6026"/>
          </w:tcPr>
          <w:p>
            <w:pPr>
              <w:spacing w:before="40" w:after="40" w:line="269" w:lineRule="auto"/>
              <w:jc w:val="left"/>
            </w:pPr>
            <w:r>
              <w:rPr>
                <w:rFonts w:ascii="Arial" w:hAnsi="Arial"/>
                <w:sz w:val="18"/>
              </w:rPr>
              <w:t>Cho thuê laptop sinh viên giá rẻ Đà Nẵng — leminhSTORE (từ 38.000đ/ngày)</w:t>
            </w:r>
          </w:p>
        </w:tc>
        <w:tc>
          <w:tcPr>
            <w:tcW w:type="dxa" w:w="2755"/>
          </w:tcPr>
          <w:p>
            <w:pPr>
              <w:spacing w:before="40" w:after="40" w:line="269" w:lineRule="auto"/>
              <w:jc w:val="left"/>
            </w:pPr>
            <w:hyperlink r:id="rId26">
              <w:r>
                <w:rPr>
                  <w:color w:val="1B5E9E"/>
                  <w:u w:val="single"/>
                </w:rPr>
                <w:t xml:space="preserve">leminhstore.vn</w:t>
              </w:r>
            </w:hyperlink>
          </w:p>
        </w:tc>
      </w:tr>
      <w:tr>
        <w:tc>
          <w:tcPr>
            <w:tcW w:type="dxa" w:w="517"/>
            <w:shd w:val="clear" w:color="auto" w:fill="F7F9FB"/>
          </w:tcPr>
          <w:p>
            <w:pPr>
              <w:spacing w:before="40" w:after="40" w:line="269" w:lineRule="auto"/>
              <w:jc w:val="left"/>
            </w:pPr>
            <w:r>
              <w:rPr>
                <w:rFonts w:ascii="Arial" w:hAnsi="Arial"/>
                <w:b/>
                <w:sz w:val="18"/>
              </w:rPr>
              <w:t>22</w:t>
            </w:r>
          </w:p>
        </w:tc>
        <w:tc>
          <w:tcPr>
            <w:tcW w:type="dxa" w:w="6026"/>
            <w:shd w:val="clear" w:color="auto" w:fill="F7F9FB"/>
          </w:tcPr>
          <w:p>
            <w:pPr>
              <w:spacing w:before="40" w:after="40" w:line="269" w:lineRule="auto"/>
              <w:jc w:val="left"/>
            </w:pPr>
            <w:r>
              <w:rPr>
                <w:rFonts w:ascii="Arial" w:hAnsi="Arial"/>
                <w:sz w:val="18"/>
              </w:rPr>
              <w:t>Cho thuê laptop 2025 cấu hình mạnh giá chỉ từ 29.000đ — MIT Group</w:t>
            </w:r>
          </w:p>
        </w:tc>
        <w:tc>
          <w:tcPr>
            <w:tcW w:type="dxa" w:w="2755"/>
            <w:shd w:val="clear" w:color="auto" w:fill="F7F9FB"/>
          </w:tcPr>
          <w:p>
            <w:pPr>
              <w:spacing w:before="40" w:after="40" w:line="269" w:lineRule="auto"/>
              <w:jc w:val="left"/>
            </w:pPr>
            <w:hyperlink r:id="rId62">
              <w:r>
                <w:rPr>
                  <w:color w:val="1B5E9E"/>
                  <w:u w:val="single"/>
                </w:rPr>
                <w:t xml:space="preserve">mitgroup.vn</w:t>
              </w:r>
            </w:hyperlink>
          </w:p>
        </w:tc>
      </w:tr>
      <w:tr>
        <w:tc>
          <w:tcPr>
            <w:tcW w:type="dxa" w:w="517"/>
          </w:tcPr>
          <w:p>
            <w:pPr>
              <w:spacing w:before="40" w:after="40" w:line="269" w:lineRule="auto"/>
              <w:jc w:val="left"/>
            </w:pPr>
            <w:r>
              <w:rPr>
                <w:rFonts w:ascii="Arial" w:hAnsi="Arial"/>
                <w:b/>
                <w:sz w:val="18"/>
              </w:rPr>
              <w:t>23</w:t>
            </w:r>
          </w:p>
        </w:tc>
        <w:tc>
          <w:tcPr>
            <w:tcW w:type="dxa" w:w="6026"/>
          </w:tcPr>
          <w:p>
            <w:pPr>
              <w:spacing w:before="40" w:after="40" w:line="269" w:lineRule="auto"/>
              <w:jc w:val="left"/>
            </w:pPr>
            <w:r>
              <w:rPr>
                <w:rFonts w:ascii="Arial" w:hAnsi="Arial"/>
                <w:sz w:val="18"/>
              </w:rPr>
              <w:t>Cho thuê laptop Đà Nẵng theo ngày — Trương Giang (từ 50.000đ/ngày)</w:t>
            </w:r>
          </w:p>
        </w:tc>
        <w:tc>
          <w:tcPr>
            <w:tcW w:type="dxa" w:w="2755"/>
          </w:tcPr>
          <w:p>
            <w:pPr>
              <w:spacing w:before="40" w:after="40" w:line="269" w:lineRule="auto"/>
              <w:jc w:val="left"/>
            </w:pPr>
            <w:hyperlink r:id="rId28">
              <w:r>
                <w:rPr>
                  <w:color w:val="1B5E9E"/>
                  <w:u w:val="single"/>
                </w:rPr>
                <w:t xml:space="preserve">truonggiang.vn</w:t>
              </w:r>
            </w:hyperlink>
          </w:p>
        </w:tc>
      </w:tr>
      <w:tr>
        <w:tc>
          <w:tcPr>
            <w:tcW w:type="dxa" w:w="517"/>
            <w:shd w:val="clear" w:color="auto" w:fill="F7F9FB"/>
          </w:tcPr>
          <w:p>
            <w:pPr>
              <w:spacing w:before="40" w:after="40" w:line="269" w:lineRule="auto"/>
              <w:jc w:val="left"/>
            </w:pPr>
            <w:r>
              <w:rPr>
                <w:rFonts w:ascii="Arial" w:hAnsi="Arial"/>
                <w:b/>
                <w:sz w:val="18"/>
              </w:rPr>
              <w:t>24</w:t>
            </w:r>
          </w:p>
        </w:tc>
        <w:tc>
          <w:tcPr>
            <w:tcW w:type="dxa" w:w="6026"/>
            <w:shd w:val="clear" w:color="auto" w:fill="F7F9FB"/>
          </w:tcPr>
          <w:p>
            <w:pPr>
              <w:spacing w:before="40" w:after="40" w:line="269" w:lineRule="auto"/>
              <w:jc w:val="left"/>
            </w:pPr>
            <w:r>
              <w:rPr>
                <w:rFonts w:ascii="Arial" w:hAnsi="Arial"/>
                <w:sz w:val="18"/>
              </w:rPr>
              <w:t>thuelaptop.com.vn/dia-diem-cho-thue-laptop-tai-da-nang-gia-re.html</w:t>
            </w:r>
          </w:p>
        </w:tc>
        <w:tc>
          <w:tcPr>
            <w:tcW w:type="dxa" w:w="2755"/>
            <w:shd w:val="clear" w:color="auto" w:fill="F7F9FB"/>
          </w:tcPr>
          <w:p>
            <w:pPr>
              <w:spacing w:before="40" w:after="40" w:line="269" w:lineRule="auto"/>
              <w:jc w:val="left"/>
            </w:pPr>
            <w:hyperlink r:id="rId63">
              <w:r>
                <w:rPr>
                  <w:color w:val="1B5E9E"/>
                  <w:u w:val="single"/>
                </w:rPr>
                <w:t xml:space="preserve">thuelaptop.com.vn</w:t>
              </w:r>
            </w:hyperlink>
          </w:p>
        </w:tc>
      </w:tr>
      <w:tr>
        <w:tc>
          <w:tcPr>
            <w:tcW w:type="dxa" w:w="517"/>
          </w:tcPr>
          <w:p>
            <w:pPr>
              <w:spacing w:before="40" w:after="40" w:line="269" w:lineRule="auto"/>
              <w:jc w:val="left"/>
            </w:pPr>
            <w:r>
              <w:rPr>
                <w:rFonts w:ascii="Arial" w:hAnsi="Arial"/>
                <w:b/>
                <w:sz w:val="18"/>
              </w:rPr>
              <w:t>25</w:t>
            </w:r>
          </w:p>
        </w:tc>
        <w:tc>
          <w:tcPr>
            <w:tcW w:type="dxa" w:w="6026"/>
          </w:tcPr>
          <w:p>
            <w:pPr>
              <w:spacing w:before="40" w:after="40" w:line="269" w:lineRule="auto"/>
              <w:jc w:val="left"/>
            </w:pPr>
            <w:r>
              <w:rPr>
                <w:rFonts w:ascii="Arial" w:hAnsi="Arial"/>
                <w:sz w:val="18"/>
              </w:rPr>
              <w:t>skycomputer.vn/dich-vu/cho-thue-may-tinh-laptop-tai-da-nang/</w:t>
            </w:r>
          </w:p>
        </w:tc>
        <w:tc>
          <w:tcPr>
            <w:tcW w:type="dxa" w:w="2755"/>
          </w:tcPr>
          <w:p>
            <w:pPr>
              <w:spacing w:before="40" w:after="40" w:line="269" w:lineRule="auto"/>
              <w:jc w:val="left"/>
            </w:pPr>
            <w:hyperlink r:id="rId64">
              <w:r>
                <w:rPr>
                  <w:color w:val="1B5E9E"/>
                  <w:u w:val="single"/>
                </w:rPr>
                <w:t xml:space="preserve">skycomputer.vn</w:t>
              </w:r>
            </w:hyperlink>
          </w:p>
        </w:tc>
      </w:tr>
      <w:tr>
        <w:tc>
          <w:tcPr>
            <w:tcW w:type="dxa" w:w="517"/>
            <w:shd w:val="clear" w:color="auto" w:fill="F7F9FB"/>
          </w:tcPr>
          <w:p>
            <w:pPr>
              <w:spacing w:before="40" w:after="40" w:line="269" w:lineRule="auto"/>
              <w:jc w:val="left"/>
            </w:pPr>
            <w:r>
              <w:rPr>
                <w:rFonts w:ascii="Arial" w:hAnsi="Arial"/>
                <w:b/>
                <w:sz w:val="18"/>
              </w:rPr>
              <w:t>26</w:t>
            </w:r>
          </w:p>
        </w:tc>
        <w:tc>
          <w:tcPr>
            <w:tcW w:type="dxa" w:w="6026"/>
            <w:shd w:val="clear" w:color="auto" w:fill="F7F9FB"/>
          </w:tcPr>
          <w:p>
            <w:pPr>
              <w:spacing w:before="40" w:after="40" w:line="269" w:lineRule="auto"/>
              <w:jc w:val="left"/>
            </w:pPr>
            <w:r>
              <w:rPr>
                <w:rFonts w:ascii="Arial" w:hAnsi="Arial"/>
                <w:sz w:val="18"/>
              </w:rPr>
              <w:t>daihoc.fpt.edu.vn – Gợi ý cấu hình laptop cho tân sinh viên ĐH FPT</w:t>
            </w:r>
          </w:p>
        </w:tc>
        <w:tc>
          <w:tcPr>
            <w:tcW w:type="dxa" w:w="2755"/>
            <w:shd w:val="clear" w:color="auto" w:fill="F7F9FB"/>
          </w:tcPr>
          <w:p>
            <w:pPr>
              <w:spacing w:before="40" w:after="40" w:line="269" w:lineRule="auto"/>
              <w:jc w:val="left"/>
            </w:pPr>
            <w:hyperlink r:id="rId65">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27</w:t>
            </w:r>
          </w:p>
        </w:tc>
        <w:tc>
          <w:tcPr>
            <w:tcW w:type="dxa" w:w="6026"/>
          </w:tcPr>
          <w:p>
            <w:pPr>
              <w:spacing w:before="40" w:after="40" w:line="269" w:lineRule="auto"/>
              <w:jc w:val="left"/>
            </w:pPr>
            <w:r>
              <w:rPr>
                <w:rFonts w:ascii="Arial" w:hAnsi="Arial"/>
                <w:sz w:val="18"/>
              </w:rPr>
              <w:t>NIU — Laptop Circulation Policy</w:t>
            </w:r>
          </w:p>
        </w:tc>
        <w:tc>
          <w:tcPr>
            <w:tcW w:type="dxa" w:w="2755"/>
          </w:tcPr>
          <w:p>
            <w:pPr>
              <w:spacing w:before="40" w:after="40" w:line="269" w:lineRule="auto"/>
              <w:jc w:val="left"/>
            </w:pPr>
            <w:hyperlink r:id="rId66">
              <w:r>
                <w:rPr>
                  <w:color w:val="1B5E9E"/>
                  <w:u w:val="single"/>
                </w:rPr>
                <w:t xml:space="preserve">library.niu.edu</w:t>
              </w:r>
            </w:hyperlink>
          </w:p>
        </w:tc>
      </w:tr>
      <w:tr>
        <w:tc>
          <w:tcPr>
            <w:tcW w:type="dxa" w:w="517"/>
            <w:shd w:val="clear" w:color="auto" w:fill="F7F9FB"/>
          </w:tcPr>
          <w:p>
            <w:pPr>
              <w:spacing w:before="40" w:after="40" w:line="269" w:lineRule="auto"/>
              <w:jc w:val="left"/>
            </w:pPr>
            <w:r>
              <w:rPr>
                <w:rFonts w:ascii="Arial" w:hAnsi="Arial"/>
                <w:b/>
                <w:sz w:val="18"/>
              </w:rPr>
              <w:t>28</w:t>
            </w:r>
          </w:p>
        </w:tc>
        <w:tc>
          <w:tcPr>
            <w:tcW w:type="dxa" w:w="6026"/>
            <w:shd w:val="clear" w:color="auto" w:fill="F7F9FB"/>
          </w:tcPr>
          <w:p>
            <w:pPr>
              <w:spacing w:before="40" w:after="40" w:line="269" w:lineRule="auto"/>
              <w:jc w:val="left"/>
            </w:pPr>
            <w:r>
              <w:rPr>
                <w:rFonts w:ascii="Arial" w:hAnsi="Arial"/>
                <w:sz w:val="18"/>
              </w:rPr>
              <w:t>UConn Library — fines/fees</w:t>
            </w:r>
          </w:p>
        </w:tc>
        <w:tc>
          <w:tcPr>
            <w:tcW w:type="dxa" w:w="2755"/>
            <w:shd w:val="clear" w:color="auto" w:fill="F7F9FB"/>
          </w:tcPr>
          <w:p>
            <w:pPr>
              <w:spacing w:before="40" w:after="40" w:line="269" w:lineRule="auto"/>
              <w:jc w:val="left"/>
            </w:pPr>
            <w:hyperlink r:id="rId67">
              <w:r>
                <w:rPr>
                  <w:color w:val="1B5E9E"/>
                  <w:u w:val="single"/>
                </w:rPr>
                <w:t xml:space="preserve">library.uconn.edu</w:t>
              </w:r>
            </w:hyperlink>
          </w:p>
        </w:tc>
      </w:tr>
      <w:tr>
        <w:tc>
          <w:tcPr>
            <w:tcW w:type="dxa" w:w="517"/>
          </w:tcPr>
          <w:p>
            <w:pPr>
              <w:spacing w:before="40" w:after="40" w:line="269" w:lineRule="auto"/>
              <w:jc w:val="left"/>
            </w:pPr>
            <w:r>
              <w:rPr>
                <w:rFonts w:ascii="Arial" w:hAnsi="Arial"/>
                <w:b/>
                <w:sz w:val="18"/>
              </w:rPr>
              <w:t>29</w:t>
            </w:r>
          </w:p>
        </w:tc>
        <w:tc>
          <w:tcPr>
            <w:tcW w:type="dxa" w:w="6026"/>
          </w:tcPr>
          <w:p>
            <w:pPr>
              <w:spacing w:before="40" w:after="40" w:line="269" w:lineRule="auto"/>
              <w:jc w:val="left"/>
            </w:pPr>
            <w:r>
              <w:rPr>
                <w:rFonts w:ascii="Arial" w:hAnsi="Arial"/>
                <w:sz w:val="18"/>
              </w:rPr>
              <w:t>MIT IS&amp;T — Computing Equipment Loan Program</w:t>
            </w:r>
          </w:p>
        </w:tc>
        <w:tc>
          <w:tcPr>
            <w:tcW w:type="dxa" w:w="2755"/>
          </w:tcPr>
          <w:p>
            <w:pPr>
              <w:spacing w:before="40" w:after="40" w:line="269" w:lineRule="auto"/>
              <w:jc w:val="left"/>
            </w:pPr>
            <w:hyperlink r:id="rId68">
              <w:r>
                <w:rPr>
                  <w:color w:val="1B5E9E"/>
                  <w:u w:val="single"/>
                </w:rPr>
                <w:t xml:space="preserve">ist.mit.edu</w:t>
              </w:r>
            </w:hyperlink>
          </w:p>
        </w:tc>
      </w:tr>
      <w:tr>
        <w:tc>
          <w:tcPr>
            <w:tcW w:type="dxa" w:w="517"/>
            <w:shd w:val="clear" w:color="auto" w:fill="F7F9FB"/>
          </w:tcPr>
          <w:p>
            <w:pPr>
              <w:spacing w:before="40" w:after="40" w:line="269" w:lineRule="auto"/>
              <w:jc w:val="left"/>
            </w:pPr>
            <w:r>
              <w:rPr>
                <w:rFonts w:ascii="Arial" w:hAnsi="Arial"/>
                <w:b/>
                <w:sz w:val="18"/>
              </w:rPr>
              <w:t>30</w:t>
            </w:r>
          </w:p>
        </w:tc>
        <w:tc>
          <w:tcPr>
            <w:tcW w:type="dxa" w:w="6026"/>
            <w:shd w:val="clear" w:color="auto" w:fill="F7F9FB"/>
          </w:tcPr>
          <w:p>
            <w:pPr>
              <w:spacing w:before="40" w:after="40" w:line="269" w:lineRule="auto"/>
              <w:jc w:val="left"/>
            </w:pPr>
            <w:r>
              <w:rPr>
                <w:rFonts w:ascii="Arial" w:hAnsi="Arial"/>
                <w:sz w:val="18"/>
              </w:rPr>
              <w:t>Code4Lib Journal — Best Practices for a University Laptop Lending Program</w:t>
            </w:r>
          </w:p>
        </w:tc>
        <w:tc>
          <w:tcPr>
            <w:tcW w:type="dxa" w:w="2755"/>
            <w:shd w:val="clear" w:color="auto" w:fill="F7F9FB"/>
          </w:tcPr>
          <w:p>
            <w:pPr>
              <w:spacing w:before="40" w:after="40" w:line="269" w:lineRule="auto"/>
              <w:jc w:val="left"/>
            </w:pPr>
            <w:hyperlink r:id="rId69">
              <w:r>
                <w:rPr>
                  <w:color w:val="1B5E9E"/>
                  <w:u w:val="single"/>
                </w:rPr>
                <w:t xml:space="preserve">journal.code4lib.org</w:t>
              </w:r>
            </w:hyperlink>
          </w:p>
        </w:tc>
      </w:tr>
      <w:tr>
        <w:tc>
          <w:tcPr>
            <w:tcW w:type="dxa" w:w="517"/>
          </w:tcPr>
          <w:p>
            <w:pPr>
              <w:spacing w:before="40" w:after="40" w:line="269" w:lineRule="auto"/>
              <w:jc w:val="left"/>
            </w:pPr>
            <w:r>
              <w:rPr>
                <w:rFonts w:ascii="Arial" w:hAnsi="Arial"/>
                <w:b/>
                <w:sz w:val="18"/>
              </w:rPr>
              <w:t>31</w:t>
            </w:r>
          </w:p>
        </w:tc>
        <w:tc>
          <w:tcPr>
            <w:tcW w:type="dxa" w:w="6026"/>
          </w:tcPr>
          <w:p>
            <w:pPr>
              <w:spacing w:before="40" w:after="40" w:line="269" w:lineRule="auto"/>
              <w:jc w:val="left"/>
            </w:pPr>
            <w:r>
              <w:rPr>
                <w:rFonts w:ascii="Arial" w:hAnsi="Arial"/>
                <w:sz w:val="18"/>
              </w:rPr>
              <w:t>its.umich.edu — Laptop Loaner Program</w:t>
            </w:r>
          </w:p>
        </w:tc>
        <w:tc>
          <w:tcPr>
            <w:tcW w:type="dxa" w:w="2755"/>
          </w:tcPr>
          <w:p>
            <w:pPr>
              <w:spacing w:before="40" w:after="40" w:line="269" w:lineRule="auto"/>
              <w:jc w:val="left"/>
            </w:pPr>
            <w:hyperlink r:id="rId70">
              <w:r>
                <w:rPr>
                  <w:color w:val="1B5E9E"/>
                  <w:u w:val="single"/>
                </w:rPr>
                <w:t xml:space="preserve">its.umich.edu</w:t>
              </w:r>
            </w:hyperlink>
          </w:p>
        </w:tc>
      </w:tr>
      <w:tr>
        <w:tc>
          <w:tcPr>
            <w:tcW w:type="dxa" w:w="517"/>
            <w:shd w:val="clear" w:color="auto" w:fill="F7F9FB"/>
          </w:tcPr>
          <w:p>
            <w:pPr>
              <w:spacing w:before="40" w:after="40" w:line="269" w:lineRule="auto"/>
              <w:jc w:val="left"/>
            </w:pPr>
            <w:r>
              <w:rPr>
                <w:rFonts w:ascii="Arial" w:hAnsi="Arial"/>
                <w:b/>
                <w:sz w:val="18"/>
              </w:rPr>
              <w:t>32</w:t>
            </w:r>
          </w:p>
        </w:tc>
        <w:tc>
          <w:tcPr>
            <w:tcW w:type="dxa" w:w="6026"/>
            <w:shd w:val="clear" w:color="auto" w:fill="F7F9FB"/>
          </w:tcPr>
          <w:p>
            <w:pPr>
              <w:spacing w:before="40" w:after="40" w:line="269" w:lineRule="auto"/>
              <w:jc w:val="left"/>
            </w:pPr>
            <w:r>
              <w:rPr>
                <w:rFonts w:ascii="Arial" w:hAnsi="Arial"/>
                <w:sz w:val="18"/>
              </w:rPr>
              <w:t>U-M ITS — Sites @ Home (Loaner Laptop Program)</w:t>
            </w:r>
          </w:p>
        </w:tc>
        <w:tc>
          <w:tcPr>
            <w:tcW w:type="dxa" w:w="2755"/>
            <w:shd w:val="clear" w:color="auto" w:fill="F7F9FB"/>
          </w:tcPr>
          <w:p>
            <w:pPr>
              <w:spacing w:before="40" w:after="40" w:line="269" w:lineRule="auto"/>
              <w:jc w:val="left"/>
            </w:pPr>
            <w:hyperlink r:id="rId71">
              <w:r>
                <w:rPr>
                  <w:color w:val="1B5E9E"/>
                  <w:u w:val="single"/>
                </w:rPr>
                <w:t xml:space="preserve">its.umich.edu</w:t>
              </w:r>
            </w:hyperlink>
          </w:p>
        </w:tc>
      </w:tr>
      <w:tr>
        <w:tc>
          <w:tcPr>
            <w:tcW w:type="dxa" w:w="517"/>
          </w:tcPr>
          <w:p>
            <w:pPr>
              <w:spacing w:before="40" w:after="40" w:line="269" w:lineRule="auto"/>
              <w:jc w:val="left"/>
            </w:pPr>
            <w:r>
              <w:rPr>
                <w:rFonts w:ascii="Arial" w:hAnsi="Arial"/>
                <w:b/>
                <w:sz w:val="18"/>
              </w:rPr>
              <w:t>33</w:t>
            </w:r>
          </w:p>
        </w:tc>
        <w:tc>
          <w:tcPr>
            <w:tcW w:type="dxa" w:w="6026"/>
          </w:tcPr>
          <w:p>
            <w:pPr>
              <w:spacing w:before="40" w:after="40" w:line="269" w:lineRule="auto"/>
              <w:jc w:val="left"/>
            </w:pPr>
            <w:r>
              <w:rPr>
                <w:rFonts w:ascii="Arial" w:hAnsi="Arial"/>
                <w:sz w:val="18"/>
              </w:rPr>
              <w:t>Chính sách cho mượn thiết bị của Stanford</w:t>
            </w:r>
          </w:p>
        </w:tc>
        <w:tc>
          <w:tcPr>
            <w:tcW w:type="dxa" w:w="2755"/>
          </w:tcPr>
          <w:p>
            <w:pPr>
              <w:spacing w:before="40" w:after="40" w:line="269" w:lineRule="auto"/>
              <w:jc w:val="left"/>
            </w:pPr>
            <w:hyperlink r:id="rId72">
              <w:r>
                <w:rPr>
                  <w:color w:val="1B5E9E"/>
                  <w:u w:val="single"/>
                </w:rPr>
                <w:t xml:space="preserve">thehub.stanford.edu</w:t>
              </w:r>
            </w:hyperlink>
          </w:p>
        </w:tc>
      </w:tr>
      <w:tr>
        <w:tc>
          <w:tcPr>
            <w:tcW w:type="dxa" w:w="517"/>
            <w:shd w:val="clear" w:color="auto" w:fill="F7F9FB"/>
          </w:tcPr>
          <w:p>
            <w:pPr>
              <w:spacing w:before="40" w:after="40" w:line="269" w:lineRule="auto"/>
              <w:jc w:val="left"/>
            </w:pPr>
            <w:r>
              <w:rPr>
                <w:rFonts w:ascii="Arial" w:hAnsi="Arial"/>
                <w:b/>
                <w:sz w:val="18"/>
              </w:rPr>
              <w:t>34</w:t>
            </w:r>
          </w:p>
        </w:tc>
        <w:tc>
          <w:tcPr>
            <w:tcW w:type="dxa" w:w="6026"/>
            <w:shd w:val="clear" w:color="auto" w:fill="F7F9FB"/>
          </w:tcPr>
          <w:p>
            <w:pPr>
              <w:spacing w:before="40" w:after="40" w:line="269" w:lineRule="auto"/>
              <w:jc w:val="left"/>
            </w:pPr>
            <w:r>
              <w:rPr>
                <w:rFonts w:ascii="Arial" w:hAnsi="Arial"/>
                <w:sz w:val="18"/>
              </w:rPr>
              <w:t>thehub.stanford.edu/borrow-equipment/loan-process</w:t>
            </w:r>
          </w:p>
        </w:tc>
        <w:tc>
          <w:tcPr>
            <w:tcW w:type="dxa" w:w="2755"/>
            <w:shd w:val="clear" w:color="auto" w:fill="F7F9FB"/>
          </w:tcPr>
          <w:p>
            <w:pPr>
              <w:spacing w:before="40" w:after="40" w:line="269" w:lineRule="auto"/>
              <w:jc w:val="left"/>
            </w:pPr>
            <w:hyperlink r:id="rId73">
              <w:r>
                <w:rPr>
                  <w:color w:val="1B5E9E"/>
                  <w:u w:val="single"/>
                </w:rPr>
                <w:t xml:space="preserve">thehub.stanford.edu</w:t>
              </w:r>
            </w:hyperlink>
          </w:p>
        </w:tc>
      </w:tr>
      <w:tr>
        <w:tc>
          <w:tcPr>
            <w:tcW w:type="dxa" w:w="517"/>
          </w:tcPr>
          <w:p>
            <w:pPr>
              <w:spacing w:before="40" w:after="40" w:line="269" w:lineRule="auto"/>
              <w:jc w:val="left"/>
            </w:pPr>
            <w:r>
              <w:rPr>
                <w:rFonts w:ascii="Arial" w:hAnsi="Arial"/>
                <w:b/>
                <w:sz w:val="18"/>
              </w:rPr>
              <w:t>35</w:t>
            </w:r>
          </w:p>
        </w:tc>
        <w:tc>
          <w:tcPr>
            <w:tcW w:type="dxa" w:w="6026"/>
          </w:tcPr>
          <w:p>
            <w:pPr>
              <w:spacing w:before="40" w:after="40" w:line="269" w:lineRule="auto"/>
              <w:jc w:val="left"/>
            </w:pPr>
            <w:r>
              <w:rPr>
                <w:rFonts w:ascii="Arial" w:hAnsi="Arial"/>
                <w:sz w:val="18"/>
              </w:rPr>
              <w:t>U-M Flint — Emergency Laptop Loan Program</w:t>
            </w:r>
          </w:p>
        </w:tc>
        <w:tc>
          <w:tcPr>
            <w:tcW w:type="dxa" w:w="2755"/>
          </w:tcPr>
          <w:p>
            <w:pPr>
              <w:spacing w:before="40" w:after="40" w:line="269" w:lineRule="auto"/>
              <w:jc w:val="left"/>
            </w:pPr>
            <w:hyperlink r:id="rId74">
              <w:r>
                <w:rPr>
                  <w:color w:val="1B5E9E"/>
                  <w:u w:val="single"/>
                </w:rPr>
                <w:t xml:space="preserve">umflint.edu</w:t>
              </w:r>
            </w:hyperlink>
          </w:p>
        </w:tc>
      </w:tr>
      <w:tr>
        <w:tc>
          <w:tcPr>
            <w:tcW w:type="dxa" w:w="517"/>
            <w:shd w:val="clear" w:color="auto" w:fill="F7F9FB"/>
          </w:tcPr>
          <w:p>
            <w:pPr>
              <w:spacing w:before="40" w:after="40" w:line="269" w:lineRule="auto"/>
              <w:jc w:val="left"/>
            </w:pPr>
            <w:r>
              <w:rPr>
                <w:rFonts w:ascii="Arial" w:hAnsi="Arial"/>
                <w:b/>
                <w:sz w:val="18"/>
              </w:rPr>
              <w:t>36</w:t>
            </w:r>
          </w:p>
        </w:tc>
        <w:tc>
          <w:tcPr>
            <w:tcW w:type="dxa" w:w="6026"/>
            <w:shd w:val="clear" w:color="auto" w:fill="F7F9FB"/>
          </w:tcPr>
          <w:p>
            <w:pPr>
              <w:spacing w:before="40" w:after="40" w:line="269" w:lineRule="auto"/>
              <w:jc w:val="left"/>
            </w:pPr>
            <w:r>
              <w:rPr>
                <w:rFonts w:ascii="Arial" w:hAnsi="Arial"/>
                <w:sz w:val="18"/>
              </w:rPr>
              <w:t>RMIT — Student Hardship Assistance Grants (laptop hỏng = tình huống đủ điều kiện)</w:t>
            </w:r>
          </w:p>
        </w:tc>
        <w:tc>
          <w:tcPr>
            <w:tcW w:type="dxa" w:w="2755"/>
            <w:shd w:val="clear" w:color="auto" w:fill="F7F9FB"/>
          </w:tcPr>
          <w:p>
            <w:pPr>
              <w:spacing w:before="40" w:after="40" w:line="269" w:lineRule="auto"/>
              <w:jc w:val="left"/>
            </w:pPr>
            <w:hyperlink r:id="rId75">
              <w:r>
                <w:rPr>
                  <w:color w:val="1B5E9E"/>
                  <w:u w:val="single"/>
                </w:rPr>
                <w:t xml:space="preserve">rmit.edu.au</w:t>
              </w:r>
            </w:hyperlink>
          </w:p>
        </w:tc>
      </w:tr>
      <w:tr>
        <w:tc>
          <w:tcPr>
            <w:tcW w:type="dxa" w:w="517"/>
          </w:tcPr>
          <w:p>
            <w:pPr>
              <w:spacing w:before="40" w:after="40" w:line="269" w:lineRule="auto"/>
              <w:jc w:val="left"/>
            </w:pPr>
            <w:r>
              <w:rPr>
                <w:rFonts w:ascii="Arial" w:hAnsi="Arial"/>
                <w:b/>
                <w:sz w:val="18"/>
              </w:rPr>
              <w:t>37</w:t>
            </w:r>
          </w:p>
        </w:tc>
        <w:tc>
          <w:tcPr>
            <w:tcW w:type="dxa" w:w="6026"/>
          </w:tcPr>
          <w:p>
            <w:pPr>
              <w:spacing w:before="40" w:after="40" w:line="269" w:lineRule="auto"/>
              <w:jc w:val="left"/>
            </w:pPr>
            <w:r>
              <w:rPr>
                <w:rFonts w:ascii="Arial" w:hAnsi="Arial"/>
                <w:sz w:val="18"/>
              </w:rPr>
              <w:t>ctsv.uit.edu.vn — "Chương trình cho sinh viên mượn máy tính miễn phí" (Phòng CTSV, ĐH CNTT – ĐHQG TP.HCM)</w:t>
            </w:r>
          </w:p>
        </w:tc>
        <w:tc>
          <w:tcPr>
            <w:tcW w:type="dxa" w:w="2755"/>
          </w:tcPr>
          <w:p>
            <w:pPr>
              <w:spacing w:before="40" w:after="40" w:line="269" w:lineRule="auto"/>
              <w:jc w:val="left"/>
            </w:pPr>
            <w:hyperlink r:id="rId76">
              <w:r>
                <w:rPr>
                  <w:color w:val="1B5E9E"/>
                  <w:u w:val="single"/>
                </w:rPr>
                <w:t xml:space="preserve">ctsv.uit.edu.vn</w:t>
              </w:r>
            </w:hyperlink>
          </w:p>
        </w:tc>
      </w:tr>
      <w:tr>
        <w:tc>
          <w:tcPr>
            <w:tcW w:type="dxa" w:w="517"/>
            <w:shd w:val="clear" w:color="auto" w:fill="F7F9FB"/>
          </w:tcPr>
          <w:p>
            <w:pPr>
              <w:spacing w:before="40" w:after="40" w:line="269" w:lineRule="auto"/>
              <w:jc w:val="left"/>
            </w:pPr>
            <w:r>
              <w:rPr>
                <w:rFonts w:ascii="Arial" w:hAnsi="Arial"/>
                <w:b/>
                <w:sz w:val="18"/>
              </w:rPr>
              <w:t>38</w:t>
            </w:r>
          </w:p>
        </w:tc>
        <w:tc>
          <w:tcPr>
            <w:tcW w:type="dxa" w:w="6026"/>
            <w:shd w:val="clear" w:color="auto" w:fill="F7F9FB"/>
          </w:tcPr>
          <w:p>
            <w:pPr>
              <w:spacing w:before="40" w:after="40" w:line="269" w:lineRule="auto"/>
              <w:jc w:val="left"/>
            </w:pPr>
            <w:r>
              <w:rPr>
                <w:rFonts w:ascii="Arial" w:hAnsi="Arial"/>
                <w:sz w:val="18"/>
              </w:rPr>
              <w:t>sggp.org.vn — "Cho sinh viên mượn laptop miễn phí"</w:t>
            </w:r>
          </w:p>
        </w:tc>
        <w:tc>
          <w:tcPr>
            <w:tcW w:type="dxa" w:w="2755"/>
            <w:shd w:val="clear" w:color="auto" w:fill="F7F9FB"/>
          </w:tcPr>
          <w:p>
            <w:pPr>
              <w:spacing w:before="40" w:after="40" w:line="269" w:lineRule="auto"/>
              <w:jc w:val="left"/>
            </w:pPr>
            <w:hyperlink r:id="rId77">
              <w:r>
                <w:rPr>
                  <w:color w:val="1B5E9E"/>
                  <w:u w:val="single"/>
                </w:rPr>
                <w:t xml:space="preserve">sggp.org.vn</w:t>
              </w:r>
            </w:hyperlink>
          </w:p>
        </w:tc>
      </w:tr>
      <w:tr>
        <w:tc>
          <w:tcPr>
            <w:tcW w:type="dxa" w:w="517"/>
          </w:tcPr>
          <w:p>
            <w:pPr>
              <w:spacing w:before="40" w:after="40" w:line="269" w:lineRule="auto"/>
              <w:jc w:val="left"/>
            </w:pPr>
            <w:r>
              <w:rPr>
                <w:rFonts w:ascii="Arial" w:hAnsi="Arial"/>
                <w:b/>
                <w:sz w:val="18"/>
              </w:rPr>
              <w:t>39</w:t>
            </w:r>
          </w:p>
        </w:tc>
        <w:tc>
          <w:tcPr>
            <w:tcW w:type="dxa" w:w="6026"/>
          </w:tcPr>
          <w:p>
            <w:pPr>
              <w:spacing w:before="40" w:after="40" w:line="269" w:lineRule="auto"/>
              <w:jc w:val="left"/>
            </w:pPr>
            <w:r>
              <w:rPr>
                <w:rFonts w:ascii="Arial" w:hAnsi="Arial"/>
                <w:sz w:val="18"/>
              </w:rPr>
              <w:t>Truy cập cổng học thuật Academic Portal (FAP) — Helpdesk FPTU</w:t>
            </w:r>
          </w:p>
        </w:tc>
        <w:tc>
          <w:tcPr>
            <w:tcW w:type="dxa" w:w="2755"/>
          </w:tcPr>
          <w:p>
            <w:pPr>
              <w:spacing w:before="40" w:after="40" w:line="269" w:lineRule="auto"/>
              <w:jc w:val="left"/>
            </w:pPr>
            <w:hyperlink r:id="rId78">
              <w:r>
                <w:rPr>
                  <w:color w:val="1B5E9E"/>
                  <w:u w:val="single"/>
                </w:rPr>
                <w:t xml:space="preserve">it.fpt.edu.vn</w:t>
              </w:r>
            </w:hyperlink>
          </w:p>
        </w:tc>
      </w:tr>
      <w:tr>
        <w:tc>
          <w:tcPr>
            <w:tcW w:type="dxa" w:w="517"/>
            <w:shd w:val="clear" w:color="auto" w:fill="F7F9FB"/>
          </w:tcPr>
          <w:p>
            <w:pPr>
              <w:spacing w:before="40" w:after="40" w:line="269" w:lineRule="auto"/>
              <w:jc w:val="left"/>
            </w:pPr>
            <w:r>
              <w:rPr>
                <w:rFonts w:ascii="Arial" w:hAnsi="Arial"/>
                <w:b/>
                <w:sz w:val="18"/>
              </w:rPr>
              <w:t>40</w:t>
            </w:r>
          </w:p>
        </w:tc>
        <w:tc>
          <w:tcPr>
            <w:tcW w:type="dxa" w:w="6026"/>
            <w:shd w:val="clear" w:color="auto" w:fill="F7F9FB"/>
          </w:tcPr>
          <w:p>
            <w:pPr>
              <w:spacing w:before="40" w:after="40" w:line="269" w:lineRule="auto"/>
              <w:jc w:val="left"/>
            </w:pPr>
            <w:r>
              <w:rPr>
                <w:rFonts w:ascii="Arial" w:hAnsi="Arial"/>
                <w:sz w:val="18"/>
              </w:rPr>
              <w:t>Drexel Law — Loaner Laptop Policies (PDF)</w:t>
            </w:r>
          </w:p>
        </w:tc>
        <w:tc>
          <w:tcPr>
            <w:tcW w:type="dxa" w:w="2755"/>
            <w:shd w:val="clear" w:color="auto" w:fill="F7F9FB"/>
          </w:tcPr>
          <w:p>
            <w:pPr>
              <w:spacing w:before="40" w:after="40" w:line="269" w:lineRule="auto"/>
              <w:jc w:val="left"/>
            </w:pPr>
            <w:hyperlink r:id="rId79">
              <w:r>
                <w:rPr>
                  <w:color w:val="1B5E9E"/>
                  <w:u w:val="single"/>
                </w:rPr>
                <w:t xml:space="preserve">drexel.edu</w:t>
              </w:r>
            </w:hyperlink>
          </w:p>
        </w:tc>
      </w:tr>
      <w:tr>
        <w:tc>
          <w:tcPr>
            <w:tcW w:type="dxa" w:w="517"/>
          </w:tcPr>
          <w:p>
            <w:pPr>
              <w:spacing w:before="40" w:after="40" w:line="269" w:lineRule="auto"/>
              <w:jc w:val="left"/>
            </w:pPr>
            <w:r>
              <w:rPr>
                <w:rFonts w:ascii="Arial" w:hAnsi="Arial"/>
                <w:b/>
                <w:sz w:val="18"/>
              </w:rPr>
              <w:t>41</w:t>
            </w:r>
          </w:p>
        </w:tc>
        <w:tc>
          <w:tcPr>
            <w:tcW w:type="dxa" w:w="6026"/>
          </w:tcPr>
          <w:p>
            <w:pPr>
              <w:spacing w:before="40" w:after="40" w:line="269" w:lineRule="auto"/>
              <w:jc w:val="left"/>
            </w:pPr>
            <w:r>
              <w:rPr>
                <w:rFonts w:ascii="Arial" w:hAnsi="Arial"/>
                <w:sz w:val="18"/>
              </w:rPr>
              <w:t>skylap.vn/dich-vu-cho-thue/cho-thue-laptop-dell-van-phong/</w:t>
            </w:r>
          </w:p>
        </w:tc>
        <w:tc>
          <w:tcPr>
            <w:tcW w:type="dxa" w:w="2755"/>
          </w:tcPr>
          <w:p>
            <w:pPr>
              <w:spacing w:before="40" w:after="40" w:line="269" w:lineRule="auto"/>
              <w:jc w:val="left"/>
            </w:pPr>
            <w:hyperlink r:id="rId80">
              <w:r>
                <w:rPr>
                  <w:color w:val="1B5E9E"/>
                  <w:u w:val="single"/>
                </w:rPr>
                <w:t xml:space="preserve">skylap.vn</w:t>
              </w:r>
            </w:hyperlink>
          </w:p>
        </w:tc>
      </w:tr>
      <w:tr>
        <w:tc>
          <w:tcPr>
            <w:tcW w:type="dxa" w:w="517"/>
            <w:shd w:val="clear" w:color="auto" w:fill="F7F9FB"/>
          </w:tcPr>
          <w:p>
            <w:pPr>
              <w:spacing w:before="40" w:after="40" w:line="269" w:lineRule="auto"/>
              <w:jc w:val="left"/>
            </w:pPr>
            <w:r>
              <w:rPr>
                <w:rFonts w:ascii="Arial" w:hAnsi="Arial"/>
                <w:b/>
                <w:sz w:val="18"/>
              </w:rPr>
              <w:t>42</w:t>
            </w:r>
          </w:p>
        </w:tc>
        <w:tc>
          <w:tcPr>
            <w:tcW w:type="dxa" w:w="6026"/>
            <w:shd w:val="clear" w:color="auto" w:fill="F7F9FB"/>
          </w:tcPr>
          <w:p>
            <w:pPr>
              <w:spacing w:before="40" w:after="40" w:line="269" w:lineRule="auto"/>
              <w:jc w:val="left"/>
            </w:pPr>
            <w:r>
              <w:rPr>
                <w:rFonts w:ascii="Arial" w:hAnsi="Arial"/>
                <w:sz w:val="18"/>
              </w:rPr>
              <w:t>ictsaigon.com.vn/cho-thue-laptop-hp-elitebook-9480m</w:t>
            </w:r>
          </w:p>
        </w:tc>
        <w:tc>
          <w:tcPr>
            <w:tcW w:type="dxa" w:w="2755"/>
            <w:shd w:val="clear" w:color="auto" w:fill="F7F9FB"/>
          </w:tcPr>
          <w:p>
            <w:pPr>
              <w:spacing w:before="40" w:after="40" w:line="269" w:lineRule="auto"/>
              <w:jc w:val="left"/>
            </w:pPr>
            <w:hyperlink r:id="rId81">
              <w:r>
                <w:rPr>
                  <w:color w:val="1B5E9E"/>
                  <w:u w:val="single"/>
                </w:rPr>
                <w:t xml:space="preserve">ictsaigon.com.vn</w:t>
              </w:r>
            </w:hyperlink>
          </w:p>
        </w:tc>
      </w:tr>
      <w:tr>
        <w:tc>
          <w:tcPr>
            <w:tcW w:type="dxa" w:w="517"/>
          </w:tcPr>
          <w:p>
            <w:pPr>
              <w:spacing w:before="40" w:after="40" w:line="269" w:lineRule="auto"/>
              <w:jc w:val="left"/>
            </w:pPr>
            <w:r>
              <w:rPr>
                <w:rFonts w:ascii="Arial" w:hAnsi="Arial"/>
                <w:b/>
                <w:sz w:val="18"/>
              </w:rPr>
              <w:t>43</w:t>
            </w:r>
          </w:p>
        </w:tc>
        <w:tc>
          <w:tcPr>
            <w:tcW w:type="dxa" w:w="6026"/>
          </w:tcPr>
          <w:p>
            <w:pPr>
              <w:spacing w:before="40" w:after="40" w:line="269" w:lineRule="auto"/>
              <w:jc w:val="left"/>
            </w:pPr>
            <w:r>
              <w:rPr>
                <w:rFonts w:ascii="Arial" w:hAnsi="Arial"/>
                <w:sz w:val="18"/>
              </w:rPr>
              <w:t>landing "Cho thuê laptop THI CỬ — giải pháp hữu ích cho sinh viên MÙA THI"</w:t>
            </w:r>
          </w:p>
        </w:tc>
        <w:tc>
          <w:tcPr>
            <w:tcW w:type="dxa" w:w="2755"/>
          </w:tcPr>
          <w:p>
            <w:pPr>
              <w:spacing w:before="40" w:after="40" w:line="269" w:lineRule="auto"/>
              <w:jc w:val="left"/>
            </w:pPr>
            <w:hyperlink r:id="rId82">
              <w:r>
                <w:rPr>
                  <w:color w:val="1B5E9E"/>
                  <w:u w:val="single"/>
                </w:rPr>
                <w:t xml:space="preserve">phuongnamco.com</w:t>
              </w:r>
            </w:hyperlink>
          </w:p>
        </w:tc>
      </w:tr>
      <w:tr>
        <w:tc>
          <w:tcPr>
            <w:tcW w:type="dxa" w:w="517"/>
            <w:shd w:val="clear" w:color="auto" w:fill="F7F9FB"/>
          </w:tcPr>
          <w:p>
            <w:pPr>
              <w:spacing w:before="40" w:after="40" w:line="269" w:lineRule="auto"/>
              <w:jc w:val="left"/>
            </w:pPr>
            <w:r>
              <w:rPr>
                <w:rFonts w:ascii="Arial" w:hAnsi="Arial"/>
                <w:b/>
                <w:sz w:val="18"/>
              </w:rPr>
              <w:t>44</w:t>
            </w:r>
          </w:p>
        </w:tc>
        <w:tc>
          <w:tcPr>
            <w:tcW w:type="dxa" w:w="6026"/>
            <w:shd w:val="clear" w:color="auto" w:fill="F7F9FB"/>
          </w:tcPr>
          <w:p>
            <w:pPr>
              <w:spacing w:before="40" w:after="40" w:line="269" w:lineRule="auto"/>
              <w:jc w:val="left"/>
            </w:pPr>
            <w:r>
              <w:rPr>
                <w:rFonts w:ascii="Arial" w:hAnsi="Arial"/>
                <w:sz w:val="18"/>
              </w:rPr>
              <w:t>Drexel Libraries — Laptop &amp; Portable Charger Lending Kiosks</w:t>
            </w:r>
          </w:p>
        </w:tc>
        <w:tc>
          <w:tcPr>
            <w:tcW w:type="dxa" w:w="2755"/>
            <w:shd w:val="clear" w:color="auto" w:fill="F7F9FB"/>
          </w:tcPr>
          <w:p>
            <w:pPr>
              <w:spacing w:before="40" w:after="40" w:line="269" w:lineRule="auto"/>
              <w:jc w:val="left"/>
            </w:pPr>
            <w:hyperlink r:id="rId83">
              <w:r>
                <w:rPr>
                  <w:color w:val="1B5E9E"/>
                  <w:u w:val="single"/>
                </w:rPr>
                <w:t xml:space="preserve">library.drexel.edu</w:t>
              </w:r>
            </w:hyperlink>
          </w:p>
        </w:tc>
      </w:tr>
      <w:tr>
        <w:tc>
          <w:tcPr>
            <w:tcW w:type="dxa" w:w="517"/>
          </w:tcPr>
          <w:p>
            <w:pPr>
              <w:spacing w:before="40" w:after="40" w:line="269" w:lineRule="auto"/>
              <w:jc w:val="left"/>
            </w:pPr>
            <w:r>
              <w:rPr>
                <w:rFonts w:ascii="Arial" w:hAnsi="Arial"/>
                <w:b/>
                <w:sz w:val="18"/>
              </w:rPr>
              <w:t>45</w:t>
            </w:r>
          </w:p>
        </w:tc>
        <w:tc>
          <w:tcPr>
            <w:tcW w:type="dxa" w:w="6026"/>
          </w:tcPr>
          <w:p>
            <w:pPr>
              <w:spacing w:before="40" w:after="40" w:line="269" w:lineRule="auto"/>
              <w:jc w:val="left"/>
            </w:pPr>
            <w:r>
              <w:rPr>
                <w:rFonts w:ascii="Arial" w:hAnsi="Arial"/>
                <w:sz w:val="18"/>
              </w:rPr>
              <w:t>Turo Help — Security deposits (US)</w:t>
            </w:r>
          </w:p>
        </w:tc>
        <w:tc>
          <w:tcPr>
            <w:tcW w:type="dxa" w:w="2755"/>
          </w:tcPr>
          <w:p>
            <w:pPr>
              <w:spacing w:before="40" w:after="40" w:line="269" w:lineRule="auto"/>
              <w:jc w:val="left"/>
            </w:pPr>
            <w:hyperlink r:id="rId84">
              <w:r>
                <w:rPr>
                  <w:color w:val="1B5E9E"/>
                  <w:u w:val="single"/>
                </w:rPr>
                <w:t xml:space="preserve">help.turo.com</w:t>
              </w:r>
            </w:hyperlink>
          </w:p>
        </w:tc>
      </w:tr>
      <w:tr>
        <w:tc>
          <w:tcPr>
            <w:tcW w:type="dxa" w:w="517"/>
            <w:shd w:val="clear" w:color="auto" w:fill="F7F9FB"/>
          </w:tcPr>
          <w:p>
            <w:pPr>
              <w:spacing w:before="40" w:after="40" w:line="269" w:lineRule="auto"/>
              <w:jc w:val="left"/>
            </w:pPr>
            <w:r>
              <w:rPr>
                <w:rFonts w:ascii="Arial" w:hAnsi="Arial"/>
                <w:b/>
                <w:sz w:val="18"/>
              </w:rPr>
              <w:t>46</w:t>
            </w:r>
          </w:p>
        </w:tc>
        <w:tc>
          <w:tcPr>
            <w:tcW w:type="dxa" w:w="6026"/>
            <w:shd w:val="clear" w:color="auto" w:fill="F7F9FB"/>
          </w:tcPr>
          <w:p>
            <w:pPr>
              <w:spacing w:before="40" w:after="40" w:line="269" w:lineRule="auto"/>
              <w:jc w:val="left"/>
            </w:pPr>
            <w:r>
              <w:rPr>
                <w:rFonts w:ascii="Arial" w:hAnsi="Arial"/>
                <w:sz w:val="18"/>
              </w:rPr>
              <w:t>laptopsgn.com/tin-tuc/dich-vu-cho-thue-laptop-tphcm-gia-re-giao-2h/</w:t>
            </w:r>
          </w:p>
        </w:tc>
        <w:tc>
          <w:tcPr>
            <w:tcW w:type="dxa" w:w="2755"/>
            <w:shd w:val="clear" w:color="auto" w:fill="F7F9FB"/>
          </w:tcPr>
          <w:p>
            <w:pPr>
              <w:spacing w:before="40" w:after="40" w:line="269" w:lineRule="auto"/>
              <w:jc w:val="left"/>
            </w:pPr>
            <w:hyperlink r:id="rId85">
              <w:r>
                <w:rPr>
                  <w:color w:val="1B5E9E"/>
                  <w:u w:val="single"/>
                </w:rPr>
                <w:t xml:space="preserve">laptopsgn.com</w:t>
              </w:r>
            </w:hyperlink>
          </w:p>
        </w:tc>
      </w:tr>
      <w:tr>
        <w:tc>
          <w:tcPr>
            <w:tcW w:type="dxa" w:w="517"/>
          </w:tcPr>
          <w:p>
            <w:pPr>
              <w:spacing w:before="40" w:after="40" w:line="269" w:lineRule="auto"/>
              <w:jc w:val="left"/>
            </w:pPr>
            <w:r>
              <w:rPr>
                <w:rFonts w:ascii="Arial" w:hAnsi="Arial"/>
                <w:b/>
                <w:sz w:val="18"/>
              </w:rPr>
              <w:t>47</w:t>
            </w:r>
          </w:p>
        </w:tc>
        <w:tc>
          <w:tcPr>
            <w:tcW w:type="dxa" w:w="6026"/>
          </w:tcPr>
          <w:p>
            <w:pPr>
              <w:spacing w:before="40" w:after="40" w:line="269" w:lineRule="auto"/>
              <w:jc w:val="left"/>
            </w:pPr>
            <w:r>
              <w:rPr>
                <w:rFonts w:ascii="Arial" w:hAnsi="Arial"/>
                <w:sz w:val="18"/>
              </w:rPr>
              <w:t>Campus Đà Nẵng, Trường Đại học FPT</w:t>
            </w:r>
          </w:p>
        </w:tc>
        <w:tc>
          <w:tcPr>
            <w:tcW w:type="dxa" w:w="2755"/>
          </w:tcPr>
          <w:p>
            <w:pPr>
              <w:spacing w:before="40" w:after="40" w:line="269" w:lineRule="auto"/>
              <w:jc w:val="left"/>
            </w:pPr>
            <w:hyperlink r:id="rId86">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48</w:t>
            </w:r>
          </w:p>
        </w:tc>
        <w:tc>
          <w:tcPr>
            <w:tcW w:type="dxa" w:w="6026"/>
            <w:shd w:val="clear" w:color="auto" w:fill="F7F9FB"/>
          </w:tcPr>
          <w:p>
            <w:pPr>
              <w:spacing w:before="40" w:after="40" w:line="269" w:lineRule="auto"/>
              <w:jc w:val="left"/>
            </w:pPr>
            <w:r>
              <w:rPr>
                <w:rFonts w:ascii="Arial" w:hAnsi="Arial"/>
                <w:sz w:val="18"/>
              </w:rPr>
              <w:t>Grover Help — How does Grover's credit check work?</w:t>
            </w:r>
          </w:p>
        </w:tc>
        <w:tc>
          <w:tcPr>
            <w:tcW w:type="dxa" w:w="2755"/>
            <w:shd w:val="clear" w:color="auto" w:fill="F7F9FB"/>
          </w:tcPr>
          <w:p>
            <w:pPr>
              <w:spacing w:before="40" w:after="40" w:line="269" w:lineRule="auto"/>
              <w:jc w:val="left"/>
            </w:pPr>
            <w:hyperlink r:id="rId87">
              <w:r>
                <w:rPr>
                  <w:color w:val="1B5E9E"/>
                  <w:u w:val="single"/>
                </w:rPr>
                <w:t xml:space="preserve">service.grover.com</w:t>
              </w:r>
            </w:hyperlink>
          </w:p>
        </w:tc>
      </w:tr>
      <w:tr>
        <w:tc>
          <w:tcPr>
            <w:tcW w:type="dxa" w:w="517"/>
          </w:tcPr>
          <w:p>
            <w:pPr>
              <w:spacing w:before="40" w:after="40" w:line="269" w:lineRule="auto"/>
              <w:jc w:val="left"/>
            </w:pPr>
            <w:r>
              <w:rPr>
                <w:rFonts w:ascii="Arial" w:hAnsi="Arial"/>
                <w:b/>
                <w:sz w:val="18"/>
              </w:rPr>
              <w:t>49</w:t>
            </w:r>
          </w:p>
        </w:tc>
        <w:tc>
          <w:tcPr>
            <w:tcW w:type="dxa" w:w="6026"/>
          </w:tcPr>
          <w:p>
            <w:pPr>
              <w:spacing w:before="40" w:after="40" w:line="269" w:lineRule="auto"/>
              <w:jc w:val="left"/>
            </w:pPr>
            <w:r>
              <w:rPr>
                <w:rFonts w:ascii="Arial" w:hAnsi="Arial"/>
                <w:sz w:val="18"/>
              </w:rPr>
              <w:t>Onfido — Grover case study</w:t>
            </w:r>
          </w:p>
        </w:tc>
        <w:tc>
          <w:tcPr>
            <w:tcW w:type="dxa" w:w="2755"/>
          </w:tcPr>
          <w:p>
            <w:pPr>
              <w:spacing w:before="40" w:after="40" w:line="269" w:lineRule="auto"/>
              <w:jc w:val="left"/>
            </w:pPr>
            <w:hyperlink r:id="rId88">
              <w:r>
                <w:rPr>
                  <w:color w:val="1B5E9E"/>
                  <w:u w:val="single"/>
                </w:rPr>
                <w:t xml:space="preserve">onfido.com</w:t>
              </w:r>
            </w:hyperlink>
          </w:p>
        </w:tc>
      </w:tr>
      <w:tr>
        <w:tc>
          <w:tcPr>
            <w:tcW w:type="dxa" w:w="517"/>
            <w:shd w:val="clear" w:color="auto" w:fill="F7F9FB"/>
          </w:tcPr>
          <w:p>
            <w:pPr>
              <w:spacing w:before="40" w:after="40" w:line="269" w:lineRule="auto"/>
              <w:jc w:val="left"/>
            </w:pPr>
            <w:r>
              <w:rPr>
                <w:rFonts w:ascii="Arial" w:hAnsi="Arial"/>
                <w:b/>
                <w:sz w:val="18"/>
              </w:rPr>
              <w:t>50</w:t>
            </w:r>
          </w:p>
        </w:tc>
        <w:tc>
          <w:tcPr>
            <w:tcW w:type="dxa" w:w="6026"/>
            <w:shd w:val="clear" w:color="auto" w:fill="F7F9FB"/>
          </w:tcPr>
          <w:p>
            <w:pPr>
              <w:spacing w:before="40" w:after="40" w:line="269" w:lineRule="auto"/>
              <w:jc w:val="left"/>
            </w:pPr>
            <w:r>
              <w:rPr>
                <w:rFonts w:ascii="Arial" w:hAnsi="Arial"/>
                <w:sz w:val="18"/>
              </w:rPr>
              <w:t>Circular X — Hygglo case</w:t>
            </w:r>
          </w:p>
        </w:tc>
        <w:tc>
          <w:tcPr>
            <w:tcW w:type="dxa" w:w="2755"/>
            <w:shd w:val="clear" w:color="auto" w:fill="F7F9FB"/>
          </w:tcPr>
          <w:p>
            <w:pPr>
              <w:spacing w:before="40" w:after="40" w:line="269" w:lineRule="auto"/>
              <w:jc w:val="left"/>
            </w:pPr>
            <w:hyperlink r:id="rId89">
              <w:r>
                <w:rPr>
                  <w:color w:val="1B5E9E"/>
                  <w:u w:val="single"/>
                </w:rPr>
                <w:t xml:space="preserve">circularx.eu</w:t>
              </w:r>
            </w:hyperlink>
          </w:p>
        </w:tc>
      </w:tr>
      <w:tr>
        <w:tc>
          <w:tcPr>
            <w:tcW w:type="dxa" w:w="517"/>
          </w:tcPr>
          <w:p>
            <w:pPr>
              <w:spacing w:before="40" w:after="40" w:line="269" w:lineRule="auto"/>
              <w:jc w:val="left"/>
            </w:pPr>
            <w:r>
              <w:rPr>
                <w:rFonts w:ascii="Arial" w:hAnsi="Arial"/>
                <w:b/>
                <w:sz w:val="18"/>
              </w:rPr>
              <w:t>51</w:t>
            </w:r>
          </w:p>
        </w:tc>
        <w:tc>
          <w:tcPr>
            <w:tcW w:type="dxa" w:w="6026"/>
          </w:tcPr>
          <w:p>
            <w:pPr>
              <w:spacing w:before="40" w:after="40" w:line="269" w:lineRule="auto"/>
              <w:jc w:val="left"/>
            </w:pPr>
            <w:r>
              <w:rPr>
                <w:rFonts w:ascii="Arial" w:hAnsi="Arial"/>
                <w:sz w:val="18"/>
              </w:rPr>
              <w:t>mitgroup.vn/thue-laptop-khong-coc/</w:t>
            </w:r>
          </w:p>
        </w:tc>
        <w:tc>
          <w:tcPr>
            <w:tcW w:type="dxa" w:w="2755"/>
          </w:tcPr>
          <w:p>
            <w:pPr>
              <w:spacing w:before="40" w:after="40" w:line="269" w:lineRule="auto"/>
              <w:jc w:val="left"/>
            </w:pPr>
            <w:hyperlink r:id="rId90">
              <w:r>
                <w:rPr>
                  <w:color w:val="1B5E9E"/>
                  <w:u w:val="single"/>
                </w:rPr>
                <w:t xml:space="preserve">mitgroup.vn</w:t>
              </w:r>
            </w:hyperlink>
          </w:p>
        </w:tc>
      </w:tr>
      <w:tr>
        <w:tc>
          <w:tcPr>
            <w:tcW w:type="dxa" w:w="517"/>
            <w:shd w:val="clear" w:color="auto" w:fill="F7F9FB"/>
          </w:tcPr>
          <w:p>
            <w:pPr>
              <w:spacing w:before="40" w:after="40" w:line="269" w:lineRule="auto"/>
              <w:jc w:val="left"/>
            </w:pPr>
            <w:r>
              <w:rPr>
                <w:rFonts w:ascii="Arial" w:hAnsi="Arial"/>
                <w:b/>
                <w:sz w:val="18"/>
              </w:rPr>
              <w:t>52</w:t>
            </w:r>
          </w:p>
        </w:tc>
        <w:tc>
          <w:tcPr>
            <w:tcW w:type="dxa" w:w="6026"/>
            <w:shd w:val="clear" w:color="auto" w:fill="F7F9FB"/>
          </w:tcPr>
          <w:p>
            <w:pPr>
              <w:spacing w:before="40" w:after="40" w:line="269" w:lineRule="auto"/>
              <w:jc w:val="left"/>
            </w:pPr>
            <w:r>
              <w:rPr>
                <w:rFonts w:ascii="Arial" w:hAnsi="Arial"/>
                <w:sz w:val="18"/>
              </w:rPr>
              <w:t>thuelaptop.vn/thue-laptop-da-nang-gia-re-chi-tu-10k/</w:t>
            </w:r>
          </w:p>
        </w:tc>
        <w:tc>
          <w:tcPr>
            <w:tcW w:type="dxa" w:w="2755"/>
            <w:shd w:val="clear" w:color="auto" w:fill="F7F9FB"/>
          </w:tcPr>
          <w:p>
            <w:pPr>
              <w:spacing w:before="40" w:after="40" w:line="269" w:lineRule="auto"/>
              <w:jc w:val="left"/>
            </w:pPr>
            <w:hyperlink r:id="rId91">
              <w:r>
                <w:rPr>
                  <w:color w:val="1B5E9E"/>
                  <w:u w:val="single"/>
                </w:rPr>
                <w:t xml:space="preserve">thuelaptop.vn</w:t>
              </w:r>
            </w:hyperlink>
          </w:p>
        </w:tc>
      </w:tr>
      <w:tr>
        <w:tc>
          <w:tcPr>
            <w:tcW w:type="dxa" w:w="517"/>
          </w:tcPr>
          <w:p>
            <w:pPr>
              <w:spacing w:before="40" w:after="40" w:line="269" w:lineRule="auto"/>
              <w:jc w:val="left"/>
            </w:pPr>
            <w:r>
              <w:rPr>
                <w:rFonts w:ascii="Arial" w:hAnsi="Arial"/>
                <w:b/>
                <w:sz w:val="18"/>
              </w:rPr>
              <w:t>53</w:t>
            </w:r>
          </w:p>
        </w:tc>
        <w:tc>
          <w:tcPr>
            <w:tcW w:type="dxa" w:w="6026"/>
          </w:tcPr>
          <w:p>
            <w:pPr>
              <w:spacing w:before="40" w:after="40" w:line="269" w:lineRule="auto"/>
              <w:jc w:val="left"/>
            </w:pPr>
            <w:r>
              <w:rPr>
                <w:rFonts w:ascii="Arial" w:hAnsi="Arial"/>
                <w:sz w:val="18"/>
              </w:rPr>
              <w:t>Y Combinator blog — Lumoid (YC S13)</w:t>
            </w:r>
          </w:p>
        </w:tc>
        <w:tc>
          <w:tcPr>
            <w:tcW w:type="dxa" w:w="2755"/>
          </w:tcPr>
          <w:p>
            <w:pPr>
              <w:spacing w:before="40" w:after="40" w:line="269" w:lineRule="auto"/>
              <w:jc w:val="left"/>
            </w:pPr>
            <w:hyperlink r:id="rId92">
              <w:r>
                <w:rPr>
                  <w:color w:val="1B5E9E"/>
                  <w:u w:val="single"/>
                </w:rPr>
                <w:t xml:space="preserve">ycombinator.com</w:t>
              </w:r>
            </w:hyperlink>
          </w:p>
        </w:tc>
      </w:tr>
      <w:tr>
        <w:tc>
          <w:tcPr>
            <w:tcW w:type="dxa" w:w="517"/>
            <w:shd w:val="clear" w:color="auto" w:fill="F7F9FB"/>
          </w:tcPr>
          <w:p>
            <w:pPr>
              <w:spacing w:before="40" w:after="40" w:line="269" w:lineRule="auto"/>
              <w:jc w:val="left"/>
            </w:pPr>
            <w:r>
              <w:rPr>
                <w:rFonts w:ascii="Arial" w:hAnsi="Arial"/>
                <w:b/>
                <w:sz w:val="18"/>
              </w:rPr>
              <w:t>54</w:t>
            </w:r>
          </w:p>
        </w:tc>
        <w:tc>
          <w:tcPr>
            <w:tcW w:type="dxa" w:w="6026"/>
            <w:shd w:val="clear" w:color="auto" w:fill="F7F9FB"/>
          </w:tcPr>
          <w:p>
            <w:pPr>
              <w:spacing w:before="40" w:after="40" w:line="269" w:lineRule="auto"/>
              <w:jc w:val="left"/>
            </w:pPr>
            <w:r>
              <w:rPr>
                <w:rFonts w:ascii="Arial" w:hAnsi="Arial"/>
                <w:sz w:val="18"/>
              </w:rPr>
              <w:t>TechCrunch — Why gear rental marketplace Lumoid shut down</w:t>
            </w:r>
          </w:p>
        </w:tc>
        <w:tc>
          <w:tcPr>
            <w:tcW w:type="dxa" w:w="2755"/>
            <w:shd w:val="clear" w:color="auto" w:fill="F7F9FB"/>
          </w:tcPr>
          <w:p>
            <w:pPr>
              <w:spacing w:before="40" w:after="40" w:line="269" w:lineRule="auto"/>
              <w:jc w:val="left"/>
            </w:pPr>
            <w:hyperlink r:id="rId93">
              <w:r>
                <w:rPr>
                  <w:color w:val="1B5E9E"/>
                  <w:u w:val="single"/>
                </w:rPr>
                <w:t xml:space="preserve">techcrunch.com</w:t>
              </w:r>
            </w:hyperlink>
          </w:p>
        </w:tc>
      </w:tr>
      <w:tr>
        <w:tc>
          <w:tcPr>
            <w:tcW w:type="dxa" w:w="517"/>
          </w:tcPr>
          <w:p>
            <w:pPr>
              <w:spacing w:before="40" w:after="40" w:line="269" w:lineRule="auto"/>
              <w:jc w:val="left"/>
            </w:pPr>
            <w:r>
              <w:rPr>
                <w:rFonts w:ascii="Arial" w:hAnsi="Arial"/>
                <w:b/>
                <w:sz w:val="18"/>
              </w:rPr>
              <w:t>55</w:t>
            </w:r>
          </w:p>
        </w:tc>
        <w:tc>
          <w:tcPr>
            <w:tcW w:type="dxa" w:w="6026"/>
          </w:tcPr>
          <w:p>
            <w:pPr>
              <w:spacing w:before="40" w:after="40" w:line="269" w:lineRule="auto"/>
              <w:jc w:val="left"/>
            </w:pPr>
            <w:r>
              <w:rPr>
                <w:rFonts w:ascii="Arial" w:hAnsi="Arial"/>
                <w:sz w:val="18"/>
              </w:rPr>
              <w:t>Gizmodo — Lumoid shuts down</w:t>
            </w:r>
          </w:p>
        </w:tc>
        <w:tc>
          <w:tcPr>
            <w:tcW w:type="dxa" w:w="2755"/>
          </w:tcPr>
          <w:p>
            <w:pPr>
              <w:spacing w:before="40" w:after="40" w:line="269" w:lineRule="auto"/>
              <w:jc w:val="left"/>
            </w:pPr>
            <w:hyperlink r:id="rId94">
              <w:r>
                <w:rPr>
                  <w:color w:val="1B5E9E"/>
                  <w:u w:val="single"/>
                </w:rPr>
                <w:t xml:space="preserve">gizmodo.com</w:t>
              </w:r>
            </w:hyperlink>
          </w:p>
        </w:tc>
      </w:tr>
      <w:tr>
        <w:tc>
          <w:tcPr>
            <w:tcW w:type="dxa" w:w="517"/>
            <w:shd w:val="clear" w:color="auto" w:fill="F7F9FB"/>
          </w:tcPr>
          <w:p>
            <w:pPr>
              <w:spacing w:before="40" w:after="40" w:line="269" w:lineRule="auto"/>
              <w:jc w:val="left"/>
            </w:pPr>
            <w:r>
              <w:rPr>
                <w:rFonts w:ascii="Arial" w:hAnsi="Arial"/>
                <w:b/>
                <w:sz w:val="18"/>
              </w:rPr>
              <w:t>56</w:t>
            </w:r>
          </w:p>
        </w:tc>
        <w:tc>
          <w:tcPr>
            <w:tcW w:type="dxa" w:w="6026"/>
            <w:shd w:val="clear" w:color="auto" w:fill="F7F9FB"/>
          </w:tcPr>
          <w:p>
            <w:pPr>
              <w:spacing w:before="40" w:after="40" w:line="269" w:lineRule="auto"/>
              <w:jc w:val="left"/>
            </w:pPr>
            <w:r>
              <w:rPr>
                <w:rFonts w:ascii="Arial" w:hAnsi="Arial"/>
                <w:sz w:val="18"/>
              </w:rPr>
              <w:t>Gad Allon — Rent the Runway: When Complexity Collides with Scale</w:t>
            </w:r>
          </w:p>
        </w:tc>
        <w:tc>
          <w:tcPr>
            <w:tcW w:type="dxa" w:w="2755"/>
            <w:shd w:val="clear" w:color="auto" w:fill="F7F9FB"/>
          </w:tcPr>
          <w:p>
            <w:pPr>
              <w:spacing w:before="40" w:after="40" w:line="269" w:lineRule="auto"/>
              <w:jc w:val="left"/>
            </w:pPr>
            <w:hyperlink r:id="rId95">
              <w:r>
                <w:rPr>
                  <w:color w:val="1B5E9E"/>
                  <w:u w:val="single"/>
                </w:rPr>
                <w:t xml:space="preserve">gadallon.substack.com</w:t>
              </w:r>
            </w:hyperlink>
          </w:p>
        </w:tc>
      </w:tr>
      <w:tr>
        <w:tc>
          <w:tcPr>
            <w:tcW w:type="dxa" w:w="517"/>
          </w:tcPr>
          <w:p>
            <w:pPr>
              <w:spacing w:before="40" w:after="40" w:line="269" w:lineRule="auto"/>
              <w:jc w:val="left"/>
            </w:pPr>
            <w:r>
              <w:rPr>
                <w:rFonts w:ascii="Arial" w:hAnsi="Arial"/>
                <w:b/>
                <w:sz w:val="18"/>
              </w:rPr>
              <w:t>57</w:t>
            </w:r>
          </w:p>
        </w:tc>
        <w:tc>
          <w:tcPr>
            <w:tcW w:type="dxa" w:w="6026"/>
          </w:tcPr>
          <w:p>
            <w:pPr>
              <w:spacing w:before="40" w:after="40" w:line="269" w:lineRule="auto"/>
              <w:jc w:val="left"/>
            </w:pPr>
            <w:r>
              <w:rPr>
                <w:rFonts w:ascii="Arial" w:hAnsi="Arial"/>
                <w:sz w:val="18"/>
              </w:rPr>
              <w:t>RTR IR — FY2025 full year results</w:t>
            </w:r>
          </w:p>
        </w:tc>
        <w:tc>
          <w:tcPr>
            <w:tcW w:type="dxa" w:w="2755"/>
          </w:tcPr>
          <w:p>
            <w:pPr>
              <w:spacing w:before="40" w:after="40" w:line="269" w:lineRule="auto"/>
              <w:jc w:val="left"/>
            </w:pPr>
            <w:hyperlink r:id="rId96">
              <w:r>
                <w:rPr>
                  <w:color w:val="1B5E9E"/>
                  <w:u w:val="single"/>
                </w:rPr>
                <w:t xml:space="preserve">investors.renttherunway.com</w:t>
              </w:r>
            </w:hyperlink>
          </w:p>
        </w:tc>
      </w:tr>
      <w:tr>
        <w:tc>
          <w:tcPr>
            <w:tcW w:type="dxa" w:w="517"/>
            <w:shd w:val="clear" w:color="auto" w:fill="F7F9FB"/>
          </w:tcPr>
          <w:p>
            <w:pPr>
              <w:spacing w:before="40" w:after="40" w:line="269" w:lineRule="auto"/>
              <w:jc w:val="left"/>
            </w:pPr>
            <w:r>
              <w:rPr>
                <w:rFonts w:ascii="Arial" w:hAnsi="Arial"/>
                <w:b/>
                <w:sz w:val="18"/>
              </w:rPr>
              <w:t>58</w:t>
            </w:r>
          </w:p>
        </w:tc>
        <w:tc>
          <w:tcPr>
            <w:tcW w:type="dxa" w:w="6026"/>
            <w:shd w:val="clear" w:color="auto" w:fill="F7F9FB"/>
          </w:tcPr>
          <w:p>
            <w:pPr>
              <w:spacing w:before="40" w:after="40" w:line="269" w:lineRule="auto"/>
              <w:jc w:val="left"/>
            </w:pPr>
            <w:r>
              <w:rPr>
                <w:rFonts w:ascii="Arial" w:hAnsi="Arial"/>
                <w:sz w:val="18"/>
              </w:rPr>
              <w:t>grover.com — Signs of use / Asset condition</w:t>
            </w:r>
          </w:p>
        </w:tc>
        <w:tc>
          <w:tcPr>
            <w:tcW w:type="dxa" w:w="2755"/>
            <w:shd w:val="clear" w:color="auto" w:fill="F7F9FB"/>
          </w:tcPr>
          <w:p>
            <w:pPr>
              <w:spacing w:before="40" w:after="40" w:line="269" w:lineRule="auto"/>
              <w:jc w:val="left"/>
            </w:pPr>
            <w:hyperlink r:id="rId97">
              <w:r>
                <w:rPr>
                  <w:color w:val="1B5E9E"/>
                  <w:u w:val="single"/>
                </w:rPr>
                <w:t xml:space="preserve">grover.com</w:t>
              </w:r>
            </w:hyperlink>
          </w:p>
        </w:tc>
      </w:tr>
      <w:tr>
        <w:tc>
          <w:tcPr>
            <w:tcW w:type="dxa" w:w="517"/>
          </w:tcPr>
          <w:p>
            <w:pPr>
              <w:spacing w:before="40" w:after="40" w:line="269" w:lineRule="auto"/>
              <w:jc w:val="left"/>
            </w:pPr>
            <w:r>
              <w:rPr>
                <w:rFonts w:ascii="Arial" w:hAnsi="Arial"/>
                <w:b/>
                <w:sz w:val="18"/>
              </w:rPr>
              <w:t>59</w:t>
            </w:r>
          </w:p>
        </w:tc>
        <w:tc>
          <w:tcPr>
            <w:tcW w:type="dxa" w:w="6026"/>
          </w:tcPr>
          <w:p>
            <w:pPr>
              <w:spacing w:before="40" w:after="40" w:line="269" w:lineRule="auto"/>
              <w:jc w:val="left"/>
            </w:pPr>
            <w:r>
              <w:rPr>
                <w:rFonts w:ascii="Arial" w:hAnsi="Arial"/>
                <w:sz w:val="18"/>
              </w:rPr>
              <w:t>Grover Help — Repair and replacement costs</w:t>
            </w:r>
          </w:p>
        </w:tc>
        <w:tc>
          <w:tcPr>
            <w:tcW w:type="dxa" w:w="2755"/>
          </w:tcPr>
          <w:p>
            <w:pPr>
              <w:spacing w:before="40" w:after="40" w:line="269" w:lineRule="auto"/>
              <w:jc w:val="left"/>
            </w:pPr>
            <w:hyperlink r:id="rId98">
              <w:r>
                <w:rPr>
                  <w:color w:val="1B5E9E"/>
                  <w:u w:val="single"/>
                </w:rPr>
                <w:t xml:space="preserve">service.grover.com</w:t>
              </w:r>
            </w:hyperlink>
          </w:p>
        </w:tc>
      </w:tr>
      <w:tr>
        <w:tc>
          <w:tcPr>
            <w:tcW w:type="dxa" w:w="517"/>
            <w:shd w:val="clear" w:color="auto" w:fill="F7F9FB"/>
          </w:tcPr>
          <w:p>
            <w:pPr>
              <w:spacing w:before="40" w:after="40" w:line="269" w:lineRule="auto"/>
              <w:jc w:val="left"/>
            </w:pPr>
            <w:r>
              <w:rPr>
                <w:rFonts w:ascii="Arial" w:hAnsi="Arial"/>
                <w:b/>
                <w:sz w:val="18"/>
              </w:rPr>
              <w:t>60</w:t>
            </w:r>
          </w:p>
        </w:tc>
        <w:tc>
          <w:tcPr>
            <w:tcW w:type="dxa" w:w="6026"/>
            <w:shd w:val="clear" w:color="auto" w:fill="F7F9FB"/>
          </w:tcPr>
          <w:p>
            <w:pPr>
              <w:spacing w:before="40" w:after="40" w:line="269" w:lineRule="auto"/>
              <w:jc w:val="left"/>
            </w:pPr>
            <w:r>
              <w:rPr>
                <w:rFonts w:ascii="Arial" w:hAnsi="Arial"/>
                <w:sz w:val="18"/>
              </w:rPr>
              <w:t>ComplyCube — Turo streamlines car-sharing compliance</w:t>
            </w:r>
          </w:p>
        </w:tc>
        <w:tc>
          <w:tcPr>
            <w:tcW w:type="dxa" w:w="2755"/>
            <w:shd w:val="clear" w:color="auto" w:fill="F7F9FB"/>
          </w:tcPr>
          <w:p>
            <w:pPr>
              <w:spacing w:before="40" w:after="40" w:line="269" w:lineRule="auto"/>
              <w:jc w:val="left"/>
            </w:pPr>
            <w:hyperlink r:id="rId99">
              <w:r>
                <w:rPr>
                  <w:color w:val="1B5E9E"/>
                  <w:u w:val="single"/>
                </w:rPr>
                <w:t xml:space="preserve">complycube.com</w:t>
              </w:r>
            </w:hyperlink>
          </w:p>
        </w:tc>
      </w:tr>
      <w:tr>
        <w:tc>
          <w:tcPr>
            <w:tcW w:type="dxa" w:w="517"/>
          </w:tcPr>
          <w:p>
            <w:pPr>
              <w:spacing w:before="40" w:after="40" w:line="269" w:lineRule="auto"/>
              <w:jc w:val="left"/>
            </w:pPr>
            <w:r>
              <w:rPr>
                <w:rFonts w:ascii="Arial" w:hAnsi="Arial"/>
                <w:b/>
                <w:sz w:val="18"/>
              </w:rPr>
              <w:t>61</w:t>
            </w:r>
          </w:p>
        </w:tc>
        <w:tc>
          <w:tcPr>
            <w:tcW w:type="dxa" w:w="6026"/>
          </w:tcPr>
          <w:p>
            <w:pPr>
              <w:spacing w:before="40" w:after="40" w:line="269" w:lineRule="auto"/>
              <w:jc w:val="left"/>
            </w:pPr>
            <w:r>
              <w:rPr>
                <w:rFonts w:ascii="Arial" w:hAnsi="Arial"/>
                <w:sz w:val="18"/>
              </w:rPr>
              <w:t>PetaPixel — How I Had Over $5,000 in Camera Gear Stolen Through Fat Llama</w:t>
            </w:r>
          </w:p>
        </w:tc>
        <w:tc>
          <w:tcPr>
            <w:tcW w:type="dxa" w:w="2755"/>
          </w:tcPr>
          <w:p>
            <w:pPr>
              <w:spacing w:before="40" w:after="40" w:line="269" w:lineRule="auto"/>
              <w:jc w:val="left"/>
            </w:pPr>
            <w:hyperlink r:id="rId100">
              <w:r>
                <w:rPr>
                  <w:color w:val="1B5E9E"/>
                  <w:u w:val="single"/>
                </w:rPr>
                <w:t xml:space="preserve">petapixel.com</w:t>
              </w:r>
            </w:hyperlink>
          </w:p>
        </w:tc>
      </w:tr>
      <w:tr>
        <w:tc>
          <w:tcPr>
            <w:tcW w:type="dxa" w:w="517"/>
            <w:shd w:val="clear" w:color="auto" w:fill="F7F9FB"/>
          </w:tcPr>
          <w:p>
            <w:pPr>
              <w:spacing w:before="40" w:after="40" w:line="269" w:lineRule="auto"/>
              <w:jc w:val="left"/>
            </w:pPr>
            <w:r>
              <w:rPr>
                <w:rFonts w:ascii="Arial" w:hAnsi="Arial"/>
                <w:b/>
                <w:sz w:val="18"/>
              </w:rPr>
              <w:t>62</w:t>
            </w:r>
          </w:p>
        </w:tc>
        <w:tc>
          <w:tcPr>
            <w:tcW w:type="dxa" w:w="6026"/>
            <w:shd w:val="clear" w:color="auto" w:fill="F7F9FB"/>
          </w:tcPr>
          <w:p>
            <w:pPr>
              <w:spacing w:before="40" w:after="40" w:line="269" w:lineRule="auto"/>
              <w:jc w:val="left"/>
            </w:pPr>
            <w:r>
              <w:rPr>
                <w:rFonts w:ascii="Arial" w:hAnsi="Arial"/>
                <w:sz w:val="18"/>
              </w:rPr>
              <w:t>Trustpilot — Fat Llama reviews</w:t>
            </w:r>
          </w:p>
        </w:tc>
        <w:tc>
          <w:tcPr>
            <w:tcW w:type="dxa" w:w="2755"/>
            <w:shd w:val="clear" w:color="auto" w:fill="F7F9FB"/>
          </w:tcPr>
          <w:p>
            <w:pPr>
              <w:spacing w:before="40" w:after="40" w:line="269" w:lineRule="auto"/>
              <w:jc w:val="left"/>
            </w:pPr>
            <w:hyperlink r:id="rId101">
              <w:r>
                <w:rPr>
                  <w:color w:val="1B5E9E"/>
                  <w:u w:val="single"/>
                </w:rPr>
                <w:t xml:space="preserve">trustpilot.com</w:t>
              </w:r>
            </w:hyperlink>
          </w:p>
        </w:tc>
      </w:tr>
      <w:tr>
        <w:tc>
          <w:tcPr>
            <w:tcW w:type="dxa" w:w="517"/>
          </w:tcPr>
          <w:p>
            <w:pPr>
              <w:spacing w:before="40" w:after="40" w:line="269" w:lineRule="auto"/>
              <w:jc w:val="left"/>
            </w:pPr>
            <w:r>
              <w:rPr>
                <w:rFonts w:ascii="Arial" w:hAnsi="Arial"/>
                <w:b/>
                <w:sz w:val="18"/>
              </w:rPr>
              <w:t>63</w:t>
            </w:r>
          </w:p>
        </w:tc>
        <w:tc>
          <w:tcPr>
            <w:tcW w:type="dxa" w:w="6026"/>
          </w:tcPr>
          <w:p>
            <w:pPr>
              <w:spacing w:before="40" w:after="40" w:line="269" w:lineRule="auto"/>
              <w:jc w:val="left"/>
            </w:pPr>
            <w:r>
              <w:rPr>
                <w:rFonts w:ascii="Arial" w:hAnsi="Arial"/>
                <w:sz w:val="18"/>
              </w:rPr>
              <w:t>EU-Startups — Hygglo acquires Fat Llama €41M</w:t>
            </w:r>
          </w:p>
        </w:tc>
        <w:tc>
          <w:tcPr>
            <w:tcW w:type="dxa" w:w="2755"/>
          </w:tcPr>
          <w:p>
            <w:pPr>
              <w:spacing w:before="40" w:after="40" w:line="269" w:lineRule="auto"/>
              <w:jc w:val="left"/>
            </w:pPr>
            <w:hyperlink r:id="rId102">
              <w:r>
                <w:rPr>
                  <w:color w:val="1B5E9E"/>
                  <w:u w:val="single"/>
                </w:rPr>
                <w:t xml:space="preserve">eu-startups.com</w:t>
              </w:r>
            </w:hyperlink>
          </w:p>
        </w:tc>
      </w:tr>
      <w:tr>
        <w:tc>
          <w:tcPr>
            <w:tcW w:type="dxa" w:w="517"/>
            <w:shd w:val="clear" w:color="auto" w:fill="F7F9FB"/>
          </w:tcPr>
          <w:p>
            <w:pPr>
              <w:spacing w:before="40" w:after="40" w:line="269" w:lineRule="auto"/>
              <w:jc w:val="left"/>
            </w:pPr>
            <w:r>
              <w:rPr>
                <w:rFonts w:ascii="Arial" w:hAnsi="Arial"/>
                <w:b/>
                <w:sz w:val="18"/>
              </w:rPr>
              <w:t>64</w:t>
            </w:r>
          </w:p>
        </w:tc>
        <w:tc>
          <w:tcPr>
            <w:tcW w:type="dxa" w:w="6026"/>
            <w:shd w:val="clear" w:color="auto" w:fill="F7F9FB"/>
          </w:tcPr>
          <w:p>
            <w:pPr>
              <w:spacing w:before="40" w:after="40" w:line="269" w:lineRule="auto"/>
              <w:jc w:val="left"/>
            </w:pPr>
            <w:r>
              <w:rPr>
                <w:rFonts w:ascii="Arial" w:hAnsi="Arial"/>
                <w:sz w:val="18"/>
              </w:rPr>
              <w:t>Hygglo Help — How Hygglo works</w:t>
            </w:r>
          </w:p>
        </w:tc>
        <w:tc>
          <w:tcPr>
            <w:tcW w:type="dxa" w:w="2755"/>
            <w:shd w:val="clear" w:color="auto" w:fill="F7F9FB"/>
          </w:tcPr>
          <w:p>
            <w:pPr>
              <w:spacing w:before="40" w:after="40" w:line="269" w:lineRule="auto"/>
              <w:jc w:val="left"/>
            </w:pPr>
            <w:hyperlink r:id="rId103">
              <w:r>
                <w:rPr>
                  <w:color w:val="1B5E9E"/>
                  <w:u w:val="single"/>
                </w:rPr>
                <w:t xml:space="preserve">help.hygglo.info</w:t>
              </w:r>
            </w:hyperlink>
          </w:p>
        </w:tc>
      </w:tr>
      <w:tr>
        <w:tc>
          <w:tcPr>
            <w:tcW w:type="dxa" w:w="517"/>
          </w:tcPr>
          <w:p>
            <w:pPr>
              <w:spacing w:before="40" w:after="40" w:line="269" w:lineRule="auto"/>
              <w:jc w:val="left"/>
            </w:pPr>
            <w:r>
              <w:rPr>
                <w:rFonts w:ascii="Arial" w:hAnsi="Arial"/>
                <w:b/>
                <w:sz w:val="18"/>
              </w:rPr>
              <w:t>65</w:t>
            </w:r>
          </w:p>
        </w:tc>
        <w:tc>
          <w:tcPr>
            <w:tcW w:type="dxa" w:w="6026"/>
          </w:tcPr>
          <w:p>
            <w:pPr>
              <w:spacing w:before="40" w:after="40" w:line="269" w:lineRule="auto"/>
              <w:jc w:val="left"/>
            </w:pPr>
            <w:r>
              <w:rPr>
                <w:rFonts w:ascii="Arial" w:hAnsi="Arial"/>
                <w:sz w:val="18"/>
              </w:rPr>
              <w:t>Van Ameyde — Omocom circular economy</w:t>
            </w:r>
          </w:p>
        </w:tc>
        <w:tc>
          <w:tcPr>
            <w:tcW w:type="dxa" w:w="2755"/>
          </w:tcPr>
          <w:p>
            <w:pPr>
              <w:spacing w:before="40" w:after="40" w:line="269" w:lineRule="auto"/>
              <w:jc w:val="left"/>
            </w:pPr>
            <w:hyperlink r:id="rId104">
              <w:r>
                <w:rPr>
                  <w:color w:val="1B5E9E"/>
                  <w:u w:val="single"/>
                </w:rPr>
                <w:t xml:space="preserve">vanameyde.com</w:t>
              </w:r>
            </w:hyperlink>
          </w:p>
        </w:tc>
      </w:tr>
      <w:tr>
        <w:tc>
          <w:tcPr>
            <w:tcW w:type="dxa" w:w="517"/>
            <w:shd w:val="clear" w:color="auto" w:fill="F7F9FB"/>
          </w:tcPr>
          <w:p>
            <w:pPr>
              <w:spacing w:before="40" w:after="40" w:line="269" w:lineRule="auto"/>
              <w:jc w:val="left"/>
            </w:pPr>
            <w:r>
              <w:rPr>
                <w:rFonts w:ascii="Arial" w:hAnsi="Arial"/>
                <w:b/>
                <w:sz w:val="18"/>
              </w:rPr>
              <w:t>66</w:t>
            </w:r>
          </w:p>
        </w:tc>
        <w:tc>
          <w:tcPr>
            <w:tcW w:type="dxa" w:w="6026"/>
            <w:shd w:val="clear" w:color="auto" w:fill="F7F9FB"/>
          </w:tcPr>
          <w:p>
            <w:pPr>
              <w:spacing w:before="40" w:after="40" w:line="269" w:lineRule="auto"/>
              <w:jc w:val="left"/>
            </w:pPr>
            <w:r>
              <w:rPr>
                <w:rFonts w:ascii="Arial" w:hAnsi="Arial"/>
                <w:sz w:val="18"/>
              </w:rPr>
              <w:t>Getaround bị Tổng Chưởng lý DC xử lý vì không công bố rõ các trường hợp loại trừ</w:t>
            </w:r>
          </w:p>
        </w:tc>
        <w:tc>
          <w:tcPr>
            <w:tcW w:type="dxa" w:w="2755"/>
            <w:shd w:val="clear" w:color="auto" w:fill="F7F9FB"/>
          </w:tcPr>
          <w:p>
            <w:pPr>
              <w:spacing w:before="40" w:after="40" w:line="269" w:lineRule="auto"/>
              <w:jc w:val="left"/>
            </w:pPr>
            <w:hyperlink r:id="rId105">
              <w:r>
                <w:rPr>
                  <w:color w:val="1B5E9E"/>
                  <w:u w:val="single"/>
                </w:rPr>
                <w:t xml:space="preserve">oag.dc.gov</w:t>
              </w:r>
            </w:hyperlink>
          </w:p>
        </w:tc>
      </w:tr>
      <w:tr>
        <w:tc>
          <w:tcPr>
            <w:tcW w:type="dxa" w:w="517"/>
          </w:tcPr>
          <w:p>
            <w:pPr>
              <w:spacing w:before="40" w:after="40" w:line="269" w:lineRule="auto"/>
              <w:jc w:val="left"/>
            </w:pPr>
            <w:r>
              <w:rPr>
                <w:rFonts w:ascii="Arial" w:hAnsi="Arial"/>
                <w:b/>
                <w:sz w:val="18"/>
              </w:rPr>
              <w:t>67</w:t>
            </w:r>
          </w:p>
        </w:tc>
        <w:tc>
          <w:tcPr>
            <w:tcW w:type="dxa" w:w="6026"/>
          </w:tcPr>
          <w:p>
            <w:pPr>
              <w:spacing w:before="40" w:after="40" w:line="269" w:lineRule="auto"/>
              <w:jc w:val="left"/>
            </w:pPr>
            <w:r>
              <w:rPr>
                <w:rFonts w:ascii="Arial" w:hAnsi="Arial"/>
                <w:sz w:val="18"/>
              </w:rPr>
              <w:t>TechCrunch — Omni shuts down</w:t>
            </w:r>
          </w:p>
        </w:tc>
        <w:tc>
          <w:tcPr>
            <w:tcW w:type="dxa" w:w="2755"/>
          </w:tcPr>
          <w:p>
            <w:pPr>
              <w:spacing w:before="40" w:after="40" w:line="269" w:lineRule="auto"/>
              <w:jc w:val="left"/>
            </w:pPr>
            <w:hyperlink r:id="rId106">
              <w:r>
                <w:rPr>
                  <w:color w:val="1B5E9E"/>
                  <w:u w:val="single"/>
                </w:rPr>
                <w:t xml:space="preserve">techcrunch.com</w:t>
              </w:r>
            </w:hyperlink>
          </w:p>
        </w:tc>
      </w:tr>
      <w:tr>
        <w:tc>
          <w:tcPr>
            <w:tcW w:type="dxa" w:w="517"/>
            <w:shd w:val="clear" w:color="auto" w:fill="F7F9FB"/>
          </w:tcPr>
          <w:p>
            <w:pPr>
              <w:spacing w:before="40" w:after="40" w:line="269" w:lineRule="auto"/>
              <w:jc w:val="left"/>
            </w:pPr>
            <w:r>
              <w:rPr>
                <w:rFonts w:ascii="Arial" w:hAnsi="Arial"/>
                <w:b/>
                <w:sz w:val="18"/>
              </w:rPr>
              <w:t>68</w:t>
            </w:r>
          </w:p>
        </w:tc>
        <w:tc>
          <w:tcPr>
            <w:tcW w:type="dxa" w:w="6026"/>
            <w:shd w:val="clear" w:color="auto" w:fill="F7F9FB"/>
          </w:tcPr>
          <w:p>
            <w:pPr>
              <w:spacing w:before="40" w:after="40" w:line="269" w:lineRule="auto"/>
              <w:jc w:val="left"/>
            </w:pPr>
            <w:r>
              <w:rPr>
                <w:rFonts w:ascii="Arial" w:hAnsi="Arial"/>
                <w:sz w:val="18"/>
              </w:rPr>
              <w:t>Hengeler Mueller — StaRUG restructuring 25/4/2025</w:t>
            </w:r>
          </w:p>
        </w:tc>
        <w:tc>
          <w:tcPr>
            <w:tcW w:type="dxa" w:w="2755"/>
            <w:shd w:val="clear" w:color="auto" w:fill="F7F9FB"/>
          </w:tcPr>
          <w:p>
            <w:pPr>
              <w:spacing w:before="40" w:after="40" w:line="269" w:lineRule="auto"/>
              <w:jc w:val="left"/>
            </w:pPr>
            <w:hyperlink r:id="rId107">
              <w:r>
                <w:rPr>
                  <w:color w:val="1B5E9E"/>
                  <w:u w:val="single"/>
                </w:rPr>
                <w:t xml:space="preserve">hengeler-news.com</w:t>
              </w:r>
            </w:hyperlink>
          </w:p>
        </w:tc>
      </w:tr>
      <w:tr>
        <w:tc>
          <w:tcPr>
            <w:tcW w:type="dxa" w:w="517"/>
          </w:tcPr>
          <w:p>
            <w:pPr>
              <w:spacing w:before="40" w:after="40" w:line="269" w:lineRule="auto"/>
              <w:jc w:val="left"/>
            </w:pPr>
            <w:r>
              <w:rPr>
                <w:rFonts w:ascii="Arial" w:hAnsi="Arial"/>
                <w:b/>
                <w:sz w:val="18"/>
              </w:rPr>
              <w:t>69</w:t>
            </w:r>
          </w:p>
        </w:tc>
        <w:tc>
          <w:tcPr>
            <w:tcW w:type="dxa" w:w="6026"/>
          </w:tcPr>
          <w:p>
            <w:pPr>
              <w:spacing w:before="40" w:after="40" w:line="269" w:lineRule="auto"/>
              <w:jc w:val="left"/>
            </w:pPr>
            <w:r>
              <w:rPr>
                <w:rFonts w:ascii="Arial" w:hAnsi="Arial"/>
                <w:sz w:val="18"/>
              </w:rPr>
              <w:t>congchung247.com.vn – Thuê thiết bị làm hỏng: Bên thuê có phải bồi thường?</w:t>
            </w:r>
          </w:p>
        </w:tc>
        <w:tc>
          <w:tcPr>
            <w:tcW w:type="dxa" w:w="2755"/>
          </w:tcPr>
          <w:p>
            <w:pPr>
              <w:spacing w:before="40" w:after="40" w:line="269" w:lineRule="auto"/>
              <w:jc w:val="left"/>
            </w:pPr>
            <w:hyperlink r:id="rId108">
              <w:r>
                <w:rPr>
                  <w:color w:val="1B5E9E"/>
                  <w:u w:val="single"/>
                </w:rPr>
                <w:t xml:space="preserve">congchung247.com.vn</w:t>
              </w:r>
            </w:hyperlink>
          </w:p>
        </w:tc>
      </w:tr>
      <w:tr>
        <w:tc>
          <w:tcPr>
            <w:tcW w:type="dxa" w:w="517"/>
            <w:shd w:val="clear" w:color="auto" w:fill="F7F9FB"/>
          </w:tcPr>
          <w:p>
            <w:pPr>
              <w:spacing w:before="40" w:after="40" w:line="269" w:lineRule="auto"/>
              <w:jc w:val="left"/>
            </w:pPr>
            <w:r>
              <w:rPr>
                <w:rFonts w:ascii="Arial" w:hAnsi="Arial"/>
                <w:b/>
                <w:sz w:val="18"/>
              </w:rPr>
              <w:t>70</w:t>
            </w:r>
          </w:p>
        </w:tc>
        <w:tc>
          <w:tcPr>
            <w:tcW w:type="dxa" w:w="6026"/>
            <w:shd w:val="clear" w:color="auto" w:fill="F7F9FB"/>
          </w:tcPr>
          <w:p>
            <w:pPr>
              <w:spacing w:before="40" w:after="40" w:line="269" w:lineRule="auto"/>
              <w:jc w:val="left"/>
            </w:pPr>
            <w:r>
              <w:rPr>
                <w:rFonts w:ascii="Arial" w:hAnsi="Arial"/>
                <w:sz w:val="18"/>
              </w:rPr>
              <w:t>Full danh sách 17 trường Đại học tại Đà Nẵng — trangedu.com</w:t>
            </w:r>
          </w:p>
        </w:tc>
        <w:tc>
          <w:tcPr>
            <w:tcW w:type="dxa" w:w="2755"/>
            <w:shd w:val="clear" w:color="auto" w:fill="F7F9FB"/>
          </w:tcPr>
          <w:p>
            <w:pPr>
              <w:spacing w:before="40" w:after="40" w:line="269" w:lineRule="auto"/>
              <w:jc w:val="left"/>
            </w:pPr>
            <w:hyperlink r:id="rId109">
              <w:r>
                <w:rPr>
                  <w:color w:val="1B5E9E"/>
                  <w:u w:val="single"/>
                </w:rPr>
                <w:t xml:space="preserve">trangedu.com</w:t>
              </w:r>
            </w:hyperlink>
          </w:p>
        </w:tc>
      </w:tr>
      <w:tr>
        <w:tc>
          <w:tcPr>
            <w:tcW w:type="dxa" w:w="517"/>
          </w:tcPr>
          <w:p>
            <w:pPr>
              <w:spacing w:before="40" w:after="40" w:line="269" w:lineRule="auto"/>
              <w:jc w:val="left"/>
            </w:pPr>
            <w:r>
              <w:rPr>
                <w:rFonts w:ascii="Arial" w:hAnsi="Arial"/>
                <w:b/>
                <w:sz w:val="18"/>
              </w:rPr>
              <w:t>71</w:t>
            </w:r>
          </w:p>
        </w:tc>
        <w:tc>
          <w:tcPr>
            <w:tcW w:type="dxa" w:w="6026"/>
          </w:tcPr>
          <w:p>
            <w:pPr>
              <w:spacing w:before="40" w:after="40" w:line="269" w:lineRule="auto"/>
              <w:jc w:val="left"/>
            </w:pPr>
            <w:r>
              <w:rPr>
                <w:rFonts w:ascii="Arial" w:hAnsi="Arial"/>
                <w:sz w:val="18"/>
              </w:rPr>
              <w:t>University of Da Nang — Wikipedia</w:t>
            </w:r>
          </w:p>
        </w:tc>
        <w:tc>
          <w:tcPr>
            <w:tcW w:type="dxa" w:w="2755"/>
          </w:tcPr>
          <w:p>
            <w:pPr>
              <w:spacing w:before="40" w:after="40" w:line="269" w:lineRule="auto"/>
              <w:jc w:val="left"/>
            </w:pPr>
            <w:hyperlink r:id="rId110">
              <w:r>
                <w:rPr>
                  <w:color w:val="1B5E9E"/>
                  <w:u w:val="single"/>
                </w:rPr>
                <w:t xml:space="preserve">en.wikipedia.org</w:t>
              </w:r>
            </w:hyperlink>
          </w:p>
        </w:tc>
      </w:tr>
      <w:tr>
        <w:tc>
          <w:tcPr>
            <w:tcW w:type="dxa" w:w="517"/>
            <w:shd w:val="clear" w:color="auto" w:fill="F7F9FB"/>
          </w:tcPr>
          <w:p>
            <w:pPr>
              <w:spacing w:before="40" w:after="40" w:line="269" w:lineRule="auto"/>
              <w:jc w:val="left"/>
            </w:pPr>
            <w:r>
              <w:rPr>
                <w:rFonts w:ascii="Arial" w:hAnsi="Arial"/>
                <w:b/>
                <w:sz w:val="18"/>
              </w:rPr>
              <w:t>72</w:t>
            </w:r>
          </w:p>
        </w:tc>
        <w:tc>
          <w:tcPr>
            <w:tcW w:type="dxa" w:w="6026"/>
            <w:shd w:val="clear" w:color="auto" w:fill="F7F9FB"/>
          </w:tcPr>
          <w:p>
            <w:pPr>
              <w:spacing w:before="40" w:after="40" w:line="269" w:lineRule="auto"/>
              <w:jc w:val="left"/>
            </w:pPr>
            <w:r>
              <w:rPr>
                <w:rFonts w:ascii="Arial" w:hAnsi="Arial"/>
                <w:sz w:val="18"/>
              </w:rPr>
              <w:t>Tổng quan về Đại học Duy Tân</w:t>
            </w:r>
          </w:p>
        </w:tc>
        <w:tc>
          <w:tcPr>
            <w:tcW w:type="dxa" w:w="2755"/>
            <w:shd w:val="clear" w:color="auto" w:fill="F7F9FB"/>
          </w:tcPr>
          <w:p>
            <w:pPr>
              <w:spacing w:before="40" w:after="40" w:line="269" w:lineRule="auto"/>
              <w:jc w:val="left"/>
            </w:pPr>
            <w:hyperlink r:id="rId111">
              <w:r>
                <w:rPr>
                  <w:color w:val="1B5E9E"/>
                  <w:u w:val="single"/>
                </w:rPr>
                <w:t xml:space="preserve">duytan.edu.vn</w:t>
              </w:r>
            </w:hyperlink>
          </w:p>
        </w:tc>
      </w:tr>
      <w:tr>
        <w:tc>
          <w:tcPr>
            <w:tcW w:type="dxa" w:w="517"/>
          </w:tcPr>
          <w:p>
            <w:pPr>
              <w:spacing w:before="40" w:after="40" w:line="269" w:lineRule="auto"/>
              <w:jc w:val="left"/>
            </w:pPr>
            <w:r>
              <w:rPr>
                <w:rFonts w:ascii="Arial" w:hAnsi="Arial"/>
                <w:b/>
                <w:sz w:val="18"/>
              </w:rPr>
              <w:t>73</w:t>
            </w:r>
          </w:p>
        </w:tc>
        <w:tc>
          <w:tcPr>
            <w:tcW w:type="dxa" w:w="6026"/>
          </w:tcPr>
          <w:p>
            <w:pPr>
              <w:spacing w:before="40" w:after="40" w:line="269" w:lineRule="auto"/>
              <w:jc w:val="left"/>
            </w:pPr>
            <w:r>
              <w:rPr>
                <w:rFonts w:ascii="Arial" w:hAnsi="Arial"/>
                <w:sz w:val="18"/>
              </w:rPr>
              <w:t>ĐH Đông Á công bố phương thức tuyển sinh 2025</w:t>
            </w:r>
          </w:p>
        </w:tc>
        <w:tc>
          <w:tcPr>
            <w:tcW w:type="dxa" w:w="2755"/>
          </w:tcPr>
          <w:p>
            <w:pPr>
              <w:spacing w:before="40" w:after="40" w:line="269" w:lineRule="auto"/>
              <w:jc w:val="left"/>
            </w:pPr>
            <w:hyperlink r:id="rId112">
              <w:r>
                <w:rPr>
                  <w:color w:val="1B5E9E"/>
                  <w:u w:val="single"/>
                </w:rPr>
                <w:t xml:space="preserve">donga.edu.vn</w:t>
              </w:r>
            </w:hyperlink>
          </w:p>
        </w:tc>
      </w:tr>
      <w:tr>
        <w:tc>
          <w:tcPr>
            <w:tcW w:type="dxa" w:w="517"/>
            <w:shd w:val="clear" w:color="auto" w:fill="F7F9FB"/>
          </w:tcPr>
          <w:p>
            <w:pPr>
              <w:spacing w:before="40" w:after="40" w:line="269" w:lineRule="auto"/>
              <w:jc w:val="left"/>
            </w:pPr>
            <w:r>
              <w:rPr>
                <w:rFonts w:ascii="Arial" w:hAnsi="Arial"/>
                <w:b/>
                <w:sz w:val="18"/>
              </w:rPr>
              <w:t>74</w:t>
            </w:r>
          </w:p>
        </w:tc>
        <w:tc>
          <w:tcPr>
            <w:tcW w:type="dxa" w:w="6026"/>
            <w:shd w:val="clear" w:color="auto" w:fill="F7F9FB"/>
          </w:tcPr>
          <w:p>
            <w:pPr>
              <w:spacing w:before="40" w:after="40" w:line="269" w:lineRule="auto"/>
              <w:jc w:val="left"/>
            </w:pPr>
            <w:r>
              <w:rPr>
                <w:rFonts w:ascii="Arial" w:hAnsi="Arial"/>
                <w:sz w:val="18"/>
              </w:rPr>
              <w:t>VKU thông báo tuyển sinh đại học chính quy 2025</w:t>
            </w:r>
          </w:p>
        </w:tc>
        <w:tc>
          <w:tcPr>
            <w:tcW w:type="dxa" w:w="2755"/>
            <w:shd w:val="clear" w:color="auto" w:fill="F7F9FB"/>
          </w:tcPr>
          <w:p>
            <w:pPr>
              <w:spacing w:before="40" w:after="40" w:line="269" w:lineRule="auto"/>
              <w:jc w:val="left"/>
            </w:pPr>
            <w:hyperlink r:id="rId113">
              <w:r>
                <w:rPr>
                  <w:color w:val="1B5E9E"/>
                  <w:u w:val="single"/>
                </w:rPr>
                <w:t xml:space="preserve">vku.udn.vn</w:t>
              </w:r>
            </w:hyperlink>
          </w:p>
        </w:tc>
      </w:tr>
      <w:tr>
        <w:tc>
          <w:tcPr>
            <w:tcW w:type="dxa" w:w="517"/>
          </w:tcPr>
          <w:p>
            <w:pPr>
              <w:spacing w:before="40" w:after="40" w:line="269" w:lineRule="auto"/>
              <w:jc w:val="left"/>
            </w:pPr>
            <w:r>
              <w:rPr>
                <w:rFonts w:ascii="Arial" w:hAnsi="Arial"/>
                <w:b/>
                <w:sz w:val="18"/>
              </w:rPr>
              <w:t>75</w:t>
            </w:r>
          </w:p>
        </w:tc>
        <w:tc>
          <w:tcPr>
            <w:tcW w:type="dxa" w:w="6026"/>
          </w:tcPr>
          <w:p>
            <w:pPr>
              <w:spacing w:before="40" w:after="40" w:line="269" w:lineRule="auto"/>
              <w:jc w:val="left"/>
            </w:pPr>
            <w:r>
              <w:rPr>
                <w:rFonts w:ascii="Arial" w:hAnsi="Arial"/>
                <w:sz w:val="18"/>
              </w:rPr>
              <w:t>Thông tin tuyển sinh CĐ FPT Polytechnic</w:t>
            </w:r>
          </w:p>
        </w:tc>
        <w:tc>
          <w:tcPr>
            <w:tcW w:type="dxa" w:w="2755"/>
          </w:tcPr>
          <w:p>
            <w:pPr>
              <w:spacing w:before="40" w:after="40" w:line="269" w:lineRule="auto"/>
              <w:jc w:val="left"/>
            </w:pPr>
            <w:hyperlink r:id="rId114">
              <w:r>
                <w:rPr>
                  <w:color w:val="1B5E9E"/>
                  <w:u w:val="single"/>
                </w:rPr>
                <w:t xml:space="preserve">tuyensinhso.vn</w:t>
              </w:r>
            </w:hyperlink>
          </w:p>
        </w:tc>
      </w:tr>
      <w:tr>
        <w:tc>
          <w:tcPr>
            <w:tcW w:type="dxa" w:w="517"/>
            <w:shd w:val="clear" w:color="auto" w:fill="F7F9FB"/>
          </w:tcPr>
          <w:p>
            <w:pPr>
              <w:spacing w:before="40" w:after="40" w:line="269" w:lineRule="auto"/>
              <w:jc w:val="left"/>
            </w:pPr>
            <w:r>
              <w:rPr>
                <w:rFonts w:ascii="Arial" w:hAnsi="Arial"/>
                <w:b/>
                <w:sz w:val="18"/>
              </w:rPr>
              <w:t>76</w:t>
            </w:r>
          </w:p>
        </w:tc>
        <w:tc>
          <w:tcPr>
            <w:tcW w:type="dxa" w:w="6026"/>
            <w:shd w:val="clear" w:color="auto" w:fill="F7F9FB"/>
          </w:tcPr>
          <w:p>
            <w:pPr>
              <w:spacing w:before="40" w:after="40" w:line="269" w:lineRule="auto"/>
              <w:jc w:val="left"/>
            </w:pPr>
            <w:r>
              <w:rPr>
                <w:rFonts w:ascii="Arial" w:hAnsi="Arial"/>
                <w:sz w:val="18"/>
              </w:rPr>
              <w:t>Lễ nhập học FSchools Đà Nẵng — hơn 700 học sinh</w:t>
            </w:r>
          </w:p>
        </w:tc>
        <w:tc>
          <w:tcPr>
            <w:tcW w:type="dxa" w:w="2755"/>
            <w:shd w:val="clear" w:color="auto" w:fill="F7F9FB"/>
          </w:tcPr>
          <w:p>
            <w:pPr>
              <w:spacing w:before="40" w:after="40" w:line="269" w:lineRule="auto"/>
              <w:jc w:val="left"/>
            </w:pPr>
            <w:hyperlink r:id="rId115">
              <w:r>
                <w:rPr>
                  <w:color w:val="1B5E9E"/>
                  <w:u w:val="single"/>
                </w:rPr>
                <w:t xml:space="preserve">danang12-school.fpt.edu.vn</w:t>
              </w:r>
            </w:hyperlink>
          </w:p>
        </w:tc>
      </w:tr>
      <w:tr>
        <w:tc>
          <w:tcPr>
            <w:tcW w:type="dxa" w:w="517"/>
          </w:tcPr>
          <w:p>
            <w:pPr>
              <w:spacing w:before="40" w:after="40" w:line="269" w:lineRule="auto"/>
              <w:jc w:val="left"/>
            </w:pPr>
            <w:r>
              <w:rPr>
                <w:rFonts w:ascii="Arial" w:hAnsi="Arial"/>
                <w:b/>
                <w:sz w:val="18"/>
              </w:rPr>
              <w:t>77</w:t>
            </w:r>
          </w:p>
        </w:tc>
        <w:tc>
          <w:tcPr>
            <w:tcW w:type="dxa" w:w="6026"/>
          </w:tcPr>
          <w:p>
            <w:pPr>
              <w:spacing w:before="40" w:after="40" w:line="269" w:lineRule="auto"/>
              <w:jc w:val="left"/>
            </w:pPr>
            <w:r>
              <w:rPr>
                <w:rFonts w:ascii="Arial" w:hAnsi="Arial"/>
                <w:sz w:val="18"/>
              </w:rPr>
              <w:t>Quy chế tuyển sinh hệ đại học chính quy 2025 — ĐH FPT</w:t>
            </w:r>
          </w:p>
        </w:tc>
        <w:tc>
          <w:tcPr>
            <w:tcW w:type="dxa" w:w="2755"/>
          </w:tcPr>
          <w:p>
            <w:pPr>
              <w:spacing w:before="40" w:after="40" w:line="269" w:lineRule="auto"/>
              <w:jc w:val="left"/>
            </w:pPr>
            <w:hyperlink r:id="rId116">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78</w:t>
            </w:r>
          </w:p>
        </w:tc>
        <w:tc>
          <w:tcPr>
            <w:tcW w:type="dxa" w:w="6026"/>
            <w:shd w:val="clear" w:color="auto" w:fill="F7F9FB"/>
          </w:tcPr>
          <w:p>
            <w:pPr>
              <w:spacing w:before="40" w:after="40" w:line="269" w:lineRule="auto"/>
              <w:jc w:val="left"/>
            </w:pPr>
            <w:r>
              <w:rPr>
                <w:rFonts w:ascii="Arial" w:hAnsi="Arial"/>
                <w:sz w:val="18"/>
              </w:rPr>
              <w:t>1.000 tân sinh viên ĐH FPT Đà Nẵng khai giảng năm học mới — FPT City</w:t>
            </w:r>
          </w:p>
        </w:tc>
        <w:tc>
          <w:tcPr>
            <w:tcW w:type="dxa" w:w="2755"/>
            <w:shd w:val="clear" w:color="auto" w:fill="F7F9FB"/>
          </w:tcPr>
          <w:p>
            <w:pPr>
              <w:spacing w:before="40" w:after="40" w:line="269" w:lineRule="auto"/>
              <w:jc w:val="left"/>
            </w:pPr>
            <w:hyperlink r:id="rId117">
              <w:r>
                <w:rPr>
                  <w:color w:val="1B5E9E"/>
                  <w:u w:val="single"/>
                </w:rPr>
                <w:t xml:space="preserve">fptcity.vn</w:t>
              </w:r>
            </w:hyperlink>
          </w:p>
        </w:tc>
      </w:tr>
      <w:tr>
        <w:tc>
          <w:tcPr>
            <w:tcW w:type="dxa" w:w="517"/>
          </w:tcPr>
          <w:p>
            <w:pPr>
              <w:spacing w:before="40" w:after="40" w:line="269" w:lineRule="auto"/>
              <w:jc w:val="left"/>
            </w:pPr>
            <w:r>
              <w:rPr>
                <w:rFonts w:ascii="Arial" w:hAnsi="Arial"/>
                <w:b/>
                <w:sz w:val="18"/>
              </w:rPr>
              <w:t>79</w:t>
            </w:r>
          </w:p>
        </w:tc>
        <w:tc>
          <w:tcPr>
            <w:tcW w:type="dxa" w:w="6026"/>
          </w:tcPr>
          <w:p>
            <w:pPr>
              <w:spacing w:before="40" w:after="40" w:line="269" w:lineRule="auto"/>
              <w:jc w:val="left"/>
            </w:pPr>
            <w:r>
              <w:rPr>
                <w:rFonts w:ascii="Arial" w:hAnsi="Arial"/>
                <w:sz w:val="18"/>
              </w:rPr>
              <w:t>FPT University — Wikipedia (EN)</w:t>
            </w:r>
          </w:p>
        </w:tc>
        <w:tc>
          <w:tcPr>
            <w:tcW w:type="dxa" w:w="2755"/>
          </w:tcPr>
          <w:p>
            <w:pPr>
              <w:spacing w:before="40" w:after="40" w:line="269" w:lineRule="auto"/>
              <w:jc w:val="left"/>
            </w:pPr>
            <w:hyperlink r:id="rId118">
              <w:r>
                <w:rPr>
                  <w:color w:val="1B5E9E"/>
                  <w:u w:val="single"/>
                </w:rPr>
                <w:t xml:space="preserve">en.wikipedia.org</w:t>
              </w:r>
            </w:hyperlink>
          </w:p>
        </w:tc>
      </w:tr>
      <w:tr>
        <w:tc>
          <w:tcPr>
            <w:tcW w:type="dxa" w:w="517"/>
            <w:shd w:val="clear" w:color="auto" w:fill="F7F9FB"/>
          </w:tcPr>
          <w:p>
            <w:pPr>
              <w:spacing w:before="40" w:after="40" w:line="269" w:lineRule="auto"/>
              <w:jc w:val="left"/>
            </w:pPr>
            <w:r>
              <w:rPr>
                <w:rFonts w:ascii="Arial" w:hAnsi="Arial"/>
                <w:b/>
                <w:sz w:val="18"/>
              </w:rPr>
              <w:t>80</w:t>
            </w:r>
          </w:p>
        </w:tc>
        <w:tc>
          <w:tcPr>
            <w:tcW w:type="dxa" w:w="6026"/>
            <w:shd w:val="clear" w:color="auto" w:fill="F7F9FB"/>
          </w:tcPr>
          <w:p>
            <w:pPr>
              <w:spacing w:before="40" w:after="40" w:line="269" w:lineRule="auto"/>
              <w:jc w:val="left"/>
            </w:pPr>
            <w:r>
              <w:rPr>
                <w:rFonts w:ascii="Arial" w:hAnsi="Arial"/>
                <w:sz w:val="18"/>
              </w:rPr>
              <w:t>FPT University, Da Nang Campus — International Office Universitas Indonesia</w:t>
            </w:r>
          </w:p>
        </w:tc>
        <w:tc>
          <w:tcPr>
            <w:tcW w:type="dxa" w:w="2755"/>
            <w:shd w:val="clear" w:color="auto" w:fill="F7F9FB"/>
          </w:tcPr>
          <w:p>
            <w:pPr>
              <w:spacing w:before="40" w:after="40" w:line="269" w:lineRule="auto"/>
              <w:jc w:val="left"/>
            </w:pPr>
            <w:hyperlink r:id="rId119">
              <w:r>
                <w:rPr>
                  <w:color w:val="1B5E9E"/>
                  <w:u w:val="single"/>
                </w:rPr>
                <w:t xml:space="preserve">international.ui.ac.id</w:t>
              </w:r>
            </w:hyperlink>
          </w:p>
        </w:tc>
      </w:tr>
      <w:tr>
        <w:tc>
          <w:tcPr>
            <w:tcW w:type="dxa" w:w="517"/>
          </w:tcPr>
          <w:p>
            <w:pPr>
              <w:spacing w:before="40" w:after="40" w:line="269" w:lineRule="auto"/>
              <w:jc w:val="left"/>
            </w:pPr>
            <w:r>
              <w:rPr>
                <w:rFonts w:ascii="Arial" w:hAnsi="Arial"/>
                <w:b/>
                <w:sz w:val="18"/>
              </w:rPr>
              <w:t>81</w:t>
            </w:r>
          </w:p>
        </w:tc>
        <w:tc>
          <w:tcPr>
            <w:tcW w:type="dxa" w:w="6026"/>
          </w:tcPr>
          <w:p>
            <w:pPr>
              <w:spacing w:before="40" w:after="40" w:line="269" w:lineRule="auto"/>
              <w:jc w:val="left"/>
            </w:pPr>
            <w:r>
              <w:rPr>
                <w:rFonts w:ascii="Arial" w:hAnsi="Arial"/>
                <w:sz w:val="18"/>
              </w:rPr>
              <w:t>Các ngành đào tạo Trường ĐH FPT 2026</w:t>
            </w:r>
          </w:p>
        </w:tc>
        <w:tc>
          <w:tcPr>
            <w:tcW w:type="dxa" w:w="2755"/>
          </w:tcPr>
          <w:p>
            <w:pPr>
              <w:spacing w:before="40" w:after="40" w:line="269" w:lineRule="auto"/>
              <w:jc w:val="left"/>
            </w:pPr>
            <w:hyperlink r:id="rId120">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82</w:t>
            </w:r>
          </w:p>
        </w:tc>
        <w:tc>
          <w:tcPr>
            <w:tcW w:type="dxa" w:w="6026"/>
            <w:shd w:val="clear" w:color="auto" w:fill="F7F9FB"/>
          </w:tcPr>
          <w:p>
            <w:pPr>
              <w:spacing w:before="40" w:after="40" w:line="269" w:lineRule="auto"/>
              <w:jc w:val="left"/>
            </w:pPr>
            <w:r>
              <w:rPr>
                <w:rFonts w:ascii="Arial" w:hAnsi="Arial"/>
                <w:sz w:val="18"/>
              </w:rPr>
              <w:t>tinhocpnn.com/bang-gia-cho-thue-laptop-may-tinh-gia-re/</w:t>
            </w:r>
          </w:p>
        </w:tc>
        <w:tc>
          <w:tcPr>
            <w:tcW w:type="dxa" w:w="2755"/>
            <w:shd w:val="clear" w:color="auto" w:fill="F7F9FB"/>
          </w:tcPr>
          <w:p>
            <w:pPr>
              <w:spacing w:before="40" w:after="40" w:line="269" w:lineRule="auto"/>
              <w:jc w:val="left"/>
            </w:pPr>
            <w:hyperlink r:id="rId121">
              <w:r>
                <w:rPr>
                  <w:color w:val="1B5E9E"/>
                  <w:u w:val="single"/>
                </w:rPr>
                <w:t xml:space="preserve">tinhocpnn.com</w:t>
              </w:r>
            </w:hyperlink>
          </w:p>
        </w:tc>
      </w:tr>
      <w:tr>
        <w:tc>
          <w:tcPr>
            <w:tcW w:type="dxa" w:w="517"/>
          </w:tcPr>
          <w:p>
            <w:pPr>
              <w:spacing w:before="40" w:after="40" w:line="269" w:lineRule="auto"/>
              <w:jc w:val="left"/>
            </w:pPr>
            <w:r>
              <w:rPr>
                <w:rFonts w:ascii="Arial" w:hAnsi="Arial"/>
                <w:b/>
                <w:sz w:val="18"/>
              </w:rPr>
              <w:t>83</w:t>
            </w:r>
          </w:p>
        </w:tc>
        <w:tc>
          <w:tcPr>
            <w:tcW w:type="dxa" w:w="6026"/>
          </w:tcPr>
          <w:p>
            <w:pPr>
              <w:spacing w:before="40" w:after="40" w:line="269" w:lineRule="auto"/>
              <w:jc w:val="left"/>
            </w:pPr>
            <w:r>
              <w:rPr>
                <w:rFonts w:ascii="Arial" w:hAnsi="Arial"/>
                <w:sz w:val="18"/>
              </w:rPr>
              <w:t>SEA Event — Cho thuê hơn 100 laptop phục vụ đào tạo tại ĐH Bách Khoa Đà Nẵng</w:t>
            </w:r>
          </w:p>
        </w:tc>
        <w:tc>
          <w:tcPr>
            <w:tcW w:type="dxa" w:w="2755"/>
          </w:tcPr>
          <w:p>
            <w:pPr>
              <w:spacing w:before="40" w:after="40" w:line="269" w:lineRule="auto"/>
              <w:jc w:val="left"/>
            </w:pPr>
            <w:hyperlink r:id="rId122">
              <w:r>
                <w:rPr>
                  <w:color w:val="1B5E9E"/>
                  <w:u w:val="single"/>
                </w:rPr>
                <w:t xml:space="preserve">seaevent.vn</w:t>
              </w:r>
            </w:hyperlink>
          </w:p>
        </w:tc>
      </w:tr>
      <w:tr>
        <w:tc>
          <w:tcPr>
            <w:tcW w:type="dxa" w:w="517"/>
            <w:shd w:val="clear" w:color="auto" w:fill="F7F9FB"/>
          </w:tcPr>
          <w:p>
            <w:pPr>
              <w:spacing w:before="40" w:after="40" w:line="269" w:lineRule="auto"/>
              <w:jc w:val="left"/>
            </w:pPr>
            <w:r>
              <w:rPr>
                <w:rFonts w:ascii="Arial" w:hAnsi="Arial"/>
                <w:b/>
                <w:sz w:val="18"/>
              </w:rPr>
              <w:t>84</w:t>
            </w:r>
          </w:p>
        </w:tc>
        <w:tc>
          <w:tcPr>
            <w:tcW w:type="dxa" w:w="6026"/>
            <w:shd w:val="clear" w:color="auto" w:fill="F7F9FB"/>
          </w:tcPr>
          <w:p>
            <w:pPr>
              <w:spacing w:before="40" w:after="40" w:line="269" w:lineRule="auto"/>
              <w:jc w:val="left"/>
            </w:pPr>
            <w:r>
              <w:rPr>
                <w:rFonts w:ascii="Arial" w:hAnsi="Arial"/>
                <w:sz w:val="18"/>
              </w:rPr>
              <w:t>kimanh.com.vn</w:t>
            </w:r>
          </w:p>
        </w:tc>
        <w:tc>
          <w:tcPr>
            <w:tcW w:type="dxa" w:w="2755"/>
            <w:shd w:val="clear" w:color="auto" w:fill="F7F9FB"/>
          </w:tcPr>
          <w:p>
            <w:pPr>
              <w:spacing w:before="40" w:after="40" w:line="269" w:lineRule="auto"/>
              <w:jc w:val="left"/>
            </w:pPr>
            <w:hyperlink r:id="rId123">
              <w:r>
                <w:rPr>
                  <w:color w:val="1B5E9E"/>
                  <w:u w:val="single"/>
                </w:rPr>
                <w:t xml:space="preserve">kimanh.com.vn</w:t>
              </w:r>
            </w:hyperlink>
          </w:p>
        </w:tc>
      </w:tr>
      <w:tr>
        <w:tc>
          <w:tcPr>
            <w:tcW w:type="dxa" w:w="517"/>
          </w:tcPr>
          <w:p>
            <w:pPr>
              <w:spacing w:before="40" w:after="40" w:line="269" w:lineRule="auto"/>
              <w:jc w:val="left"/>
            </w:pPr>
            <w:r>
              <w:rPr>
                <w:rFonts w:ascii="Arial" w:hAnsi="Arial"/>
                <w:b/>
                <w:sz w:val="18"/>
              </w:rPr>
              <w:t>85</w:t>
            </w:r>
          </w:p>
        </w:tc>
        <w:tc>
          <w:tcPr>
            <w:tcW w:type="dxa" w:w="6026"/>
          </w:tcPr>
          <w:p>
            <w:pPr>
              <w:spacing w:before="40" w:after="40" w:line="269" w:lineRule="auto"/>
              <w:jc w:val="left"/>
            </w:pPr>
            <w:r>
              <w:rPr>
                <w:rFonts w:ascii="Arial" w:hAnsi="Arial"/>
                <w:sz w:val="18"/>
              </w:rPr>
              <w:t>chotot.com/mua-ban-laptop</w:t>
            </w:r>
          </w:p>
        </w:tc>
        <w:tc>
          <w:tcPr>
            <w:tcW w:type="dxa" w:w="2755"/>
          </w:tcPr>
          <w:p>
            <w:pPr>
              <w:spacing w:before="40" w:after="40" w:line="269" w:lineRule="auto"/>
              <w:jc w:val="left"/>
            </w:pPr>
            <w:hyperlink r:id="rId124">
              <w:r>
                <w:rPr>
                  <w:color w:val="1B5E9E"/>
                  <w:u w:val="single"/>
                </w:rPr>
                <w:t xml:space="preserve">chotot.com</w:t>
              </w:r>
            </w:hyperlink>
          </w:p>
        </w:tc>
      </w:tr>
      <w:tr>
        <w:tc>
          <w:tcPr>
            <w:tcW w:type="dxa" w:w="517"/>
            <w:shd w:val="clear" w:color="auto" w:fill="F7F9FB"/>
          </w:tcPr>
          <w:p>
            <w:pPr>
              <w:spacing w:before="40" w:after="40" w:line="269" w:lineRule="auto"/>
              <w:jc w:val="left"/>
            </w:pPr>
            <w:r>
              <w:rPr>
                <w:rFonts w:ascii="Arial" w:hAnsi="Arial"/>
                <w:b/>
                <w:sz w:val="18"/>
              </w:rPr>
              <w:t>86</w:t>
            </w:r>
          </w:p>
        </w:tc>
        <w:tc>
          <w:tcPr>
            <w:tcW w:type="dxa" w:w="6026"/>
            <w:shd w:val="clear" w:color="auto" w:fill="F7F9FB"/>
          </w:tcPr>
          <w:p>
            <w:pPr>
              <w:spacing w:before="40" w:after="40" w:line="269" w:lineRule="auto"/>
              <w:jc w:val="left"/>
            </w:pPr>
            <w:r>
              <w:rPr>
                <w:rFonts w:ascii="Arial" w:hAnsi="Arial"/>
                <w:sz w:val="18"/>
              </w:rPr>
              <w:t>saolatech.com.vn/thue-laptop-khong-can-dat-coc-tai-ha-noi...</w:t>
            </w:r>
          </w:p>
        </w:tc>
        <w:tc>
          <w:tcPr>
            <w:tcW w:type="dxa" w:w="2755"/>
            <w:shd w:val="clear" w:color="auto" w:fill="F7F9FB"/>
          </w:tcPr>
          <w:p>
            <w:pPr>
              <w:spacing w:before="40" w:after="40" w:line="269" w:lineRule="auto"/>
              <w:jc w:val="left"/>
            </w:pPr>
            <w:hyperlink r:id="rId125">
              <w:r>
                <w:rPr>
                  <w:color w:val="1B5E9E"/>
                  <w:u w:val="single"/>
                </w:rPr>
                <w:t xml:space="preserve">saolatech.com.vn</w:t>
              </w:r>
            </w:hyperlink>
          </w:p>
        </w:tc>
      </w:tr>
      <w:tr>
        <w:tc>
          <w:tcPr>
            <w:tcW w:type="dxa" w:w="517"/>
          </w:tcPr>
          <w:p>
            <w:pPr>
              <w:spacing w:before="40" w:after="40" w:line="269" w:lineRule="auto"/>
              <w:jc w:val="left"/>
            </w:pPr>
            <w:r>
              <w:rPr>
                <w:rFonts w:ascii="Arial" w:hAnsi="Arial"/>
                <w:b/>
                <w:sz w:val="18"/>
              </w:rPr>
              <w:t>87</w:t>
            </w:r>
          </w:p>
        </w:tc>
        <w:tc>
          <w:tcPr>
            <w:tcW w:type="dxa" w:w="6026"/>
          </w:tcPr>
          <w:p>
            <w:pPr>
              <w:spacing w:before="40" w:after="40" w:line="269" w:lineRule="auto"/>
              <w:jc w:val="left"/>
            </w:pPr>
            <w:r>
              <w:rPr>
                <w:rFonts w:ascii="Arial" w:hAnsi="Arial"/>
                <w:sz w:val="18"/>
              </w:rPr>
              <w:t>laptopkimanh.vn/14-inch</w:t>
            </w:r>
          </w:p>
        </w:tc>
        <w:tc>
          <w:tcPr>
            <w:tcW w:type="dxa" w:w="2755"/>
          </w:tcPr>
          <w:p>
            <w:pPr>
              <w:spacing w:before="40" w:after="40" w:line="269" w:lineRule="auto"/>
              <w:jc w:val="left"/>
            </w:pPr>
            <w:hyperlink r:id="rId126">
              <w:r>
                <w:rPr>
                  <w:color w:val="1B5E9E"/>
                  <w:u w:val="single"/>
                </w:rPr>
                <w:t xml:space="preserve">laptopkimanh.vn</w:t>
              </w:r>
            </w:hyperlink>
          </w:p>
        </w:tc>
      </w:tr>
      <w:tr>
        <w:tc>
          <w:tcPr>
            <w:tcW w:type="dxa" w:w="517"/>
            <w:shd w:val="clear" w:color="auto" w:fill="F7F9FB"/>
          </w:tcPr>
          <w:p>
            <w:pPr>
              <w:spacing w:before="40" w:after="40" w:line="269" w:lineRule="auto"/>
              <w:jc w:val="left"/>
            </w:pPr>
            <w:r>
              <w:rPr>
                <w:rFonts w:ascii="Arial" w:hAnsi="Arial"/>
                <w:b/>
                <w:sz w:val="18"/>
              </w:rPr>
              <w:t>88</w:t>
            </w:r>
          </w:p>
        </w:tc>
        <w:tc>
          <w:tcPr>
            <w:tcW w:type="dxa" w:w="6026"/>
            <w:shd w:val="clear" w:color="auto" w:fill="F7F9FB"/>
          </w:tcPr>
          <w:p>
            <w:pPr>
              <w:spacing w:before="40" w:after="40" w:line="269" w:lineRule="auto"/>
              <w:jc w:val="left"/>
            </w:pPr>
            <w:r>
              <w:rPr>
                <w:rFonts w:ascii="Arial" w:hAnsi="Arial"/>
                <w:sz w:val="18"/>
              </w:rPr>
              <w:t>ttcenter.com.vn/laptop-cu</w:t>
            </w:r>
          </w:p>
        </w:tc>
        <w:tc>
          <w:tcPr>
            <w:tcW w:type="dxa" w:w="2755"/>
            <w:shd w:val="clear" w:color="auto" w:fill="F7F9FB"/>
          </w:tcPr>
          <w:p>
            <w:pPr>
              <w:spacing w:before="40" w:after="40" w:line="269" w:lineRule="auto"/>
              <w:jc w:val="left"/>
            </w:pPr>
            <w:hyperlink r:id="rId127">
              <w:r>
                <w:rPr>
                  <w:color w:val="1B5E9E"/>
                  <w:u w:val="single"/>
                </w:rPr>
                <w:t xml:space="preserve">ttcenter.com.vn</w:t>
              </w:r>
            </w:hyperlink>
          </w:p>
        </w:tc>
      </w:tr>
      <w:tr>
        <w:tc>
          <w:tcPr>
            <w:tcW w:type="dxa" w:w="517"/>
          </w:tcPr>
          <w:p>
            <w:pPr>
              <w:spacing w:before="40" w:after="40" w:line="269" w:lineRule="auto"/>
              <w:jc w:val="left"/>
            </w:pPr>
            <w:r>
              <w:rPr>
                <w:rFonts w:ascii="Arial" w:hAnsi="Arial"/>
                <w:b/>
                <w:sz w:val="18"/>
              </w:rPr>
              <w:t>89</w:t>
            </w:r>
          </w:p>
        </w:tc>
        <w:tc>
          <w:tcPr>
            <w:tcW w:type="dxa" w:w="6026"/>
          </w:tcPr>
          <w:p>
            <w:pPr>
              <w:spacing w:before="40" w:after="40" w:line="269" w:lineRule="auto"/>
              <w:jc w:val="left"/>
            </w:pPr>
            <w:r>
              <w:rPr>
                <w:rFonts w:ascii="Arial" w:hAnsi="Arial"/>
                <w:sz w:val="18"/>
              </w:rPr>
              <w:t>dhlend.com/cho-thue-may-tinh-laptop-pc-may-in-da-nang.html</w:t>
            </w:r>
          </w:p>
        </w:tc>
        <w:tc>
          <w:tcPr>
            <w:tcW w:type="dxa" w:w="2755"/>
          </w:tcPr>
          <w:p>
            <w:pPr>
              <w:spacing w:before="40" w:after="40" w:line="269" w:lineRule="auto"/>
              <w:jc w:val="left"/>
            </w:pPr>
            <w:hyperlink r:id="rId128">
              <w:r>
                <w:rPr>
                  <w:color w:val="1B5E9E"/>
                  <w:u w:val="single"/>
                </w:rPr>
                <w:t xml:space="preserve">dhlend.com</w:t>
              </w:r>
            </w:hyperlink>
          </w:p>
        </w:tc>
      </w:tr>
      <w:tr>
        <w:tc>
          <w:tcPr>
            <w:tcW w:type="dxa" w:w="517"/>
            <w:shd w:val="clear" w:color="auto" w:fill="F7F9FB"/>
          </w:tcPr>
          <w:p>
            <w:pPr>
              <w:spacing w:before="40" w:after="40" w:line="269" w:lineRule="auto"/>
              <w:jc w:val="left"/>
            </w:pPr>
            <w:r>
              <w:rPr>
                <w:rFonts w:ascii="Arial" w:hAnsi="Arial"/>
                <w:b/>
                <w:sz w:val="18"/>
              </w:rPr>
              <w:t>90</w:t>
            </w:r>
          </w:p>
        </w:tc>
        <w:tc>
          <w:tcPr>
            <w:tcW w:type="dxa" w:w="6026"/>
            <w:shd w:val="clear" w:color="auto" w:fill="F7F9FB"/>
          </w:tcPr>
          <w:p>
            <w:pPr>
              <w:spacing w:before="40" w:after="40" w:line="269" w:lineRule="auto"/>
              <w:jc w:val="left"/>
            </w:pPr>
            <w:r>
              <w:rPr>
                <w:rFonts w:ascii="Arial" w:hAnsi="Arial"/>
                <w:sz w:val="18"/>
              </w:rPr>
              <w:t>Complete guide to renting technology with Grover</w:t>
            </w:r>
          </w:p>
        </w:tc>
        <w:tc>
          <w:tcPr>
            <w:tcW w:type="dxa" w:w="2755"/>
            <w:shd w:val="clear" w:color="auto" w:fill="F7F9FB"/>
          </w:tcPr>
          <w:p>
            <w:pPr>
              <w:spacing w:before="40" w:after="40" w:line="269" w:lineRule="auto"/>
              <w:jc w:val="left"/>
            </w:pPr>
            <w:hyperlink r:id="rId129">
              <w:r>
                <w:rPr>
                  <w:color w:val="1B5E9E"/>
                  <w:u w:val="single"/>
                </w:rPr>
                <w:t xml:space="preserve">en.androidguias.com</w:t>
              </w:r>
            </w:hyperlink>
          </w:p>
        </w:tc>
      </w:tr>
      <w:tr>
        <w:tc>
          <w:tcPr>
            <w:tcW w:type="dxa" w:w="517"/>
          </w:tcPr>
          <w:p>
            <w:pPr>
              <w:spacing w:before="40" w:after="40" w:line="269" w:lineRule="auto"/>
              <w:jc w:val="left"/>
            </w:pPr>
            <w:r>
              <w:rPr>
                <w:rFonts w:ascii="Arial" w:hAnsi="Arial"/>
                <w:b/>
                <w:sz w:val="18"/>
              </w:rPr>
              <w:t>91</w:t>
            </w:r>
          </w:p>
        </w:tc>
        <w:tc>
          <w:tcPr>
            <w:tcW w:type="dxa" w:w="6026"/>
          </w:tcPr>
          <w:p>
            <w:pPr>
              <w:spacing w:before="40" w:after="40" w:line="269" w:lineRule="auto"/>
              <w:jc w:val="left"/>
            </w:pPr>
            <w:r>
              <w:rPr>
                <w:rFonts w:ascii="Arial" w:hAnsi="Arial"/>
                <w:sz w:val="18"/>
              </w:rPr>
              <w:t>grover.com/us-en/how-it-works</w:t>
            </w:r>
          </w:p>
        </w:tc>
        <w:tc>
          <w:tcPr>
            <w:tcW w:type="dxa" w:w="2755"/>
          </w:tcPr>
          <w:p>
            <w:pPr>
              <w:spacing w:before="40" w:after="40" w:line="269" w:lineRule="auto"/>
              <w:jc w:val="left"/>
            </w:pPr>
            <w:hyperlink r:id="rId130">
              <w:r>
                <w:rPr>
                  <w:color w:val="1B5E9E"/>
                  <w:u w:val="single"/>
                </w:rPr>
                <w:t xml:space="preserve">grover.com</w:t>
              </w:r>
            </w:hyperlink>
          </w:p>
        </w:tc>
      </w:tr>
      <w:tr>
        <w:tc>
          <w:tcPr>
            <w:tcW w:type="dxa" w:w="517"/>
            <w:shd w:val="clear" w:color="auto" w:fill="F7F9FB"/>
          </w:tcPr>
          <w:p>
            <w:pPr>
              <w:spacing w:before="40" w:after="40" w:line="269" w:lineRule="auto"/>
              <w:jc w:val="left"/>
            </w:pPr>
            <w:r>
              <w:rPr>
                <w:rFonts w:ascii="Arial" w:hAnsi="Arial"/>
                <w:b/>
                <w:sz w:val="18"/>
              </w:rPr>
              <w:t>92</w:t>
            </w:r>
          </w:p>
        </w:tc>
        <w:tc>
          <w:tcPr>
            <w:tcW w:type="dxa" w:w="6026"/>
            <w:shd w:val="clear" w:color="auto" w:fill="F7F9FB"/>
          </w:tcPr>
          <w:p>
            <w:pPr>
              <w:spacing w:before="40" w:after="40" w:line="269" w:lineRule="auto"/>
              <w:jc w:val="left"/>
            </w:pPr>
            <w:r>
              <w:rPr>
                <w:rFonts w:ascii="Arial" w:hAnsi="Arial"/>
                <w:sz w:val="18"/>
              </w:rPr>
              <w:t>Hartford Technology Rentals — Laptop rental pricing</w:t>
            </w:r>
          </w:p>
        </w:tc>
        <w:tc>
          <w:tcPr>
            <w:tcW w:type="dxa" w:w="2755"/>
            <w:shd w:val="clear" w:color="auto" w:fill="F7F9FB"/>
          </w:tcPr>
          <w:p>
            <w:pPr>
              <w:spacing w:before="40" w:after="40" w:line="269" w:lineRule="auto"/>
              <w:jc w:val="left"/>
            </w:pPr>
            <w:hyperlink r:id="rId131">
              <w:r>
                <w:rPr>
                  <w:color w:val="1B5E9E"/>
                  <w:u w:val="single"/>
                </w:rPr>
                <w:t xml:space="preserve">hartfordrents.com</w:t>
              </w:r>
            </w:hyperlink>
          </w:p>
        </w:tc>
      </w:tr>
      <w:tr>
        <w:tc>
          <w:tcPr>
            <w:tcW w:type="dxa" w:w="517"/>
          </w:tcPr>
          <w:p>
            <w:pPr>
              <w:spacing w:before="40" w:after="40" w:line="269" w:lineRule="auto"/>
              <w:jc w:val="left"/>
            </w:pPr>
            <w:r>
              <w:rPr>
                <w:rFonts w:ascii="Arial" w:hAnsi="Arial"/>
                <w:b/>
                <w:sz w:val="18"/>
              </w:rPr>
              <w:t>93</w:t>
            </w:r>
          </w:p>
        </w:tc>
        <w:tc>
          <w:tcPr>
            <w:tcW w:type="dxa" w:w="6026"/>
          </w:tcPr>
          <w:p>
            <w:pPr>
              <w:spacing w:before="40" w:after="40" w:line="269" w:lineRule="auto"/>
              <w:jc w:val="left"/>
            </w:pPr>
            <w:r>
              <w:rPr>
                <w:rFonts w:ascii="Arial" w:hAnsi="Arial"/>
                <w:sz w:val="18"/>
              </w:rPr>
              <w:t>Meeting Tomorrow — Hartford computer rentals</w:t>
            </w:r>
          </w:p>
        </w:tc>
        <w:tc>
          <w:tcPr>
            <w:tcW w:type="dxa" w:w="2755"/>
          </w:tcPr>
          <w:p>
            <w:pPr>
              <w:spacing w:before="40" w:after="40" w:line="269" w:lineRule="auto"/>
              <w:jc w:val="left"/>
            </w:pPr>
            <w:hyperlink r:id="rId132">
              <w:r>
                <w:rPr>
                  <w:color w:val="1B5E9E"/>
                  <w:u w:val="single"/>
                </w:rPr>
                <w:t xml:space="preserve">meetingtomorrow.com</w:t>
              </w:r>
            </w:hyperlink>
          </w:p>
        </w:tc>
      </w:tr>
      <w:tr>
        <w:tc>
          <w:tcPr>
            <w:tcW w:type="dxa" w:w="517"/>
            <w:shd w:val="clear" w:color="auto" w:fill="F7F9FB"/>
          </w:tcPr>
          <w:p>
            <w:pPr>
              <w:spacing w:before="40" w:after="40" w:line="269" w:lineRule="auto"/>
              <w:jc w:val="left"/>
            </w:pPr>
            <w:r>
              <w:rPr>
                <w:rFonts w:ascii="Arial" w:hAnsi="Arial"/>
                <w:b/>
                <w:sz w:val="18"/>
              </w:rPr>
              <w:t>94</w:t>
            </w:r>
          </w:p>
        </w:tc>
        <w:tc>
          <w:tcPr>
            <w:tcW w:type="dxa" w:w="6026"/>
            <w:shd w:val="clear" w:color="auto" w:fill="F7F9FB"/>
          </w:tcPr>
          <w:p>
            <w:pPr>
              <w:spacing w:before="40" w:after="40" w:line="269" w:lineRule="auto"/>
              <w:jc w:val="left"/>
            </w:pPr>
            <w:r>
              <w:rPr>
                <w:rFonts w:ascii="Arial" w:hAnsi="Arial"/>
                <w:sz w:val="18"/>
              </w:rPr>
              <w:t>NC Board of Law Examiners — ExamSoft instructions ($125 fee)</w:t>
            </w:r>
          </w:p>
        </w:tc>
        <w:tc>
          <w:tcPr>
            <w:tcW w:type="dxa" w:w="2755"/>
            <w:shd w:val="clear" w:color="auto" w:fill="F7F9FB"/>
          </w:tcPr>
          <w:p>
            <w:pPr>
              <w:spacing w:before="40" w:after="40" w:line="269" w:lineRule="auto"/>
              <w:jc w:val="left"/>
            </w:pPr>
            <w:hyperlink r:id="rId133">
              <w:r>
                <w:rPr>
                  <w:color w:val="1B5E9E"/>
                  <w:u w:val="single"/>
                </w:rPr>
                <w:t xml:space="preserve">ncble.org</w:t>
              </w:r>
            </w:hyperlink>
          </w:p>
        </w:tc>
      </w:tr>
      <w:tr>
        <w:tc>
          <w:tcPr>
            <w:tcW w:type="dxa" w:w="517"/>
          </w:tcPr>
          <w:p>
            <w:pPr>
              <w:spacing w:before="40" w:after="40" w:line="269" w:lineRule="auto"/>
              <w:jc w:val="left"/>
            </w:pPr>
            <w:r>
              <w:rPr>
                <w:rFonts w:ascii="Arial" w:hAnsi="Arial"/>
                <w:b/>
                <w:sz w:val="18"/>
              </w:rPr>
              <w:t>95</w:t>
            </w:r>
          </w:p>
        </w:tc>
        <w:tc>
          <w:tcPr>
            <w:tcW w:type="dxa" w:w="6026"/>
          </w:tcPr>
          <w:p>
            <w:pPr>
              <w:spacing w:before="40" w:after="40" w:line="269" w:lineRule="auto"/>
              <w:jc w:val="left"/>
            </w:pPr>
            <w:r>
              <w:rPr>
                <w:rFonts w:ascii="Arial" w:hAnsi="Arial"/>
                <w:sz w:val="18"/>
              </w:rPr>
              <w:t>Enso Connect — Security Deposit vs Damage Waiver</w:t>
            </w:r>
          </w:p>
        </w:tc>
        <w:tc>
          <w:tcPr>
            <w:tcW w:type="dxa" w:w="2755"/>
          </w:tcPr>
          <w:p>
            <w:pPr>
              <w:spacing w:before="40" w:after="40" w:line="269" w:lineRule="auto"/>
              <w:jc w:val="left"/>
            </w:pPr>
            <w:hyperlink r:id="rId134">
              <w:r>
                <w:rPr>
                  <w:color w:val="1B5E9E"/>
                  <w:u w:val="single"/>
                </w:rPr>
                <w:t xml:space="preserve">ensoconnect.com</w:t>
              </w:r>
            </w:hyperlink>
          </w:p>
        </w:tc>
      </w:tr>
      <w:tr>
        <w:tc>
          <w:tcPr>
            <w:tcW w:type="dxa" w:w="517"/>
            <w:shd w:val="clear" w:color="auto" w:fill="F7F9FB"/>
          </w:tcPr>
          <w:p>
            <w:pPr>
              <w:spacing w:before="40" w:after="40" w:line="269" w:lineRule="auto"/>
              <w:jc w:val="left"/>
            </w:pPr>
            <w:r>
              <w:rPr>
                <w:rFonts w:ascii="Arial" w:hAnsi="Arial"/>
                <w:b/>
                <w:sz w:val="18"/>
              </w:rPr>
              <w:t>96</w:t>
            </w:r>
          </w:p>
        </w:tc>
        <w:tc>
          <w:tcPr>
            <w:tcW w:type="dxa" w:w="6026"/>
            <w:shd w:val="clear" w:color="auto" w:fill="F7F9FB"/>
          </w:tcPr>
          <w:p>
            <w:pPr>
              <w:spacing w:before="40" w:after="40" w:line="269" w:lineRule="auto"/>
              <w:jc w:val="left"/>
            </w:pPr>
            <w:r>
              <w:rPr>
                <w:rFonts w:ascii="Arial" w:hAnsi="Arial"/>
                <w:sz w:val="18"/>
              </w:rPr>
              <w:t>StayFi — What Is a Damage Waiver Fee</w:t>
            </w:r>
          </w:p>
        </w:tc>
        <w:tc>
          <w:tcPr>
            <w:tcW w:type="dxa" w:w="2755"/>
            <w:shd w:val="clear" w:color="auto" w:fill="F7F9FB"/>
          </w:tcPr>
          <w:p>
            <w:pPr>
              <w:spacing w:before="40" w:after="40" w:line="269" w:lineRule="auto"/>
              <w:jc w:val="left"/>
            </w:pPr>
            <w:hyperlink r:id="rId135">
              <w:r>
                <w:rPr>
                  <w:color w:val="1B5E9E"/>
                  <w:u w:val="single"/>
                </w:rPr>
                <w:t xml:space="preserve">stayfi.com</w:t>
              </w:r>
            </w:hyperlink>
          </w:p>
        </w:tc>
      </w:tr>
      <w:tr>
        <w:tc>
          <w:tcPr>
            <w:tcW w:type="dxa" w:w="517"/>
          </w:tcPr>
          <w:p>
            <w:pPr>
              <w:spacing w:before="40" w:after="40" w:line="269" w:lineRule="auto"/>
              <w:jc w:val="left"/>
            </w:pPr>
            <w:r>
              <w:rPr>
                <w:rFonts w:ascii="Arial" w:hAnsi="Arial"/>
                <w:b/>
                <w:sz w:val="18"/>
              </w:rPr>
              <w:t>97</w:t>
            </w:r>
          </w:p>
        </w:tc>
        <w:tc>
          <w:tcPr>
            <w:tcW w:type="dxa" w:w="6026"/>
          </w:tcPr>
          <w:p>
            <w:pPr>
              <w:spacing w:before="40" w:after="40" w:line="269" w:lineRule="auto"/>
              <w:jc w:val="left"/>
            </w:pPr>
            <w:r>
              <w:rPr>
                <w:rFonts w:ascii="Arial" w:hAnsi="Arial"/>
                <w:sz w:val="18"/>
              </w:rPr>
              <w:t>Goodshuffle Pro — Why non-refundable damage waivers beat security deposits</w:t>
            </w:r>
          </w:p>
        </w:tc>
        <w:tc>
          <w:tcPr>
            <w:tcW w:type="dxa" w:w="2755"/>
          </w:tcPr>
          <w:p>
            <w:pPr>
              <w:spacing w:before="40" w:after="40" w:line="269" w:lineRule="auto"/>
              <w:jc w:val="left"/>
            </w:pPr>
            <w:hyperlink r:id="rId136">
              <w:r>
                <w:rPr>
                  <w:color w:val="1B5E9E"/>
                  <w:u w:val="single"/>
                </w:rPr>
                <w:t xml:space="preserve">pro.goodshuffle.com</w:t>
              </w:r>
            </w:hyperlink>
          </w:p>
        </w:tc>
      </w:tr>
      <w:tr>
        <w:tc>
          <w:tcPr>
            <w:tcW w:type="dxa" w:w="517"/>
            <w:shd w:val="clear" w:color="auto" w:fill="F7F9FB"/>
          </w:tcPr>
          <w:p>
            <w:pPr>
              <w:spacing w:before="40" w:after="40" w:line="269" w:lineRule="auto"/>
              <w:jc w:val="left"/>
            </w:pPr>
            <w:r>
              <w:rPr>
                <w:rFonts w:ascii="Arial" w:hAnsi="Arial"/>
                <w:b/>
                <w:sz w:val="18"/>
              </w:rPr>
              <w:t>98</w:t>
            </w:r>
          </w:p>
        </w:tc>
        <w:tc>
          <w:tcPr>
            <w:tcW w:type="dxa" w:w="6026"/>
            <w:shd w:val="clear" w:color="auto" w:fill="F7F9FB"/>
          </w:tcPr>
          <w:p>
            <w:pPr>
              <w:spacing w:before="40" w:after="40" w:line="269" w:lineRule="auto"/>
              <w:jc w:val="left"/>
            </w:pPr>
            <w:r>
              <w:rPr>
                <w:rFonts w:ascii="Arial" w:hAnsi="Arial"/>
                <w:sz w:val="18"/>
              </w:rPr>
              <w:t>MySubscriptionAddiction — RTR review ($5 insurance)</w:t>
            </w:r>
          </w:p>
        </w:tc>
        <w:tc>
          <w:tcPr>
            <w:tcW w:type="dxa" w:w="2755"/>
            <w:shd w:val="clear" w:color="auto" w:fill="F7F9FB"/>
          </w:tcPr>
          <w:p>
            <w:pPr>
              <w:spacing w:before="40" w:after="40" w:line="269" w:lineRule="auto"/>
              <w:jc w:val="left"/>
            </w:pPr>
            <w:hyperlink r:id="rId137">
              <w:r>
                <w:rPr>
                  <w:color w:val="1B5E9E"/>
                  <w:u w:val="single"/>
                </w:rPr>
                <w:t xml:space="preserve">mysubscriptionaddiction.com</w:t>
              </w:r>
            </w:hyperlink>
          </w:p>
        </w:tc>
      </w:tr>
      <w:tr>
        <w:tc>
          <w:tcPr>
            <w:tcW w:type="dxa" w:w="517"/>
          </w:tcPr>
          <w:p>
            <w:pPr>
              <w:spacing w:before="40" w:after="40" w:line="269" w:lineRule="auto"/>
              <w:jc w:val="left"/>
            </w:pPr>
            <w:r>
              <w:rPr>
                <w:rFonts w:ascii="Arial" w:hAnsi="Arial"/>
                <w:b/>
                <w:sz w:val="18"/>
              </w:rPr>
              <w:t>99</w:t>
            </w:r>
          </w:p>
        </w:tc>
        <w:tc>
          <w:tcPr>
            <w:tcW w:type="dxa" w:w="6026"/>
          </w:tcPr>
          <w:p>
            <w:pPr>
              <w:spacing w:before="40" w:after="40" w:line="269" w:lineRule="auto"/>
              <w:jc w:val="left"/>
            </w:pPr>
            <w:r>
              <w:rPr>
                <w:rFonts w:ascii="Arial" w:hAnsi="Arial"/>
                <w:sz w:val="18"/>
              </w:rPr>
              <w:t>RTR — Terms of Service</w:t>
            </w:r>
          </w:p>
        </w:tc>
        <w:tc>
          <w:tcPr>
            <w:tcW w:type="dxa" w:w="2755"/>
          </w:tcPr>
          <w:p>
            <w:pPr>
              <w:spacing w:before="40" w:after="40" w:line="269" w:lineRule="auto"/>
              <w:jc w:val="left"/>
            </w:pPr>
            <w:hyperlink r:id="rId138">
              <w:r>
                <w:rPr>
                  <w:color w:val="1B5E9E"/>
                  <w:u w:val="single"/>
                </w:rPr>
                <w:t xml:space="preserve">renttherunway.com</w:t>
              </w:r>
            </w:hyperlink>
          </w:p>
        </w:tc>
      </w:tr>
      <w:tr>
        <w:tc>
          <w:tcPr>
            <w:tcW w:type="dxa" w:w="517"/>
            <w:shd w:val="clear" w:color="auto" w:fill="F7F9FB"/>
          </w:tcPr>
          <w:p>
            <w:pPr>
              <w:spacing w:before="40" w:after="40" w:line="269" w:lineRule="auto"/>
              <w:jc w:val="left"/>
            </w:pPr>
            <w:r>
              <w:rPr>
                <w:rFonts w:ascii="Arial" w:hAnsi="Arial"/>
                <w:b/>
                <w:sz w:val="18"/>
              </w:rPr>
              <w:t>100</w:t>
            </w:r>
          </w:p>
        </w:tc>
        <w:tc>
          <w:tcPr>
            <w:tcW w:type="dxa" w:w="6026"/>
            <w:shd w:val="clear" w:color="auto" w:fill="F7F9FB"/>
          </w:tcPr>
          <w:p>
            <w:pPr>
              <w:spacing w:before="40" w:after="40" w:line="269" w:lineRule="auto"/>
              <w:jc w:val="left"/>
            </w:pPr>
            <w:r>
              <w:rPr>
                <w:rFonts w:ascii="Arial" w:hAnsi="Arial"/>
                <w:sz w:val="18"/>
              </w:rPr>
              <w:t xml:space="preserve">Gói bảo hành rơi vỡ điện thoại, laptop tại FPT Shop (SLA 24h HN/HCM, </w:t>
            </w:r>
            <w:r>
              <w:rPr>
                <w:rFonts w:ascii="Arial" w:hAnsi="Arial"/>
                <w:b/>
                <w:sz w:val="18"/>
              </w:rPr>
              <w:t>48h Đà Nẵng</w:t>
            </w:r>
            <w:r>
              <w:rPr>
                <w:rFonts w:ascii="Arial" w:hAnsi="Arial"/>
                <w:sz w:val="18"/>
              </w:rPr>
              <w:t>)</w:t>
            </w:r>
          </w:p>
        </w:tc>
        <w:tc>
          <w:tcPr>
            <w:tcW w:type="dxa" w:w="2755"/>
            <w:shd w:val="clear" w:color="auto" w:fill="F7F9FB"/>
          </w:tcPr>
          <w:p>
            <w:pPr>
              <w:spacing w:before="40" w:after="40" w:line="269" w:lineRule="auto"/>
              <w:jc w:val="left"/>
            </w:pPr>
            <w:hyperlink r:id="rId139">
              <w:r>
                <w:rPr>
                  <w:color w:val="1B5E9E"/>
                  <w:u w:val="single"/>
                </w:rPr>
                <w:t xml:space="preserve">fptshop.com.vn</w:t>
              </w:r>
            </w:hyperlink>
          </w:p>
        </w:tc>
      </w:tr>
      <w:tr>
        <w:tc>
          <w:tcPr>
            <w:tcW w:type="dxa" w:w="517"/>
          </w:tcPr>
          <w:p>
            <w:pPr>
              <w:spacing w:before="40" w:after="40" w:line="269" w:lineRule="auto"/>
              <w:jc w:val="left"/>
            </w:pPr>
            <w:r>
              <w:rPr>
                <w:rFonts w:ascii="Arial" w:hAnsi="Arial"/>
                <w:b/>
                <w:sz w:val="18"/>
              </w:rPr>
              <w:t>101</w:t>
            </w:r>
          </w:p>
        </w:tc>
        <w:tc>
          <w:tcPr>
            <w:tcW w:type="dxa" w:w="6026"/>
          </w:tcPr>
          <w:p>
            <w:pPr>
              <w:spacing w:before="40" w:after="40" w:line="269" w:lineRule="auto"/>
              <w:jc w:val="left"/>
            </w:pPr>
            <w:r>
              <w:rPr>
                <w:rFonts w:ascii="Arial" w:hAnsi="Arial"/>
                <w:sz w:val="18"/>
              </w:rPr>
              <w:t>fptshop.com.vn 154419</w:t>
            </w:r>
          </w:p>
        </w:tc>
        <w:tc>
          <w:tcPr>
            <w:tcW w:type="dxa" w:w="2755"/>
          </w:tcPr>
          <w:p>
            <w:pPr>
              <w:spacing w:before="40" w:after="40" w:line="269" w:lineRule="auto"/>
              <w:jc w:val="left"/>
            </w:pPr>
            <w:hyperlink r:id="rId140">
              <w:r>
                <w:rPr>
                  <w:color w:val="1B5E9E"/>
                  <w:u w:val="single"/>
                </w:rPr>
                <w:t xml:space="preserve">fptshop.com.vn</w:t>
              </w:r>
            </w:hyperlink>
          </w:p>
        </w:tc>
      </w:tr>
      <w:tr>
        <w:tc>
          <w:tcPr>
            <w:tcW w:type="dxa" w:w="517"/>
            <w:shd w:val="clear" w:color="auto" w:fill="F7F9FB"/>
          </w:tcPr>
          <w:p>
            <w:pPr>
              <w:spacing w:before="40" w:after="40" w:line="269" w:lineRule="auto"/>
              <w:jc w:val="left"/>
            </w:pPr>
            <w:r>
              <w:rPr>
                <w:rFonts w:ascii="Arial" w:hAnsi="Arial"/>
                <w:b/>
                <w:sz w:val="18"/>
              </w:rPr>
              <w:t>102</w:t>
            </w:r>
          </w:p>
        </w:tc>
        <w:tc>
          <w:tcPr>
            <w:tcW w:type="dxa" w:w="6026"/>
            <w:shd w:val="clear" w:color="auto" w:fill="F7F9FB"/>
          </w:tcPr>
          <w:p>
            <w:pPr>
              <w:spacing w:before="40" w:after="40" w:line="269" w:lineRule="auto"/>
              <w:jc w:val="left"/>
            </w:pPr>
            <w:r>
              <w:rPr>
                <w:rFonts w:ascii="Arial" w:hAnsi="Arial"/>
                <w:sz w:val="18"/>
              </w:rPr>
              <w:t>Ride-Share.com — Does Turo charge a deposit</w:t>
            </w:r>
          </w:p>
        </w:tc>
        <w:tc>
          <w:tcPr>
            <w:tcW w:type="dxa" w:w="2755"/>
            <w:shd w:val="clear" w:color="auto" w:fill="F7F9FB"/>
          </w:tcPr>
          <w:p>
            <w:pPr>
              <w:spacing w:before="40" w:after="40" w:line="269" w:lineRule="auto"/>
              <w:jc w:val="left"/>
            </w:pPr>
            <w:hyperlink r:id="rId141">
              <w:r>
                <w:rPr>
                  <w:color w:val="1B5E9E"/>
                  <w:u w:val="single"/>
                </w:rPr>
                <w:t xml:space="preserve">ride-share.com</w:t>
              </w:r>
            </w:hyperlink>
          </w:p>
        </w:tc>
      </w:tr>
      <w:tr>
        <w:tc>
          <w:tcPr>
            <w:tcW w:type="dxa" w:w="517"/>
          </w:tcPr>
          <w:p>
            <w:pPr>
              <w:spacing w:before="40" w:after="40" w:line="269" w:lineRule="auto"/>
              <w:jc w:val="left"/>
            </w:pPr>
            <w:r>
              <w:rPr>
                <w:rFonts w:ascii="Arial" w:hAnsi="Arial"/>
                <w:b/>
                <w:sz w:val="18"/>
              </w:rPr>
              <w:t>103</w:t>
            </w:r>
          </w:p>
        </w:tc>
        <w:tc>
          <w:tcPr>
            <w:tcW w:type="dxa" w:w="6026"/>
          </w:tcPr>
          <w:p>
            <w:pPr>
              <w:spacing w:before="40" w:after="40" w:line="269" w:lineRule="auto"/>
              <w:jc w:val="left"/>
            </w:pPr>
            <w:r>
              <w:rPr>
                <w:rFonts w:ascii="Arial" w:hAnsi="Arial"/>
                <w:sz w:val="18"/>
              </w:rPr>
              <w:t>laptops.vn/san-pham/thinkpad-t480</w:t>
            </w:r>
          </w:p>
        </w:tc>
        <w:tc>
          <w:tcPr>
            <w:tcW w:type="dxa" w:w="2755"/>
          </w:tcPr>
          <w:p>
            <w:pPr>
              <w:spacing w:before="40" w:after="40" w:line="269" w:lineRule="auto"/>
              <w:jc w:val="left"/>
            </w:pPr>
            <w:hyperlink r:id="rId142">
              <w:r>
                <w:rPr>
                  <w:color w:val="1B5E9E"/>
                  <w:u w:val="single"/>
                </w:rPr>
                <w:t xml:space="preserve">laptops.vn</w:t>
              </w:r>
            </w:hyperlink>
          </w:p>
        </w:tc>
      </w:tr>
      <w:tr>
        <w:tc>
          <w:tcPr>
            <w:tcW w:type="dxa" w:w="517"/>
            <w:shd w:val="clear" w:color="auto" w:fill="F7F9FB"/>
          </w:tcPr>
          <w:p>
            <w:pPr>
              <w:spacing w:before="40" w:after="40" w:line="269" w:lineRule="auto"/>
              <w:jc w:val="left"/>
            </w:pPr>
            <w:r>
              <w:rPr>
                <w:rFonts w:ascii="Arial" w:hAnsi="Arial"/>
                <w:b/>
                <w:sz w:val="18"/>
              </w:rPr>
              <w:t>104</w:t>
            </w:r>
          </w:p>
        </w:tc>
        <w:tc>
          <w:tcPr>
            <w:tcW w:type="dxa" w:w="6026"/>
            <w:shd w:val="clear" w:color="auto" w:fill="F7F9FB"/>
          </w:tcPr>
          <w:p>
            <w:pPr>
              <w:spacing w:before="40" w:after="40" w:line="269" w:lineRule="auto"/>
              <w:jc w:val="left"/>
            </w:pPr>
            <w:r>
              <w:rPr>
                <w:rFonts w:ascii="Arial" w:hAnsi="Arial"/>
                <w:sz w:val="18"/>
              </w:rPr>
              <w:t>laptops.vn/review/laptop-thinkpad-cu-gia-re</w:t>
            </w:r>
          </w:p>
        </w:tc>
        <w:tc>
          <w:tcPr>
            <w:tcW w:type="dxa" w:w="2755"/>
            <w:shd w:val="clear" w:color="auto" w:fill="F7F9FB"/>
          </w:tcPr>
          <w:p>
            <w:pPr>
              <w:spacing w:before="40" w:after="40" w:line="269" w:lineRule="auto"/>
              <w:jc w:val="left"/>
            </w:pPr>
            <w:hyperlink r:id="rId143">
              <w:r>
                <w:rPr>
                  <w:color w:val="1B5E9E"/>
                  <w:u w:val="single"/>
                </w:rPr>
                <w:t xml:space="preserve">laptops.vn</w:t>
              </w:r>
            </w:hyperlink>
          </w:p>
        </w:tc>
      </w:tr>
      <w:tr>
        <w:tc>
          <w:tcPr>
            <w:tcW w:type="dxa" w:w="517"/>
          </w:tcPr>
          <w:p>
            <w:pPr>
              <w:spacing w:before="40" w:after="40" w:line="269" w:lineRule="auto"/>
              <w:jc w:val="left"/>
            </w:pPr>
            <w:r>
              <w:rPr>
                <w:rFonts w:ascii="Arial" w:hAnsi="Arial"/>
                <w:b/>
                <w:sz w:val="18"/>
              </w:rPr>
              <w:t>105</w:t>
            </w:r>
          </w:p>
        </w:tc>
        <w:tc>
          <w:tcPr>
            <w:tcW w:type="dxa" w:w="6026"/>
          </w:tcPr>
          <w:p>
            <w:pPr>
              <w:spacing w:before="40" w:after="40" w:line="269" w:lineRule="auto"/>
              <w:jc w:val="left"/>
            </w:pPr>
            <w:r>
              <w:rPr>
                <w:rFonts w:ascii="Arial" w:hAnsi="Arial"/>
                <w:sz w:val="18"/>
              </w:rPr>
              <w:t>businessmodelcanvastemplate.com — Grover Growth Strategy</w:t>
            </w:r>
          </w:p>
        </w:tc>
        <w:tc>
          <w:tcPr>
            <w:tcW w:type="dxa" w:w="2755"/>
          </w:tcPr>
          <w:p>
            <w:pPr>
              <w:spacing w:before="40" w:after="40" w:line="269" w:lineRule="auto"/>
              <w:jc w:val="left"/>
            </w:pPr>
            <w:hyperlink r:id="rId144">
              <w:r>
                <w:rPr>
                  <w:color w:val="1B5E9E"/>
                  <w:u w:val="single"/>
                </w:rPr>
                <w:t xml:space="preserve">businessmodelcanvastemplate.com</w:t>
              </w:r>
            </w:hyperlink>
          </w:p>
        </w:tc>
      </w:tr>
      <w:tr>
        <w:tc>
          <w:tcPr>
            <w:tcW w:type="dxa" w:w="517"/>
            <w:shd w:val="clear" w:color="auto" w:fill="F7F9FB"/>
          </w:tcPr>
          <w:p>
            <w:pPr>
              <w:spacing w:before="40" w:after="40" w:line="269" w:lineRule="auto"/>
              <w:jc w:val="left"/>
            </w:pPr>
            <w:r>
              <w:rPr>
                <w:rFonts w:ascii="Arial" w:hAnsi="Arial"/>
                <w:b/>
                <w:sz w:val="18"/>
              </w:rPr>
              <w:t>106</w:t>
            </w:r>
          </w:p>
        </w:tc>
        <w:tc>
          <w:tcPr>
            <w:tcW w:type="dxa" w:w="6026"/>
            <w:shd w:val="clear" w:color="auto" w:fill="F7F9FB"/>
          </w:tcPr>
          <w:p>
            <w:pPr>
              <w:spacing w:before="40" w:after="40" w:line="269" w:lineRule="auto"/>
              <w:jc w:val="left"/>
            </w:pPr>
            <w:r>
              <w:rPr>
                <w:rFonts w:ascii="Arial" w:hAnsi="Arial"/>
                <w:sz w:val="18"/>
              </w:rPr>
              <w:t>Bộ pháp điển, đề mục Dân sự</w:t>
            </w:r>
          </w:p>
        </w:tc>
        <w:tc>
          <w:tcPr>
            <w:tcW w:type="dxa" w:w="2755"/>
            <w:shd w:val="clear" w:color="auto" w:fill="F7F9FB"/>
          </w:tcPr>
          <w:p>
            <w:pPr>
              <w:spacing w:before="40" w:after="40" w:line="269" w:lineRule="auto"/>
              <w:jc w:val="left"/>
            </w:pPr>
            <w:hyperlink r:id="rId14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107</w:t>
            </w:r>
          </w:p>
        </w:tc>
        <w:tc>
          <w:tcPr>
            <w:tcW w:type="dxa" w:w="6026"/>
          </w:tcPr>
          <w:p>
            <w:pPr>
              <w:spacing w:before="40" w:after="40" w:line="269" w:lineRule="auto"/>
              <w:jc w:val="left"/>
            </w:pPr>
            <w:r>
              <w:rPr>
                <w:rFonts w:ascii="Arial" w:hAnsi="Arial"/>
                <w:sz w:val="18"/>
              </w:rPr>
              <w:t>Rental — Odoo 18.0 documentation</w:t>
            </w:r>
          </w:p>
        </w:tc>
        <w:tc>
          <w:tcPr>
            <w:tcW w:type="dxa" w:w="2755"/>
          </w:tcPr>
          <w:p>
            <w:pPr>
              <w:spacing w:before="40" w:after="40" w:line="269" w:lineRule="auto"/>
              <w:jc w:val="left"/>
            </w:pPr>
            <w:hyperlink r:id="rId146">
              <w:r>
                <w:rPr>
                  <w:color w:val="1B5E9E"/>
                  <w:u w:val="single"/>
                </w:rPr>
                <w:t xml:space="preserve">odoo.com</w:t>
              </w:r>
            </w:hyperlink>
          </w:p>
        </w:tc>
      </w:tr>
      <w:tr>
        <w:tc>
          <w:tcPr>
            <w:tcW w:type="dxa" w:w="517"/>
            <w:shd w:val="clear" w:color="auto" w:fill="F7F9FB"/>
          </w:tcPr>
          <w:p>
            <w:pPr>
              <w:spacing w:before="40" w:after="40" w:line="269" w:lineRule="auto"/>
              <w:jc w:val="left"/>
            </w:pPr>
            <w:r>
              <w:rPr>
                <w:rFonts w:ascii="Arial" w:hAnsi="Arial"/>
                <w:b/>
                <w:sz w:val="18"/>
              </w:rPr>
              <w:t>108</w:t>
            </w:r>
          </w:p>
        </w:tc>
        <w:tc>
          <w:tcPr>
            <w:tcW w:type="dxa" w:w="6026"/>
            <w:shd w:val="clear" w:color="auto" w:fill="F7F9FB"/>
          </w:tcPr>
          <w:p>
            <w:pPr>
              <w:spacing w:before="40" w:after="40" w:line="269" w:lineRule="auto"/>
              <w:jc w:val="left"/>
            </w:pPr>
            <w:r>
              <w:rPr>
                <w:rFonts w:ascii="Arial" w:hAnsi="Arial"/>
                <w:sz w:val="18"/>
              </w:rPr>
              <w:t>vn.joboko.com/blog/luong-part-time-nwi5750</w:t>
            </w:r>
          </w:p>
        </w:tc>
        <w:tc>
          <w:tcPr>
            <w:tcW w:type="dxa" w:w="2755"/>
            <w:shd w:val="clear" w:color="auto" w:fill="F7F9FB"/>
          </w:tcPr>
          <w:p>
            <w:pPr>
              <w:spacing w:before="40" w:after="40" w:line="269" w:lineRule="auto"/>
              <w:jc w:val="left"/>
            </w:pPr>
            <w:hyperlink r:id="rId147">
              <w:r>
                <w:rPr>
                  <w:color w:val="1B5E9E"/>
                  <w:u w:val="single"/>
                </w:rPr>
                <w:t xml:space="preserve">vn.joboko.com</w:t>
              </w:r>
            </w:hyperlink>
          </w:p>
        </w:tc>
      </w:tr>
      <w:tr>
        <w:tc>
          <w:tcPr>
            <w:tcW w:type="dxa" w:w="517"/>
          </w:tcPr>
          <w:p>
            <w:pPr>
              <w:spacing w:before="40" w:after="40" w:line="269" w:lineRule="auto"/>
              <w:jc w:val="left"/>
            </w:pPr>
            <w:r>
              <w:rPr>
                <w:rFonts w:ascii="Arial" w:hAnsi="Arial"/>
                <w:b/>
                <w:sz w:val="18"/>
              </w:rPr>
              <w:t>109</w:t>
            </w:r>
          </w:p>
        </w:tc>
        <w:tc>
          <w:tcPr>
            <w:tcW w:type="dxa" w:w="6026"/>
          </w:tcPr>
          <w:p>
            <w:pPr>
              <w:spacing w:before="40" w:after="40" w:line="269" w:lineRule="auto"/>
              <w:jc w:val="left"/>
            </w:pPr>
            <w:r>
              <w:rPr>
                <w:rFonts w:ascii="Arial" w:hAnsi="Arial"/>
                <w:sz w:val="18"/>
              </w:rPr>
              <w:t>careerviet.vn/viec-lam/parttime-tai-da-nang-kl511-vi.html</w:t>
            </w:r>
          </w:p>
        </w:tc>
        <w:tc>
          <w:tcPr>
            <w:tcW w:type="dxa" w:w="2755"/>
          </w:tcPr>
          <w:p>
            <w:pPr>
              <w:spacing w:before="40" w:after="40" w:line="269" w:lineRule="auto"/>
              <w:jc w:val="left"/>
            </w:pPr>
            <w:hyperlink r:id="rId148">
              <w:r>
                <w:rPr>
                  <w:color w:val="1B5E9E"/>
                  <w:u w:val="single"/>
                </w:rPr>
                <w:t xml:space="preserve">careerviet.vn</w:t>
              </w:r>
            </w:hyperlink>
          </w:p>
        </w:tc>
      </w:tr>
      <w:tr>
        <w:tc>
          <w:tcPr>
            <w:tcW w:type="dxa" w:w="517"/>
            <w:shd w:val="clear" w:color="auto" w:fill="F7F9FB"/>
          </w:tcPr>
          <w:p>
            <w:pPr>
              <w:spacing w:before="40" w:after="40" w:line="269" w:lineRule="auto"/>
              <w:jc w:val="left"/>
            </w:pPr>
            <w:r>
              <w:rPr>
                <w:rFonts w:ascii="Arial" w:hAnsi="Arial"/>
                <w:b/>
                <w:sz w:val="18"/>
              </w:rPr>
              <w:t>110</w:t>
            </w:r>
          </w:p>
        </w:tc>
        <w:tc>
          <w:tcPr>
            <w:tcW w:type="dxa" w:w="6026"/>
            <w:shd w:val="clear" w:color="auto" w:fill="F7F9FB"/>
          </w:tcPr>
          <w:p>
            <w:pPr>
              <w:spacing w:before="40" w:after="40" w:line="269" w:lineRule="auto"/>
              <w:jc w:val="left"/>
            </w:pPr>
            <w:r>
              <w:rPr>
                <w:rFonts w:ascii="Arial" w:hAnsi="Arial"/>
                <w:sz w:val="18"/>
              </w:rPr>
              <w:t>luatvietnam.vn/lao-dong-tien-luong/muc-luong-toi-thieu-vung-tai-thanh-pho-da-nang-nam-2026-562-105277-article.html</w:t>
            </w:r>
          </w:p>
        </w:tc>
        <w:tc>
          <w:tcPr>
            <w:tcW w:type="dxa" w:w="2755"/>
            <w:shd w:val="clear" w:color="auto" w:fill="F7F9FB"/>
          </w:tcPr>
          <w:p>
            <w:pPr>
              <w:spacing w:before="40" w:after="40" w:line="269" w:lineRule="auto"/>
              <w:jc w:val="left"/>
            </w:pPr>
            <w:hyperlink r:id="rId149">
              <w:r>
                <w:rPr>
                  <w:color w:val="1B5E9E"/>
                  <w:u w:val="single"/>
                </w:rPr>
                <w:t xml:space="preserve">luatvietnam.vn</w:t>
              </w:r>
            </w:hyperlink>
          </w:p>
        </w:tc>
      </w:tr>
      <w:tr>
        <w:tc>
          <w:tcPr>
            <w:tcW w:type="dxa" w:w="517"/>
          </w:tcPr>
          <w:p>
            <w:pPr>
              <w:spacing w:before="40" w:after="40" w:line="269" w:lineRule="auto"/>
              <w:jc w:val="left"/>
            </w:pPr>
            <w:r>
              <w:rPr>
                <w:rFonts w:ascii="Arial" w:hAnsi="Arial"/>
                <w:b/>
                <w:sz w:val="18"/>
              </w:rPr>
              <w:t>111</w:t>
            </w:r>
          </w:p>
        </w:tc>
        <w:tc>
          <w:tcPr>
            <w:tcW w:type="dxa" w:w="6026"/>
          </w:tcPr>
          <w:p>
            <w:pPr>
              <w:spacing w:before="40" w:after="40" w:line="269" w:lineRule="auto"/>
              <w:jc w:val="left"/>
            </w:pPr>
            <w:r>
              <w:rPr>
                <w:rFonts w:ascii="Arial" w:hAnsi="Arial"/>
                <w:sz w:val="18"/>
              </w:rPr>
              <w:t>thuvienphapluat.vn/phap-luat-doanh-nghiep/bai-viet/muc-luong-toi-thieu-vung-thanh-pho-da-nang-tu-01-01-2026-15957.html</w:t>
            </w:r>
          </w:p>
        </w:tc>
        <w:tc>
          <w:tcPr>
            <w:tcW w:type="dxa" w:w="2755"/>
          </w:tcPr>
          <w:p>
            <w:pPr>
              <w:spacing w:before="40" w:after="40" w:line="269" w:lineRule="auto"/>
              <w:jc w:val="left"/>
            </w:pPr>
            <w:hyperlink r:id="rId150">
              <w:r>
                <w:rPr>
                  <w:color w:val="1B5E9E"/>
                  <w:u w:val="single"/>
                </w:rPr>
                <w:t xml:space="preserve">thuvienphapluat.vn</w:t>
              </w:r>
            </w:hyperlink>
          </w:p>
        </w:tc>
      </w:tr>
      <w:tr>
        <w:tc>
          <w:tcPr>
            <w:tcW w:type="dxa" w:w="517"/>
            <w:shd w:val="clear" w:color="auto" w:fill="F7F9FB"/>
          </w:tcPr>
          <w:p>
            <w:pPr>
              <w:spacing w:before="40" w:after="40" w:line="269" w:lineRule="auto"/>
              <w:jc w:val="left"/>
            </w:pPr>
            <w:r>
              <w:rPr>
                <w:rFonts w:ascii="Arial" w:hAnsi="Arial"/>
                <w:b/>
                <w:sz w:val="18"/>
              </w:rPr>
              <w:t>112</w:t>
            </w:r>
          </w:p>
        </w:tc>
        <w:tc>
          <w:tcPr>
            <w:tcW w:type="dxa" w:w="6026"/>
            <w:shd w:val="clear" w:color="auto" w:fill="F7F9FB"/>
          </w:tcPr>
          <w:p>
            <w:pPr>
              <w:spacing w:before="40" w:after="40" w:line="269" w:lineRule="auto"/>
              <w:jc w:val="left"/>
            </w:pPr>
            <w:r>
              <w:rPr>
                <w:rFonts w:ascii="Arial" w:hAnsi="Arial"/>
                <w:sz w:val="18"/>
              </w:rPr>
              <w:t>xaydungchinhsach.chinhphu.vn/de-xuat-muc-luong-toi-thieu-vung-tu-1-1-2026-119250718084713755.htm</w:t>
            </w:r>
          </w:p>
        </w:tc>
        <w:tc>
          <w:tcPr>
            <w:tcW w:type="dxa" w:w="2755"/>
            <w:shd w:val="clear" w:color="auto" w:fill="F7F9FB"/>
          </w:tcPr>
          <w:p>
            <w:pPr>
              <w:spacing w:before="40" w:after="40" w:line="269" w:lineRule="auto"/>
              <w:jc w:val="left"/>
            </w:pPr>
            <w:hyperlink r:id="rId151">
              <w:r>
                <w:rPr>
                  <w:color w:val="1B5E9E"/>
                  <w:u w:val="single"/>
                </w:rPr>
                <w:t xml:space="preserve">xaydungchinhsach.chinhphu.vn</w:t>
              </w:r>
            </w:hyperlink>
          </w:p>
        </w:tc>
      </w:tr>
      <w:tr>
        <w:tc>
          <w:tcPr>
            <w:tcW w:type="dxa" w:w="517"/>
          </w:tcPr>
          <w:p>
            <w:pPr>
              <w:spacing w:before="40" w:after="40" w:line="269" w:lineRule="auto"/>
              <w:jc w:val="left"/>
            </w:pPr>
            <w:r>
              <w:rPr>
                <w:rFonts w:ascii="Arial" w:hAnsi="Arial"/>
                <w:b/>
                <w:sz w:val="18"/>
              </w:rPr>
              <w:t>113</w:t>
            </w:r>
          </w:p>
        </w:tc>
        <w:tc>
          <w:tcPr>
            <w:tcW w:type="dxa" w:w="6026"/>
          </w:tcPr>
          <w:p>
            <w:pPr>
              <w:spacing w:before="40" w:after="40" w:line="269" w:lineRule="auto"/>
              <w:jc w:val="left"/>
            </w:pPr>
            <w:r>
              <w:rPr>
                <w:rFonts w:ascii="Arial" w:hAnsi="Arial"/>
                <w:sz w:val="18"/>
              </w:rPr>
              <w:t>topkinhdoanh.net/bang-gia-ahamove</w:t>
            </w:r>
          </w:p>
        </w:tc>
        <w:tc>
          <w:tcPr>
            <w:tcW w:type="dxa" w:w="2755"/>
          </w:tcPr>
          <w:p>
            <w:pPr>
              <w:spacing w:before="40" w:after="40" w:line="269" w:lineRule="auto"/>
              <w:jc w:val="left"/>
            </w:pPr>
            <w:hyperlink r:id="rId152">
              <w:r>
                <w:rPr>
                  <w:color w:val="1B5E9E"/>
                  <w:u w:val="single"/>
                </w:rPr>
                <w:t xml:space="preserve">topkinhdoanh.net</w:t>
              </w:r>
            </w:hyperlink>
          </w:p>
        </w:tc>
      </w:tr>
      <w:tr>
        <w:tc>
          <w:tcPr>
            <w:tcW w:type="dxa" w:w="517"/>
            <w:shd w:val="clear" w:color="auto" w:fill="F7F9FB"/>
          </w:tcPr>
          <w:p>
            <w:pPr>
              <w:spacing w:before="40" w:after="40" w:line="269" w:lineRule="auto"/>
              <w:jc w:val="left"/>
            </w:pPr>
            <w:r>
              <w:rPr>
                <w:rFonts w:ascii="Arial" w:hAnsi="Arial"/>
                <w:b/>
                <w:sz w:val="18"/>
              </w:rPr>
              <w:t>114</w:t>
            </w:r>
          </w:p>
        </w:tc>
        <w:tc>
          <w:tcPr>
            <w:tcW w:type="dxa" w:w="6026"/>
            <w:shd w:val="clear" w:color="auto" w:fill="F7F9FB"/>
          </w:tcPr>
          <w:p>
            <w:pPr>
              <w:spacing w:before="40" w:after="40" w:line="269" w:lineRule="auto"/>
              <w:jc w:val="left"/>
            </w:pPr>
            <w:r>
              <w:rPr>
                <w:rFonts w:ascii="Arial" w:hAnsi="Arial"/>
                <w:sz w:val="18"/>
              </w:rPr>
              <w:t>ahamove.com/giao-hang-tieu-chuan-la-gi</w:t>
            </w:r>
          </w:p>
        </w:tc>
        <w:tc>
          <w:tcPr>
            <w:tcW w:type="dxa" w:w="2755"/>
            <w:shd w:val="clear" w:color="auto" w:fill="F7F9FB"/>
          </w:tcPr>
          <w:p>
            <w:pPr>
              <w:spacing w:before="40" w:after="40" w:line="269" w:lineRule="auto"/>
              <w:jc w:val="left"/>
            </w:pPr>
            <w:hyperlink r:id="rId153">
              <w:r>
                <w:rPr>
                  <w:color w:val="1B5E9E"/>
                  <w:u w:val="single"/>
                </w:rPr>
                <w:t xml:space="preserve">ahamove.com</w:t>
              </w:r>
            </w:hyperlink>
          </w:p>
        </w:tc>
      </w:tr>
      <w:tr>
        <w:tc>
          <w:tcPr>
            <w:tcW w:type="dxa" w:w="517"/>
          </w:tcPr>
          <w:p>
            <w:pPr>
              <w:spacing w:before="40" w:after="40" w:line="269" w:lineRule="auto"/>
              <w:jc w:val="left"/>
            </w:pPr>
            <w:r>
              <w:rPr>
                <w:rFonts w:ascii="Arial" w:hAnsi="Arial"/>
                <w:b/>
                <w:sz w:val="18"/>
              </w:rPr>
              <w:t>115</w:t>
            </w:r>
          </w:p>
        </w:tc>
        <w:tc>
          <w:tcPr>
            <w:tcW w:type="dxa" w:w="6026"/>
          </w:tcPr>
          <w:p>
            <w:pPr>
              <w:spacing w:before="40" w:after="40" w:line="269" w:lineRule="auto"/>
              <w:jc w:val="left"/>
            </w:pPr>
            <w:r>
              <w:rPr>
                <w:rFonts w:ascii="Arial" w:hAnsi="Arial"/>
                <w:sz w:val="18"/>
              </w:rPr>
              <w:t>macvn.com.vn/dinh-gia-laptop-cu</w:t>
            </w:r>
          </w:p>
        </w:tc>
        <w:tc>
          <w:tcPr>
            <w:tcW w:type="dxa" w:w="2755"/>
          </w:tcPr>
          <w:p>
            <w:pPr>
              <w:spacing w:before="40" w:after="40" w:line="269" w:lineRule="auto"/>
              <w:jc w:val="left"/>
            </w:pPr>
            <w:hyperlink r:id="rId154">
              <w:r>
                <w:rPr>
                  <w:color w:val="1B5E9E"/>
                  <w:u w:val="single"/>
                </w:rPr>
                <w:t xml:space="preserve">macvn.com.vn</w:t>
              </w:r>
            </w:hyperlink>
          </w:p>
        </w:tc>
      </w:tr>
      <w:tr>
        <w:tc>
          <w:tcPr>
            <w:tcW w:type="dxa" w:w="517"/>
            <w:shd w:val="clear" w:color="auto" w:fill="F7F9FB"/>
          </w:tcPr>
          <w:p>
            <w:pPr>
              <w:spacing w:before="40" w:after="40" w:line="269" w:lineRule="auto"/>
              <w:jc w:val="left"/>
            </w:pPr>
            <w:r>
              <w:rPr>
                <w:rFonts w:ascii="Arial" w:hAnsi="Arial"/>
                <w:b/>
                <w:sz w:val="18"/>
              </w:rPr>
              <w:t>116</w:t>
            </w:r>
          </w:p>
        </w:tc>
        <w:tc>
          <w:tcPr>
            <w:tcW w:type="dxa" w:w="6026"/>
            <w:shd w:val="clear" w:color="auto" w:fill="F7F9FB"/>
          </w:tcPr>
          <w:p>
            <w:pPr>
              <w:spacing w:before="40" w:after="40" w:line="269" w:lineRule="auto"/>
              <w:jc w:val="left"/>
            </w:pPr>
            <w:r>
              <w:rPr>
                <w:rFonts w:ascii="Arial" w:hAnsi="Arial"/>
                <w:sz w:val="18"/>
              </w:rPr>
              <w:t>lacviet.vn/en/thay-pin-laptop-dell</w:t>
            </w:r>
          </w:p>
        </w:tc>
        <w:tc>
          <w:tcPr>
            <w:tcW w:type="dxa" w:w="2755"/>
            <w:shd w:val="clear" w:color="auto" w:fill="F7F9FB"/>
          </w:tcPr>
          <w:p>
            <w:pPr>
              <w:spacing w:before="40" w:after="40" w:line="269" w:lineRule="auto"/>
              <w:jc w:val="left"/>
            </w:pPr>
            <w:hyperlink r:id="rId155">
              <w:r>
                <w:rPr>
                  <w:color w:val="1B5E9E"/>
                  <w:u w:val="single"/>
                </w:rPr>
                <w:t xml:space="preserve">lacviet.vn</w:t>
              </w:r>
            </w:hyperlink>
          </w:p>
        </w:tc>
      </w:tr>
      <w:tr>
        <w:tc>
          <w:tcPr>
            <w:tcW w:type="dxa" w:w="517"/>
          </w:tcPr>
          <w:p>
            <w:pPr>
              <w:spacing w:before="40" w:after="40" w:line="269" w:lineRule="auto"/>
              <w:jc w:val="left"/>
            </w:pPr>
            <w:r>
              <w:rPr>
                <w:rFonts w:ascii="Arial" w:hAnsi="Arial"/>
                <w:b/>
                <w:sz w:val="18"/>
              </w:rPr>
              <w:t>117</w:t>
            </w:r>
          </w:p>
        </w:tc>
        <w:tc>
          <w:tcPr>
            <w:tcW w:type="dxa" w:w="6026"/>
          </w:tcPr>
          <w:p>
            <w:pPr>
              <w:spacing w:before="40" w:after="40" w:line="269" w:lineRule="auto"/>
              <w:jc w:val="left"/>
            </w:pPr>
            <w:r>
              <w:rPr>
                <w:rFonts w:ascii="Arial" w:hAnsi="Arial"/>
                <w:sz w:val="18"/>
              </w:rPr>
              <w:t>bcavn.com/tin-tuc/thay-man-hinh-laptop-bao-nhieu-tien-30474.html</w:t>
            </w:r>
          </w:p>
        </w:tc>
        <w:tc>
          <w:tcPr>
            <w:tcW w:type="dxa" w:w="2755"/>
          </w:tcPr>
          <w:p>
            <w:pPr>
              <w:spacing w:before="40" w:after="40" w:line="269" w:lineRule="auto"/>
              <w:jc w:val="left"/>
            </w:pPr>
            <w:hyperlink r:id="rId156">
              <w:r>
                <w:rPr>
                  <w:color w:val="1B5E9E"/>
                  <w:u w:val="single"/>
                </w:rPr>
                <w:t xml:space="preserve">bcavn.com</w:t>
              </w:r>
            </w:hyperlink>
          </w:p>
        </w:tc>
      </w:tr>
      <w:tr>
        <w:tc>
          <w:tcPr>
            <w:tcW w:type="dxa" w:w="517"/>
            <w:shd w:val="clear" w:color="auto" w:fill="F7F9FB"/>
          </w:tcPr>
          <w:p>
            <w:pPr>
              <w:spacing w:before="40" w:after="40" w:line="269" w:lineRule="auto"/>
              <w:jc w:val="left"/>
            </w:pPr>
            <w:r>
              <w:rPr>
                <w:rFonts w:ascii="Arial" w:hAnsi="Arial"/>
                <w:b/>
                <w:sz w:val="18"/>
              </w:rPr>
              <w:t>118</w:t>
            </w:r>
          </w:p>
        </w:tc>
        <w:tc>
          <w:tcPr>
            <w:tcW w:type="dxa" w:w="6026"/>
            <w:shd w:val="clear" w:color="auto" w:fill="F7F9FB"/>
          </w:tcPr>
          <w:p>
            <w:pPr>
              <w:spacing w:before="40" w:after="40" w:line="269" w:lineRule="auto"/>
              <w:jc w:val="left"/>
            </w:pPr>
            <w:r>
              <w:rPr>
                <w:rFonts w:ascii="Arial" w:hAnsi="Arial"/>
                <w:sz w:val="18"/>
              </w:rPr>
              <w:t>fastcare.vn/thay-ban-phim-laptop</w:t>
            </w:r>
          </w:p>
        </w:tc>
        <w:tc>
          <w:tcPr>
            <w:tcW w:type="dxa" w:w="2755"/>
            <w:shd w:val="clear" w:color="auto" w:fill="F7F9FB"/>
          </w:tcPr>
          <w:p>
            <w:pPr>
              <w:spacing w:before="40" w:after="40" w:line="269" w:lineRule="auto"/>
              <w:jc w:val="left"/>
            </w:pPr>
            <w:hyperlink r:id="rId157">
              <w:r>
                <w:rPr>
                  <w:color w:val="1B5E9E"/>
                  <w:u w:val="single"/>
                </w:rPr>
                <w:t xml:space="preserve">fastcare.vn</w:t>
              </w:r>
            </w:hyperlink>
          </w:p>
        </w:tc>
      </w:tr>
      <w:tr>
        <w:tc>
          <w:tcPr>
            <w:tcW w:type="dxa" w:w="517"/>
          </w:tcPr>
          <w:p>
            <w:pPr>
              <w:spacing w:before="40" w:after="40" w:line="269" w:lineRule="auto"/>
              <w:jc w:val="left"/>
            </w:pPr>
            <w:r>
              <w:rPr>
                <w:rFonts w:ascii="Arial" w:hAnsi="Arial"/>
                <w:b/>
                <w:sz w:val="18"/>
              </w:rPr>
              <w:t>119</w:t>
            </w:r>
          </w:p>
        </w:tc>
        <w:tc>
          <w:tcPr>
            <w:tcW w:type="dxa" w:w="6026"/>
          </w:tcPr>
          <w:p>
            <w:pPr>
              <w:spacing w:before="40" w:after="40" w:line="269" w:lineRule="auto"/>
              <w:jc w:val="left"/>
            </w:pPr>
            <w:r>
              <w:rPr>
                <w:rFonts w:ascii="Arial" w:hAnsi="Arial"/>
                <w:sz w:val="18"/>
              </w:rPr>
              <w:t>docs.kreston.vn/vbpl/chi-phi-tai-chinh/tai-san-co-dinh/thong-tu-45-2013-tt-btc</w:t>
            </w:r>
          </w:p>
        </w:tc>
        <w:tc>
          <w:tcPr>
            <w:tcW w:type="dxa" w:w="2755"/>
          </w:tcPr>
          <w:p>
            <w:pPr>
              <w:spacing w:before="40" w:after="40" w:line="269" w:lineRule="auto"/>
              <w:jc w:val="left"/>
            </w:pPr>
            <w:hyperlink r:id="rId158">
              <w:r>
                <w:rPr>
                  <w:color w:val="1B5E9E"/>
                  <w:u w:val="single"/>
                </w:rPr>
                <w:t xml:space="preserve">docs.kreston.vn</w:t>
              </w:r>
            </w:hyperlink>
          </w:p>
        </w:tc>
      </w:tr>
      <w:tr>
        <w:tc>
          <w:tcPr>
            <w:tcW w:type="dxa" w:w="517"/>
            <w:shd w:val="clear" w:color="auto" w:fill="F7F9FB"/>
          </w:tcPr>
          <w:p>
            <w:pPr>
              <w:spacing w:before="40" w:after="40" w:line="269" w:lineRule="auto"/>
              <w:jc w:val="left"/>
            </w:pPr>
            <w:r>
              <w:rPr>
                <w:rFonts w:ascii="Arial" w:hAnsi="Arial"/>
                <w:b/>
                <w:sz w:val="18"/>
              </w:rPr>
              <w:t>120</w:t>
            </w:r>
          </w:p>
        </w:tc>
        <w:tc>
          <w:tcPr>
            <w:tcW w:type="dxa" w:w="6026"/>
            <w:shd w:val="clear" w:color="auto" w:fill="F7F9FB"/>
          </w:tcPr>
          <w:p>
            <w:pPr>
              <w:spacing w:before="40" w:after="40" w:line="269" w:lineRule="auto"/>
              <w:jc w:val="left"/>
            </w:pPr>
            <w:r>
              <w:rPr>
                <w:rFonts w:ascii="Arial" w:hAnsi="Arial"/>
                <w:sz w:val="18"/>
              </w:rPr>
              <w:t>Nate Jones — Equipment rental business startup costs (utilization 35–45%)</w:t>
            </w:r>
          </w:p>
        </w:tc>
        <w:tc>
          <w:tcPr>
            <w:tcW w:type="dxa" w:w="2755"/>
            <w:shd w:val="clear" w:color="auto" w:fill="F7F9FB"/>
          </w:tcPr>
          <w:p>
            <w:pPr>
              <w:spacing w:before="40" w:after="40" w:line="269" w:lineRule="auto"/>
              <w:jc w:val="left"/>
            </w:pPr>
            <w:hyperlink r:id="rId159">
              <w:r>
                <w:rPr>
                  <w:color w:val="1B5E9E"/>
                  <w:u w:val="single"/>
                </w:rPr>
                <w:t xml:space="preserve">natejonesentrepreneur.com</w:t>
              </w:r>
            </w:hyperlink>
          </w:p>
        </w:tc>
      </w:tr>
      <w:tr>
        <w:tc>
          <w:tcPr>
            <w:tcW w:type="dxa" w:w="517"/>
          </w:tcPr>
          <w:p>
            <w:pPr>
              <w:spacing w:before="40" w:after="40" w:line="269" w:lineRule="auto"/>
              <w:jc w:val="left"/>
            </w:pPr>
            <w:r>
              <w:rPr>
                <w:rFonts w:ascii="Arial" w:hAnsi="Arial"/>
                <w:b/>
                <w:sz w:val="18"/>
              </w:rPr>
              <w:t>121</w:t>
            </w:r>
          </w:p>
        </w:tc>
        <w:tc>
          <w:tcPr>
            <w:tcW w:type="dxa" w:w="6026"/>
          </w:tcPr>
          <w:p>
            <w:pPr>
              <w:spacing w:before="40" w:after="40" w:line="269" w:lineRule="auto"/>
              <w:jc w:val="left"/>
            </w:pPr>
            <w:r>
              <w:rPr>
                <w:rFonts w:ascii="Arial" w:hAnsi="Arial"/>
                <w:sz w:val="18"/>
              </w:rPr>
              <w:t>Harvard d3 — Rent the Runway Digitizes High-Fashion</w:t>
            </w:r>
          </w:p>
        </w:tc>
        <w:tc>
          <w:tcPr>
            <w:tcW w:type="dxa" w:w="2755"/>
          </w:tcPr>
          <w:p>
            <w:pPr>
              <w:spacing w:before="40" w:after="40" w:line="269" w:lineRule="auto"/>
              <w:jc w:val="left"/>
            </w:pPr>
            <w:hyperlink r:id="rId160">
              <w:r>
                <w:rPr>
                  <w:color w:val="1B5E9E"/>
                  <w:u w:val="single"/>
                </w:rPr>
                <w:t xml:space="preserve">d3.harvard.edu</w:t>
              </w:r>
            </w:hyperlink>
          </w:p>
        </w:tc>
      </w:tr>
      <w:tr>
        <w:tc>
          <w:tcPr>
            <w:tcW w:type="dxa" w:w="517"/>
            <w:shd w:val="clear" w:color="auto" w:fill="F7F9FB"/>
          </w:tcPr>
          <w:p>
            <w:pPr>
              <w:spacing w:before="40" w:after="40" w:line="269" w:lineRule="auto"/>
              <w:jc w:val="left"/>
            </w:pPr>
            <w:r>
              <w:rPr>
                <w:rFonts w:ascii="Arial" w:hAnsi="Arial"/>
                <w:b/>
                <w:sz w:val="18"/>
              </w:rPr>
              <w:t>122</w:t>
            </w:r>
          </w:p>
        </w:tc>
        <w:tc>
          <w:tcPr>
            <w:tcW w:type="dxa" w:w="6026"/>
            <w:shd w:val="clear" w:color="auto" w:fill="F7F9FB"/>
          </w:tcPr>
          <w:p>
            <w:pPr>
              <w:spacing w:before="40" w:after="40" w:line="269" w:lineRule="auto"/>
              <w:jc w:val="left"/>
            </w:pPr>
            <w:r>
              <w:rPr>
                <w:rFonts w:ascii="Arial" w:hAnsi="Arial"/>
                <w:sz w:val="18"/>
              </w:rPr>
              <w:t>Rent the Runway — Dream Fulfillment Centers</w:t>
            </w:r>
          </w:p>
        </w:tc>
        <w:tc>
          <w:tcPr>
            <w:tcW w:type="dxa" w:w="2755"/>
            <w:shd w:val="clear" w:color="auto" w:fill="F7F9FB"/>
          </w:tcPr>
          <w:p>
            <w:pPr>
              <w:spacing w:before="40" w:after="40" w:line="269" w:lineRule="auto"/>
              <w:jc w:val="left"/>
            </w:pPr>
            <w:hyperlink r:id="rId161">
              <w:r>
                <w:rPr>
                  <w:color w:val="1B5E9E"/>
                  <w:u w:val="single"/>
                </w:rPr>
                <w:t xml:space="preserve">renttherunway.com</w:t>
              </w:r>
            </w:hyperlink>
          </w:p>
        </w:tc>
      </w:tr>
      <w:tr>
        <w:tc>
          <w:tcPr>
            <w:tcW w:type="dxa" w:w="517"/>
          </w:tcPr>
          <w:p>
            <w:pPr>
              <w:spacing w:before="40" w:after="40" w:line="269" w:lineRule="auto"/>
              <w:jc w:val="left"/>
            </w:pPr>
            <w:r>
              <w:rPr>
                <w:rFonts w:ascii="Arial" w:hAnsi="Arial"/>
                <w:b/>
                <w:sz w:val="18"/>
              </w:rPr>
              <w:t>123</w:t>
            </w:r>
          </w:p>
        </w:tc>
        <w:tc>
          <w:tcPr>
            <w:tcW w:type="dxa" w:w="6026"/>
          </w:tcPr>
          <w:p>
            <w:pPr>
              <w:spacing w:before="40" w:after="40" w:line="269" w:lineRule="auto"/>
              <w:jc w:val="left"/>
            </w:pPr>
            <w:r>
              <w:rPr>
                <w:rFonts w:ascii="Arial" w:hAnsi="Arial"/>
                <w:sz w:val="18"/>
              </w:rPr>
              <w:t>KU Libraries — Fines, Fees, Lost Item, and Damage Charges for Library Equipment</w:t>
            </w:r>
          </w:p>
        </w:tc>
        <w:tc>
          <w:tcPr>
            <w:tcW w:type="dxa" w:w="2755"/>
          </w:tcPr>
          <w:p>
            <w:pPr>
              <w:spacing w:before="40" w:after="40" w:line="269" w:lineRule="auto"/>
              <w:jc w:val="left"/>
            </w:pPr>
            <w:hyperlink r:id="rId162">
              <w:r>
                <w:rPr>
                  <w:color w:val="1B5E9E"/>
                  <w:u w:val="single"/>
                </w:rPr>
                <w:t xml:space="preserve">services.ku.edu</w:t>
              </w:r>
            </w:hyperlink>
          </w:p>
        </w:tc>
      </w:tr>
      <w:tr>
        <w:tc>
          <w:tcPr>
            <w:tcW w:type="dxa" w:w="517"/>
            <w:shd w:val="clear" w:color="auto" w:fill="F7F9FB"/>
          </w:tcPr>
          <w:p>
            <w:pPr>
              <w:spacing w:before="40" w:after="40" w:line="269" w:lineRule="auto"/>
              <w:jc w:val="left"/>
            </w:pPr>
            <w:r>
              <w:rPr>
                <w:rFonts w:ascii="Arial" w:hAnsi="Arial"/>
                <w:b/>
                <w:sz w:val="18"/>
              </w:rPr>
              <w:t>124</w:t>
            </w:r>
          </w:p>
        </w:tc>
        <w:tc>
          <w:tcPr>
            <w:tcW w:type="dxa" w:w="6026"/>
            <w:shd w:val="clear" w:color="auto" w:fill="F7F9FB"/>
          </w:tcPr>
          <w:p>
            <w:pPr>
              <w:spacing w:before="40" w:after="40" w:line="269" w:lineRule="auto"/>
              <w:jc w:val="left"/>
            </w:pPr>
            <w:r>
              <w:rPr>
                <w:rFonts w:ascii="Arial" w:hAnsi="Arial"/>
                <w:sz w:val="18"/>
              </w:rPr>
              <w:t>cellphones.com.vn</w:t>
            </w:r>
          </w:p>
        </w:tc>
        <w:tc>
          <w:tcPr>
            <w:tcW w:type="dxa" w:w="2755"/>
            <w:shd w:val="clear" w:color="auto" w:fill="F7F9FB"/>
          </w:tcPr>
          <w:p>
            <w:pPr>
              <w:spacing w:before="40" w:after="40" w:line="269" w:lineRule="auto"/>
              <w:jc w:val="left"/>
            </w:pPr>
            <w:hyperlink r:id="rId163">
              <w:r>
                <w:rPr>
                  <w:color w:val="1B5E9E"/>
                  <w:u w:val="single"/>
                </w:rPr>
                <w:t xml:space="preserve">cellphones.com.vn</w:t>
              </w:r>
            </w:hyperlink>
          </w:p>
        </w:tc>
      </w:tr>
      <w:tr>
        <w:tc>
          <w:tcPr>
            <w:tcW w:type="dxa" w:w="517"/>
          </w:tcPr>
          <w:p>
            <w:pPr>
              <w:spacing w:before="40" w:after="40" w:line="269" w:lineRule="auto"/>
              <w:jc w:val="left"/>
            </w:pPr>
            <w:r>
              <w:rPr>
                <w:rFonts w:ascii="Arial" w:hAnsi="Arial"/>
                <w:b/>
                <w:sz w:val="18"/>
              </w:rPr>
              <w:t>125</w:t>
            </w:r>
          </w:p>
        </w:tc>
        <w:tc>
          <w:tcPr>
            <w:tcW w:type="dxa" w:w="6026"/>
          </w:tcPr>
          <w:p>
            <w:pPr>
              <w:spacing w:before="40" w:after="40" w:line="269" w:lineRule="auto"/>
              <w:jc w:val="left"/>
            </w:pPr>
            <w:r>
              <w:rPr>
                <w:rFonts w:ascii="Arial" w:hAnsi="Arial"/>
                <w:sz w:val="18"/>
              </w:rPr>
              <w:t>pvi.com.vn</w:t>
            </w:r>
          </w:p>
        </w:tc>
        <w:tc>
          <w:tcPr>
            <w:tcW w:type="dxa" w:w="2755"/>
          </w:tcPr>
          <w:p>
            <w:pPr>
              <w:spacing w:before="40" w:after="40" w:line="269" w:lineRule="auto"/>
              <w:jc w:val="left"/>
            </w:pPr>
            <w:hyperlink r:id="rId164">
              <w:r>
                <w:rPr>
                  <w:color w:val="1B5E9E"/>
                  <w:u w:val="single"/>
                </w:rPr>
                <w:t xml:space="preserve">pvi.com.vn</w:t>
              </w:r>
            </w:hyperlink>
          </w:p>
        </w:tc>
      </w:tr>
      <w:tr>
        <w:tc>
          <w:tcPr>
            <w:tcW w:type="dxa" w:w="517"/>
            <w:shd w:val="clear" w:color="auto" w:fill="F7F9FB"/>
          </w:tcPr>
          <w:p>
            <w:pPr>
              <w:spacing w:before="40" w:after="40" w:line="269" w:lineRule="auto"/>
              <w:jc w:val="left"/>
            </w:pPr>
            <w:r>
              <w:rPr>
                <w:rFonts w:ascii="Arial" w:hAnsi="Arial"/>
                <w:b/>
                <w:sz w:val="18"/>
              </w:rPr>
              <w:t>126</w:t>
            </w:r>
          </w:p>
        </w:tc>
        <w:tc>
          <w:tcPr>
            <w:tcW w:type="dxa" w:w="6026"/>
            <w:shd w:val="clear" w:color="auto" w:fill="F7F9FB"/>
          </w:tcPr>
          <w:p>
            <w:pPr>
              <w:spacing w:before="40" w:after="40" w:line="269" w:lineRule="auto"/>
              <w:jc w:val="left"/>
            </w:pPr>
            <w:r>
              <w:rPr>
                <w:rFonts w:ascii="Arial" w:hAnsi="Arial"/>
                <w:sz w:val="18"/>
              </w:rPr>
              <w:t>Sharetribe — How to build a website like Fat Llama</w:t>
            </w:r>
          </w:p>
        </w:tc>
        <w:tc>
          <w:tcPr>
            <w:tcW w:type="dxa" w:w="2755"/>
            <w:shd w:val="clear" w:color="auto" w:fill="F7F9FB"/>
          </w:tcPr>
          <w:p>
            <w:pPr>
              <w:spacing w:before="40" w:after="40" w:line="269" w:lineRule="auto"/>
              <w:jc w:val="left"/>
            </w:pPr>
            <w:hyperlink r:id="rId165">
              <w:r>
                <w:rPr>
                  <w:color w:val="1B5E9E"/>
                  <w:u w:val="single"/>
                </w:rPr>
                <w:t xml:space="preserve">sharetribe.com</w:t>
              </w:r>
            </w:hyperlink>
          </w:p>
        </w:tc>
      </w:tr>
      <w:tr>
        <w:tc>
          <w:tcPr>
            <w:tcW w:type="dxa" w:w="517"/>
          </w:tcPr>
          <w:p>
            <w:pPr>
              <w:spacing w:before="40" w:after="40" w:line="269" w:lineRule="auto"/>
              <w:jc w:val="left"/>
            </w:pPr>
            <w:r>
              <w:rPr>
                <w:rFonts w:ascii="Arial" w:hAnsi="Arial"/>
                <w:b/>
                <w:sz w:val="18"/>
              </w:rPr>
              <w:t>127</w:t>
            </w:r>
          </w:p>
        </w:tc>
        <w:tc>
          <w:tcPr>
            <w:tcW w:type="dxa" w:w="6026"/>
          </w:tcPr>
          <w:p>
            <w:pPr>
              <w:spacing w:before="40" w:after="40" w:line="269" w:lineRule="auto"/>
              <w:jc w:val="left"/>
            </w:pPr>
            <w:r>
              <w:rPr>
                <w:rFonts w:ascii="Arial" w:hAnsi="Arial"/>
                <w:sz w:val="18"/>
              </w:rPr>
              <w:t>Grover Help — Identity Verification</w:t>
            </w:r>
          </w:p>
        </w:tc>
        <w:tc>
          <w:tcPr>
            <w:tcW w:type="dxa" w:w="2755"/>
          </w:tcPr>
          <w:p>
            <w:pPr>
              <w:spacing w:before="40" w:after="40" w:line="269" w:lineRule="auto"/>
              <w:jc w:val="left"/>
            </w:pPr>
            <w:hyperlink r:id="rId166">
              <w:r>
                <w:rPr>
                  <w:color w:val="1B5E9E"/>
                  <w:u w:val="single"/>
                </w:rPr>
                <w:t xml:space="preserve">service.grover.com</w:t>
              </w:r>
            </w:hyperlink>
          </w:p>
        </w:tc>
      </w:tr>
      <w:tr>
        <w:tc>
          <w:tcPr>
            <w:tcW w:type="dxa" w:w="517"/>
            <w:shd w:val="clear" w:color="auto" w:fill="F7F9FB"/>
          </w:tcPr>
          <w:p>
            <w:pPr>
              <w:spacing w:before="40" w:after="40" w:line="269" w:lineRule="auto"/>
              <w:jc w:val="left"/>
            </w:pPr>
            <w:r>
              <w:rPr>
                <w:rFonts w:ascii="Arial" w:hAnsi="Arial"/>
                <w:b/>
                <w:sz w:val="18"/>
              </w:rPr>
              <w:t>128</w:t>
            </w:r>
          </w:p>
        </w:tc>
        <w:tc>
          <w:tcPr>
            <w:tcW w:type="dxa" w:w="6026"/>
            <w:shd w:val="clear" w:color="auto" w:fill="F7F9FB"/>
          </w:tcPr>
          <w:p>
            <w:pPr>
              <w:spacing w:before="40" w:after="40" w:line="269" w:lineRule="auto"/>
              <w:jc w:val="left"/>
            </w:pPr>
            <w:r>
              <w:rPr>
                <w:rFonts w:ascii="Arial" w:hAnsi="Arial"/>
                <w:sz w:val="18"/>
              </w:rPr>
              <w:t>SEON — Grover partners with SEON</w:t>
            </w:r>
          </w:p>
        </w:tc>
        <w:tc>
          <w:tcPr>
            <w:tcW w:type="dxa" w:w="2755"/>
            <w:shd w:val="clear" w:color="auto" w:fill="F7F9FB"/>
          </w:tcPr>
          <w:p>
            <w:pPr>
              <w:spacing w:before="40" w:after="40" w:line="269" w:lineRule="auto"/>
              <w:jc w:val="left"/>
            </w:pPr>
            <w:hyperlink r:id="rId167">
              <w:r>
                <w:rPr>
                  <w:color w:val="1B5E9E"/>
                  <w:u w:val="single"/>
                </w:rPr>
                <w:t xml:space="preserve">seon.io</w:t>
              </w:r>
            </w:hyperlink>
          </w:p>
        </w:tc>
      </w:tr>
      <w:tr>
        <w:tc>
          <w:tcPr>
            <w:tcW w:type="dxa" w:w="517"/>
          </w:tcPr>
          <w:p>
            <w:pPr>
              <w:spacing w:before="40" w:after="40" w:line="269" w:lineRule="auto"/>
              <w:jc w:val="left"/>
            </w:pPr>
            <w:r>
              <w:rPr>
                <w:rFonts w:ascii="Arial" w:hAnsi="Arial"/>
                <w:b/>
                <w:sz w:val="18"/>
              </w:rPr>
              <w:t>129</w:t>
            </w:r>
          </w:p>
        </w:tc>
        <w:tc>
          <w:tcPr>
            <w:tcW w:type="dxa" w:w="6026"/>
          </w:tcPr>
          <w:p>
            <w:pPr>
              <w:spacing w:before="40" w:after="40" w:line="269" w:lineRule="auto"/>
              <w:jc w:val="left"/>
            </w:pPr>
            <w:r>
              <w:rPr>
                <w:rFonts w:ascii="Arial" w:hAnsi="Arial"/>
                <w:sz w:val="18"/>
              </w:rPr>
              <w:t>Mitek — Q&amp;A with Turo Trust &amp; Safety</w:t>
            </w:r>
          </w:p>
        </w:tc>
        <w:tc>
          <w:tcPr>
            <w:tcW w:type="dxa" w:w="2755"/>
          </w:tcPr>
          <w:p>
            <w:pPr>
              <w:spacing w:before="40" w:after="40" w:line="269" w:lineRule="auto"/>
              <w:jc w:val="left"/>
            </w:pPr>
            <w:hyperlink r:id="rId168">
              <w:r>
                <w:rPr>
                  <w:color w:val="1B5E9E"/>
                  <w:u w:val="single"/>
                </w:rPr>
                <w:t xml:space="preserve">miteksystems.com</w:t>
              </w:r>
            </w:hyperlink>
          </w:p>
        </w:tc>
      </w:tr>
      <w:tr>
        <w:tc>
          <w:tcPr>
            <w:tcW w:type="dxa" w:w="517"/>
            <w:shd w:val="clear" w:color="auto" w:fill="F7F9FB"/>
          </w:tcPr>
          <w:p>
            <w:pPr>
              <w:spacing w:before="40" w:after="40" w:line="269" w:lineRule="auto"/>
              <w:jc w:val="left"/>
            </w:pPr>
            <w:r>
              <w:rPr>
                <w:rFonts w:ascii="Arial" w:hAnsi="Arial"/>
                <w:b/>
                <w:sz w:val="18"/>
              </w:rPr>
              <w:t>130</w:t>
            </w:r>
          </w:p>
        </w:tc>
        <w:tc>
          <w:tcPr>
            <w:tcW w:type="dxa" w:w="6026"/>
            <w:shd w:val="clear" w:color="auto" w:fill="F7F9FB"/>
          </w:tcPr>
          <w:p>
            <w:pPr>
              <w:spacing w:before="40" w:after="40" w:line="269" w:lineRule="auto"/>
              <w:jc w:val="left"/>
            </w:pPr>
            <w:r>
              <w:rPr>
                <w:rFonts w:ascii="Arial" w:hAnsi="Arial"/>
                <w:sz w:val="18"/>
              </w:rPr>
              <w:t>RentoMojo — Laptops on rent (Bangalore)</w:t>
            </w:r>
          </w:p>
        </w:tc>
        <w:tc>
          <w:tcPr>
            <w:tcW w:type="dxa" w:w="2755"/>
            <w:shd w:val="clear" w:color="auto" w:fill="F7F9FB"/>
          </w:tcPr>
          <w:p>
            <w:pPr>
              <w:spacing w:before="40" w:after="40" w:line="269" w:lineRule="auto"/>
              <w:jc w:val="left"/>
            </w:pPr>
            <w:hyperlink r:id="rId169">
              <w:r>
                <w:rPr>
                  <w:color w:val="1B5E9E"/>
                  <w:u w:val="single"/>
                </w:rPr>
                <w:t xml:space="preserve">rentomojo.com</w:t>
              </w:r>
            </w:hyperlink>
          </w:p>
        </w:tc>
      </w:tr>
      <w:tr>
        <w:tc>
          <w:tcPr>
            <w:tcW w:type="dxa" w:w="517"/>
          </w:tcPr>
          <w:p>
            <w:pPr>
              <w:spacing w:before="40" w:after="40" w:line="269" w:lineRule="auto"/>
              <w:jc w:val="left"/>
            </w:pPr>
            <w:r>
              <w:rPr>
                <w:rFonts w:ascii="Arial" w:hAnsi="Arial"/>
                <w:b/>
                <w:sz w:val="18"/>
              </w:rPr>
              <w:t>131</w:t>
            </w:r>
          </w:p>
        </w:tc>
        <w:tc>
          <w:tcPr>
            <w:tcW w:type="dxa" w:w="6026"/>
          </w:tcPr>
          <w:p>
            <w:pPr>
              <w:spacing w:before="40" w:after="40" w:line="269" w:lineRule="auto"/>
              <w:jc w:val="left"/>
            </w:pPr>
            <w:r>
              <w:rPr>
                <w:rFonts w:ascii="Arial" w:hAnsi="Arial"/>
                <w:sz w:val="18"/>
              </w:rPr>
              <w:t>Kiến trúc backend proxy</w:t>
            </w:r>
          </w:p>
        </w:tc>
        <w:tc>
          <w:tcPr>
            <w:tcW w:type="dxa" w:w="2755"/>
          </w:tcPr>
          <w:p>
            <w:pPr>
              <w:spacing w:before="40" w:after="40" w:line="269" w:lineRule="auto"/>
              <w:jc w:val="left"/>
            </w:pPr>
            <w:hyperlink r:id="rId170">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132</w:t>
            </w:r>
          </w:p>
        </w:tc>
        <w:tc>
          <w:tcPr>
            <w:tcW w:type="dxa" w:w="6026"/>
            <w:shd w:val="clear" w:color="auto" w:fill="F7F9FB"/>
          </w:tcPr>
          <w:p>
            <w:pPr>
              <w:spacing w:before="40" w:after="40" w:line="269" w:lineRule="auto"/>
              <w:jc w:val="left"/>
            </w:pPr>
            <w:r>
              <w:rPr>
                <w:rFonts w:ascii="Arial" w:hAnsi="Arial"/>
                <w:sz w:val="18"/>
              </w:rPr>
              <w:t>github.com/minivision-ai/Silent-Face-Anti-Spoofing</w:t>
            </w:r>
          </w:p>
        </w:tc>
        <w:tc>
          <w:tcPr>
            <w:tcW w:type="dxa" w:w="2755"/>
            <w:shd w:val="clear" w:color="auto" w:fill="F7F9FB"/>
          </w:tcPr>
          <w:p>
            <w:pPr>
              <w:spacing w:before="40" w:after="40" w:line="269" w:lineRule="auto"/>
              <w:jc w:val="left"/>
            </w:pPr>
            <w:hyperlink r:id="rId17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133</w:t>
            </w:r>
          </w:p>
        </w:tc>
        <w:tc>
          <w:tcPr>
            <w:tcW w:type="dxa" w:w="6026"/>
          </w:tcPr>
          <w:p>
            <w:pPr>
              <w:spacing w:before="40" w:after="40" w:line="269" w:lineRule="auto"/>
              <w:jc w:val="left"/>
            </w:pPr>
            <w:r>
              <w:rPr>
                <w:rFonts w:ascii="Arial" w:hAnsi="Arial"/>
                <w:sz w:val="18"/>
              </w:rPr>
              <w:t>pypi.org/project/deepface/</w:t>
            </w:r>
          </w:p>
        </w:tc>
        <w:tc>
          <w:tcPr>
            <w:tcW w:type="dxa" w:w="2755"/>
          </w:tcPr>
          <w:p>
            <w:pPr>
              <w:spacing w:before="40" w:after="40" w:line="269" w:lineRule="auto"/>
              <w:jc w:val="left"/>
            </w:pPr>
            <w:hyperlink r:id="rId172">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134</w:t>
            </w:r>
          </w:p>
        </w:tc>
        <w:tc>
          <w:tcPr>
            <w:tcW w:type="dxa" w:w="6026"/>
            <w:shd w:val="clear" w:color="auto" w:fill="F7F9FB"/>
          </w:tcPr>
          <w:p>
            <w:pPr>
              <w:spacing w:before="40" w:after="40" w:line="269" w:lineRule="auto"/>
              <w:jc w:val="left"/>
            </w:pPr>
            <w:r>
              <w:rPr>
                <w:rFonts w:ascii="Arial" w:hAnsi="Arial"/>
                <w:sz w:val="18"/>
              </w:rPr>
              <w:t>Android NFC documentation — developer.android.com</w:t>
            </w:r>
          </w:p>
        </w:tc>
        <w:tc>
          <w:tcPr>
            <w:tcW w:type="dxa" w:w="2755"/>
            <w:shd w:val="clear" w:color="auto" w:fill="F7F9FB"/>
          </w:tcPr>
          <w:p>
            <w:pPr>
              <w:spacing w:before="40" w:after="40" w:line="269" w:lineRule="auto"/>
              <w:jc w:val="left"/>
            </w:pPr>
            <w:hyperlink r:id="rId173">
              <w:r>
                <w:rPr>
                  <w:color w:val="1B5E9E"/>
                  <w:u w:val="single"/>
                </w:rPr>
                <w:t xml:space="preserve">developer.android.com</w:t>
              </w:r>
            </w:hyperlink>
          </w:p>
        </w:tc>
      </w:tr>
      <w:tr>
        <w:tc>
          <w:tcPr>
            <w:tcW w:type="dxa" w:w="517"/>
          </w:tcPr>
          <w:p>
            <w:pPr>
              <w:spacing w:before="40" w:after="40" w:line="269" w:lineRule="auto"/>
              <w:jc w:val="left"/>
            </w:pPr>
            <w:r>
              <w:rPr>
                <w:rFonts w:ascii="Arial" w:hAnsi="Arial"/>
                <w:b/>
                <w:sz w:val="18"/>
              </w:rPr>
              <w:t>135</w:t>
            </w:r>
          </w:p>
        </w:tc>
        <w:tc>
          <w:tcPr>
            <w:tcW w:type="dxa" w:w="6026"/>
          </w:tcPr>
          <w:p>
            <w:pPr>
              <w:spacing w:before="40" w:after="40" w:line="269" w:lineRule="auto"/>
              <w:jc w:val="left"/>
            </w:pPr>
            <w:r>
              <w:rPr>
                <w:rFonts w:ascii="Arial" w:hAnsi="Arial"/>
                <w:sz w:val="18"/>
              </w:rPr>
              <w:t>Cảnh báo về dữ liệu nhạy cảm trong README flutter-cccd-nfc-reader</w:t>
            </w:r>
          </w:p>
        </w:tc>
        <w:tc>
          <w:tcPr>
            <w:tcW w:type="dxa" w:w="2755"/>
          </w:tcPr>
          <w:p>
            <w:pPr>
              <w:spacing w:before="40" w:after="40" w:line="269" w:lineRule="auto"/>
              <w:jc w:val="left"/>
            </w:pPr>
            <w:hyperlink r:id="rId174">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136</w:t>
            </w:r>
          </w:p>
        </w:tc>
        <w:tc>
          <w:tcPr>
            <w:tcW w:type="dxa" w:w="6026"/>
            <w:shd w:val="clear" w:color="auto" w:fill="F7F9FB"/>
          </w:tcPr>
          <w:p>
            <w:pPr>
              <w:spacing w:before="40" w:after="40" w:line="269" w:lineRule="auto"/>
              <w:jc w:val="left"/>
            </w:pPr>
            <w:r>
              <w:rPr>
                <w:rFonts w:ascii="Arial" w:hAnsi="Arial"/>
                <w:sz w:val="18"/>
              </w:rPr>
              <w:t>GitHub search "CCCD chip reader nfc"</w:t>
            </w:r>
          </w:p>
        </w:tc>
        <w:tc>
          <w:tcPr>
            <w:tcW w:type="dxa" w:w="2755"/>
            <w:shd w:val="clear" w:color="auto" w:fill="F7F9FB"/>
          </w:tcPr>
          <w:p>
            <w:pPr>
              <w:spacing w:before="40" w:after="40" w:line="269" w:lineRule="auto"/>
              <w:jc w:val="left"/>
            </w:pPr>
            <w:hyperlink r:id="rId175">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137</w:t>
            </w:r>
          </w:p>
        </w:tc>
        <w:tc>
          <w:tcPr>
            <w:tcW w:type="dxa" w:w="6026"/>
          </w:tcPr>
          <w:p>
            <w:pPr>
              <w:spacing w:before="40" w:after="40" w:line="269" w:lineRule="auto"/>
              <w:jc w:val="left"/>
            </w:pPr>
            <w:r>
              <w:rPr>
                <w:rFonts w:ascii="Arial" w:hAnsi="Arial"/>
                <w:sz w:val="18"/>
              </w:rPr>
              <w:t>github.com/tananaev/passport-reader</w:t>
            </w:r>
          </w:p>
        </w:tc>
        <w:tc>
          <w:tcPr>
            <w:tcW w:type="dxa" w:w="2755"/>
          </w:tcPr>
          <w:p>
            <w:pPr>
              <w:spacing w:before="40" w:after="40" w:line="269" w:lineRule="auto"/>
              <w:jc w:val="left"/>
            </w:pPr>
            <w:hyperlink r:id="rId17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138</w:t>
            </w:r>
          </w:p>
        </w:tc>
        <w:tc>
          <w:tcPr>
            <w:tcW w:type="dxa" w:w="6026"/>
            <w:shd w:val="clear" w:color="auto" w:fill="F7F9FB"/>
          </w:tcPr>
          <w:p>
            <w:pPr>
              <w:spacing w:before="40" w:after="40" w:line="269" w:lineRule="auto"/>
              <w:jc w:val="left"/>
            </w:pPr>
            <w:r>
              <w:rPr>
                <w:rFonts w:ascii="Arial" w:hAnsi="Arial"/>
                <w:sz w:val="18"/>
              </w:rPr>
              <w:t>VNPT eKYC IDCheck</w:t>
            </w:r>
          </w:p>
        </w:tc>
        <w:tc>
          <w:tcPr>
            <w:tcW w:type="dxa" w:w="2755"/>
            <w:shd w:val="clear" w:color="auto" w:fill="F7F9FB"/>
          </w:tcPr>
          <w:p>
            <w:pPr>
              <w:spacing w:before="40" w:after="40" w:line="269" w:lineRule="auto"/>
              <w:jc w:val="left"/>
            </w:pPr>
            <w:hyperlink r:id="rId177">
              <w:r>
                <w:rPr>
                  <w:color w:val="1B5E9E"/>
                  <w:u w:val="single"/>
                </w:rPr>
                <w:t xml:space="preserve">ekyc.vnpt.vn</w:t>
              </w:r>
            </w:hyperlink>
          </w:p>
        </w:tc>
      </w:tr>
      <w:tr>
        <w:tc>
          <w:tcPr>
            <w:tcW w:type="dxa" w:w="517"/>
          </w:tcPr>
          <w:p>
            <w:pPr>
              <w:spacing w:before="40" w:after="40" w:line="269" w:lineRule="auto"/>
              <w:jc w:val="left"/>
            </w:pPr>
            <w:r>
              <w:rPr>
                <w:rFonts w:ascii="Arial" w:hAnsi="Arial"/>
                <w:b/>
                <w:sz w:val="18"/>
              </w:rPr>
              <w:t>139</w:t>
            </w:r>
          </w:p>
        </w:tc>
        <w:tc>
          <w:tcPr>
            <w:tcW w:type="dxa" w:w="6026"/>
          </w:tcPr>
          <w:p>
            <w:pPr>
              <w:spacing w:before="40" w:after="40" w:line="269" w:lineRule="auto"/>
              <w:jc w:val="left"/>
            </w:pPr>
            <w:r>
              <w:rPr>
                <w:rFonts w:ascii="Arial" w:hAnsi="Arial"/>
                <w:sz w:val="18"/>
              </w:rPr>
              <w:t>quangtrungqts.com — Định danh điện tử C06</w:t>
            </w:r>
          </w:p>
        </w:tc>
        <w:tc>
          <w:tcPr>
            <w:tcW w:type="dxa" w:w="2755"/>
          </w:tcPr>
          <w:p>
            <w:pPr>
              <w:spacing w:before="40" w:after="40" w:line="269" w:lineRule="auto"/>
              <w:jc w:val="left"/>
            </w:pPr>
            <w:hyperlink r:id="rId178">
              <w:r>
                <w:rPr>
                  <w:color w:val="1B5E9E"/>
                  <w:u w:val="single"/>
                </w:rPr>
                <w:t xml:space="preserve">quangtrungqts.com</w:t>
              </w:r>
            </w:hyperlink>
          </w:p>
        </w:tc>
      </w:tr>
      <w:tr>
        <w:tc>
          <w:tcPr>
            <w:tcW w:type="dxa" w:w="517"/>
            <w:shd w:val="clear" w:color="auto" w:fill="F7F9FB"/>
          </w:tcPr>
          <w:p>
            <w:pPr>
              <w:spacing w:before="40" w:after="40" w:line="269" w:lineRule="auto"/>
              <w:jc w:val="left"/>
            </w:pPr>
            <w:r>
              <w:rPr>
                <w:rFonts w:ascii="Arial" w:hAnsi="Arial"/>
                <w:b/>
                <w:sz w:val="18"/>
              </w:rPr>
              <w:t>140</w:t>
            </w:r>
          </w:p>
        </w:tc>
        <w:tc>
          <w:tcPr>
            <w:tcW w:type="dxa" w:w="6026"/>
            <w:shd w:val="clear" w:color="auto" w:fill="F7F9FB"/>
          </w:tcPr>
          <w:p>
            <w:pPr>
              <w:spacing w:before="40" w:after="40" w:line="269" w:lineRule="auto"/>
              <w:jc w:val="left"/>
            </w:pPr>
            <w:r>
              <w:rPr>
                <w:rFonts w:ascii="Arial" w:hAnsi="Arial"/>
                <w:sz w:val="18"/>
              </w:rPr>
              <w:t>github.com/daohd2003/FPT_AI_EKYC</w:t>
            </w:r>
          </w:p>
        </w:tc>
        <w:tc>
          <w:tcPr>
            <w:tcW w:type="dxa" w:w="2755"/>
            <w:shd w:val="clear" w:color="auto" w:fill="F7F9FB"/>
          </w:tcPr>
          <w:p>
            <w:pPr>
              <w:spacing w:before="40" w:after="40" w:line="269" w:lineRule="auto"/>
              <w:jc w:val="left"/>
            </w:pPr>
            <w:hyperlink r:id="rId179">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141</w:t>
            </w:r>
          </w:p>
        </w:tc>
        <w:tc>
          <w:tcPr>
            <w:tcW w:type="dxa" w:w="6026"/>
          </w:tcPr>
          <w:p>
            <w:pPr>
              <w:spacing w:before="40" w:after="40" w:line="269" w:lineRule="auto"/>
              <w:jc w:val="left"/>
            </w:pPr>
            <w:r>
              <w:rPr>
                <w:rFonts w:ascii="Arial" w:hAnsi="Arial"/>
                <w:sz w:val="18"/>
              </w:rPr>
              <w:t>pub.dev/packages/finos_ekyc_flutter</w:t>
            </w:r>
          </w:p>
        </w:tc>
        <w:tc>
          <w:tcPr>
            <w:tcW w:type="dxa" w:w="2755"/>
          </w:tcPr>
          <w:p>
            <w:pPr>
              <w:spacing w:before="40" w:after="40" w:line="269" w:lineRule="auto"/>
              <w:jc w:val="left"/>
            </w:pPr>
            <w:hyperlink r:id="rId180">
              <w:r>
                <w:rPr>
                  <w:color w:val="1B5E9E"/>
                  <w:u w:val="single"/>
                </w:rPr>
                <w:t xml:space="preserve">pub.dev</w:t>
              </w:r>
            </w:hyperlink>
          </w:p>
        </w:tc>
      </w:tr>
      <w:tr>
        <w:tc>
          <w:tcPr>
            <w:tcW w:type="dxa" w:w="517"/>
            <w:shd w:val="clear" w:color="auto" w:fill="F7F9FB"/>
          </w:tcPr>
          <w:p>
            <w:pPr>
              <w:spacing w:before="40" w:after="40" w:line="269" w:lineRule="auto"/>
              <w:jc w:val="left"/>
            </w:pPr>
            <w:r>
              <w:rPr>
                <w:rFonts w:ascii="Arial" w:hAnsi="Arial"/>
                <w:b/>
                <w:sz w:val="18"/>
              </w:rPr>
              <w:t>142</w:t>
            </w:r>
          </w:p>
        </w:tc>
        <w:tc>
          <w:tcPr>
            <w:tcW w:type="dxa" w:w="6026"/>
            <w:shd w:val="clear" w:color="auto" w:fill="F7F9FB"/>
          </w:tcPr>
          <w:p>
            <w:pPr>
              <w:spacing w:before="40" w:after="40" w:line="269" w:lineRule="auto"/>
              <w:jc w:val="left"/>
            </w:pPr>
            <w:r>
              <w:rPr>
                <w:rFonts w:ascii="Arial" w:hAnsi="Arial"/>
                <w:sz w:val="18"/>
              </w:rPr>
              <w:t>registry.npmjs.org/react-native-kalapa-ekyc</w:t>
            </w:r>
          </w:p>
        </w:tc>
        <w:tc>
          <w:tcPr>
            <w:tcW w:type="dxa" w:w="2755"/>
            <w:shd w:val="clear" w:color="auto" w:fill="F7F9FB"/>
          </w:tcPr>
          <w:p>
            <w:pPr>
              <w:spacing w:before="40" w:after="40" w:line="269" w:lineRule="auto"/>
              <w:jc w:val="left"/>
            </w:pPr>
            <w:hyperlink r:id="rId181">
              <w:r>
                <w:rPr>
                  <w:color w:val="1B5E9E"/>
                  <w:u w:val="single"/>
                </w:rPr>
                <w:t xml:space="preserve">registry.npmjs.org</w:t>
              </w:r>
            </w:hyperlink>
          </w:p>
        </w:tc>
      </w:tr>
      <w:tr>
        <w:tc>
          <w:tcPr>
            <w:tcW w:type="dxa" w:w="517"/>
          </w:tcPr>
          <w:p>
            <w:pPr>
              <w:spacing w:before="40" w:after="40" w:line="269" w:lineRule="auto"/>
              <w:jc w:val="left"/>
            </w:pPr>
            <w:r>
              <w:rPr>
                <w:rFonts w:ascii="Arial" w:hAnsi="Arial"/>
                <w:b/>
                <w:sz w:val="18"/>
              </w:rPr>
              <w:t>143</w:t>
            </w:r>
          </w:p>
        </w:tc>
        <w:tc>
          <w:tcPr>
            <w:tcW w:type="dxa" w:w="6026"/>
          </w:tcPr>
          <w:p>
            <w:pPr>
              <w:spacing w:before="40" w:after="40" w:line="269" w:lineRule="auto"/>
              <w:jc w:val="left"/>
            </w:pPr>
            <w:r>
              <w:rPr>
                <w:rFonts w:ascii="Arial" w:hAnsi="Arial"/>
                <w:sz w:val="18"/>
              </w:rPr>
              <w:t>docs-vision.fpt.ai — Giới thiệu eKYC</w:t>
            </w:r>
          </w:p>
        </w:tc>
        <w:tc>
          <w:tcPr>
            <w:tcW w:type="dxa" w:w="2755"/>
          </w:tcPr>
          <w:p>
            <w:pPr>
              <w:spacing w:before="40" w:after="40" w:line="269" w:lineRule="auto"/>
              <w:jc w:val="left"/>
            </w:pPr>
            <w:hyperlink r:id="rId182">
              <w:r>
                <w:rPr>
                  <w:color w:val="1B5E9E"/>
                  <w:u w:val="single"/>
                </w:rPr>
                <w:t xml:space="preserve">docs-vision.fpt.ai</w:t>
              </w:r>
            </w:hyperlink>
          </w:p>
        </w:tc>
      </w:tr>
      <w:tr>
        <w:tc>
          <w:tcPr>
            <w:tcW w:type="dxa" w:w="517"/>
            <w:shd w:val="clear" w:color="auto" w:fill="F7F9FB"/>
          </w:tcPr>
          <w:p>
            <w:pPr>
              <w:spacing w:before="40" w:after="40" w:line="269" w:lineRule="auto"/>
              <w:jc w:val="left"/>
            </w:pPr>
            <w:r>
              <w:rPr>
                <w:rFonts w:ascii="Arial" w:hAnsi="Arial"/>
                <w:b/>
                <w:sz w:val="18"/>
              </w:rPr>
              <w:t>144</w:t>
            </w:r>
          </w:p>
        </w:tc>
        <w:tc>
          <w:tcPr>
            <w:tcW w:type="dxa" w:w="6026"/>
            <w:shd w:val="clear" w:color="auto" w:fill="F7F9FB"/>
          </w:tcPr>
          <w:p>
            <w:pPr>
              <w:spacing w:before="40" w:after="40" w:line="269" w:lineRule="auto"/>
              <w:jc w:val="left"/>
            </w:pPr>
            <w:r>
              <w:rPr>
                <w:rFonts w:ascii="Arial" w:hAnsi="Arial"/>
                <w:sz w:val="18"/>
              </w:rPr>
              <w:t>vnpt.vn — Nền tảng định danh điện tử VNPT eKYC</w:t>
            </w:r>
          </w:p>
        </w:tc>
        <w:tc>
          <w:tcPr>
            <w:tcW w:type="dxa" w:w="2755"/>
            <w:shd w:val="clear" w:color="auto" w:fill="F7F9FB"/>
          </w:tcPr>
          <w:p>
            <w:pPr>
              <w:spacing w:before="40" w:after="40" w:line="269" w:lineRule="auto"/>
              <w:jc w:val="left"/>
            </w:pPr>
            <w:hyperlink r:id="rId183">
              <w:r>
                <w:rPr>
                  <w:color w:val="1B5E9E"/>
                  <w:u w:val="single"/>
                </w:rPr>
                <w:t xml:space="preserve">vnpt.vn</w:t>
              </w:r>
            </w:hyperlink>
          </w:p>
        </w:tc>
      </w:tr>
      <w:tr>
        <w:tc>
          <w:tcPr>
            <w:tcW w:type="dxa" w:w="517"/>
          </w:tcPr>
          <w:p>
            <w:pPr>
              <w:spacing w:before="40" w:after="40" w:line="269" w:lineRule="auto"/>
              <w:jc w:val="left"/>
            </w:pPr>
            <w:r>
              <w:rPr>
                <w:rFonts w:ascii="Arial" w:hAnsi="Arial"/>
                <w:b/>
                <w:sz w:val="18"/>
              </w:rPr>
              <w:t>145</w:t>
            </w:r>
          </w:p>
        </w:tc>
        <w:tc>
          <w:tcPr>
            <w:tcW w:type="dxa" w:w="6026"/>
          </w:tcPr>
          <w:p>
            <w:pPr>
              <w:spacing w:before="40" w:after="40" w:line="269" w:lineRule="auto"/>
              <w:jc w:val="left"/>
            </w:pPr>
            <w:r>
              <w:rPr>
                <w:rFonts w:ascii="Arial" w:hAnsi="Arial"/>
                <w:sz w:val="18"/>
              </w:rPr>
              <w:t>pypi.org/project/vietocr/</w:t>
            </w:r>
          </w:p>
        </w:tc>
        <w:tc>
          <w:tcPr>
            <w:tcW w:type="dxa" w:w="2755"/>
          </w:tcPr>
          <w:p>
            <w:pPr>
              <w:spacing w:before="40" w:after="40" w:line="269" w:lineRule="auto"/>
              <w:jc w:val="left"/>
            </w:pPr>
            <w:hyperlink r:id="rId184">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146</w:t>
            </w:r>
          </w:p>
        </w:tc>
        <w:tc>
          <w:tcPr>
            <w:tcW w:type="dxa" w:w="6026"/>
            <w:shd w:val="clear" w:color="auto" w:fill="F7F9FB"/>
          </w:tcPr>
          <w:p>
            <w:pPr>
              <w:spacing w:before="40" w:after="40" w:line="269" w:lineRule="auto"/>
              <w:jc w:val="left"/>
            </w:pPr>
            <w:r>
              <w:rPr>
                <w:rFonts w:ascii="Arial" w:hAnsi="Arial"/>
                <w:sz w:val="18"/>
              </w:rPr>
              <w:t>pypi.org/project/paddleocr/</w:t>
            </w:r>
          </w:p>
        </w:tc>
        <w:tc>
          <w:tcPr>
            <w:tcW w:type="dxa" w:w="2755"/>
            <w:shd w:val="clear" w:color="auto" w:fill="F7F9FB"/>
          </w:tcPr>
          <w:p>
            <w:pPr>
              <w:spacing w:before="40" w:after="40" w:line="269" w:lineRule="auto"/>
              <w:jc w:val="left"/>
            </w:pPr>
            <w:hyperlink r:id="rId185">
              <w:r>
                <w:rPr>
                  <w:color w:val="1B5E9E"/>
                  <w:u w:val="single"/>
                </w:rPr>
                <w:t xml:space="preserve">pypi.org</w:t>
              </w:r>
            </w:hyperlink>
          </w:p>
        </w:tc>
      </w:tr>
      <w:tr>
        <w:tc>
          <w:tcPr>
            <w:tcW w:type="dxa" w:w="517"/>
          </w:tcPr>
          <w:p>
            <w:pPr>
              <w:spacing w:before="40" w:after="40" w:line="269" w:lineRule="auto"/>
              <w:jc w:val="left"/>
            </w:pPr>
            <w:r>
              <w:rPr>
                <w:rFonts w:ascii="Arial" w:hAnsi="Arial"/>
                <w:b/>
                <w:sz w:val="18"/>
              </w:rPr>
              <w:t>147</w:t>
            </w:r>
          </w:p>
        </w:tc>
        <w:tc>
          <w:tcPr>
            <w:tcW w:type="dxa" w:w="6026"/>
          </w:tcPr>
          <w:p>
            <w:pPr>
              <w:spacing w:before="40" w:after="40" w:line="269" w:lineRule="auto"/>
              <w:jc w:val="left"/>
            </w:pPr>
            <w:r>
              <w:rPr>
                <w:rFonts w:ascii="Arial" w:hAnsi="Arial"/>
                <w:sz w:val="18"/>
              </w:rPr>
              <w:t>github.com/ageitgey/face_recognition</w:t>
            </w:r>
          </w:p>
        </w:tc>
        <w:tc>
          <w:tcPr>
            <w:tcW w:type="dxa" w:w="2755"/>
          </w:tcPr>
          <w:p>
            <w:pPr>
              <w:spacing w:before="40" w:after="40" w:line="269" w:lineRule="auto"/>
              <w:jc w:val="left"/>
            </w:pPr>
            <w:hyperlink r:id="rId18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148</w:t>
            </w:r>
          </w:p>
        </w:tc>
        <w:tc>
          <w:tcPr>
            <w:tcW w:type="dxa" w:w="6026"/>
            <w:shd w:val="clear" w:color="auto" w:fill="F7F9FB"/>
          </w:tcPr>
          <w:p>
            <w:pPr>
              <w:spacing w:before="40" w:after="40" w:line="269" w:lineRule="auto"/>
              <w:jc w:val="left"/>
            </w:pPr>
            <w:r>
              <w:rPr>
                <w:rFonts w:ascii="Arial" w:hAnsi="Arial"/>
                <w:sz w:val="18"/>
              </w:rPr>
              <w:t>Điều khoản pretrained model của InsightFace</w:t>
            </w:r>
          </w:p>
        </w:tc>
        <w:tc>
          <w:tcPr>
            <w:tcW w:type="dxa" w:w="2755"/>
            <w:shd w:val="clear" w:color="auto" w:fill="F7F9FB"/>
          </w:tcPr>
          <w:p>
            <w:pPr>
              <w:spacing w:before="40" w:after="40" w:line="269" w:lineRule="auto"/>
              <w:jc w:val="left"/>
            </w:pPr>
            <w:hyperlink r:id="rId187">
              <w:r>
                <w:rPr>
                  <w:color w:val="1B5E9E"/>
                  <w:u w:val="single"/>
                </w:rPr>
                <w:t xml:space="preserve">pypi.org</w:t>
              </w:r>
            </w:hyperlink>
          </w:p>
        </w:tc>
      </w:tr>
      <w:tr>
        <w:tc>
          <w:tcPr>
            <w:tcW w:type="dxa" w:w="517"/>
          </w:tcPr>
          <w:p>
            <w:pPr>
              <w:spacing w:before="40" w:after="40" w:line="269" w:lineRule="auto"/>
              <w:jc w:val="left"/>
            </w:pPr>
            <w:r>
              <w:rPr>
                <w:rFonts w:ascii="Arial" w:hAnsi="Arial"/>
                <w:b/>
                <w:sz w:val="18"/>
              </w:rPr>
              <w:t>149</w:t>
            </w:r>
          </w:p>
        </w:tc>
        <w:tc>
          <w:tcPr>
            <w:tcW w:type="dxa" w:w="6026"/>
          </w:tcPr>
          <w:p>
            <w:pPr>
              <w:spacing w:before="40" w:after="40" w:line="269" w:lineRule="auto"/>
              <w:jc w:val="left"/>
            </w:pPr>
            <w:r>
              <w:rPr>
                <w:rFonts w:ascii="Arial" w:hAnsi="Arial"/>
                <w:sz w:val="18"/>
              </w:rPr>
              <w:t>Bộ Công an, nghị định về định danh và xác thực điện tử</w:t>
            </w:r>
          </w:p>
        </w:tc>
        <w:tc>
          <w:tcPr>
            <w:tcW w:type="dxa" w:w="2755"/>
          </w:tcPr>
          <w:p>
            <w:pPr>
              <w:spacing w:before="40" w:after="40" w:line="269" w:lineRule="auto"/>
              <w:jc w:val="left"/>
            </w:pPr>
            <w:hyperlink r:id="rId188">
              <w:r>
                <w:rPr>
                  <w:color w:val="1B5E9E"/>
                  <w:u w:val="single"/>
                </w:rPr>
                <w:t xml:space="preserve">bocongan.gov.vn</w:t>
              </w:r>
            </w:hyperlink>
          </w:p>
        </w:tc>
      </w:tr>
      <w:tr>
        <w:tc>
          <w:tcPr>
            <w:tcW w:type="dxa" w:w="517"/>
            <w:shd w:val="clear" w:color="auto" w:fill="F7F9FB"/>
          </w:tcPr>
          <w:p>
            <w:pPr>
              <w:spacing w:before="40" w:after="40" w:line="269" w:lineRule="auto"/>
              <w:jc w:val="left"/>
            </w:pPr>
            <w:r>
              <w:rPr>
                <w:rFonts w:ascii="Arial" w:hAnsi="Arial"/>
                <w:b/>
                <w:sz w:val="18"/>
              </w:rPr>
              <w:t>150</w:t>
            </w:r>
          </w:p>
        </w:tc>
        <w:tc>
          <w:tcPr>
            <w:tcW w:type="dxa" w:w="6026"/>
            <w:shd w:val="clear" w:color="auto" w:fill="F7F9FB"/>
          </w:tcPr>
          <w:p>
            <w:pPr>
              <w:spacing w:before="40" w:after="40" w:line="269" w:lineRule="auto"/>
              <w:jc w:val="left"/>
            </w:pPr>
            <w:r>
              <w:rPr>
                <w:rFonts w:ascii="Arial" w:hAnsi="Arial"/>
                <w:sz w:val="18"/>
              </w:rPr>
              <w:t>Nghị định 69/2024/NĐ-CP trên thuvienphapluat.vn</w:t>
            </w:r>
          </w:p>
        </w:tc>
        <w:tc>
          <w:tcPr>
            <w:tcW w:type="dxa" w:w="2755"/>
            <w:shd w:val="clear" w:color="auto" w:fill="F7F9FB"/>
          </w:tcPr>
          <w:p>
            <w:pPr>
              <w:spacing w:before="40" w:after="40" w:line="269" w:lineRule="auto"/>
              <w:jc w:val="left"/>
            </w:pPr>
            <w:hyperlink r:id="rId189">
              <w:r>
                <w:rPr>
                  <w:color w:val="1B5E9E"/>
                  <w:u w:val="single"/>
                </w:rPr>
                <w:t xml:space="preserve">thuvienphapluat.vn</w:t>
              </w:r>
            </w:hyperlink>
          </w:p>
        </w:tc>
      </w:tr>
      <w:tr>
        <w:tc>
          <w:tcPr>
            <w:tcW w:type="dxa" w:w="517"/>
          </w:tcPr>
          <w:p>
            <w:pPr>
              <w:spacing w:before="40" w:after="40" w:line="269" w:lineRule="auto"/>
              <w:jc w:val="left"/>
            </w:pPr>
            <w:r>
              <w:rPr>
                <w:rFonts w:ascii="Arial" w:hAnsi="Arial"/>
                <w:b/>
                <w:sz w:val="18"/>
              </w:rPr>
              <w:t>151</w:t>
            </w:r>
          </w:p>
        </w:tc>
        <w:tc>
          <w:tcPr>
            <w:tcW w:type="dxa" w:w="6026"/>
          </w:tcPr>
          <w:p>
            <w:pPr>
              <w:spacing w:before="40" w:after="40" w:line="269" w:lineRule="auto"/>
              <w:jc w:val="left"/>
            </w:pPr>
            <w:r>
              <w:rPr>
                <w:rFonts w:ascii="Arial" w:hAnsi="Arial"/>
                <w:sz w:val="18"/>
              </w:rPr>
              <w:t>Medium — My dreadful experience with Fat Llama</w:t>
            </w:r>
          </w:p>
        </w:tc>
        <w:tc>
          <w:tcPr>
            <w:tcW w:type="dxa" w:w="2755"/>
          </w:tcPr>
          <w:p>
            <w:pPr>
              <w:spacing w:before="40" w:after="40" w:line="269" w:lineRule="auto"/>
              <w:jc w:val="left"/>
            </w:pPr>
            <w:hyperlink r:id="rId190">
              <w:r>
                <w:rPr>
                  <w:color w:val="1B5E9E"/>
                  <w:u w:val="single"/>
                </w:rPr>
                <w:t xml:space="preserve">medium.com</w:t>
              </w:r>
            </w:hyperlink>
          </w:p>
        </w:tc>
      </w:tr>
      <w:tr>
        <w:tc>
          <w:tcPr>
            <w:tcW w:type="dxa" w:w="517"/>
            <w:shd w:val="clear" w:color="auto" w:fill="F7F9FB"/>
          </w:tcPr>
          <w:p>
            <w:pPr>
              <w:spacing w:before="40" w:after="40" w:line="269" w:lineRule="auto"/>
              <w:jc w:val="left"/>
            </w:pPr>
            <w:r>
              <w:rPr>
                <w:rFonts w:ascii="Arial" w:hAnsi="Arial"/>
                <w:b/>
                <w:sz w:val="18"/>
              </w:rPr>
              <w:t>152</w:t>
            </w:r>
          </w:p>
        </w:tc>
        <w:tc>
          <w:tcPr>
            <w:tcW w:type="dxa" w:w="6026"/>
            <w:shd w:val="clear" w:color="auto" w:fill="F7F9FB"/>
          </w:tcPr>
          <w:p>
            <w:pPr>
              <w:spacing w:before="40" w:after="40" w:line="269" w:lineRule="auto"/>
              <w:jc w:val="left"/>
            </w:pPr>
            <w:r>
              <w:rPr>
                <w:rFonts w:ascii="Arial" w:hAnsi="Arial"/>
                <w:sz w:val="18"/>
              </w:rPr>
              <w:t>github.com/Ylianst/MeshCentral</w:t>
            </w:r>
          </w:p>
        </w:tc>
        <w:tc>
          <w:tcPr>
            <w:tcW w:type="dxa" w:w="2755"/>
            <w:shd w:val="clear" w:color="auto" w:fill="F7F9FB"/>
          </w:tcPr>
          <w:p>
            <w:pPr>
              <w:spacing w:before="40" w:after="40" w:line="269" w:lineRule="auto"/>
              <w:jc w:val="left"/>
            </w:pPr>
            <w:hyperlink r:id="rId19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153</w:t>
            </w:r>
          </w:p>
        </w:tc>
        <w:tc>
          <w:tcPr>
            <w:tcW w:type="dxa" w:w="6026"/>
          </w:tcPr>
          <w:p>
            <w:pPr>
              <w:spacing w:before="40" w:after="40" w:line="269" w:lineRule="auto"/>
              <w:jc w:val="left"/>
            </w:pPr>
            <w:r>
              <w:rPr>
                <w:rFonts w:ascii="Arial" w:hAnsi="Arial"/>
                <w:sz w:val="18"/>
              </w:rPr>
              <w:t>fleetdm/fleet — website/views/pages/pricing.ejs</w:t>
            </w:r>
          </w:p>
        </w:tc>
        <w:tc>
          <w:tcPr>
            <w:tcW w:type="dxa" w:w="2755"/>
          </w:tcPr>
          <w:p>
            <w:pPr>
              <w:spacing w:before="40" w:after="40" w:line="269" w:lineRule="auto"/>
              <w:jc w:val="left"/>
            </w:pPr>
            <w:hyperlink r:id="rId19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154</w:t>
            </w:r>
          </w:p>
        </w:tc>
        <w:tc>
          <w:tcPr>
            <w:tcW w:type="dxa" w:w="6026"/>
            <w:shd w:val="clear" w:color="auto" w:fill="F7F9FB"/>
          </w:tcPr>
          <w:p>
            <w:pPr>
              <w:spacing w:before="40" w:after="40" w:line="269" w:lineRule="auto"/>
              <w:jc w:val="left"/>
            </w:pPr>
            <w:r>
              <w:rPr>
                <w:rFonts w:ascii="Arial" w:hAnsi="Arial"/>
                <w:sz w:val="18"/>
              </w:rPr>
              <w:t>handbook/company/pricing-features-table.yml</w:t>
            </w:r>
          </w:p>
        </w:tc>
        <w:tc>
          <w:tcPr>
            <w:tcW w:type="dxa" w:w="2755"/>
            <w:shd w:val="clear" w:color="auto" w:fill="F7F9FB"/>
          </w:tcPr>
          <w:p>
            <w:pPr>
              <w:spacing w:before="40" w:after="40" w:line="269" w:lineRule="auto"/>
              <w:jc w:val="left"/>
            </w:pPr>
            <w:hyperlink r:id="rId19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155</w:t>
            </w:r>
          </w:p>
        </w:tc>
        <w:tc>
          <w:tcPr>
            <w:tcW w:type="dxa" w:w="6026"/>
          </w:tcPr>
          <w:p>
            <w:pPr>
              <w:spacing w:before="40" w:after="40" w:line="269" w:lineRule="auto"/>
              <w:jc w:val="left"/>
            </w:pPr>
            <w:r>
              <w:rPr>
                <w:rFonts w:ascii="Arial" w:hAnsi="Arial"/>
                <w:sz w:val="18"/>
              </w:rPr>
              <w:t>Microsoft Intune pricing — microsoft.com</w:t>
            </w:r>
          </w:p>
        </w:tc>
        <w:tc>
          <w:tcPr>
            <w:tcW w:type="dxa" w:w="2755"/>
          </w:tcPr>
          <w:p>
            <w:pPr>
              <w:spacing w:before="40" w:after="40" w:line="269" w:lineRule="auto"/>
              <w:jc w:val="left"/>
            </w:pPr>
            <w:hyperlink r:id="rId194">
              <w:r>
                <w:rPr>
                  <w:color w:val="1B5E9E"/>
                  <w:u w:val="single"/>
                </w:rPr>
                <w:t xml:space="preserve">microsoft.com</w:t>
              </w:r>
            </w:hyperlink>
          </w:p>
        </w:tc>
      </w:tr>
      <w:tr>
        <w:tc>
          <w:tcPr>
            <w:tcW w:type="dxa" w:w="517"/>
            <w:shd w:val="clear" w:color="auto" w:fill="F7F9FB"/>
          </w:tcPr>
          <w:p>
            <w:pPr>
              <w:spacing w:before="40" w:after="40" w:line="269" w:lineRule="auto"/>
              <w:jc w:val="left"/>
            </w:pPr>
            <w:r>
              <w:rPr>
                <w:rFonts w:ascii="Arial" w:hAnsi="Arial"/>
                <w:b/>
                <w:sz w:val="18"/>
              </w:rPr>
              <w:t>156</w:t>
            </w:r>
          </w:p>
        </w:tc>
        <w:tc>
          <w:tcPr>
            <w:tcW w:type="dxa" w:w="6026"/>
            <w:shd w:val="clear" w:color="auto" w:fill="F7F9FB"/>
          </w:tcPr>
          <w:p>
            <w:pPr>
              <w:spacing w:before="40" w:after="40" w:line="269" w:lineRule="auto"/>
              <w:jc w:val="left"/>
            </w:pPr>
            <w:r>
              <w:rPr>
                <w:rFonts w:ascii="Arial" w:hAnsi="Arial"/>
                <w:sz w:val="18"/>
              </w:rPr>
              <w:t>Tài liệu chính thức về remote lock của Intune</w:t>
            </w:r>
          </w:p>
        </w:tc>
        <w:tc>
          <w:tcPr>
            <w:tcW w:type="dxa" w:w="2755"/>
            <w:shd w:val="clear" w:color="auto" w:fill="F7F9FB"/>
          </w:tcPr>
          <w:p>
            <w:pPr>
              <w:spacing w:before="40" w:after="40" w:line="269" w:lineRule="auto"/>
              <w:jc w:val="left"/>
            </w:pPr>
            <w:hyperlink r:id="rId19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157</w:t>
            </w:r>
          </w:p>
        </w:tc>
        <w:tc>
          <w:tcPr>
            <w:tcW w:type="dxa" w:w="6026"/>
          </w:tcPr>
          <w:p>
            <w:pPr>
              <w:spacing w:before="40" w:after="40" w:line="269" w:lineRule="auto"/>
              <w:jc w:val="left"/>
            </w:pPr>
            <w:r>
              <w:rPr>
                <w:rFonts w:ascii="Arial" w:hAnsi="Arial"/>
                <w:sz w:val="18"/>
              </w:rPr>
              <w:t>amidaware/tacticalrmm LICENSE</w:t>
            </w:r>
          </w:p>
        </w:tc>
        <w:tc>
          <w:tcPr>
            <w:tcW w:type="dxa" w:w="2755"/>
          </w:tcPr>
          <w:p>
            <w:pPr>
              <w:spacing w:before="40" w:after="40" w:line="269" w:lineRule="auto"/>
              <w:jc w:val="left"/>
            </w:pPr>
            <w:hyperlink r:id="rId19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158</w:t>
            </w:r>
          </w:p>
        </w:tc>
        <w:tc>
          <w:tcPr>
            <w:tcW w:type="dxa" w:w="6026"/>
            <w:shd w:val="clear" w:color="auto" w:fill="F7F9FB"/>
          </w:tcPr>
          <w:p>
            <w:pPr>
              <w:spacing w:before="40" w:after="40" w:line="269" w:lineRule="auto"/>
              <w:jc w:val="left"/>
            </w:pPr>
            <w:r>
              <w:rPr>
                <w:rFonts w:ascii="Arial" w:hAnsi="Arial"/>
                <w:sz w:val="18"/>
              </w:rPr>
              <w:t>github.com/prey/prey-node-client</w:t>
            </w:r>
          </w:p>
        </w:tc>
        <w:tc>
          <w:tcPr>
            <w:tcW w:type="dxa" w:w="2755"/>
            <w:shd w:val="clear" w:color="auto" w:fill="F7F9FB"/>
          </w:tcPr>
          <w:p>
            <w:pPr>
              <w:spacing w:before="40" w:after="40" w:line="269" w:lineRule="auto"/>
              <w:jc w:val="left"/>
            </w:pPr>
            <w:hyperlink r:id="rId197">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159</w:t>
            </w:r>
          </w:p>
        </w:tc>
        <w:tc>
          <w:tcPr>
            <w:tcW w:type="dxa" w:w="6026"/>
          </w:tcPr>
          <w:p>
            <w:pPr>
              <w:spacing w:before="40" w:after="40" w:line="269" w:lineRule="auto"/>
              <w:jc w:val="left"/>
            </w:pPr>
            <w:r>
              <w:rPr>
                <w:rFonts w:ascii="Arial" w:hAnsi="Arial"/>
                <w:sz w:val="18"/>
              </w:rPr>
              <w:t>prey/mcp-prey README</w:t>
            </w:r>
          </w:p>
        </w:tc>
        <w:tc>
          <w:tcPr>
            <w:tcW w:type="dxa" w:w="2755"/>
          </w:tcPr>
          <w:p>
            <w:pPr>
              <w:spacing w:before="40" w:after="40" w:line="269" w:lineRule="auto"/>
              <w:jc w:val="left"/>
            </w:pPr>
            <w:hyperlink r:id="rId198">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160</w:t>
            </w:r>
          </w:p>
        </w:tc>
        <w:tc>
          <w:tcPr>
            <w:tcW w:type="dxa" w:w="6026"/>
            <w:shd w:val="clear" w:color="auto" w:fill="F7F9FB"/>
          </w:tcPr>
          <w:p>
            <w:pPr>
              <w:spacing w:before="40" w:after="40" w:line="269" w:lineRule="auto"/>
              <w:jc w:val="left"/>
            </w:pPr>
            <w:r>
              <w:rPr>
                <w:rFonts w:ascii="Arial" w:hAnsi="Arial"/>
                <w:sz w:val="18"/>
              </w:rPr>
              <w:t>Compare Windows 11 editions, microsoft.com</w:t>
            </w:r>
          </w:p>
        </w:tc>
        <w:tc>
          <w:tcPr>
            <w:tcW w:type="dxa" w:w="2755"/>
            <w:shd w:val="clear" w:color="auto" w:fill="F7F9FB"/>
          </w:tcPr>
          <w:p>
            <w:pPr>
              <w:spacing w:before="40" w:after="40" w:line="269" w:lineRule="auto"/>
              <w:jc w:val="left"/>
            </w:pPr>
            <w:hyperlink r:id="rId199">
              <w:r>
                <w:rPr>
                  <w:color w:val="1B5E9E"/>
                  <w:u w:val="single"/>
                </w:rPr>
                <w:t xml:space="preserve">microsoft.com</w:t>
              </w:r>
            </w:hyperlink>
          </w:p>
        </w:tc>
      </w:tr>
      <w:tr>
        <w:tc>
          <w:tcPr>
            <w:tcW w:type="dxa" w:w="517"/>
          </w:tcPr>
          <w:p>
            <w:pPr>
              <w:spacing w:before="40" w:after="40" w:line="269" w:lineRule="auto"/>
              <w:jc w:val="left"/>
            </w:pPr>
            <w:r>
              <w:rPr>
                <w:rFonts w:ascii="Arial" w:hAnsi="Arial"/>
                <w:b/>
                <w:sz w:val="18"/>
              </w:rPr>
              <w:t>161</w:t>
            </w:r>
          </w:p>
        </w:tc>
        <w:tc>
          <w:tcPr>
            <w:tcW w:type="dxa" w:w="6026"/>
          </w:tcPr>
          <w:p>
            <w:pPr>
              <w:spacing w:before="40" w:after="40" w:line="269" w:lineRule="auto"/>
              <w:jc w:val="left"/>
            </w:pPr>
            <w:r>
              <w:rPr>
                <w:rFonts w:ascii="Arial" w:hAnsi="Arial"/>
                <w:sz w:val="18"/>
              </w:rPr>
              <w:t>endpoint-security/ref-disk-encryption-settings.md</w:t>
            </w:r>
          </w:p>
        </w:tc>
        <w:tc>
          <w:tcPr>
            <w:tcW w:type="dxa" w:w="2755"/>
          </w:tcPr>
          <w:p>
            <w:pPr>
              <w:spacing w:before="40" w:after="40" w:line="269" w:lineRule="auto"/>
              <w:jc w:val="left"/>
            </w:pPr>
            <w:hyperlink r:id="rId200">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162</w:t>
            </w:r>
          </w:p>
        </w:tc>
        <w:tc>
          <w:tcPr>
            <w:tcW w:type="dxa" w:w="6026"/>
            <w:shd w:val="clear" w:color="auto" w:fill="F7F9FB"/>
          </w:tcPr>
          <w:p>
            <w:pPr>
              <w:spacing w:before="40" w:after="40" w:line="269" w:lineRule="auto"/>
              <w:jc w:val="left"/>
            </w:pPr>
            <w:r>
              <w:rPr>
                <w:rFonts w:ascii="Arial" w:hAnsi="Arial"/>
                <w:sz w:val="18"/>
              </w:rPr>
              <w:t>memdocs/autopilot/dfci-management.md</w:t>
            </w:r>
          </w:p>
        </w:tc>
        <w:tc>
          <w:tcPr>
            <w:tcW w:type="dxa" w:w="2755"/>
            <w:shd w:val="clear" w:color="auto" w:fill="F7F9FB"/>
          </w:tcPr>
          <w:p>
            <w:pPr>
              <w:spacing w:before="40" w:after="40" w:line="269" w:lineRule="auto"/>
              <w:jc w:val="left"/>
            </w:pPr>
            <w:hyperlink r:id="rId201">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163</w:t>
            </w:r>
          </w:p>
        </w:tc>
        <w:tc>
          <w:tcPr>
            <w:tcW w:type="dxa" w:w="6026"/>
          </w:tcPr>
          <w:p>
            <w:pPr>
              <w:spacing w:before="40" w:after="40" w:line="269" w:lineRule="auto"/>
              <w:jc w:val="left"/>
            </w:pPr>
            <w:r>
              <w:rPr>
                <w:rFonts w:ascii="Arial" w:hAnsi="Arial"/>
                <w:sz w:val="18"/>
              </w:rPr>
              <w:t>templates/ref-shared-device-settings-windows.md</w:t>
            </w:r>
          </w:p>
        </w:tc>
        <w:tc>
          <w:tcPr>
            <w:tcW w:type="dxa" w:w="2755"/>
          </w:tcPr>
          <w:p>
            <w:pPr>
              <w:spacing w:before="40" w:after="40" w:line="269" w:lineRule="auto"/>
              <w:jc w:val="left"/>
            </w:pPr>
            <w:hyperlink r:id="rId20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164</w:t>
            </w:r>
          </w:p>
        </w:tc>
        <w:tc>
          <w:tcPr>
            <w:tcW w:type="dxa" w:w="6026"/>
            <w:shd w:val="clear" w:color="auto" w:fill="F7F9FB"/>
          </w:tcPr>
          <w:p>
            <w:pPr>
              <w:spacing w:before="40" w:after="40" w:line="269" w:lineRule="auto"/>
              <w:jc w:val="left"/>
            </w:pPr>
            <w:r>
              <w:rPr>
                <w:rFonts w:ascii="Arial" w:hAnsi="Arial"/>
                <w:sz w:val="18"/>
              </w:rPr>
              <w:t>memdocs/autopilot/windows-autopilot-reset.md</w:t>
            </w:r>
          </w:p>
        </w:tc>
        <w:tc>
          <w:tcPr>
            <w:tcW w:type="dxa" w:w="2755"/>
            <w:shd w:val="clear" w:color="auto" w:fill="F7F9FB"/>
          </w:tcPr>
          <w:p>
            <w:pPr>
              <w:spacing w:before="40" w:after="40" w:line="269" w:lineRule="auto"/>
              <w:jc w:val="left"/>
            </w:pPr>
            <w:hyperlink r:id="rId20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165</w:t>
            </w:r>
          </w:p>
        </w:tc>
        <w:tc>
          <w:tcPr>
            <w:tcW w:type="dxa" w:w="6026"/>
          </w:tcPr>
          <w:p>
            <w:pPr>
              <w:spacing w:before="40" w:after="40" w:line="269" w:lineRule="auto"/>
              <w:jc w:val="left"/>
            </w:pPr>
            <w:r>
              <w:rPr>
                <w:rFonts w:ascii="Arial" w:hAnsi="Arial"/>
                <w:sz w:val="18"/>
              </w:rPr>
              <w:t>memdocs/.../actions/locate.md</w:t>
            </w:r>
          </w:p>
        </w:tc>
        <w:tc>
          <w:tcPr>
            <w:tcW w:type="dxa" w:w="2755"/>
          </w:tcPr>
          <w:p>
            <w:pPr>
              <w:spacing w:before="40" w:after="40" w:line="269" w:lineRule="auto"/>
              <w:jc w:val="left"/>
            </w:pPr>
            <w:hyperlink r:id="rId204">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166</w:t>
            </w:r>
          </w:p>
        </w:tc>
        <w:tc>
          <w:tcPr>
            <w:tcW w:type="dxa" w:w="6026"/>
            <w:shd w:val="clear" w:color="auto" w:fill="F7F9FB"/>
          </w:tcPr>
          <w:p>
            <w:pPr>
              <w:spacing w:before="40" w:after="40" w:line="269" w:lineRule="auto"/>
              <w:jc w:val="left"/>
            </w:pPr>
            <w:r>
              <w:rPr>
                <w:rFonts w:ascii="Arial" w:hAnsi="Arial"/>
                <w:sz w:val="18"/>
              </w:rPr>
              <w:t>actions/wipe.md</w:t>
            </w:r>
          </w:p>
        </w:tc>
        <w:tc>
          <w:tcPr>
            <w:tcW w:type="dxa" w:w="2755"/>
            <w:shd w:val="clear" w:color="auto" w:fill="F7F9FB"/>
          </w:tcPr>
          <w:p>
            <w:pPr>
              <w:spacing w:before="40" w:after="40" w:line="269" w:lineRule="auto"/>
              <w:jc w:val="left"/>
            </w:pPr>
            <w:hyperlink r:id="rId20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167</w:t>
            </w:r>
          </w:p>
        </w:tc>
        <w:tc>
          <w:tcPr>
            <w:tcW w:type="dxa" w:w="6026"/>
          </w:tcPr>
          <w:p>
            <w:pPr>
              <w:spacing w:before="40" w:after="40" w:line="269" w:lineRule="auto"/>
              <w:jc w:val="left"/>
            </w:pPr>
            <w:r>
              <w:rPr>
                <w:rFonts w:ascii="Arial" w:hAnsi="Arial"/>
                <w:sz w:val="18"/>
              </w:rPr>
              <w:t>How to build an immutable audit log with HMAC hash chaining (Tracehold)</w:t>
            </w:r>
          </w:p>
        </w:tc>
        <w:tc>
          <w:tcPr>
            <w:tcW w:type="dxa" w:w="2755"/>
          </w:tcPr>
          <w:p>
            <w:pPr>
              <w:spacing w:before="40" w:after="40" w:line="269" w:lineRule="auto"/>
              <w:jc w:val="left"/>
            </w:pPr>
            <w:hyperlink r:id="rId206">
              <w:r>
                <w:rPr>
                  <w:color w:val="1B5E9E"/>
                  <w:u w:val="single"/>
                </w:rPr>
                <w:t xml:space="preserve">tracehold.ai</w:t>
              </w:r>
            </w:hyperlink>
          </w:p>
        </w:tc>
      </w:tr>
      <w:tr>
        <w:tc>
          <w:tcPr>
            <w:tcW w:type="dxa" w:w="517"/>
            <w:shd w:val="clear" w:color="auto" w:fill="F7F9FB"/>
          </w:tcPr>
          <w:p>
            <w:pPr>
              <w:spacing w:before="40" w:after="40" w:line="269" w:lineRule="auto"/>
              <w:jc w:val="left"/>
            </w:pPr>
            <w:r>
              <w:rPr>
                <w:rFonts w:ascii="Arial" w:hAnsi="Arial"/>
                <w:b/>
                <w:sz w:val="18"/>
              </w:rPr>
              <w:t>168</w:t>
            </w:r>
          </w:p>
        </w:tc>
        <w:tc>
          <w:tcPr>
            <w:tcW w:type="dxa" w:w="6026"/>
            <w:shd w:val="clear" w:color="auto" w:fill="F7F9FB"/>
          </w:tcPr>
          <w:p>
            <w:pPr>
              <w:spacing w:before="40" w:after="40" w:line="269" w:lineRule="auto"/>
              <w:jc w:val="left"/>
            </w:pPr>
            <w:r>
              <w:rPr>
                <w:rFonts w:ascii="Arial" w:hAnsi="Arial"/>
                <w:sz w:val="18"/>
              </w:rPr>
              <w:t>How do you enforce immutability and append-only audit trails? (DesignGurus)</w:t>
            </w:r>
          </w:p>
        </w:tc>
        <w:tc>
          <w:tcPr>
            <w:tcW w:type="dxa" w:w="2755"/>
            <w:shd w:val="clear" w:color="auto" w:fill="F7F9FB"/>
          </w:tcPr>
          <w:p>
            <w:pPr>
              <w:spacing w:before="40" w:after="40" w:line="269" w:lineRule="auto"/>
              <w:jc w:val="left"/>
            </w:pPr>
            <w:hyperlink r:id="rId207">
              <w:r>
                <w:rPr>
                  <w:color w:val="1B5E9E"/>
                  <w:u w:val="single"/>
                </w:rPr>
                <w:t xml:space="preserve">designgurus.io</w:t>
              </w:r>
            </w:hyperlink>
          </w:p>
        </w:tc>
      </w:tr>
      <w:tr>
        <w:tc>
          <w:tcPr>
            <w:tcW w:type="dxa" w:w="517"/>
          </w:tcPr>
          <w:p>
            <w:pPr>
              <w:spacing w:before="40" w:after="40" w:line="269" w:lineRule="auto"/>
              <w:jc w:val="left"/>
            </w:pPr>
            <w:r>
              <w:rPr>
                <w:rFonts w:ascii="Arial" w:hAnsi="Arial"/>
                <w:b/>
                <w:sz w:val="18"/>
              </w:rPr>
              <w:t>169</w:t>
            </w:r>
          </w:p>
        </w:tc>
        <w:tc>
          <w:tcPr>
            <w:tcW w:type="dxa" w:w="6026"/>
          </w:tcPr>
          <w:p>
            <w:pPr>
              <w:spacing w:before="40" w:after="40" w:line="269" w:lineRule="auto"/>
              <w:jc w:val="left"/>
            </w:pPr>
            <w:r>
              <w:rPr>
                <w:rFonts w:ascii="Arial" w:hAnsi="Arial"/>
                <w:sz w:val="18"/>
              </w:rPr>
              <w:t>MIT Libraries — Borrow &amp; request</w:t>
            </w:r>
          </w:p>
        </w:tc>
        <w:tc>
          <w:tcPr>
            <w:tcW w:type="dxa" w:w="2755"/>
          </w:tcPr>
          <w:p>
            <w:pPr>
              <w:spacing w:before="40" w:after="40" w:line="269" w:lineRule="auto"/>
              <w:jc w:val="left"/>
            </w:pPr>
            <w:hyperlink r:id="rId208">
              <w:r>
                <w:rPr>
                  <w:color w:val="1B5E9E"/>
                  <w:u w:val="single"/>
                </w:rPr>
                <w:t xml:space="preserve">libraries.mit.edu</w:t>
              </w:r>
            </w:hyperlink>
          </w:p>
        </w:tc>
      </w:tr>
      <w:tr>
        <w:tc>
          <w:tcPr>
            <w:tcW w:type="dxa" w:w="517"/>
            <w:shd w:val="clear" w:color="auto" w:fill="F7F9FB"/>
          </w:tcPr>
          <w:p>
            <w:pPr>
              <w:spacing w:before="40" w:after="40" w:line="269" w:lineRule="auto"/>
              <w:jc w:val="left"/>
            </w:pPr>
            <w:r>
              <w:rPr>
                <w:rFonts w:ascii="Arial" w:hAnsi="Arial"/>
                <w:b/>
                <w:sz w:val="18"/>
              </w:rPr>
              <w:t>170</w:t>
            </w:r>
          </w:p>
        </w:tc>
        <w:tc>
          <w:tcPr>
            <w:tcW w:type="dxa" w:w="6026"/>
            <w:shd w:val="clear" w:color="auto" w:fill="F7F9FB"/>
          </w:tcPr>
          <w:p>
            <w:pPr>
              <w:spacing w:before="40" w:after="40" w:line="269" w:lineRule="auto"/>
              <w:jc w:val="left"/>
            </w:pPr>
            <w:r>
              <w:rPr>
                <w:rFonts w:ascii="Arial" w:hAnsi="Arial"/>
                <w:sz w:val="18"/>
              </w:rPr>
              <w:t>Sac State Library — Loan Limits, Policies &amp; Fines</w:t>
            </w:r>
          </w:p>
        </w:tc>
        <w:tc>
          <w:tcPr>
            <w:tcW w:type="dxa" w:w="2755"/>
            <w:shd w:val="clear" w:color="auto" w:fill="F7F9FB"/>
          </w:tcPr>
          <w:p>
            <w:pPr>
              <w:spacing w:before="40" w:after="40" w:line="269" w:lineRule="auto"/>
              <w:jc w:val="left"/>
            </w:pPr>
            <w:hyperlink r:id="rId209">
              <w:r>
                <w:rPr>
                  <w:color w:val="1B5E9E"/>
                  <w:u w:val="single"/>
                </w:rPr>
                <w:t xml:space="preserve">library.csus.edu</w:t>
              </w:r>
            </w:hyperlink>
          </w:p>
        </w:tc>
      </w:tr>
      <w:tr>
        <w:tc>
          <w:tcPr>
            <w:tcW w:type="dxa" w:w="517"/>
          </w:tcPr>
          <w:p>
            <w:pPr>
              <w:spacing w:before="40" w:after="40" w:line="269" w:lineRule="auto"/>
              <w:jc w:val="left"/>
            </w:pPr>
            <w:r>
              <w:rPr>
                <w:rFonts w:ascii="Arial" w:hAnsi="Arial"/>
                <w:b/>
                <w:sz w:val="18"/>
              </w:rPr>
              <w:t>171</w:t>
            </w:r>
          </w:p>
        </w:tc>
        <w:tc>
          <w:tcPr>
            <w:tcW w:type="dxa" w:w="6026"/>
          </w:tcPr>
          <w:p>
            <w:pPr>
              <w:spacing w:before="40" w:after="40" w:line="269" w:lineRule="auto"/>
              <w:jc w:val="left"/>
            </w:pPr>
            <w:r>
              <w:rPr>
                <w:rFonts w:ascii="Arial" w:hAnsi="Arial"/>
                <w:sz w:val="18"/>
              </w:rPr>
              <w:t>Outbound webhook delivery at scale: signing payloads, retry budgets, and dead-letter operations (Matheus Palma)</w:t>
            </w:r>
          </w:p>
        </w:tc>
        <w:tc>
          <w:tcPr>
            <w:tcW w:type="dxa" w:w="2755"/>
          </w:tcPr>
          <w:p>
            <w:pPr>
              <w:spacing w:before="40" w:after="40" w:line="269" w:lineRule="auto"/>
              <w:jc w:val="left"/>
            </w:pPr>
            <w:hyperlink r:id="rId210">
              <w:r>
                <w:rPr>
                  <w:color w:val="1B5E9E"/>
                  <w:u w:val="single"/>
                </w:rPr>
                <w:t xml:space="preserve">matheuspalma.com</w:t>
              </w:r>
            </w:hyperlink>
          </w:p>
        </w:tc>
      </w:tr>
      <w:tr>
        <w:tc>
          <w:tcPr>
            <w:tcW w:type="dxa" w:w="517"/>
            <w:shd w:val="clear" w:color="auto" w:fill="F7F9FB"/>
          </w:tcPr>
          <w:p>
            <w:pPr>
              <w:spacing w:before="40" w:after="40" w:line="269" w:lineRule="auto"/>
              <w:jc w:val="left"/>
            </w:pPr>
            <w:r>
              <w:rPr>
                <w:rFonts w:ascii="Arial" w:hAnsi="Arial"/>
                <w:b/>
                <w:sz w:val="18"/>
              </w:rPr>
              <w:t>172</w:t>
            </w:r>
          </w:p>
        </w:tc>
        <w:tc>
          <w:tcPr>
            <w:tcW w:type="dxa" w:w="6026"/>
            <w:shd w:val="clear" w:color="auto" w:fill="F7F9FB"/>
          </w:tcPr>
          <w:p>
            <w:pPr>
              <w:spacing w:before="40" w:after="40" w:line="269" w:lineRule="auto"/>
              <w:jc w:val="left"/>
            </w:pPr>
            <w:r>
              <w:rPr>
                <w:rFonts w:ascii="Arial" w:hAnsi="Arial"/>
                <w:sz w:val="18"/>
              </w:rPr>
              <w:t>Webhook System Design (Educative)</w:t>
            </w:r>
          </w:p>
        </w:tc>
        <w:tc>
          <w:tcPr>
            <w:tcW w:type="dxa" w:w="2755"/>
            <w:shd w:val="clear" w:color="auto" w:fill="F7F9FB"/>
          </w:tcPr>
          <w:p>
            <w:pPr>
              <w:spacing w:before="40" w:after="40" w:line="269" w:lineRule="auto"/>
              <w:jc w:val="left"/>
            </w:pPr>
            <w:hyperlink r:id="rId211">
              <w:r>
                <w:rPr>
                  <w:color w:val="1B5E9E"/>
                  <w:u w:val="single"/>
                </w:rPr>
                <w:t xml:space="preserve">educative.io</w:t>
              </w:r>
            </w:hyperlink>
          </w:p>
        </w:tc>
      </w:tr>
      <w:tr>
        <w:tc>
          <w:tcPr>
            <w:tcW w:type="dxa" w:w="517"/>
          </w:tcPr>
          <w:p>
            <w:pPr>
              <w:spacing w:before="40" w:after="40" w:line="269" w:lineRule="auto"/>
              <w:jc w:val="left"/>
            </w:pPr>
            <w:r>
              <w:rPr>
                <w:rFonts w:ascii="Arial" w:hAnsi="Arial"/>
                <w:b/>
                <w:sz w:val="18"/>
              </w:rPr>
              <w:t>173</w:t>
            </w:r>
          </w:p>
        </w:tc>
        <w:tc>
          <w:tcPr>
            <w:tcW w:type="dxa" w:w="6026"/>
          </w:tcPr>
          <w:p>
            <w:pPr>
              <w:spacing w:before="40" w:after="40" w:line="269" w:lineRule="auto"/>
              <w:jc w:val="left"/>
            </w:pPr>
            <w:r>
              <w:rPr>
                <w:rFonts w:ascii="Arial" w:hAnsi="Arial"/>
                <w:sz w:val="18"/>
              </w:rPr>
              <w:t>Implementing the Outbox Pattern (Milan Jovanović)</w:t>
            </w:r>
          </w:p>
        </w:tc>
        <w:tc>
          <w:tcPr>
            <w:tcW w:type="dxa" w:w="2755"/>
          </w:tcPr>
          <w:p>
            <w:pPr>
              <w:spacing w:before="40" w:after="40" w:line="269" w:lineRule="auto"/>
              <w:jc w:val="left"/>
            </w:pPr>
            <w:hyperlink r:id="rId212">
              <w:r>
                <w:rPr>
                  <w:color w:val="1B5E9E"/>
                  <w:u w:val="single"/>
                </w:rPr>
                <w:t xml:space="preserve">milanjovanovic.tech</w:t>
              </w:r>
            </w:hyperlink>
          </w:p>
        </w:tc>
      </w:tr>
      <w:tr>
        <w:tc>
          <w:tcPr>
            <w:tcW w:type="dxa" w:w="517"/>
            <w:shd w:val="clear" w:color="auto" w:fill="F7F9FB"/>
          </w:tcPr>
          <w:p>
            <w:pPr>
              <w:spacing w:before="40" w:after="40" w:line="269" w:lineRule="auto"/>
              <w:jc w:val="left"/>
            </w:pPr>
            <w:r>
              <w:rPr>
                <w:rFonts w:ascii="Arial" w:hAnsi="Arial"/>
                <w:b/>
                <w:sz w:val="18"/>
              </w:rPr>
              <w:t>174</w:t>
            </w:r>
          </w:p>
        </w:tc>
        <w:tc>
          <w:tcPr>
            <w:tcW w:type="dxa" w:w="6026"/>
            <w:shd w:val="clear" w:color="auto" w:fill="F7F9FB"/>
          </w:tcPr>
          <w:p>
            <w:pPr>
              <w:spacing w:before="40" w:after="40" w:line="269" w:lineRule="auto"/>
              <w:jc w:val="left"/>
            </w:pPr>
            <w:r>
              <w:rPr>
                <w:rFonts w:ascii="Arial" w:hAnsi="Arial"/>
                <w:sz w:val="18"/>
              </w:rPr>
              <w:t>An immutable audit trail for AI agent actions (dev.to)</w:t>
            </w:r>
          </w:p>
        </w:tc>
        <w:tc>
          <w:tcPr>
            <w:tcW w:type="dxa" w:w="2755"/>
            <w:shd w:val="clear" w:color="auto" w:fill="F7F9FB"/>
          </w:tcPr>
          <w:p>
            <w:pPr>
              <w:spacing w:before="40" w:after="40" w:line="269" w:lineRule="auto"/>
              <w:jc w:val="left"/>
            </w:pPr>
            <w:hyperlink r:id="rId213">
              <w:r>
                <w:rPr>
                  <w:color w:val="1B5E9E"/>
                  <w:u w:val="single"/>
                </w:rPr>
                <w:t xml:space="preserve">dev.to</w:t>
              </w:r>
            </w:hyperlink>
          </w:p>
        </w:tc>
      </w:tr>
      <w:tr>
        <w:tc>
          <w:tcPr>
            <w:tcW w:type="dxa" w:w="517"/>
          </w:tcPr>
          <w:p>
            <w:pPr>
              <w:spacing w:before="40" w:after="40" w:line="269" w:lineRule="auto"/>
              <w:jc w:val="left"/>
            </w:pPr>
            <w:r>
              <w:rPr>
                <w:rFonts w:ascii="Arial" w:hAnsi="Arial"/>
                <w:b/>
                <w:sz w:val="18"/>
              </w:rPr>
              <w:t>175</w:t>
            </w:r>
          </w:p>
        </w:tc>
        <w:tc>
          <w:tcPr>
            <w:tcW w:type="dxa" w:w="6026"/>
          </w:tcPr>
          <w:p>
            <w:pPr>
              <w:spacing w:before="40" w:after="40" w:line="269" w:lineRule="auto"/>
              <w:jc w:val="left"/>
            </w:pPr>
            <w:r>
              <w:rPr>
                <w:rFonts w:ascii="Arial" w:hAnsi="Arial"/>
                <w:sz w:val="18"/>
              </w:rPr>
              <w:t>The Truth About Asset Records: Why Immutability Is the Foundation of a Verifiable Chain of Custody (LocatorX)</w:t>
            </w:r>
          </w:p>
        </w:tc>
        <w:tc>
          <w:tcPr>
            <w:tcW w:type="dxa" w:w="2755"/>
          </w:tcPr>
          <w:p>
            <w:pPr>
              <w:spacing w:before="40" w:after="40" w:line="269" w:lineRule="auto"/>
              <w:jc w:val="left"/>
            </w:pPr>
            <w:hyperlink r:id="rId214">
              <w:r>
                <w:rPr>
                  <w:color w:val="1B5E9E"/>
                  <w:u w:val="single"/>
                </w:rPr>
                <w:t xml:space="preserve">locatorx.com</w:t>
              </w:r>
            </w:hyperlink>
          </w:p>
        </w:tc>
      </w:tr>
      <w:tr>
        <w:tc>
          <w:tcPr>
            <w:tcW w:type="dxa" w:w="517"/>
            <w:shd w:val="clear" w:color="auto" w:fill="F7F9FB"/>
          </w:tcPr>
          <w:p>
            <w:pPr>
              <w:spacing w:before="40" w:after="40" w:line="269" w:lineRule="auto"/>
              <w:jc w:val="left"/>
            </w:pPr>
            <w:r>
              <w:rPr>
                <w:rFonts w:ascii="Arial" w:hAnsi="Arial"/>
                <w:b/>
                <w:sz w:val="18"/>
              </w:rPr>
              <w:t>176</w:t>
            </w:r>
          </w:p>
        </w:tc>
        <w:tc>
          <w:tcPr>
            <w:tcW w:type="dxa" w:w="6026"/>
            <w:shd w:val="clear" w:color="auto" w:fill="F7F9FB"/>
          </w:tcPr>
          <w:p>
            <w:pPr>
              <w:spacing w:before="40" w:after="40" w:line="269" w:lineRule="auto"/>
              <w:jc w:val="left"/>
            </w:pPr>
            <w:r>
              <w:rPr>
                <w:rFonts w:ascii="Arial" w:hAnsi="Arial"/>
                <w:sz w:val="18"/>
              </w:rPr>
              <w:t>Thư viện pháp luật</w:t>
            </w:r>
          </w:p>
        </w:tc>
        <w:tc>
          <w:tcPr>
            <w:tcW w:type="dxa" w:w="2755"/>
            <w:shd w:val="clear" w:color="auto" w:fill="F7F9FB"/>
          </w:tcPr>
          <w:p>
            <w:pPr>
              <w:spacing w:before="40" w:after="40" w:line="269" w:lineRule="auto"/>
              <w:jc w:val="left"/>
            </w:pPr>
            <w:hyperlink r:id="rId18">
              <w:r>
                <w:rPr>
                  <w:color w:val="1B5E9E"/>
                  <w:u w:val="single"/>
                </w:rPr>
                <w:t xml:space="preserve">thuvienphapluat.vn</w:t>
              </w:r>
            </w:hyperlink>
          </w:p>
        </w:tc>
      </w:tr>
      <w:tr>
        <w:tc>
          <w:tcPr>
            <w:tcW w:type="dxa" w:w="517"/>
          </w:tcPr>
          <w:p>
            <w:pPr>
              <w:spacing w:before="40" w:after="40" w:line="269" w:lineRule="auto"/>
              <w:jc w:val="left"/>
            </w:pPr>
            <w:r>
              <w:rPr>
                <w:rFonts w:ascii="Arial" w:hAnsi="Arial"/>
                <w:b/>
                <w:sz w:val="18"/>
              </w:rPr>
              <w:t>177</w:t>
            </w:r>
          </w:p>
        </w:tc>
        <w:tc>
          <w:tcPr>
            <w:tcW w:type="dxa" w:w="6026"/>
          </w:tcPr>
          <w:p>
            <w:pPr>
              <w:spacing w:before="40" w:after="40" w:line="269" w:lineRule="auto"/>
              <w:jc w:val="left"/>
            </w:pPr>
            <w:r>
              <w:rPr>
                <w:rFonts w:ascii="Arial" w:hAnsi="Arial"/>
                <w:sz w:val="18"/>
              </w:rPr>
              <w:t>luatvietnam.vn — "Thông tin khai thác từ VNeID có được chia sẻ tiếp cho bên thứ ba không?"</w:t>
            </w:r>
          </w:p>
        </w:tc>
        <w:tc>
          <w:tcPr>
            <w:tcW w:type="dxa" w:w="2755"/>
          </w:tcPr>
          <w:p>
            <w:pPr>
              <w:spacing w:before="40" w:after="40" w:line="269" w:lineRule="auto"/>
              <w:jc w:val="left"/>
            </w:pPr>
            <w:hyperlink r:id="rId215">
              <w:r>
                <w:rPr>
                  <w:color w:val="1B5E9E"/>
                  <w:u w:val="single"/>
                </w:rPr>
                <w:t xml:space="preserve">luatvietnam.vn</w:t>
              </w:r>
            </w:hyperlink>
          </w:p>
        </w:tc>
      </w:tr>
      <w:tr>
        <w:tc>
          <w:tcPr>
            <w:tcW w:type="dxa" w:w="517"/>
            <w:shd w:val="clear" w:color="auto" w:fill="F7F9FB"/>
          </w:tcPr>
          <w:p>
            <w:pPr>
              <w:spacing w:before="40" w:after="40" w:line="269" w:lineRule="auto"/>
              <w:jc w:val="left"/>
            </w:pPr>
            <w:r>
              <w:rPr>
                <w:rFonts w:ascii="Arial" w:hAnsi="Arial"/>
                <w:b/>
                <w:sz w:val="18"/>
              </w:rPr>
              <w:t>178</w:t>
            </w:r>
          </w:p>
        </w:tc>
        <w:tc>
          <w:tcPr>
            <w:tcW w:type="dxa" w:w="6026"/>
            <w:shd w:val="clear" w:color="auto" w:fill="F7F9FB"/>
          </w:tcPr>
          <w:p>
            <w:pPr>
              <w:spacing w:before="40" w:after="40" w:line="269" w:lineRule="auto"/>
              <w:jc w:val="left"/>
            </w:pPr>
            <w:r>
              <w:rPr>
                <w:rFonts w:ascii="Arial" w:hAnsi="Arial"/>
                <w:sz w:val="18"/>
              </w:rPr>
              <w:t>vanban.chinhphu.vn — Nghị định 69/2024</w:t>
            </w:r>
          </w:p>
        </w:tc>
        <w:tc>
          <w:tcPr>
            <w:tcW w:type="dxa" w:w="2755"/>
            <w:shd w:val="clear" w:color="auto" w:fill="F7F9FB"/>
          </w:tcPr>
          <w:p>
            <w:pPr>
              <w:spacing w:before="40" w:after="40" w:line="269" w:lineRule="auto"/>
              <w:jc w:val="left"/>
            </w:pPr>
            <w:hyperlink r:id="rId216">
              <w:r>
                <w:rPr>
                  <w:color w:val="1B5E9E"/>
                  <w:u w:val="single"/>
                </w:rPr>
                <w:t xml:space="preserve">vanban.chinhphu.vn</w:t>
              </w:r>
            </w:hyperlink>
          </w:p>
        </w:tc>
      </w:tr>
      <w:tr>
        <w:tc>
          <w:tcPr>
            <w:tcW w:type="dxa" w:w="517"/>
          </w:tcPr>
          <w:p>
            <w:pPr>
              <w:spacing w:before="40" w:after="40" w:line="269" w:lineRule="auto"/>
              <w:jc w:val="left"/>
            </w:pPr>
            <w:r>
              <w:rPr>
                <w:rFonts w:ascii="Arial" w:hAnsi="Arial"/>
                <w:b/>
                <w:sz w:val="18"/>
              </w:rPr>
              <w:t>179</w:t>
            </w:r>
          </w:p>
        </w:tc>
        <w:tc>
          <w:tcPr>
            <w:tcW w:type="dxa" w:w="6026"/>
          </w:tcPr>
          <w:p>
            <w:pPr>
              <w:spacing w:before="40" w:after="40" w:line="269" w:lineRule="auto"/>
              <w:jc w:val="left"/>
            </w:pPr>
            <w:r>
              <w:rPr>
                <w:rFonts w:ascii="Arial" w:hAnsi="Arial"/>
                <w:sz w:val="18"/>
              </w:rPr>
              <w:t>endpoint-security/encrypt-bitlocker-windows.md</w:t>
            </w:r>
          </w:p>
        </w:tc>
        <w:tc>
          <w:tcPr>
            <w:tcW w:type="dxa" w:w="2755"/>
          </w:tcPr>
          <w:p>
            <w:pPr>
              <w:spacing w:before="40" w:after="40" w:line="269" w:lineRule="auto"/>
              <w:jc w:val="left"/>
            </w:pPr>
            <w:hyperlink r:id="rId217">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180</w:t>
            </w:r>
          </w:p>
        </w:tc>
        <w:tc>
          <w:tcPr>
            <w:tcW w:type="dxa" w:w="6026"/>
            <w:shd w:val="clear" w:color="auto" w:fill="F7F9FB"/>
          </w:tcPr>
          <w:p>
            <w:pPr>
              <w:spacing w:before="40" w:after="40" w:line="269" w:lineRule="auto"/>
              <w:jc w:val="left"/>
            </w:pPr>
            <w:r>
              <w:rPr>
                <w:rFonts w:ascii="Arial" w:hAnsi="Arial"/>
                <w:sz w:val="18"/>
              </w:rPr>
              <w:t>templates/configure-shared-device.md</w:t>
            </w:r>
          </w:p>
        </w:tc>
        <w:tc>
          <w:tcPr>
            <w:tcW w:type="dxa" w:w="2755"/>
            <w:shd w:val="clear" w:color="auto" w:fill="F7F9FB"/>
          </w:tcPr>
          <w:p>
            <w:pPr>
              <w:spacing w:before="40" w:after="40" w:line="269" w:lineRule="auto"/>
              <w:jc w:val="left"/>
            </w:pPr>
            <w:hyperlink r:id="rId21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181</w:t>
            </w:r>
          </w:p>
        </w:tc>
        <w:tc>
          <w:tcPr>
            <w:tcW w:type="dxa" w:w="6026"/>
          </w:tcPr>
          <w:p>
            <w:pPr>
              <w:spacing w:before="40" w:after="40" w:line="269" w:lineRule="auto"/>
              <w:jc w:val="left"/>
            </w:pPr>
            <w:r>
              <w:rPr>
                <w:rFonts w:ascii="Arial" w:hAnsi="Arial"/>
                <w:sz w:val="18"/>
              </w:rPr>
              <w:t>Designing robust and predictable APIs with idempotency — Stripe Blog</w:t>
            </w:r>
          </w:p>
        </w:tc>
        <w:tc>
          <w:tcPr>
            <w:tcW w:type="dxa" w:w="2755"/>
          </w:tcPr>
          <w:p>
            <w:pPr>
              <w:spacing w:before="40" w:after="40" w:line="269" w:lineRule="auto"/>
              <w:jc w:val="left"/>
            </w:pPr>
            <w:hyperlink r:id="rId219">
              <w:r>
                <w:rPr>
                  <w:color w:val="1B5E9E"/>
                  <w:u w:val="single"/>
                </w:rPr>
                <w:t xml:space="preserve">stripe.com</w:t>
              </w:r>
            </w:hyperlink>
          </w:p>
        </w:tc>
      </w:tr>
      <w:tr>
        <w:tc>
          <w:tcPr>
            <w:tcW w:type="dxa" w:w="517"/>
            <w:shd w:val="clear" w:color="auto" w:fill="F7F9FB"/>
          </w:tcPr>
          <w:p>
            <w:pPr>
              <w:spacing w:before="40" w:after="40" w:line="269" w:lineRule="auto"/>
              <w:jc w:val="left"/>
            </w:pPr>
            <w:r>
              <w:rPr>
                <w:rFonts w:ascii="Arial" w:hAnsi="Arial"/>
                <w:b/>
                <w:sz w:val="18"/>
              </w:rPr>
              <w:t>182</w:t>
            </w:r>
          </w:p>
        </w:tc>
        <w:tc>
          <w:tcPr>
            <w:tcW w:type="dxa" w:w="6026"/>
            <w:shd w:val="clear" w:color="auto" w:fill="F7F9FB"/>
          </w:tcPr>
          <w:p>
            <w:pPr>
              <w:spacing w:before="40" w:after="40" w:line="269" w:lineRule="auto"/>
              <w:jc w:val="left"/>
            </w:pPr>
            <w:r>
              <w:rPr>
                <w:rFonts w:ascii="Arial" w:hAnsi="Arial"/>
                <w:sz w:val="18"/>
              </w:rPr>
              <w:t>Implementing Stripe-like Idempotency Keys in Postgres — brandur.org</w:t>
            </w:r>
          </w:p>
        </w:tc>
        <w:tc>
          <w:tcPr>
            <w:tcW w:type="dxa" w:w="2755"/>
            <w:shd w:val="clear" w:color="auto" w:fill="F7F9FB"/>
          </w:tcPr>
          <w:p>
            <w:pPr>
              <w:spacing w:before="40" w:after="40" w:line="269" w:lineRule="auto"/>
              <w:jc w:val="left"/>
            </w:pPr>
            <w:hyperlink r:id="rId220">
              <w:r>
                <w:rPr>
                  <w:color w:val="1B5E9E"/>
                  <w:u w:val="single"/>
                </w:rPr>
                <w:t xml:space="preserve">brandur.org</w:t>
              </w:r>
            </w:hyperlink>
          </w:p>
        </w:tc>
      </w:tr>
      <w:tr>
        <w:tc>
          <w:tcPr>
            <w:tcW w:type="dxa" w:w="517"/>
          </w:tcPr>
          <w:p>
            <w:pPr>
              <w:spacing w:before="40" w:after="40" w:line="269" w:lineRule="auto"/>
              <w:jc w:val="left"/>
            </w:pPr>
            <w:r>
              <w:rPr>
                <w:rFonts w:ascii="Arial" w:hAnsi="Arial"/>
                <w:b/>
                <w:sz w:val="18"/>
              </w:rPr>
              <w:t>183</w:t>
            </w:r>
          </w:p>
        </w:tc>
        <w:tc>
          <w:tcPr>
            <w:tcW w:type="dxa" w:w="6026"/>
          </w:tcPr>
          <w:p>
            <w:pPr>
              <w:spacing w:before="40" w:after="40" w:line="269" w:lineRule="auto"/>
              <w:jc w:val="left"/>
            </w:pPr>
            <w:r>
              <w:rPr>
                <w:rFonts w:ascii="Arial" w:hAnsi="Arial"/>
                <w:sz w:val="18"/>
              </w:rPr>
              <w:t>Working with the new Idempotency Keys RFC (HTTP Toolkit)</w:t>
            </w:r>
          </w:p>
        </w:tc>
        <w:tc>
          <w:tcPr>
            <w:tcW w:type="dxa" w:w="2755"/>
          </w:tcPr>
          <w:p>
            <w:pPr>
              <w:spacing w:before="40" w:after="40" w:line="269" w:lineRule="auto"/>
              <w:jc w:val="left"/>
            </w:pPr>
            <w:hyperlink r:id="rId221">
              <w:r>
                <w:rPr>
                  <w:color w:val="1B5E9E"/>
                  <w:u w:val="single"/>
                </w:rPr>
                <w:t xml:space="preserve">httptoolkit.com</w:t>
              </w:r>
            </w:hyperlink>
          </w:p>
        </w:tc>
      </w:tr>
      <w:tr>
        <w:tc>
          <w:tcPr>
            <w:tcW w:type="dxa" w:w="517"/>
            <w:shd w:val="clear" w:color="auto" w:fill="F7F9FB"/>
          </w:tcPr>
          <w:p>
            <w:pPr>
              <w:spacing w:before="40" w:after="40" w:line="269" w:lineRule="auto"/>
              <w:jc w:val="left"/>
            </w:pPr>
            <w:r>
              <w:rPr>
                <w:rFonts w:ascii="Arial" w:hAnsi="Arial"/>
                <w:b/>
                <w:sz w:val="18"/>
              </w:rPr>
              <w:t>184</w:t>
            </w:r>
          </w:p>
        </w:tc>
        <w:tc>
          <w:tcPr>
            <w:tcW w:type="dxa" w:w="6026"/>
            <w:shd w:val="clear" w:color="auto" w:fill="F7F9FB"/>
          </w:tcPr>
          <w:p>
            <w:pPr>
              <w:spacing w:before="40" w:after="40" w:line="269" w:lineRule="auto"/>
              <w:jc w:val="left"/>
            </w:pPr>
            <w:r>
              <w:rPr>
                <w:rFonts w:ascii="Arial" w:hAnsi="Arial"/>
                <w:sz w:val="18"/>
              </w:rPr>
              <w:t>Making an Audit Trail Immutable Is Easy. Operating One Is Not. (Medium/VeritasChain, 05/2026)</w:t>
            </w:r>
          </w:p>
        </w:tc>
        <w:tc>
          <w:tcPr>
            <w:tcW w:type="dxa" w:w="2755"/>
            <w:shd w:val="clear" w:color="auto" w:fill="F7F9FB"/>
          </w:tcPr>
          <w:p>
            <w:pPr>
              <w:spacing w:before="40" w:after="40" w:line="269" w:lineRule="auto"/>
              <w:jc w:val="left"/>
            </w:pPr>
            <w:hyperlink r:id="rId222">
              <w:r>
                <w:rPr>
                  <w:color w:val="1B5E9E"/>
                  <w:u w:val="single"/>
                </w:rPr>
                <w:t xml:space="preserve">medium.com</w:t>
              </w:r>
            </w:hyperlink>
          </w:p>
        </w:tc>
      </w:tr>
      <w:tr>
        <w:tc>
          <w:tcPr>
            <w:tcW w:type="dxa" w:w="517"/>
          </w:tcPr>
          <w:p>
            <w:pPr>
              <w:spacing w:before="40" w:after="40" w:line="269" w:lineRule="auto"/>
              <w:jc w:val="left"/>
            </w:pPr>
            <w:r>
              <w:rPr>
                <w:rFonts w:ascii="Arial" w:hAnsi="Arial"/>
                <w:b/>
                <w:sz w:val="18"/>
              </w:rPr>
              <w:t>185</w:t>
            </w:r>
          </w:p>
        </w:tc>
        <w:tc>
          <w:tcPr>
            <w:tcW w:type="dxa" w:w="6026"/>
          </w:tcPr>
          <w:p>
            <w:pPr>
              <w:spacing w:before="40" w:after="40" w:line="269" w:lineRule="auto"/>
              <w:jc w:val="left"/>
            </w:pPr>
            <w:r>
              <w:rPr>
                <w:rFonts w:ascii="Arial" w:hAnsi="Arial"/>
                <w:sz w:val="18"/>
              </w:rPr>
              <w:t>Immutable Audit Trails: From Logs to Cryptographic Proof (AesirX)</w:t>
            </w:r>
          </w:p>
        </w:tc>
        <w:tc>
          <w:tcPr>
            <w:tcW w:type="dxa" w:w="2755"/>
          </w:tcPr>
          <w:p>
            <w:pPr>
              <w:spacing w:before="40" w:after="40" w:line="269" w:lineRule="auto"/>
              <w:jc w:val="left"/>
            </w:pPr>
            <w:hyperlink r:id="rId223">
              <w:r>
                <w:rPr>
                  <w:color w:val="1B5E9E"/>
                  <w:u w:val="single"/>
                </w:rPr>
                <w:t xml:space="preserve">aesirx.io</w:t>
              </w:r>
            </w:hyperlink>
          </w:p>
        </w:tc>
      </w:tr>
      <w:tr>
        <w:tc>
          <w:tcPr>
            <w:tcW w:type="dxa" w:w="517"/>
            <w:shd w:val="clear" w:color="auto" w:fill="F7F9FB"/>
          </w:tcPr>
          <w:p>
            <w:pPr>
              <w:spacing w:before="40" w:after="40" w:line="269" w:lineRule="auto"/>
              <w:jc w:val="left"/>
            </w:pPr>
            <w:r>
              <w:rPr>
                <w:rFonts w:ascii="Arial" w:hAnsi="Arial"/>
                <w:b/>
                <w:sz w:val="18"/>
              </w:rPr>
              <w:t>186</w:t>
            </w:r>
          </w:p>
        </w:tc>
        <w:tc>
          <w:tcPr>
            <w:tcW w:type="dxa" w:w="6026"/>
            <w:shd w:val="clear" w:color="auto" w:fill="F7F9FB"/>
          </w:tcPr>
          <w:p>
            <w:pPr>
              <w:spacing w:before="40" w:after="40" w:line="269" w:lineRule="auto"/>
              <w:jc w:val="left"/>
            </w:pPr>
            <w:r>
              <w:rPr>
                <w:rFonts w:ascii="Arial" w:hAnsi="Arial"/>
                <w:sz w:val="18"/>
              </w:rPr>
              <w:t>DeepWiki – Activity Logging</w:t>
            </w:r>
          </w:p>
        </w:tc>
        <w:tc>
          <w:tcPr>
            <w:tcW w:type="dxa" w:w="2755"/>
            <w:shd w:val="clear" w:color="auto" w:fill="F7F9FB"/>
          </w:tcPr>
          <w:p>
            <w:pPr>
              <w:spacing w:before="40" w:after="40" w:line="269" w:lineRule="auto"/>
              <w:jc w:val="left"/>
            </w:pPr>
            <w:hyperlink r:id="rId224">
              <w:r>
                <w:rPr>
                  <w:color w:val="1B5E9E"/>
                  <w:u w:val="single"/>
                </w:rPr>
                <w:t xml:space="preserve">deepwiki.com</w:t>
              </w:r>
            </w:hyperlink>
          </w:p>
        </w:tc>
      </w:tr>
      <w:tr>
        <w:tc>
          <w:tcPr>
            <w:tcW w:type="dxa" w:w="517"/>
          </w:tcPr>
          <w:p>
            <w:pPr>
              <w:spacing w:before="40" w:after="40" w:line="269" w:lineRule="auto"/>
              <w:jc w:val="left"/>
            </w:pPr>
            <w:r>
              <w:rPr>
                <w:rFonts w:ascii="Arial" w:hAnsi="Arial"/>
                <w:b/>
                <w:sz w:val="18"/>
              </w:rPr>
              <w:t>187</w:t>
            </w:r>
          </w:p>
        </w:tc>
        <w:tc>
          <w:tcPr>
            <w:tcW w:type="dxa" w:w="6026"/>
          </w:tcPr>
          <w:p>
            <w:pPr>
              <w:spacing w:before="40" w:after="40" w:line="269" w:lineRule="auto"/>
              <w:jc w:val="left"/>
            </w:pPr>
            <w:r>
              <w:rPr>
                <w:rFonts w:ascii="Arial" w:hAnsi="Arial"/>
                <w:sz w:val="18"/>
              </w:rPr>
              <w:t>Immutable Audit Log Architecture (EmergentMind)</w:t>
            </w:r>
          </w:p>
        </w:tc>
        <w:tc>
          <w:tcPr>
            <w:tcW w:type="dxa" w:w="2755"/>
          </w:tcPr>
          <w:p>
            <w:pPr>
              <w:spacing w:before="40" w:after="40" w:line="269" w:lineRule="auto"/>
              <w:jc w:val="left"/>
            </w:pPr>
            <w:hyperlink r:id="rId225">
              <w:r>
                <w:rPr>
                  <w:color w:val="1B5E9E"/>
                  <w:u w:val="single"/>
                </w:rPr>
                <w:t xml:space="preserve">emergentmind.com</w:t>
              </w:r>
            </w:hyperlink>
          </w:p>
        </w:tc>
      </w:tr>
      <w:tr>
        <w:tc>
          <w:tcPr>
            <w:tcW w:type="dxa" w:w="517"/>
            <w:shd w:val="clear" w:color="auto" w:fill="F7F9FB"/>
          </w:tcPr>
          <w:p>
            <w:pPr>
              <w:spacing w:before="40" w:after="40" w:line="269" w:lineRule="auto"/>
              <w:jc w:val="left"/>
            </w:pPr>
            <w:r>
              <w:rPr>
                <w:rFonts w:ascii="Arial" w:hAnsi="Arial"/>
                <w:b/>
                <w:sz w:val="18"/>
              </w:rPr>
              <w:t>188</w:t>
            </w:r>
          </w:p>
        </w:tc>
        <w:tc>
          <w:tcPr>
            <w:tcW w:type="dxa" w:w="6026"/>
            <w:shd w:val="clear" w:color="auto" w:fill="F7F9FB"/>
          </w:tcPr>
          <w:p>
            <w:pPr>
              <w:spacing w:before="40" w:after="40" w:line="269" w:lineRule="auto"/>
              <w:jc w:val="left"/>
            </w:pPr>
            <w:r>
              <w:rPr>
                <w:rFonts w:ascii="Arial" w:hAnsi="Arial"/>
                <w:sz w:val="18"/>
              </w:rPr>
              <w:t>Booqable — Features</w:t>
            </w:r>
          </w:p>
        </w:tc>
        <w:tc>
          <w:tcPr>
            <w:tcW w:type="dxa" w:w="2755"/>
            <w:shd w:val="clear" w:color="auto" w:fill="F7F9FB"/>
          </w:tcPr>
          <w:p>
            <w:pPr>
              <w:spacing w:before="40" w:after="40" w:line="269" w:lineRule="auto"/>
              <w:jc w:val="left"/>
            </w:pPr>
            <w:hyperlink r:id="rId226">
              <w:r>
                <w:rPr>
                  <w:color w:val="1B5E9E"/>
                  <w:u w:val="single"/>
                </w:rPr>
                <w:t xml:space="preserve">booqable.com</w:t>
              </w:r>
            </w:hyperlink>
          </w:p>
        </w:tc>
      </w:tr>
      <w:tr>
        <w:tc>
          <w:tcPr>
            <w:tcW w:type="dxa" w:w="517"/>
          </w:tcPr>
          <w:p>
            <w:pPr>
              <w:spacing w:before="40" w:after="40" w:line="269" w:lineRule="auto"/>
              <w:jc w:val="left"/>
            </w:pPr>
            <w:r>
              <w:rPr>
                <w:rFonts w:ascii="Arial" w:hAnsi="Arial"/>
                <w:b/>
                <w:sz w:val="18"/>
              </w:rPr>
              <w:t>189</w:t>
            </w:r>
          </w:p>
        </w:tc>
        <w:tc>
          <w:tcPr>
            <w:tcW w:type="dxa" w:w="6026"/>
          </w:tcPr>
          <w:p>
            <w:pPr>
              <w:spacing w:before="40" w:after="40" w:line="269" w:lineRule="auto"/>
              <w:jc w:val="left"/>
            </w:pPr>
            <w:r>
              <w:rPr>
                <w:rFonts w:ascii="Arial" w:hAnsi="Arial"/>
                <w:sz w:val="18"/>
              </w:rPr>
              <w:t>github.com/grokability/snipe-it</w:t>
            </w:r>
          </w:p>
        </w:tc>
        <w:tc>
          <w:tcPr>
            <w:tcW w:type="dxa" w:w="2755"/>
          </w:tcPr>
          <w:p>
            <w:pPr>
              <w:spacing w:before="40" w:after="40" w:line="269" w:lineRule="auto"/>
              <w:jc w:val="left"/>
            </w:pPr>
            <w:hyperlink r:id="rId227">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190</w:t>
            </w:r>
          </w:p>
        </w:tc>
        <w:tc>
          <w:tcPr>
            <w:tcW w:type="dxa" w:w="6026"/>
            <w:shd w:val="clear" w:color="auto" w:fill="F7F9FB"/>
          </w:tcPr>
          <w:p>
            <w:pPr>
              <w:spacing w:before="40" w:after="40" w:line="269" w:lineRule="auto"/>
              <w:jc w:val="left"/>
            </w:pPr>
            <w:r>
              <w:rPr>
                <w:rFonts w:ascii="Arial" w:hAnsi="Arial"/>
                <w:sz w:val="18"/>
              </w:rPr>
              <w:t>raw.githubusercontent.com/Koha-Community/Koha/master/installer/data/mysql/kohastructure.sql</w:t>
            </w:r>
          </w:p>
        </w:tc>
        <w:tc>
          <w:tcPr>
            <w:tcW w:type="dxa" w:w="2755"/>
            <w:shd w:val="clear" w:color="auto" w:fill="F7F9FB"/>
          </w:tcPr>
          <w:p>
            <w:pPr>
              <w:spacing w:before="40" w:after="40" w:line="269" w:lineRule="auto"/>
              <w:jc w:val="left"/>
            </w:pPr>
            <w:hyperlink r:id="rId22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191</w:t>
            </w:r>
          </w:p>
        </w:tc>
        <w:tc>
          <w:tcPr>
            <w:tcW w:type="dxa" w:w="6026"/>
          </w:tcPr>
          <w:p>
            <w:pPr>
              <w:spacing w:before="40" w:after="40" w:line="269" w:lineRule="auto"/>
              <w:jc w:val="left"/>
            </w:pPr>
            <w:r>
              <w:rPr>
                <w:rFonts w:ascii="Arial" w:hAnsi="Arial"/>
                <w:sz w:val="18"/>
              </w:rPr>
              <w:t>github.com/grokability/snipe-it/blob/master/database/migrations/2018_07_28_023826_create_checkout_acceptances_table.php</w:t>
            </w:r>
          </w:p>
        </w:tc>
        <w:tc>
          <w:tcPr>
            <w:tcW w:type="dxa" w:w="2755"/>
          </w:tcPr>
          <w:p>
            <w:pPr>
              <w:spacing w:before="40" w:after="40" w:line="269" w:lineRule="auto"/>
              <w:jc w:val="left"/>
            </w:pPr>
            <w:hyperlink r:id="rId229">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192</w:t>
            </w:r>
          </w:p>
        </w:tc>
        <w:tc>
          <w:tcPr>
            <w:tcW w:type="dxa" w:w="6026"/>
            <w:shd w:val="clear" w:color="auto" w:fill="F7F9FB"/>
          </w:tcPr>
          <w:p>
            <w:pPr>
              <w:spacing w:before="40" w:after="40" w:line="269" w:lineRule="auto"/>
              <w:jc w:val="left"/>
            </w:pPr>
            <w:r>
              <w:rPr>
                <w:rFonts w:ascii="Arial" w:hAnsi="Arial"/>
                <w:sz w:val="18"/>
              </w:rPr>
              <w:t>github.com/grokability/snipe-it/blob/master/database/migrations/2016_09_02_001448_create_checkout_requests_table.php</w:t>
            </w:r>
          </w:p>
        </w:tc>
        <w:tc>
          <w:tcPr>
            <w:tcW w:type="dxa" w:w="2755"/>
            <w:shd w:val="clear" w:color="auto" w:fill="F7F9FB"/>
          </w:tcPr>
          <w:p>
            <w:pPr>
              <w:spacing w:before="40" w:after="40" w:line="269" w:lineRule="auto"/>
              <w:jc w:val="left"/>
            </w:pPr>
            <w:hyperlink r:id="rId230">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193</w:t>
            </w:r>
          </w:p>
        </w:tc>
        <w:tc>
          <w:tcPr>
            <w:tcW w:type="dxa" w:w="6026"/>
          </w:tcPr>
          <w:p>
            <w:pPr>
              <w:spacing w:before="40" w:after="40" w:line="269" w:lineRule="auto"/>
              <w:jc w:val="left"/>
            </w:pPr>
            <w:r>
              <w:rPr>
                <w:rFonts w:ascii="Arial" w:hAnsi="Arial"/>
                <w:sz w:val="18"/>
              </w:rPr>
              <w:t>snipeitapp.com/faq</w:t>
            </w:r>
          </w:p>
        </w:tc>
        <w:tc>
          <w:tcPr>
            <w:tcW w:type="dxa" w:w="2755"/>
          </w:tcPr>
          <w:p>
            <w:pPr>
              <w:spacing w:before="40" w:after="40" w:line="269" w:lineRule="auto"/>
              <w:jc w:val="left"/>
            </w:pPr>
            <w:hyperlink r:id="rId231">
              <w:r>
                <w:rPr>
                  <w:color w:val="1B5E9E"/>
                  <w:u w:val="single"/>
                </w:rPr>
                <w:t xml:space="preserve">snipeitapp.com</w:t>
              </w:r>
            </w:hyperlink>
          </w:p>
        </w:tc>
      </w:tr>
      <w:tr>
        <w:tc>
          <w:tcPr>
            <w:tcW w:type="dxa" w:w="517"/>
            <w:shd w:val="clear" w:color="auto" w:fill="F7F9FB"/>
          </w:tcPr>
          <w:p>
            <w:pPr>
              <w:spacing w:before="40" w:after="40" w:line="269" w:lineRule="auto"/>
              <w:jc w:val="left"/>
            </w:pPr>
            <w:r>
              <w:rPr>
                <w:rFonts w:ascii="Arial" w:hAnsi="Arial"/>
                <w:b/>
                <w:sz w:val="18"/>
              </w:rPr>
              <w:t>194</w:t>
            </w:r>
          </w:p>
        </w:tc>
        <w:tc>
          <w:tcPr>
            <w:tcW w:type="dxa" w:w="6026"/>
            <w:shd w:val="clear" w:color="auto" w:fill="F7F9FB"/>
          </w:tcPr>
          <w:p>
            <w:pPr>
              <w:spacing w:before="40" w:after="40" w:line="269" w:lineRule="auto"/>
              <w:jc w:val="left"/>
            </w:pPr>
            <w:r>
              <w:rPr>
                <w:rFonts w:ascii="Arial" w:hAnsi="Arial"/>
                <w:sz w:val="18"/>
              </w:rPr>
              <w:t>Postgres EXCLUDE Constraints for Overlaps – Chat2DB</w:t>
            </w:r>
          </w:p>
        </w:tc>
        <w:tc>
          <w:tcPr>
            <w:tcW w:type="dxa" w:w="2755"/>
            <w:shd w:val="clear" w:color="auto" w:fill="F7F9FB"/>
          </w:tcPr>
          <w:p>
            <w:pPr>
              <w:spacing w:before="40" w:after="40" w:line="269" w:lineRule="auto"/>
              <w:jc w:val="left"/>
            </w:pPr>
            <w:hyperlink r:id="rId232">
              <w:r>
                <w:rPr>
                  <w:color w:val="1B5E9E"/>
                  <w:u w:val="single"/>
                </w:rPr>
                <w:t xml:space="preserve">chat2db.ai</w:t>
              </w:r>
            </w:hyperlink>
          </w:p>
        </w:tc>
      </w:tr>
      <w:tr>
        <w:tc>
          <w:tcPr>
            <w:tcW w:type="dxa" w:w="517"/>
          </w:tcPr>
          <w:p>
            <w:pPr>
              <w:spacing w:before="40" w:after="40" w:line="269" w:lineRule="auto"/>
              <w:jc w:val="left"/>
            </w:pPr>
            <w:r>
              <w:rPr>
                <w:rFonts w:ascii="Arial" w:hAnsi="Arial"/>
                <w:b/>
                <w:sz w:val="18"/>
              </w:rPr>
              <w:t>195</w:t>
            </w:r>
          </w:p>
        </w:tc>
        <w:tc>
          <w:tcPr>
            <w:tcW w:type="dxa" w:w="6026"/>
          </w:tcPr>
          <w:p>
            <w:pPr>
              <w:spacing w:before="40" w:after="40" w:line="269" w:lineRule="auto"/>
              <w:jc w:val="left"/>
            </w:pPr>
            <w:r>
              <w:rPr>
                <w:rFonts w:ascii="Arial" w:hAnsi="Arial"/>
                <w:sz w:val="18"/>
              </w:rPr>
              <w:t>Avoiding range overlaps in PostgreSQL with EXCLUDE constraint, better than serializable (Franck Pachot, dev.to)</w:t>
            </w:r>
          </w:p>
        </w:tc>
        <w:tc>
          <w:tcPr>
            <w:tcW w:type="dxa" w:w="2755"/>
          </w:tcPr>
          <w:p>
            <w:pPr>
              <w:spacing w:before="40" w:after="40" w:line="269" w:lineRule="auto"/>
              <w:jc w:val="left"/>
            </w:pPr>
            <w:hyperlink r:id="rId233">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196</w:t>
            </w:r>
          </w:p>
        </w:tc>
        <w:tc>
          <w:tcPr>
            <w:tcW w:type="dxa" w:w="6026"/>
            <w:shd w:val="clear" w:color="auto" w:fill="F7F9FB"/>
          </w:tcPr>
          <w:p>
            <w:pPr>
              <w:spacing w:before="40" w:after="40" w:line="269" w:lineRule="auto"/>
              <w:jc w:val="left"/>
            </w:pPr>
            <w:r>
              <w:rPr>
                <w:rFonts w:ascii="Arial" w:hAnsi="Arial"/>
                <w:sz w:val="18"/>
              </w:rPr>
              <w:t>microservices.io — Pattern: Saga</w:t>
            </w:r>
          </w:p>
        </w:tc>
        <w:tc>
          <w:tcPr>
            <w:tcW w:type="dxa" w:w="2755"/>
            <w:shd w:val="clear" w:color="auto" w:fill="F7F9FB"/>
          </w:tcPr>
          <w:p>
            <w:pPr>
              <w:spacing w:before="40" w:after="40" w:line="269" w:lineRule="auto"/>
              <w:jc w:val="left"/>
            </w:pPr>
            <w:hyperlink r:id="rId234">
              <w:r>
                <w:rPr>
                  <w:color w:val="1B5E9E"/>
                  <w:u w:val="single"/>
                </w:rPr>
                <w:t xml:space="preserve">microservices.io</w:t>
              </w:r>
            </w:hyperlink>
          </w:p>
        </w:tc>
      </w:tr>
      <w:tr>
        <w:tc>
          <w:tcPr>
            <w:tcW w:type="dxa" w:w="517"/>
          </w:tcPr>
          <w:p>
            <w:pPr>
              <w:spacing w:before="40" w:after="40" w:line="269" w:lineRule="auto"/>
              <w:jc w:val="left"/>
            </w:pPr>
            <w:r>
              <w:rPr>
                <w:rFonts w:ascii="Arial" w:hAnsi="Arial"/>
                <w:b/>
                <w:sz w:val="18"/>
              </w:rPr>
              <w:t>197</w:t>
            </w:r>
          </w:p>
        </w:tc>
        <w:tc>
          <w:tcPr>
            <w:tcW w:type="dxa" w:w="6026"/>
          </w:tcPr>
          <w:p>
            <w:pPr>
              <w:spacing w:before="40" w:after="40" w:line="269" w:lineRule="auto"/>
              <w:jc w:val="left"/>
            </w:pPr>
            <w:r>
              <w:rPr>
                <w:rFonts w:ascii="Arial" w:hAnsi="Arial"/>
                <w:sz w:val="18"/>
              </w:rPr>
              <w:t>Next.js 15 vs Laravel: when to choose what in 2025 (nihardaily.com)</w:t>
            </w:r>
          </w:p>
        </w:tc>
        <w:tc>
          <w:tcPr>
            <w:tcW w:type="dxa" w:w="2755"/>
          </w:tcPr>
          <w:p>
            <w:pPr>
              <w:spacing w:before="40" w:after="40" w:line="269" w:lineRule="auto"/>
              <w:jc w:val="left"/>
            </w:pPr>
            <w:hyperlink r:id="rId235">
              <w:r>
                <w:rPr>
                  <w:color w:val="1B5E9E"/>
                  <w:u w:val="single"/>
                </w:rPr>
                <w:t xml:space="preserve">nihardaily.com</w:t>
              </w:r>
            </w:hyperlink>
          </w:p>
        </w:tc>
      </w:tr>
      <w:tr>
        <w:tc>
          <w:tcPr>
            <w:tcW w:type="dxa" w:w="517"/>
            <w:shd w:val="clear" w:color="auto" w:fill="F7F9FB"/>
          </w:tcPr>
          <w:p>
            <w:pPr>
              <w:spacing w:before="40" w:after="40" w:line="269" w:lineRule="auto"/>
              <w:jc w:val="left"/>
            </w:pPr>
            <w:r>
              <w:rPr>
                <w:rFonts w:ascii="Arial" w:hAnsi="Arial"/>
                <w:b/>
                <w:sz w:val="18"/>
              </w:rPr>
              <w:t>198</w:t>
            </w:r>
          </w:p>
        </w:tc>
        <w:tc>
          <w:tcPr>
            <w:tcW w:type="dxa" w:w="6026"/>
            <w:shd w:val="clear" w:color="auto" w:fill="F7F9FB"/>
          </w:tcPr>
          <w:p>
            <w:pPr>
              <w:spacing w:before="40" w:after="40" w:line="269" w:lineRule="auto"/>
              <w:jc w:val="left"/>
            </w:pPr>
            <w:r>
              <w:rPr>
                <w:rFonts w:ascii="Arial" w:hAnsi="Arial"/>
                <w:sz w:val="18"/>
              </w:rPr>
              <w:t>Best Web Frameworks 2026: 10 Compared (adriano-junior.com)</w:t>
            </w:r>
          </w:p>
        </w:tc>
        <w:tc>
          <w:tcPr>
            <w:tcW w:type="dxa" w:w="2755"/>
            <w:shd w:val="clear" w:color="auto" w:fill="F7F9FB"/>
          </w:tcPr>
          <w:p>
            <w:pPr>
              <w:spacing w:before="40" w:after="40" w:line="269" w:lineRule="auto"/>
              <w:jc w:val="left"/>
            </w:pPr>
            <w:hyperlink r:id="rId236">
              <w:r>
                <w:rPr>
                  <w:color w:val="1B5E9E"/>
                  <w:u w:val="single"/>
                </w:rPr>
                <w:t xml:space="preserve">adriano-junior.com</w:t>
              </w:r>
            </w:hyperlink>
          </w:p>
        </w:tc>
      </w:tr>
      <w:tr>
        <w:tc>
          <w:tcPr>
            <w:tcW w:type="dxa" w:w="517"/>
          </w:tcPr>
          <w:p>
            <w:pPr>
              <w:spacing w:before="40" w:after="40" w:line="269" w:lineRule="auto"/>
              <w:jc w:val="left"/>
            </w:pPr>
            <w:r>
              <w:rPr>
                <w:rFonts w:ascii="Arial" w:hAnsi="Arial"/>
                <w:b/>
                <w:sz w:val="18"/>
              </w:rPr>
              <w:t>199</w:t>
            </w:r>
          </w:p>
        </w:tc>
        <w:tc>
          <w:tcPr>
            <w:tcW w:type="dxa" w:w="6026"/>
          </w:tcPr>
          <w:p>
            <w:pPr>
              <w:spacing w:before="40" w:after="40" w:line="269" w:lineRule="auto"/>
              <w:jc w:val="left"/>
            </w:pPr>
            <w:r>
              <w:rPr>
                <w:rFonts w:ascii="Arial" w:hAnsi="Arial"/>
                <w:sz w:val="18"/>
              </w:rPr>
              <w:t>Laravel vs Next.js: Full-Stack Framework Showdown 2025 (Wishtree)</w:t>
            </w:r>
          </w:p>
        </w:tc>
        <w:tc>
          <w:tcPr>
            <w:tcW w:type="dxa" w:w="2755"/>
          </w:tcPr>
          <w:p>
            <w:pPr>
              <w:spacing w:before="40" w:after="40" w:line="269" w:lineRule="auto"/>
              <w:jc w:val="left"/>
            </w:pPr>
            <w:hyperlink r:id="rId237">
              <w:r>
                <w:rPr>
                  <w:color w:val="1B5E9E"/>
                  <w:u w:val="single"/>
                </w:rPr>
                <w:t xml:space="preserve">wishtreetech.com</w:t>
              </w:r>
            </w:hyperlink>
          </w:p>
        </w:tc>
      </w:tr>
      <w:tr>
        <w:tc>
          <w:tcPr>
            <w:tcW w:type="dxa" w:w="517"/>
            <w:shd w:val="clear" w:color="auto" w:fill="F7F9FB"/>
          </w:tcPr>
          <w:p>
            <w:pPr>
              <w:spacing w:before="40" w:after="40" w:line="269" w:lineRule="auto"/>
              <w:jc w:val="left"/>
            </w:pPr>
            <w:r>
              <w:rPr>
                <w:rFonts w:ascii="Arial" w:hAnsi="Arial"/>
                <w:b/>
                <w:sz w:val="18"/>
              </w:rPr>
              <w:t>200</w:t>
            </w:r>
          </w:p>
        </w:tc>
        <w:tc>
          <w:tcPr>
            <w:tcW w:type="dxa" w:w="6026"/>
            <w:shd w:val="clear" w:color="auto" w:fill="F7F9FB"/>
          </w:tcPr>
          <w:p>
            <w:pPr>
              <w:spacing w:before="40" w:after="40" w:line="269" w:lineRule="auto"/>
              <w:jc w:val="left"/>
            </w:pPr>
            <w:r>
              <w:rPr>
                <w:rFonts w:ascii="Arial" w:hAnsi="Arial"/>
                <w:sz w:val="18"/>
              </w:rPr>
              <w:t>raw.githubusercontent.com/LibreBooking/app/master/database_schema/create-schema.sql</w:t>
            </w:r>
          </w:p>
        </w:tc>
        <w:tc>
          <w:tcPr>
            <w:tcW w:type="dxa" w:w="2755"/>
            <w:shd w:val="clear" w:color="auto" w:fill="F7F9FB"/>
          </w:tcPr>
          <w:p>
            <w:pPr>
              <w:spacing w:before="40" w:after="40" w:line="269" w:lineRule="auto"/>
              <w:jc w:val="left"/>
            </w:pPr>
            <w:hyperlink r:id="rId23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201</w:t>
            </w:r>
          </w:p>
        </w:tc>
        <w:tc>
          <w:tcPr>
            <w:tcW w:type="dxa" w:w="6026"/>
          </w:tcPr>
          <w:p>
            <w:pPr>
              <w:spacing w:before="40" w:after="40" w:line="269" w:lineRule="auto"/>
              <w:jc w:val="left"/>
            </w:pPr>
            <w:r>
              <w:rPr>
                <w:rFonts w:ascii="Arial" w:hAnsi="Arial"/>
                <w:sz w:val="18"/>
              </w:rPr>
              <w:t>PostgreSQL Range Types and Exclusion Constraints: Prevent Double-Booking at the Database Level (jusdb.com)</w:t>
            </w:r>
          </w:p>
        </w:tc>
        <w:tc>
          <w:tcPr>
            <w:tcW w:type="dxa" w:w="2755"/>
          </w:tcPr>
          <w:p>
            <w:pPr>
              <w:spacing w:before="40" w:after="40" w:line="269" w:lineRule="auto"/>
              <w:jc w:val="left"/>
            </w:pPr>
            <w:hyperlink r:id="rId239">
              <w:r>
                <w:rPr>
                  <w:color w:val="1B5E9E"/>
                  <w:u w:val="single"/>
                </w:rPr>
                <w:t xml:space="preserve">jusdb.com</w:t>
              </w:r>
            </w:hyperlink>
          </w:p>
        </w:tc>
      </w:tr>
      <w:tr>
        <w:tc>
          <w:tcPr>
            <w:tcW w:type="dxa" w:w="517"/>
            <w:shd w:val="clear" w:color="auto" w:fill="F7F9FB"/>
          </w:tcPr>
          <w:p>
            <w:pPr>
              <w:spacing w:before="40" w:after="40" w:line="269" w:lineRule="auto"/>
              <w:jc w:val="left"/>
            </w:pPr>
            <w:r>
              <w:rPr>
                <w:rFonts w:ascii="Arial" w:hAnsi="Arial"/>
                <w:b/>
                <w:sz w:val="18"/>
              </w:rPr>
              <w:t>202</w:t>
            </w:r>
          </w:p>
        </w:tc>
        <w:tc>
          <w:tcPr>
            <w:tcW w:type="dxa" w:w="6026"/>
            <w:shd w:val="clear" w:color="auto" w:fill="F7F9FB"/>
          </w:tcPr>
          <w:p>
            <w:pPr>
              <w:spacing w:before="40" w:after="40" w:line="269" w:lineRule="auto"/>
              <w:jc w:val="left"/>
            </w:pPr>
            <w:r>
              <w:rPr>
                <w:rFonts w:ascii="Arial" w:hAnsi="Arial"/>
                <w:sz w:val="18"/>
              </w:rPr>
              <w:t>PostgreSQL's GiST Exclusion Constraint: The Database-Level Answer to Double Bookings (amitavroy.com)</w:t>
            </w:r>
          </w:p>
        </w:tc>
        <w:tc>
          <w:tcPr>
            <w:tcW w:type="dxa" w:w="2755"/>
            <w:shd w:val="clear" w:color="auto" w:fill="F7F9FB"/>
          </w:tcPr>
          <w:p>
            <w:pPr>
              <w:spacing w:before="40" w:after="40" w:line="269" w:lineRule="auto"/>
              <w:jc w:val="left"/>
            </w:pPr>
            <w:hyperlink r:id="rId240">
              <w:r>
                <w:rPr>
                  <w:color w:val="1B5E9E"/>
                  <w:u w:val="single"/>
                </w:rPr>
                <w:t xml:space="preserve">amitavroy.com</w:t>
              </w:r>
            </w:hyperlink>
          </w:p>
        </w:tc>
      </w:tr>
      <w:tr>
        <w:tc>
          <w:tcPr>
            <w:tcW w:type="dxa" w:w="517"/>
          </w:tcPr>
          <w:p>
            <w:pPr>
              <w:spacing w:before="40" w:after="40" w:line="269" w:lineRule="auto"/>
              <w:jc w:val="left"/>
            </w:pPr>
            <w:r>
              <w:rPr>
                <w:rFonts w:ascii="Arial" w:hAnsi="Arial"/>
                <w:b/>
                <w:sz w:val="18"/>
              </w:rPr>
              <w:t>203</w:t>
            </w:r>
          </w:p>
        </w:tc>
        <w:tc>
          <w:tcPr>
            <w:tcW w:type="dxa" w:w="6026"/>
          </w:tcPr>
          <w:p>
            <w:pPr>
              <w:spacing w:before="40" w:after="40" w:line="269" w:lineRule="auto"/>
              <w:jc w:val="left"/>
            </w:pPr>
            <w:r>
              <w:rPr>
                <w:rFonts w:ascii="Arial" w:hAnsi="Arial"/>
                <w:sz w:val="18"/>
              </w:rPr>
              <w:t>Reserve inventory in real time with Redis using WATCH, MULTI, and audit streams (redis.io)</w:t>
            </w:r>
          </w:p>
        </w:tc>
        <w:tc>
          <w:tcPr>
            <w:tcW w:type="dxa" w:w="2755"/>
          </w:tcPr>
          <w:p>
            <w:pPr>
              <w:spacing w:before="40" w:after="40" w:line="269" w:lineRule="auto"/>
              <w:jc w:val="left"/>
            </w:pPr>
            <w:hyperlink r:id="rId241">
              <w:r>
                <w:rPr>
                  <w:color w:val="1B5E9E"/>
                  <w:u w:val="single"/>
                </w:rPr>
                <w:t xml:space="preserve">redis.io</w:t>
              </w:r>
            </w:hyperlink>
          </w:p>
        </w:tc>
      </w:tr>
      <w:tr>
        <w:tc>
          <w:tcPr>
            <w:tcW w:type="dxa" w:w="517"/>
            <w:shd w:val="clear" w:color="auto" w:fill="F7F9FB"/>
          </w:tcPr>
          <w:p>
            <w:pPr>
              <w:spacing w:before="40" w:after="40" w:line="269" w:lineRule="auto"/>
              <w:jc w:val="left"/>
            </w:pPr>
            <w:r>
              <w:rPr>
                <w:rFonts w:ascii="Arial" w:hAnsi="Arial"/>
                <w:b/>
                <w:sz w:val="18"/>
              </w:rPr>
              <w:t>204</w:t>
            </w:r>
          </w:p>
        </w:tc>
        <w:tc>
          <w:tcPr>
            <w:tcW w:type="dxa" w:w="6026"/>
            <w:shd w:val="clear" w:color="auto" w:fill="F7F9FB"/>
          </w:tcPr>
          <w:p>
            <w:pPr>
              <w:spacing w:before="40" w:after="40" w:line="269" w:lineRule="auto"/>
              <w:jc w:val="left"/>
            </w:pPr>
            <w:r>
              <w:rPr>
                <w:rFonts w:ascii="Arial" w:hAnsi="Arial"/>
                <w:sz w:val="18"/>
              </w:rPr>
              <w:t>Tài liệu XState (Stately)</w:t>
            </w:r>
          </w:p>
        </w:tc>
        <w:tc>
          <w:tcPr>
            <w:tcW w:type="dxa" w:w="2755"/>
            <w:shd w:val="clear" w:color="auto" w:fill="F7F9FB"/>
          </w:tcPr>
          <w:p>
            <w:pPr>
              <w:spacing w:before="40" w:after="40" w:line="269" w:lineRule="auto"/>
              <w:jc w:val="left"/>
            </w:pPr>
            <w:hyperlink r:id="rId242">
              <w:r>
                <w:rPr>
                  <w:color w:val="1B5E9E"/>
                  <w:u w:val="single"/>
                </w:rPr>
                <w:t xml:space="preserve">stately.ai</w:t>
              </w:r>
            </w:hyperlink>
          </w:p>
        </w:tc>
      </w:tr>
      <w:tr>
        <w:tc>
          <w:tcPr>
            <w:tcW w:type="dxa" w:w="517"/>
          </w:tcPr>
          <w:p>
            <w:pPr>
              <w:spacing w:before="40" w:after="40" w:line="269" w:lineRule="auto"/>
              <w:jc w:val="left"/>
            </w:pPr>
            <w:r>
              <w:rPr>
                <w:rFonts w:ascii="Arial" w:hAnsi="Arial"/>
                <w:b/>
                <w:sz w:val="18"/>
              </w:rPr>
              <w:t>205</w:t>
            </w:r>
          </w:p>
        </w:tc>
        <w:tc>
          <w:tcPr>
            <w:tcW w:type="dxa" w:w="6026"/>
          </w:tcPr>
          <w:p>
            <w:pPr>
              <w:spacing w:before="40" w:after="40" w:line="269" w:lineRule="auto"/>
              <w:jc w:val="left"/>
            </w:pPr>
            <w:r>
              <w:rPr>
                <w:rFonts w:ascii="Arial" w:hAnsi="Arial"/>
                <w:sz w:val="18"/>
              </w:rPr>
              <w:t>GitHub statelyai/xstate</w:t>
            </w:r>
          </w:p>
        </w:tc>
        <w:tc>
          <w:tcPr>
            <w:tcW w:type="dxa" w:w="2755"/>
          </w:tcPr>
          <w:p>
            <w:pPr>
              <w:spacing w:before="40" w:after="40" w:line="269" w:lineRule="auto"/>
              <w:jc w:val="left"/>
            </w:pPr>
            <w:hyperlink r:id="rId243">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206</w:t>
            </w:r>
          </w:p>
        </w:tc>
        <w:tc>
          <w:tcPr>
            <w:tcW w:type="dxa" w:w="6026"/>
            <w:shd w:val="clear" w:color="auto" w:fill="F7F9FB"/>
          </w:tcPr>
          <w:p>
            <w:pPr>
              <w:spacing w:before="40" w:after="40" w:line="269" w:lineRule="auto"/>
              <w:jc w:val="left"/>
            </w:pPr>
            <w:r>
              <w:rPr>
                <w:rFonts w:ascii="Arial" w:hAnsi="Arial"/>
                <w:sz w:val="18"/>
              </w:rPr>
              <w:t>pg-transactional-outbox (npm)</w:t>
            </w:r>
          </w:p>
        </w:tc>
        <w:tc>
          <w:tcPr>
            <w:tcW w:type="dxa" w:w="2755"/>
            <w:shd w:val="clear" w:color="auto" w:fill="F7F9FB"/>
          </w:tcPr>
          <w:p>
            <w:pPr>
              <w:spacing w:before="40" w:after="40" w:line="269" w:lineRule="auto"/>
              <w:jc w:val="left"/>
            </w:pPr>
            <w:hyperlink r:id="rId244">
              <w:r>
                <w:rPr>
                  <w:color w:val="1B5E9E"/>
                  <w:u w:val="single"/>
                </w:rPr>
                <w:t xml:space="preserve">npmjs.com</w:t>
              </w:r>
            </w:hyperlink>
          </w:p>
        </w:tc>
      </w:tr>
      <w:tr>
        <w:tc>
          <w:tcPr>
            <w:tcW w:type="dxa" w:w="517"/>
          </w:tcPr>
          <w:p>
            <w:pPr>
              <w:spacing w:before="40" w:after="40" w:line="269" w:lineRule="auto"/>
              <w:jc w:val="left"/>
            </w:pPr>
            <w:r>
              <w:rPr>
                <w:rFonts w:ascii="Arial" w:hAnsi="Arial"/>
                <w:b/>
                <w:sz w:val="18"/>
              </w:rPr>
              <w:t>207</w:t>
            </w:r>
          </w:p>
        </w:tc>
        <w:tc>
          <w:tcPr>
            <w:tcW w:type="dxa" w:w="6026"/>
          </w:tcPr>
          <w:p>
            <w:pPr>
              <w:spacing w:before="40" w:after="40" w:line="269" w:lineRule="auto"/>
              <w:jc w:val="left"/>
            </w:pPr>
            <w:r>
              <w:rPr>
                <w:rFonts w:ascii="Arial" w:hAnsi="Arial"/>
                <w:sz w:val="18"/>
              </w:rPr>
              <w:t>vietnix.vn/vps</w:t>
            </w:r>
          </w:p>
        </w:tc>
        <w:tc>
          <w:tcPr>
            <w:tcW w:type="dxa" w:w="2755"/>
          </w:tcPr>
          <w:p>
            <w:pPr>
              <w:spacing w:before="40" w:after="40" w:line="269" w:lineRule="auto"/>
              <w:jc w:val="left"/>
            </w:pPr>
            <w:hyperlink r:id="rId245">
              <w:r>
                <w:rPr>
                  <w:color w:val="1B5E9E"/>
                  <w:u w:val="single"/>
                </w:rPr>
                <w:t xml:space="preserve">vietnix.vn</w:t>
              </w:r>
            </w:hyperlink>
          </w:p>
        </w:tc>
      </w:tr>
      <w:tr>
        <w:tc>
          <w:tcPr>
            <w:tcW w:type="dxa" w:w="517"/>
            <w:shd w:val="clear" w:color="auto" w:fill="F7F9FB"/>
          </w:tcPr>
          <w:p>
            <w:pPr>
              <w:spacing w:before="40" w:after="40" w:line="269" w:lineRule="auto"/>
              <w:jc w:val="left"/>
            </w:pPr>
            <w:r>
              <w:rPr>
                <w:rFonts w:ascii="Arial" w:hAnsi="Arial"/>
                <w:b/>
                <w:sz w:val="18"/>
              </w:rPr>
              <w:t>208</w:t>
            </w:r>
          </w:p>
        </w:tc>
        <w:tc>
          <w:tcPr>
            <w:tcW w:type="dxa" w:w="6026"/>
            <w:shd w:val="clear" w:color="auto" w:fill="F7F9FB"/>
          </w:tcPr>
          <w:p>
            <w:pPr>
              <w:spacing w:before="40" w:after="40" w:line="269" w:lineRule="auto"/>
              <w:jc w:val="left"/>
            </w:pPr>
            <w:r>
              <w:rPr>
                <w:rFonts w:ascii="Arial" w:hAnsi="Arial"/>
                <w:sz w:val="18"/>
              </w:rPr>
              <w:t>Vercel Netlify Railway So Sánh Hosting Free (phamhai.com)</w:t>
            </w:r>
          </w:p>
        </w:tc>
        <w:tc>
          <w:tcPr>
            <w:tcW w:type="dxa" w:w="2755"/>
            <w:shd w:val="clear" w:color="auto" w:fill="F7F9FB"/>
          </w:tcPr>
          <w:p>
            <w:pPr>
              <w:spacing w:before="40" w:after="40" w:line="269" w:lineRule="auto"/>
              <w:jc w:val="left"/>
            </w:pPr>
            <w:hyperlink r:id="rId246">
              <w:r>
                <w:rPr>
                  <w:color w:val="1B5E9E"/>
                  <w:u w:val="single"/>
                </w:rPr>
                <w:t xml:space="preserve">phamhai.com</w:t>
              </w:r>
            </w:hyperlink>
          </w:p>
        </w:tc>
      </w:tr>
      <w:tr>
        <w:tc>
          <w:tcPr>
            <w:tcW w:type="dxa" w:w="517"/>
          </w:tcPr>
          <w:p>
            <w:pPr>
              <w:spacing w:before="40" w:after="40" w:line="269" w:lineRule="auto"/>
              <w:jc w:val="left"/>
            </w:pPr>
            <w:r>
              <w:rPr>
                <w:rFonts w:ascii="Arial" w:hAnsi="Arial"/>
                <w:b/>
                <w:sz w:val="18"/>
              </w:rPr>
              <w:t>209</w:t>
            </w:r>
          </w:p>
        </w:tc>
        <w:tc>
          <w:tcPr>
            <w:tcW w:type="dxa" w:w="6026"/>
          </w:tcPr>
          <w:p>
            <w:pPr>
              <w:spacing w:before="40" w:after="40" w:line="269" w:lineRule="auto"/>
              <w:jc w:val="left"/>
            </w:pPr>
            <w:r>
              <w:rPr>
                <w:rFonts w:ascii="Arial" w:hAnsi="Arial"/>
                <w:sz w:val="18"/>
              </w:rPr>
              <w:t>Best Vercel Alternatives for Next.js Hosting in 2025 (DanubeData)</w:t>
            </w:r>
          </w:p>
        </w:tc>
        <w:tc>
          <w:tcPr>
            <w:tcW w:type="dxa" w:w="2755"/>
          </w:tcPr>
          <w:p>
            <w:pPr>
              <w:spacing w:before="40" w:after="40" w:line="269" w:lineRule="auto"/>
              <w:jc w:val="left"/>
            </w:pPr>
            <w:hyperlink r:id="rId247">
              <w:r>
                <w:rPr>
                  <w:color w:val="1B5E9E"/>
                  <w:u w:val="single"/>
                </w:rPr>
                <w:t xml:space="preserve">danubedata.ro</w:t>
              </w:r>
            </w:hyperlink>
          </w:p>
        </w:tc>
      </w:tr>
      <w:tr>
        <w:tc>
          <w:tcPr>
            <w:tcW w:type="dxa" w:w="517"/>
            <w:shd w:val="clear" w:color="auto" w:fill="F7F9FB"/>
          </w:tcPr>
          <w:p>
            <w:pPr>
              <w:spacing w:before="40" w:after="40" w:line="269" w:lineRule="auto"/>
              <w:jc w:val="left"/>
            </w:pPr>
            <w:r>
              <w:rPr>
                <w:rFonts w:ascii="Arial" w:hAnsi="Arial"/>
                <w:b/>
                <w:sz w:val="18"/>
              </w:rPr>
              <w:t>210</w:t>
            </w:r>
          </w:p>
        </w:tc>
        <w:tc>
          <w:tcPr>
            <w:tcW w:type="dxa" w:w="6026"/>
            <w:shd w:val="clear" w:color="auto" w:fill="F7F9FB"/>
          </w:tcPr>
          <w:p>
            <w:pPr>
              <w:spacing w:before="40" w:after="40" w:line="269" w:lineRule="auto"/>
              <w:jc w:val="left"/>
            </w:pPr>
            <w:r>
              <w:rPr>
                <w:rFonts w:ascii="Arial" w:hAnsi="Arial"/>
                <w:sz w:val="18"/>
              </w:rPr>
              <w:t>raw.githubusercontent.com/grokability/snipe-it/master/composer.json</w:t>
            </w:r>
          </w:p>
        </w:tc>
        <w:tc>
          <w:tcPr>
            <w:tcW w:type="dxa" w:w="2755"/>
            <w:shd w:val="clear" w:color="auto" w:fill="F7F9FB"/>
          </w:tcPr>
          <w:p>
            <w:pPr>
              <w:spacing w:before="40" w:after="40" w:line="269" w:lineRule="auto"/>
              <w:jc w:val="left"/>
            </w:pPr>
            <w:hyperlink r:id="rId24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211</w:t>
            </w:r>
          </w:p>
        </w:tc>
        <w:tc>
          <w:tcPr>
            <w:tcW w:type="dxa" w:w="6026"/>
          </w:tcPr>
          <w:p>
            <w:pPr>
              <w:spacing w:before="40" w:after="40" w:line="269" w:lineRule="auto"/>
              <w:jc w:val="left"/>
            </w:pPr>
            <w:r>
              <w:rPr>
                <w:rFonts w:ascii="Arial" w:hAnsi="Arial"/>
                <w:sz w:val="18"/>
              </w:rPr>
              <w:t>azdigi.com/blog/kien-thuc-vps/bang-gia-thue-vps-viet-nam</w:t>
            </w:r>
          </w:p>
        </w:tc>
        <w:tc>
          <w:tcPr>
            <w:tcW w:type="dxa" w:w="2755"/>
          </w:tcPr>
          <w:p>
            <w:pPr>
              <w:spacing w:before="40" w:after="40" w:line="269" w:lineRule="auto"/>
              <w:jc w:val="left"/>
            </w:pPr>
            <w:hyperlink r:id="rId249">
              <w:r>
                <w:rPr>
                  <w:color w:val="1B5E9E"/>
                  <w:u w:val="single"/>
                </w:rPr>
                <w:t xml:space="preserve">azdigi.com</w:t>
              </w:r>
            </w:hyperlink>
          </w:p>
        </w:tc>
      </w:tr>
      <w:tr>
        <w:tc>
          <w:tcPr>
            <w:tcW w:type="dxa" w:w="517"/>
            <w:shd w:val="clear" w:color="auto" w:fill="F7F9FB"/>
          </w:tcPr>
          <w:p>
            <w:pPr>
              <w:spacing w:before="40" w:after="40" w:line="269" w:lineRule="auto"/>
              <w:jc w:val="left"/>
            </w:pPr>
            <w:r>
              <w:rPr>
                <w:rFonts w:ascii="Arial" w:hAnsi="Arial"/>
                <w:b/>
                <w:sz w:val="18"/>
              </w:rPr>
              <w:t>212</w:t>
            </w:r>
          </w:p>
        </w:tc>
        <w:tc>
          <w:tcPr>
            <w:tcW w:type="dxa" w:w="6026"/>
            <w:shd w:val="clear" w:color="auto" w:fill="F7F9FB"/>
          </w:tcPr>
          <w:p>
            <w:pPr>
              <w:spacing w:before="40" w:after="40" w:line="269" w:lineRule="auto"/>
              <w:jc w:val="left"/>
            </w:pPr>
            <w:r>
              <w:rPr>
                <w:rFonts w:ascii="Arial" w:hAnsi="Arial"/>
                <w:sz w:val="18"/>
              </w:rPr>
              <w:t>azdigi.com/blog/kien-thuc-hosting/top-5-hosting-gia-re-tot-nhat-viet-nam-2026</w:t>
            </w:r>
          </w:p>
        </w:tc>
        <w:tc>
          <w:tcPr>
            <w:tcW w:type="dxa" w:w="2755"/>
            <w:shd w:val="clear" w:color="auto" w:fill="F7F9FB"/>
          </w:tcPr>
          <w:p>
            <w:pPr>
              <w:spacing w:before="40" w:after="40" w:line="269" w:lineRule="auto"/>
              <w:jc w:val="left"/>
            </w:pPr>
            <w:hyperlink r:id="rId250">
              <w:r>
                <w:rPr>
                  <w:color w:val="1B5E9E"/>
                  <w:u w:val="single"/>
                </w:rPr>
                <w:t xml:space="preserve">azdigi.com</w:t>
              </w:r>
            </w:hyperlink>
          </w:p>
        </w:tc>
      </w:tr>
      <w:tr>
        <w:tc>
          <w:tcPr>
            <w:tcW w:type="dxa" w:w="517"/>
          </w:tcPr>
          <w:p>
            <w:pPr>
              <w:spacing w:before="40" w:after="40" w:line="269" w:lineRule="auto"/>
              <w:jc w:val="left"/>
            </w:pPr>
            <w:r>
              <w:rPr>
                <w:rFonts w:ascii="Arial" w:hAnsi="Arial"/>
                <w:b/>
                <w:sz w:val="18"/>
              </w:rPr>
              <w:t>213</w:t>
            </w:r>
          </w:p>
        </w:tc>
        <w:tc>
          <w:tcPr>
            <w:tcW w:type="dxa" w:w="6026"/>
          </w:tcPr>
          <w:p>
            <w:pPr>
              <w:spacing w:before="40" w:after="40" w:line="269" w:lineRule="auto"/>
              <w:jc w:val="left"/>
            </w:pPr>
            <w:r>
              <w:rPr>
                <w:rFonts w:ascii="Arial" w:hAnsi="Arial"/>
                <w:sz w:val="18"/>
              </w:rPr>
              <w:t>helpdesk.inet.vn/knowledgebase/bang-gia-ten-mien-va-cac-loai-phi</w:t>
            </w:r>
          </w:p>
        </w:tc>
        <w:tc>
          <w:tcPr>
            <w:tcW w:type="dxa" w:w="2755"/>
          </w:tcPr>
          <w:p>
            <w:pPr>
              <w:spacing w:before="40" w:after="40" w:line="269" w:lineRule="auto"/>
              <w:jc w:val="left"/>
            </w:pPr>
            <w:hyperlink r:id="rId251">
              <w:r>
                <w:rPr>
                  <w:color w:val="1B5E9E"/>
                  <w:u w:val="single"/>
                </w:rPr>
                <w:t xml:space="preserve">helpdesk.inet.vn</w:t>
              </w:r>
            </w:hyperlink>
          </w:p>
        </w:tc>
      </w:tr>
      <w:tr>
        <w:tc>
          <w:tcPr>
            <w:tcW w:type="dxa" w:w="517"/>
            <w:shd w:val="clear" w:color="auto" w:fill="F7F9FB"/>
          </w:tcPr>
          <w:p>
            <w:pPr>
              <w:spacing w:before="40" w:after="40" w:line="269" w:lineRule="auto"/>
              <w:jc w:val="left"/>
            </w:pPr>
            <w:r>
              <w:rPr>
                <w:rFonts w:ascii="Arial" w:hAnsi="Arial"/>
                <w:b/>
                <w:sz w:val="18"/>
              </w:rPr>
              <w:t>214</w:t>
            </w:r>
          </w:p>
        </w:tc>
        <w:tc>
          <w:tcPr>
            <w:tcW w:type="dxa" w:w="6026"/>
            <w:shd w:val="clear" w:color="auto" w:fill="F7F9FB"/>
          </w:tcPr>
          <w:p>
            <w:pPr>
              <w:spacing w:before="40" w:after="40" w:line="269" w:lineRule="auto"/>
              <w:jc w:val="left"/>
            </w:pPr>
            <w:r>
              <w:rPr>
                <w:rFonts w:ascii="Arial" w:hAnsi="Arial"/>
                <w:sz w:val="18"/>
              </w:rPr>
              <w:t>vinahost.vn/phi-duy-tri-ten-mien</w:t>
            </w:r>
          </w:p>
        </w:tc>
        <w:tc>
          <w:tcPr>
            <w:tcW w:type="dxa" w:w="2755"/>
            <w:shd w:val="clear" w:color="auto" w:fill="F7F9FB"/>
          </w:tcPr>
          <w:p>
            <w:pPr>
              <w:spacing w:before="40" w:after="40" w:line="269" w:lineRule="auto"/>
              <w:jc w:val="left"/>
            </w:pPr>
            <w:hyperlink r:id="rId252">
              <w:r>
                <w:rPr>
                  <w:color w:val="1B5E9E"/>
                  <w:u w:val="single"/>
                </w:rPr>
                <w:t xml:space="preserve">vinahost.vn</w:t>
              </w:r>
            </w:hyperlink>
          </w:p>
        </w:tc>
      </w:tr>
      <w:tr>
        <w:tc>
          <w:tcPr>
            <w:tcW w:type="dxa" w:w="517"/>
          </w:tcPr>
          <w:p>
            <w:pPr>
              <w:spacing w:before="40" w:after="40" w:line="269" w:lineRule="auto"/>
              <w:jc w:val="left"/>
            </w:pPr>
            <w:r>
              <w:rPr>
                <w:rFonts w:ascii="Arial" w:hAnsi="Arial"/>
                <w:b/>
                <w:sz w:val="18"/>
              </w:rPr>
              <w:t>215</w:t>
            </w:r>
          </w:p>
        </w:tc>
        <w:tc>
          <w:tcPr>
            <w:tcW w:type="dxa" w:w="6026"/>
          </w:tcPr>
          <w:p>
            <w:pPr>
              <w:spacing w:before="40" w:after="40" w:line="269" w:lineRule="auto"/>
              <w:jc w:val="left"/>
            </w:pPr>
            <w:r>
              <w:rPr>
                <w:rFonts w:ascii="Arial" w:hAnsi="Arial"/>
                <w:sz w:val="18"/>
              </w:rPr>
              <w:t>Pricing Plans for Rental Businesses — EZRentOut</w:t>
            </w:r>
          </w:p>
        </w:tc>
        <w:tc>
          <w:tcPr>
            <w:tcW w:type="dxa" w:w="2755"/>
          </w:tcPr>
          <w:p>
            <w:pPr>
              <w:spacing w:before="40" w:after="40" w:line="269" w:lineRule="auto"/>
              <w:jc w:val="left"/>
            </w:pPr>
            <w:hyperlink r:id="rId253">
              <w:r>
                <w:rPr>
                  <w:color w:val="1B5E9E"/>
                  <w:u w:val="single"/>
                </w:rPr>
                <w:t xml:space="preserve">ezo.io</w:t>
              </w:r>
            </w:hyperlink>
          </w:p>
        </w:tc>
      </w:tr>
      <w:tr>
        <w:tc>
          <w:tcPr>
            <w:tcW w:type="dxa" w:w="517"/>
            <w:shd w:val="clear" w:color="auto" w:fill="F7F9FB"/>
          </w:tcPr>
          <w:p>
            <w:pPr>
              <w:spacing w:before="40" w:after="40" w:line="269" w:lineRule="auto"/>
              <w:jc w:val="left"/>
            </w:pPr>
            <w:r>
              <w:rPr>
                <w:rFonts w:ascii="Arial" w:hAnsi="Arial"/>
                <w:b/>
                <w:sz w:val="18"/>
              </w:rPr>
              <w:t>216</w:t>
            </w:r>
          </w:p>
        </w:tc>
        <w:tc>
          <w:tcPr>
            <w:tcW w:type="dxa" w:w="6026"/>
            <w:shd w:val="clear" w:color="auto" w:fill="F7F9FB"/>
          </w:tcPr>
          <w:p>
            <w:pPr>
              <w:spacing w:before="40" w:after="40" w:line="269" w:lineRule="auto"/>
              <w:jc w:val="left"/>
            </w:pPr>
            <w:r>
              <w:rPr>
                <w:rFonts w:ascii="Arial" w:hAnsi="Arial"/>
                <w:sz w:val="18"/>
              </w:rPr>
              <w:t>When it Comes to Room Assignments, Details Matter — Pierre Boettner, HospitalityNet</w:t>
            </w:r>
          </w:p>
        </w:tc>
        <w:tc>
          <w:tcPr>
            <w:tcW w:type="dxa" w:w="2755"/>
            <w:shd w:val="clear" w:color="auto" w:fill="F7F9FB"/>
          </w:tcPr>
          <w:p>
            <w:pPr>
              <w:spacing w:before="40" w:after="40" w:line="269" w:lineRule="auto"/>
              <w:jc w:val="left"/>
            </w:pPr>
            <w:hyperlink r:id="rId254">
              <w:r>
                <w:rPr>
                  <w:color w:val="1B5E9E"/>
                  <w:u w:val="single"/>
                </w:rPr>
                <w:t xml:space="preserve">hospitalitynet.org</w:t>
              </w:r>
            </w:hyperlink>
          </w:p>
        </w:tc>
      </w:tr>
      <w:tr>
        <w:tc>
          <w:tcPr>
            <w:tcW w:type="dxa" w:w="517"/>
          </w:tcPr>
          <w:p>
            <w:pPr>
              <w:spacing w:before="40" w:after="40" w:line="269" w:lineRule="auto"/>
              <w:jc w:val="left"/>
            </w:pPr>
            <w:r>
              <w:rPr>
                <w:rFonts w:ascii="Arial" w:hAnsi="Arial"/>
                <w:b/>
                <w:sz w:val="18"/>
              </w:rPr>
              <w:t>217</w:t>
            </w:r>
          </w:p>
        </w:tc>
        <w:tc>
          <w:tcPr>
            <w:tcW w:type="dxa" w:w="6026"/>
          </w:tcPr>
          <w:p>
            <w:pPr>
              <w:spacing w:before="40" w:after="40" w:line="269" w:lineRule="auto"/>
              <w:jc w:val="left"/>
            </w:pPr>
            <w:r>
              <w:rPr>
                <w:rFonts w:ascii="Arial" w:hAnsi="Arial"/>
                <w:sz w:val="18"/>
              </w:rPr>
              <w:t>Car Rental Reservation System: Modules, Providers, and Implementation (AltexSoft)</w:t>
            </w:r>
          </w:p>
        </w:tc>
        <w:tc>
          <w:tcPr>
            <w:tcW w:type="dxa" w:w="2755"/>
          </w:tcPr>
          <w:p>
            <w:pPr>
              <w:spacing w:before="40" w:after="40" w:line="269" w:lineRule="auto"/>
              <w:jc w:val="left"/>
            </w:pPr>
            <w:hyperlink r:id="rId255">
              <w:r>
                <w:rPr>
                  <w:color w:val="1B5E9E"/>
                  <w:u w:val="single"/>
                </w:rPr>
                <w:t xml:space="preserve">altexsoft.com</w:t>
              </w:r>
            </w:hyperlink>
          </w:p>
        </w:tc>
      </w:tr>
      <w:tr>
        <w:tc>
          <w:tcPr>
            <w:tcW w:type="dxa" w:w="517"/>
            <w:shd w:val="clear" w:color="auto" w:fill="F7F9FB"/>
          </w:tcPr>
          <w:p>
            <w:pPr>
              <w:spacing w:before="40" w:after="40" w:line="269" w:lineRule="auto"/>
              <w:jc w:val="left"/>
            </w:pPr>
            <w:r>
              <w:rPr>
                <w:rFonts w:ascii="Arial" w:hAnsi="Arial"/>
                <w:b/>
                <w:sz w:val="18"/>
              </w:rPr>
              <w:t>218</w:t>
            </w:r>
          </w:p>
        </w:tc>
        <w:tc>
          <w:tcPr>
            <w:tcW w:type="dxa" w:w="6026"/>
            <w:shd w:val="clear" w:color="auto" w:fill="F7F9FB"/>
          </w:tcPr>
          <w:p>
            <w:pPr>
              <w:spacing w:before="40" w:after="40" w:line="269" w:lineRule="auto"/>
              <w:jc w:val="left"/>
            </w:pPr>
            <w:r>
              <w:rPr>
                <w:rFonts w:ascii="Arial" w:hAnsi="Arial"/>
                <w:sz w:val="18"/>
              </w:rPr>
              <w:t>DeepWiki – Asset Checkout &amp; Checkin</w:t>
            </w:r>
          </w:p>
        </w:tc>
        <w:tc>
          <w:tcPr>
            <w:tcW w:type="dxa" w:w="2755"/>
            <w:shd w:val="clear" w:color="auto" w:fill="F7F9FB"/>
          </w:tcPr>
          <w:p>
            <w:pPr>
              <w:spacing w:before="40" w:after="40" w:line="269" w:lineRule="auto"/>
              <w:jc w:val="left"/>
            </w:pPr>
            <w:hyperlink r:id="rId256">
              <w:r>
                <w:rPr>
                  <w:color w:val="1B5E9E"/>
                  <w:u w:val="single"/>
                </w:rPr>
                <w:t xml:space="preserve">deepwiki.com</w:t>
              </w:r>
            </w:hyperlink>
          </w:p>
        </w:tc>
      </w:tr>
      <w:tr>
        <w:tc>
          <w:tcPr>
            <w:tcW w:type="dxa" w:w="517"/>
          </w:tcPr>
          <w:p>
            <w:pPr>
              <w:spacing w:before="40" w:after="40" w:line="269" w:lineRule="auto"/>
              <w:jc w:val="left"/>
            </w:pPr>
            <w:r>
              <w:rPr>
                <w:rFonts w:ascii="Arial" w:hAnsi="Arial"/>
                <w:b/>
                <w:sz w:val="18"/>
              </w:rPr>
              <w:t>219</w:t>
            </w:r>
          </w:p>
        </w:tc>
        <w:tc>
          <w:tcPr>
            <w:tcW w:type="dxa" w:w="6026"/>
          </w:tcPr>
          <w:p>
            <w:pPr>
              <w:spacing w:before="40" w:after="40" w:line="269" w:lineRule="auto"/>
              <w:jc w:val="left"/>
            </w:pPr>
            <w:r>
              <w:rPr>
                <w:rFonts w:ascii="Arial" w:hAnsi="Arial"/>
                <w:sz w:val="18"/>
              </w:rPr>
              <w:t>Preventing Overlapping Data in PostgreSQL (blog.danielclayton.co.uk)</w:t>
            </w:r>
          </w:p>
        </w:tc>
        <w:tc>
          <w:tcPr>
            <w:tcW w:type="dxa" w:w="2755"/>
          </w:tcPr>
          <w:p>
            <w:pPr>
              <w:spacing w:before="40" w:after="40" w:line="269" w:lineRule="auto"/>
              <w:jc w:val="left"/>
            </w:pPr>
            <w:hyperlink r:id="rId257">
              <w:r>
                <w:rPr>
                  <w:color w:val="1B5E9E"/>
                  <w:u w:val="single"/>
                </w:rPr>
                <w:t xml:space="preserve">blog.danielclayton.co.uk</w:t>
              </w:r>
            </w:hyperlink>
          </w:p>
        </w:tc>
      </w:tr>
      <w:tr>
        <w:tc>
          <w:tcPr>
            <w:tcW w:type="dxa" w:w="517"/>
            <w:shd w:val="clear" w:color="auto" w:fill="F7F9FB"/>
          </w:tcPr>
          <w:p>
            <w:pPr>
              <w:spacing w:before="40" w:after="40" w:line="269" w:lineRule="auto"/>
              <w:jc w:val="left"/>
            </w:pPr>
            <w:r>
              <w:rPr>
                <w:rFonts w:ascii="Arial" w:hAnsi="Arial"/>
                <w:b/>
                <w:sz w:val="18"/>
              </w:rPr>
              <w:t>220</w:t>
            </w:r>
          </w:p>
        </w:tc>
        <w:tc>
          <w:tcPr>
            <w:tcW w:type="dxa" w:w="6026"/>
            <w:shd w:val="clear" w:color="auto" w:fill="F7F9FB"/>
          </w:tcPr>
          <w:p>
            <w:pPr>
              <w:spacing w:before="40" w:after="40" w:line="269" w:lineRule="auto"/>
              <w:jc w:val="left"/>
            </w:pPr>
            <w:r>
              <w:rPr>
                <w:rFonts w:ascii="Arial" w:hAnsi="Arial"/>
                <w:sz w:val="18"/>
              </w:rPr>
              <w:t>Stop Double-Booking: Optimistic Locking in Laravel (dev.to)</w:t>
            </w:r>
          </w:p>
        </w:tc>
        <w:tc>
          <w:tcPr>
            <w:tcW w:type="dxa" w:w="2755"/>
            <w:shd w:val="clear" w:color="auto" w:fill="F7F9FB"/>
          </w:tcPr>
          <w:p>
            <w:pPr>
              <w:spacing w:before="40" w:after="40" w:line="269" w:lineRule="auto"/>
              <w:jc w:val="left"/>
            </w:pPr>
            <w:hyperlink r:id="rId258">
              <w:r>
                <w:rPr>
                  <w:color w:val="1B5E9E"/>
                  <w:u w:val="single"/>
                </w:rPr>
                <w:t xml:space="preserve">dev.to</w:t>
              </w:r>
            </w:hyperlink>
          </w:p>
        </w:tc>
      </w:tr>
      <w:tr>
        <w:tc>
          <w:tcPr>
            <w:tcW w:type="dxa" w:w="517"/>
          </w:tcPr>
          <w:p>
            <w:pPr>
              <w:spacing w:before="40" w:after="40" w:line="269" w:lineRule="auto"/>
              <w:jc w:val="left"/>
            </w:pPr>
            <w:r>
              <w:rPr>
                <w:rFonts w:ascii="Arial" w:hAnsi="Arial"/>
                <w:b/>
                <w:sz w:val="18"/>
              </w:rPr>
              <w:t>221</w:t>
            </w:r>
          </w:p>
        </w:tc>
        <w:tc>
          <w:tcPr>
            <w:tcW w:type="dxa" w:w="6026"/>
          </w:tcPr>
          <w:p>
            <w:pPr>
              <w:spacing w:before="40" w:after="40" w:line="269" w:lineRule="auto"/>
              <w:jc w:val="left"/>
            </w:pPr>
            <w:r>
              <w:rPr>
                <w:rFonts w:ascii="Arial" w:hAnsi="Arial"/>
                <w:sz w:val="18"/>
              </w:rPr>
              <w:t>Designing Idempotent Payment APIs (Arpit Bhayani)</w:t>
            </w:r>
          </w:p>
        </w:tc>
        <w:tc>
          <w:tcPr>
            <w:tcW w:type="dxa" w:w="2755"/>
          </w:tcPr>
          <w:p>
            <w:pPr>
              <w:spacing w:before="40" w:after="40" w:line="269" w:lineRule="auto"/>
              <w:jc w:val="left"/>
            </w:pPr>
            <w:hyperlink r:id="rId259">
              <w:r>
                <w:rPr>
                  <w:color w:val="1B5E9E"/>
                  <w:u w:val="single"/>
                </w:rPr>
                <w:t xml:space="preserve">arpit.substack.com</w:t>
              </w:r>
            </w:hyperlink>
          </w:p>
        </w:tc>
      </w:tr>
      <w:tr>
        <w:tc>
          <w:tcPr>
            <w:tcW w:type="dxa" w:w="517"/>
            <w:shd w:val="clear" w:color="auto" w:fill="F7F9FB"/>
          </w:tcPr>
          <w:p>
            <w:pPr>
              <w:spacing w:before="40" w:after="40" w:line="269" w:lineRule="auto"/>
              <w:jc w:val="left"/>
            </w:pPr>
            <w:r>
              <w:rPr>
                <w:rFonts w:ascii="Arial" w:hAnsi="Arial"/>
                <w:b/>
                <w:sz w:val="18"/>
              </w:rPr>
              <w:t>222</w:t>
            </w:r>
          </w:p>
        </w:tc>
        <w:tc>
          <w:tcPr>
            <w:tcW w:type="dxa" w:w="6026"/>
            <w:shd w:val="clear" w:color="auto" w:fill="F7F9FB"/>
          </w:tcPr>
          <w:p>
            <w:pPr>
              <w:spacing w:before="40" w:after="40" w:line="269" w:lineRule="auto"/>
              <w:jc w:val="left"/>
            </w:pPr>
            <w:r>
              <w:rPr>
                <w:rFonts w:ascii="Arial" w:hAnsi="Arial"/>
                <w:sz w:val="18"/>
              </w:rPr>
              <w:t>docs-vision.fpt.ai — So sánh liveness</w:t>
            </w:r>
          </w:p>
        </w:tc>
        <w:tc>
          <w:tcPr>
            <w:tcW w:type="dxa" w:w="2755"/>
            <w:shd w:val="clear" w:color="auto" w:fill="F7F9FB"/>
          </w:tcPr>
          <w:p>
            <w:pPr>
              <w:spacing w:before="40" w:after="40" w:line="269" w:lineRule="auto"/>
              <w:jc w:val="left"/>
            </w:pPr>
            <w:hyperlink r:id="rId260">
              <w:r>
                <w:rPr>
                  <w:color w:val="1B5E9E"/>
                  <w:u w:val="single"/>
                </w:rPr>
                <w:t xml:space="preserve">docs-vision.fpt.ai</w:t>
              </w:r>
            </w:hyperlink>
          </w:p>
        </w:tc>
      </w:tr>
      <w:tr>
        <w:tc>
          <w:tcPr>
            <w:tcW w:type="dxa" w:w="517"/>
          </w:tcPr>
          <w:p>
            <w:pPr>
              <w:spacing w:before="40" w:after="40" w:line="269" w:lineRule="auto"/>
              <w:jc w:val="left"/>
            </w:pPr>
            <w:r>
              <w:rPr>
                <w:rFonts w:ascii="Arial" w:hAnsi="Arial"/>
                <w:b/>
                <w:sz w:val="18"/>
              </w:rPr>
              <w:t>223</w:t>
            </w:r>
          </w:p>
        </w:tc>
        <w:tc>
          <w:tcPr>
            <w:tcW w:type="dxa" w:w="6026"/>
          </w:tcPr>
          <w:p>
            <w:pPr>
              <w:spacing w:before="40" w:after="40" w:line="269" w:lineRule="auto"/>
              <w:jc w:val="left"/>
            </w:pPr>
            <w:r>
              <w:rPr>
                <w:rFonts w:ascii="Arial" w:hAnsi="Arial"/>
                <w:sz w:val="18"/>
              </w:rPr>
              <w:t>raw.githubusercontent.com/grokability/snipe-it/master/app/Models/AssetModel.php</w:t>
            </w:r>
          </w:p>
        </w:tc>
        <w:tc>
          <w:tcPr>
            <w:tcW w:type="dxa" w:w="2755"/>
          </w:tcPr>
          <w:p>
            <w:pPr>
              <w:spacing w:before="40" w:after="40" w:line="269" w:lineRule="auto"/>
              <w:jc w:val="left"/>
            </w:pPr>
            <w:hyperlink r:id="rId261">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224</w:t>
            </w:r>
          </w:p>
        </w:tc>
        <w:tc>
          <w:tcPr>
            <w:tcW w:type="dxa" w:w="6026"/>
            <w:shd w:val="clear" w:color="auto" w:fill="F7F9FB"/>
          </w:tcPr>
          <w:p>
            <w:pPr>
              <w:spacing w:before="40" w:after="40" w:line="269" w:lineRule="auto"/>
              <w:jc w:val="left"/>
            </w:pPr>
            <w:r>
              <w:rPr>
                <w:rFonts w:ascii="Arial" w:hAnsi="Arial"/>
                <w:sz w:val="18"/>
              </w:rPr>
              <w:t>Hotel Booking: Schema Design Comparison (dev.to)</w:t>
            </w:r>
          </w:p>
        </w:tc>
        <w:tc>
          <w:tcPr>
            <w:tcW w:type="dxa" w:w="2755"/>
            <w:shd w:val="clear" w:color="auto" w:fill="F7F9FB"/>
          </w:tcPr>
          <w:p>
            <w:pPr>
              <w:spacing w:before="40" w:after="40" w:line="269" w:lineRule="auto"/>
              <w:jc w:val="left"/>
            </w:pPr>
            <w:hyperlink r:id="rId262">
              <w:r>
                <w:rPr>
                  <w:color w:val="1B5E9E"/>
                  <w:u w:val="single"/>
                </w:rPr>
                <w:t xml:space="preserve">dev.to</w:t>
              </w:r>
            </w:hyperlink>
          </w:p>
        </w:tc>
      </w:tr>
      <w:tr>
        <w:tc>
          <w:tcPr>
            <w:tcW w:type="dxa" w:w="517"/>
          </w:tcPr>
          <w:p>
            <w:pPr>
              <w:spacing w:before="40" w:after="40" w:line="269" w:lineRule="auto"/>
              <w:jc w:val="left"/>
            </w:pPr>
            <w:r>
              <w:rPr>
                <w:rFonts w:ascii="Arial" w:hAnsi="Arial"/>
                <w:b/>
                <w:sz w:val="18"/>
              </w:rPr>
              <w:t>225</w:t>
            </w:r>
          </w:p>
        </w:tc>
        <w:tc>
          <w:tcPr>
            <w:tcW w:type="dxa" w:w="6026"/>
          </w:tcPr>
          <w:p>
            <w:pPr>
              <w:spacing w:before="40" w:after="40" w:line="269" w:lineRule="auto"/>
              <w:jc w:val="left"/>
            </w:pPr>
            <w:r>
              <w:rPr>
                <w:rFonts w:ascii="Arial" w:hAnsi="Arial"/>
                <w:sz w:val="18"/>
              </w:rPr>
              <w:t>Booking System with Pessimistic Locks (Javarevisited/Medium)</w:t>
            </w:r>
          </w:p>
        </w:tc>
        <w:tc>
          <w:tcPr>
            <w:tcW w:type="dxa" w:w="2755"/>
          </w:tcPr>
          <w:p>
            <w:pPr>
              <w:spacing w:before="40" w:after="40" w:line="269" w:lineRule="auto"/>
              <w:jc w:val="left"/>
            </w:pPr>
            <w:hyperlink r:id="rId263">
              <w:r>
                <w:rPr>
                  <w:color w:val="1B5E9E"/>
                  <w:u w:val="single"/>
                </w:rPr>
                <w:t xml:space="preserve">medium.com</w:t>
              </w:r>
            </w:hyperlink>
          </w:p>
        </w:tc>
      </w:tr>
      <w:tr>
        <w:tc>
          <w:tcPr>
            <w:tcW w:type="dxa" w:w="517"/>
            <w:shd w:val="clear" w:color="auto" w:fill="F7F9FB"/>
          </w:tcPr>
          <w:p>
            <w:pPr>
              <w:spacing w:before="40" w:after="40" w:line="269" w:lineRule="auto"/>
              <w:jc w:val="left"/>
            </w:pPr>
            <w:r>
              <w:rPr>
                <w:rFonts w:ascii="Arial" w:hAnsi="Arial"/>
                <w:b/>
                <w:sz w:val="18"/>
              </w:rPr>
              <w:t>226</w:t>
            </w:r>
          </w:p>
        </w:tc>
        <w:tc>
          <w:tcPr>
            <w:tcW w:type="dxa" w:w="6026"/>
            <w:shd w:val="clear" w:color="auto" w:fill="F7F9FB"/>
          </w:tcPr>
          <w:p>
            <w:pPr>
              <w:spacing w:before="40" w:after="40" w:line="269" w:lineRule="auto"/>
              <w:jc w:val="left"/>
            </w:pPr>
            <w:r>
              <w:rPr>
                <w:rFonts w:ascii="Arial" w:hAnsi="Arial"/>
                <w:sz w:val="18"/>
              </w:rPr>
              <w:t>How to Build Pessimistic Locking Implementation (OneUptime, 30/01/2026)</w:t>
            </w:r>
          </w:p>
        </w:tc>
        <w:tc>
          <w:tcPr>
            <w:tcW w:type="dxa" w:w="2755"/>
            <w:shd w:val="clear" w:color="auto" w:fill="F7F9FB"/>
          </w:tcPr>
          <w:p>
            <w:pPr>
              <w:spacing w:before="40" w:after="40" w:line="269" w:lineRule="auto"/>
              <w:jc w:val="left"/>
            </w:pPr>
            <w:hyperlink r:id="rId264">
              <w:r>
                <w:rPr>
                  <w:color w:val="1B5E9E"/>
                  <w:u w:val="single"/>
                </w:rPr>
                <w:t xml:space="preserve">oneuptime.com</w:t>
              </w:r>
            </w:hyperlink>
          </w:p>
        </w:tc>
      </w:tr>
      <w:tr>
        <w:tc>
          <w:tcPr>
            <w:tcW w:type="dxa" w:w="517"/>
          </w:tcPr>
          <w:p>
            <w:pPr>
              <w:spacing w:before="40" w:after="40" w:line="269" w:lineRule="auto"/>
              <w:jc w:val="left"/>
            </w:pPr>
            <w:r>
              <w:rPr>
                <w:rFonts w:ascii="Arial" w:hAnsi="Arial"/>
                <w:b/>
                <w:sz w:val="18"/>
              </w:rPr>
              <w:t>227</w:t>
            </w:r>
          </w:p>
        </w:tc>
        <w:tc>
          <w:tcPr>
            <w:tcW w:type="dxa" w:w="6026"/>
          </w:tcPr>
          <w:p>
            <w:pPr>
              <w:spacing w:before="40" w:after="40" w:line="269" w:lineRule="auto"/>
              <w:jc w:val="left"/>
            </w:pPr>
            <w:r>
              <w:rPr>
                <w:rFonts w:ascii="Arial" w:hAnsi="Arial"/>
                <w:sz w:val="18"/>
              </w:rPr>
              <w:t>Handling the Double-Booking Problem in Databases (adamdjellouli.com)</w:t>
            </w:r>
          </w:p>
        </w:tc>
        <w:tc>
          <w:tcPr>
            <w:tcW w:type="dxa" w:w="2755"/>
          </w:tcPr>
          <w:p>
            <w:pPr>
              <w:spacing w:before="40" w:after="40" w:line="269" w:lineRule="auto"/>
              <w:jc w:val="left"/>
            </w:pPr>
            <w:hyperlink r:id="rId265">
              <w:r>
                <w:rPr>
                  <w:color w:val="1B5E9E"/>
                  <w:u w:val="single"/>
                </w:rPr>
                <w:t xml:space="preserve">adamdjellouli.com</w:t>
              </w:r>
            </w:hyperlink>
          </w:p>
        </w:tc>
      </w:tr>
      <w:tr>
        <w:tc>
          <w:tcPr>
            <w:tcW w:type="dxa" w:w="517"/>
            <w:shd w:val="clear" w:color="auto" w:fill="F7F9FB"/>
          </w:tcPr>
          <w:p>
            <w:pPr>
              <w:spacing w:before="40" w:after="40" w:line="269" w:lineRule="auto"/>
              <w:jc w:val="left"/>
            </w:pPr>
            <w:r>
              <w:rPr>
                <w:rFonts w:ascii="Arial" w:hAnsi="Arial"/>
                <w:b/>
                <w:sz w:val="18"/>
              </w:rPr>
              <w:t>228</w:t>
            </w:r>
          </w:p>
        </w:tc>
        <w:tc>
          <w:tcPr>
            <w:tcW w:type="dxa" w:w="6026"/>
            <w:shd w:val="clear" w:color="auto" w:fill="F7F9FB"/>
          </w:tcPr>
          <w:p>
            <w:pPr>
              <w:spacing w:before="40" w:after="40" w:line="269" w:lineRule="auto"/>
              <w:jc w:val="left"/>
            </w:pPr>
            <w:r>
              <w:rPr>
                <w:rFonts w:ascii="Arial" w:hAnsi="Arial"/>
                <w:sz w:val="18"/>
              </w:rPr>
              <w:t>How to Prevent Double Booking Under Concurrent Reservation Requests (clixo.sh)</w:t>
            </w:r>
          </w:p>
        </w:tc>
        <w:tc>
          <w:tcPr>
            <w:tcW w:type="dxa" w:w="2755"/>
            <w:shd w:val="clear" w:color="auto" w:fill="F7F9FB"/>
          </w:tcPr>
          <w:p>
            <w:pPr>
              <w:spacing w:before="40" w:after="40" w:line="269" w:lineRule="auto"/>
              <w:jc w:val="left"/>
            </w:pPr>
            <w:hyperlink r:id="rId266">
              <w:r>
                <w:rPr>
                  <w:color w:val="1B5E9E"/>
                  <w:u w:val="single"/>
                </w:rPr>
                <w:t xml:space="preserve">clixo.sh</w:t>
              </w:r>
            </w:hyperlink>
          </w:p>
        </w:tc>
      </w:tr>
      <w:tr>
        <w:tc>
          <w:tcPr>
            <w:tcW w:type="dxa" w:w="517"/>
          </w:tcPr>
          <w:p>
            <w:pPr>
              <w:spacing w:before="40" w:after="40" w:line="269" w:lineRule="auto"/>
              <w:jc w:val="left"/>
            </w:pPr>
            <w:r>
              <w:rPr>
                <w:rFonts w:ascii="Arial" w:hAnsi="Arial"/>
                <w:b/>
                <w:sz w:val="18"/>
              </w:rPr>
              <w:t>229</w:t>
            </w:r>
          </w:p>
        </w:tc>
        <w:tc>
          <w:tcPr>
            <w:tcW w:type="dxa" w:w="6026"/>
          </w:tcPr>
          <w:p>
            <w:pPr>
              <w:spacing w:before="40" w:after="40" w:line="269" w:lineRule="auto"/>
              <w:jc w:val="left"/>
            </w:pPr>
            <w:r>
              <w:rPr>
                <w:rFonts w:ascii="Arial" w:hAnsi="Arial"/>
                <w:sz w:val="18"/>
              </w:rPr>
              <w:t>Optimistic Lock / Pessimistic Lock (dev.to)</w:t>
            </w:r>
          </w:p>
        </w:tc>
        <w:tc>
          <w:tcPr>
            <w:tcW w:type="dxa" w:w="2755"/>
          </w:tcPr>
          <w:p>
            <w:pPr>
              <w:spacing w:before="40" w:after="40" w:line="269" w:lineRule="auto"/>
              <w:jc w:val="left"/>
            </w:pPr>
            <w:hyperlink r:id="rId267">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230</w:t>
            </w:r>
          </w:p>
        </w:tc>
        <w:tc>
          <w:tcPr>
            <w:tcW w:type="dxa" w:w="6026"/>
            <w:shd w:val="clear" w:color="auto" w:fill="F7F9FB"/>
          </w:tcPr>
          <w:p>
            <w:pPr>
              <w:spacing w:before="40" w:after="40" w:line="269" w:lineRule="auto"/>
              <w:jc w:val="left"/>
            </w:pPr>
            <w:r>
              <w:rPr>
                <w:rFonts w:ascii="Arial" w:hAnsi="Arial"/>
                <w:sz w:val="18"/>
              </w:rPr>
              <w:t>Hack 66. Use Optimistic Locking</w:t>
            </w:r>
          </w:p>
        </w:tc>
        <w:tc>
          <w:tcPr>
            <w:tcW w:type="dxa" w:w="2755"/>
            <w:shd w:val="clear" w:color="auto" w:fill="F7F9FB"/>
          </w:tcPr>
          <w:p>
            <w:pPr>
              <w:spacing w:before="40" w:after="40" w:line="269" w:lineRule="auto"/>
              <w:jc w:val="left"/>
            </w:pPr>
            <w:hyperlink r:id="rId268">
              <w:r>
                <w:rPr>
                  <w:color w:val="1B5E9E"/>
                  <w:u w:val="single"/>
                </w:rPr>
                <w:t xml:space="preserve">flylib.com</w:t>
              </w:r>
            </w:hyperlink>
          </w:p>
        </w:tc>
      </w:tr>
      <w:tr>
        <w:tc>
          <w:tcPr>
            <w:tcW w:type="dxa" w:w="517"/>
          </w:tcPr>
          <w:p>
            <w:pPr>
              <w:spacing w:before="40" w:after="40" w:line="269" w:lineRule="auto"/>
              <w:jc w:val="left"/>
            </w:pPr>
            <w:r>
              <w:rPr>
                <w:rFonts w:ascii="Arial" w:hAnsi="Arial"/>
                <w:b/>
                <w:sz w:val="18"/>
              </w:rPr>
              <w:t>231</w:t>
            </w:r>
          </w:p>
        </w:tc>
        <w:tc>
          <w:tcPr>
            <w:tcW w:type="dxa" w:w="6026"/>
          </w:tcPr>
          <w:p>
            <w:pPr>
              <w:spacing w:before="40" w:after="40" w:line="269" w:lineRule="auto"/>
              <w:jc w:val="left"/>
            </w:pPr>
            <w:r>
              <w:rPr>
                <w:rFonts w:ascii="Arial" w:hAnsi="Arial"/>
                <w:sz w:val="18"/>
              </w:rPr>
              <w:t>I Solved Double-Booking Without Locks — Using One PostgreSQL Constraint (dev.to)</w:t>
            </w:r>
          </w:p>
        </w:tc>
        <w:tc>
          <w:tcPr>
            <w:tcW w:type="dxa" w:w="2755"/>
          </w:tcPr>
          <w:p>
            <w:pPr>
              <w:spacing w:before="40" w:after="40" w:line="269" w:lineRule="auto"/>
              <w:jc w:val="left"/>
            </w:pPr>
            <w:hyperlink r:id="rId269">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232</w:t>
            </w:r>
          </w:p>
        </w:tc>
        <w:tc>
          <w:tcPr>
            <w:tcW w:type="dxa" w:w="6026"/>
            <w:shd w:val="clear" w:color="auto" w:fill="F7F9FB"/>
          </w:tcPr>
          <w:p>
            <w:pPr>
              <w:spacing w:before="40" w:after="40" w:line="269" w:lineRule="auto"/>
              <w:jc w:val="left"/>
            </w:pPr>
            <w:r>
              <w:rPr>
                <w:rFonts w:ascii="Arial" w:hAnsi="Arial"/>
                <w:sz w:val="18"/>
              </w:rPr>
              <w:t>Zehelein/pg-transactional-outbox (GitHub)</w:t>
            </w:r>
          </w:p>
        </w:tc>
        <w:tc>
          <w:tcPr>
            <w:tcW w:type="dxa" w:w="2755"/>
            <w:shd w:val="clear" w:color="auto" w:fill="F7F9FB"/>
          </w:tcPr>
          <w:p>
            <w:pPr>
              <w:spacing w:before="40" w:after="40" w:line="269" w:lineRule="auto"/>
              <w:jc w:val="left"/>
            </w:pPr>
            <w:hyperlink r:id="rId270">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233</w:t>
            </w:r>
          </w:p>
        </w:tc>
        <w:tc>
          <w:tcPr>
            <w:tcW w:type="dxa" w:w="6026"/>
          </w:tcPr>
          <w:p>
            <w:pPr>
              <w:spacing w:before="40" w:after="40" w:line="269" w:lineRule="auto"/>
              <w:jc w:val="left"/>
            </w:pPr>
            <w:r>
              <w:rPr>
                <w:rFonts w:ascii="Arial" w:hAnsi="Arial"/>
                <w:sz w:val="18"/>
              </w:rPr>
              <w:t>Transactional Outbox Pattern in Go with PostgreSQL (glukhov.org)</w:t>
            </w:r>
          </w:p>
        </w:tc>
        <w:tc>
          <w:tcPr>
            <w:tcW w:type="dxa" w:w="2755"/>
          </w:tcPr>
          <w:p>
            <w:pPr>
              <w:spacing w:before="40" w:after="40" w:line="269" w:lineRule="auto"/>
              <w:jc w:val="left"/>
            </w:pPr>
            <w:hyperlink r:id="rId271">
              <w:r>
                <w:rPr>
                  <w:color w:val="1B5E9E"/>
                  <w:u w:val="single"/>
                </w:rPr>
                <w:t xml:space="preserve">glukhov.org</w:t>
              </w:r>
            </w:hyperlink>
          </w:p>
        </w:tc>
      </w:tr>
      <w:tr>
        <w:tc>
          <w:tcPr>
            <w:tcW w:type="dxa" w:w="517"/>
            <w:shd w:val="clear" w:color="auto" w:fill="F7F9FB"/>
          </w:tcPr>
          <w:p>
            <w:pPr>
              <w:spacing w:before="40" w:after="40" w:line="269" w:lineRule="auto"/>
              <w:jc w:val="left"/>
            </w:pPr>
            <w:r>
              <w:rPr>
                <w:rFonts w:ascii="Arial" w:hAnsi="Arial"/>
                <w:b/>
                <w:sz w:val="18"/>
              </w:rPr>
              <w:t>234</w:t>
            </w:r>
          </w:p>
        </w:tc>
        <w:tc>
          <w:tcPr>
            <w:tcW w:type="dxa" w:w="6026"/>
            <w:shd w:val="clear" w:color="auto" w:fill="F7F9FB"/>
          </w:tcPr>
          <w:p>
            <w:pPr>
              <w:spacing w:before="40" w:after="40" w:line="269" w:lineRule="auto"/>
              <w:jc w:val="left"/>
            </w:pPr>
            <w:r>
              <w:rPr>
                <w:rFonts w:ascii="Arial" w:hAnsi="Arial"/>
                <w:sz w:val="18"/>
              </w:rPr>
              <w:t>github.com/grokability/snipe-it/blob/master/database/migrations/2016_09_04_180400_create_actionlog_table.php</w:t>
            </w:r>
          </w:p>
        </w:tc>
        <w:tc>
          <w:tcPr>
            <w:tcW w:type="dxa" w:w="2755"/>
            <w:shd w:val="clear" w:color="auto" w:fill="F7F9FB"/>
          </w:tcPr>
          <w:p>
            <w:pPr>
              <w:spacing w:before="40" w:after="40" w:line="269" w:lineRule="auto"/>
              <w:jc w:val="left"/>
            </w:pPr>
            <w:hyperlink r:id="rId272">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235</w:t>
            </w:r>
          </w:p>
        </w:tc>
        <w:tc>
          <w:tcPr>
            <w:tcW w:type="dxa" w:w="6026"/>
          </w:tcPr>
          <w:p>
            <w:pPr>
              <w:spacing w:before="40" w:after="40" w:line="269" w:lineRule="auto"/>
              <w:jc w:val="left"/>
            </w:pPr>
            <w:r>
              <w:rPr>
                <w:rFonts w:ascii="Arial" w:hAnsi="Arial"/>
                <w:sz w:val="18"/>
              </w:rPr>
              <w:t>laptopsgn.com/cho-thue-laptop/</w:t>
            </w:r>
          </w:p>
        </w:tc>
        <w:tc>
          <w:tcPr>
            <w:tcW w:type="dxa" w:w="2755"/>
          </w:tcPr>
          <w:p>
            <w:pPr>
              <w:spacing w:before="40" w:after="40" w:line="269" w:lineRule="auto"/>
              <w:jc w:val="left"/>
            </w:pPr>
            <w:hyperlink r:id="rId273">
              <w:r>
                <w:rPr>
                  <w:color w:val="1B5E9E"/>
                  <w:u w:val="single"/>
                </w:rPr>
                <w:t xml:space="preserve">laptopsgn.com</w:t>
              </w:r>
            </w:hyperlink>
          </w:p>
        </w:tc>
      </w:tr>
      <w:tr>
        <w:tc>
          <w:tcPr>
            <w:tcW w:type="dxa" w:w="517"/>
            <w:shd w:val="clear" w:color="auto" w:fill="F7F9FB"/>
          </w:tcPr>
          <w:p>
            <w:pPr>
              <w:spacing w:before="40" w:after="40" w:line="269" w:lineRule="auto"/>
              <w:jc w:val="left"/>
            </w:pPr>
            <w:r>
              <w:rPr>
                <w:rFonts w:ascii="Arial" w:hAnsi="Arial"/>
                <w:b/>
                <w:sz w:val="18"/>
              </w:rPr>
              <w:t>236</w:t>
            </w:r>
          </w:p>
        </w:tc>
        <w:tc>
          <w:tcPr>
            <w:tcW w:type="dxa" w:w="6026"/>
            <w:shd w:val="clear" w:color="auto" w:fill="F7F9FB"/>
          </w:tcPr>
          <w:p>
            <w:pPr>
              <w:spacing w:before="40" w:after="40" w:line="269" w:lineRule="auto"/>
              <w:jc w:val="left"/>
            </w:pPr>
            <w:r>
              <w:rPr>
                <w:rFonts w:ascii="Arial" w:hAnsi="Arial"/>
                <w:sz w:val="18"/>
              </w:rPr>
              <w:t>skylap.vn/dich-vu-cho-thue/cho-thue-laptop/</w:t>
            </w:r>
          </w:p>
        </w:tc>
        <w:tc>
          <w:tcPr>
            <w:tcW w:type="dxa" w:w="2755"/>
            <w:shd w:val="clear" w:color="auto" w:fill="F7F9FB"/>
          </w:tcPr>
          <w:p>
            <w:pPr>
              <w:spacing w:before="40" w:after="40" w:line="269" w:lineRule="auto"/>
              <w:jc w:val="left"/>
            </w:pPr>
            <w:hyperlink r:id="rId274">
              <w:r>
                <w:rPr>
                  <w:color w:val="1B5E9E"/>
                  <w:u w:val="single"/>
                </w:rPr>
                <w:t xml:space="preserve">skylap.vn</w:t>
              </w:r>
            </w:hyperlink>
          </w:p>
        </w:tc>
      </w:tr>
      <w:tr>
        <w:tc>
          <w:tcPr>
            <w:tcW w:type="dxa" w:w="517"/>
          </w:tcPr>
          <w:p>
            <w:pPr>
              <w:spacing w:before="40" w:after="40" w:line="269" w:lineRule="auto"/>
              <w:jc w:val="left"/>
            </w:pPr>
            <w:r>
              <w:rPr>
                <w:rFonts w:ascii="Arial" w:hAnsi="Arial"/>
                <w:b/>
                <w:sz w:val="18"/>
              </w:rPr>
              <w:t>237</w:t>
            </w:r>
          </w:p>
        </w:tc>
        <w:tc>
          <w:tcPr>
            <w:tcW w:type="dxa" w:w="6026"/>
          </w:tcPr>
          <w:p>
            <w:pPr>
              <w:spacing w:before="40" w:after="40" w:line="269" w:lineRule="auto"/>
              <w:jc w:val="left"/>
            </w:pPr>
            <w:r>
              <w:rPr>
                <w:rFonts w:ascii="Arial" w:hAnsi="Arial"/>
                <w:sz w:val="18"/>
              </w:rPr>
              <w:t>Stripe Docs — Place an extended hold on an online card payment</w:t>
            </w:r>
          </w:p>
        </w:tc>
        <w:tc>
          <w:tcPr>
            <w:tcW w:type="dxa" w:w="2755"/>
          </w:tcPr>
          <w:p>
            <w:pPr>
              <w:spacing w:before="40" w:after="40" w:line="269" w:lineRule="auto"/>
              <w:jc w:val="left"/>
            </w:pPr>
            <w:hyperlink r:id="rId275">
              <w:r>
                <w:rPr>
                  <w:color w:val="1B5E9E"/>
                  <w:u w:val="single"/>
                </w:rPr>
                <w:t xml:space="preserve">docs.stripe.com</w:t>
              </w:r>
            </w:hyperlink>
          </w:p>
        </w:tc>
      </w:tr>
      <w:tr>
        <w:tc>
          <w:tcPr>
            <w:tcW w:type="dxa" w:w="517"/>
            <w:shd w:val="clear" w:color="auto" w:fill="F7F9FB"/>
          </w:tcPr>
          <w:p>
            <w:pPr>
              <w:spacing w:before="40" w:after="40" w:line="269" w:lineRule="auto"/>
              <w:jc w:val="left"/>
            </w:pPr>
            <w:r>
              <w:rPr>
                <w:rFonts w:ascii="Arial" w:hAnsi="Arial"/>
                <w:b/>
                <w:sz w:val="18"/>
              </w:rPr>
              <w:t>238</w:t>
            </w:r>
          </w:p>
        </w:tc>
        <w:tc>
          <w:tcPr>
            <w:tcW w:type="dxa" w:w="6026"/>
            <w:shd w:val="clear" w:color="auto" w:fill="F7F9FB"/>
          </w:tcPr>
          <w:p>
            <w:pPr>
              <w:spacing w:before="40" w:after="40" w:line="269" w:lineRule="auto"/>
              <w:jc w:val="left"/>
            </w:pPr>
            <w:r>
              <w:rPr>
                <w:rFonts w:ascii="Arial" w:hAnsi="Arial"/>
                <w:sz w:val="18"/>
              </w:rPr>
              <w:t>Bảng giá thuê công khai** dạng trang riêng</w:t>
            </w:r>
          </w:p>
        </w:tc>
        <w:tc>
          <w:tcPr>
            <w:tcW w:type="dxa" w:w="2755"/>
            <w:shd w:val="clear" w:color="auto" w:fill="F7F9FB"/>
          </w:tcPr>
          <w:p>
            <w:pPr>
              <w:spacing w:before="40" w:after="40" w:line="269" w:lineRule="auto"/>
              <w:jc w:val="left"/>
            </w:pPr>
            <w:hyperlink r:id="rId276">
              <w:r>
                <w:rPr>
                  <w:color w:val="1B5E9E"/>
                  <w:u w:val="single"/>
                </w:rPr>
                <w:t xml:space="preserve">saolatech.com.vn</w:t>
              </w:r>
            </w:hyperlink>
          </w:p>
        </w:tc>
      </w:tr>
      <w:tr>
        <w:tc>
          <w:tcPr>
            <w:tcW w:type="dxa" w:w="517"/>
          </w:tcPr>
          <w:p>
            <w:pPr>
              <w:spacing w:before="40" w:after="40" w:line="269" w:lineRule="auto"/>
              <w:jc w:val="left"/>
            </w:pPr>
            <w:r>
              <w:rPr>
                <w:rFonts w:ascii="Arial" w:hAnsi="Arial"/>
                <w:b/>
                <w:sz w:val="18"/>
              </w:rPr>
              <w:t>239</w:t>
            </w:r>
          </w:p>
        </w:tc>
        <w:tc>
          <w:tcPr>
            <w:tcW w:type="dxa" w:w="6026"/>
          </w:tcPr>
          <w:p>
            <w:pPr>
              <w:spacing w:before="40" w:after="40" w:line="269" w:lineRule="auto"/>
              <w:jc w:val="left"/>
            </w:pPr>
            <w:r>
              <w:rPr>
                <w:rFonts w:ascii="Arial" w:hAnsi="Arial"/>
                <w:sz w:val="18"/>
              </w:rPr>
              <w:t>Idempotency in Payment APIs: Prevent Double Charges with Stripe, Omise, and 2C2P (Simplico, 04/04/2026)</w:t>
            </w:r>
          </w:p>
        </w:tc>
        <w:tc>
          <w:tcPr>
            <w:tcW w:type="dxa" w:w="2755"/>
          </w:tcPr>
          <w:p>
            <w:pPr>
              <w:spacing w:before="40" w:after="40" w:line="269" w:lineRule="auto"/>
              <w:jc w:val="left"/>
            </w:pPr>
            <w:hyperlink r:id="rId277">
              <w:r>
                <w:rPr>
                  <w:color w:val="1B5E9E"/>
                  <w:u w:val="single"/>
                </w:rPr>
                <w:t xml:space="preserve">simplico.net</w:t>
              </w:r>
            </w:hyperlink>
          </w:p>
        </w:tc>
      </w:tr>
      <w:tr>
        <w:tc>
          <w:tcPr>
            <w:tcW w:type="dxa" w:w="517"/>
            <w:shd w:val="clear" w:color="auto" w:fill="F7F9FB"/>
          </w:tcPr>
          <w:p>
            <w:pPr>
              <w:spacing w:before="40" w:after="40" w:line="269" w:lineRule="auto"/>
              <w:jc w:val="left"/>
            </w:pPr>
            <w:r>
              <w:rPr>
                <w:rFonts w:ascii="Arial" w:hAnsi="Arial"/>
                <w:b/>
                <w:sz w:val="18"/>
              </w:rPr>
              <w:t>240</w:t>
            </w:r>
          </w:p>
        </w:tc>
        <w:tc>
          <w:tcPr>
            <w:tcW w:type="dxa" w:w="6026"/>
            <w:shd w:val="clear" w:color="auto" w:fill="F7F9FB"/>
          </w:tcPr>
          <w:p>
            <w:pPr>
              <w:spacing w:before="40" w:after="40" w:line="269" w:lineRule="auto"/>
              <w:jc w:val="left"/>
            </w:pPr>
            <w:r>
              <w:rPr>
                <w:rFonts w:ascii="Arial" w:hAnsi="Arial"/>
                <w:sz w:val="18"/>
              </w:rPr>
              <w:t>How Stripe Prevents Double Payment Using Idempotent API</w:t>
            </w:r>
          </w:p>
        </w:tc>
        <w:tc>
          <w:tcPr>
            <w:tcW w:type="dxa" w:w="2755"/>
            <w:shd w:val="clear" w:color="auto" w:fill="F7F9FB"/>
          </w:tcPr>
          <w:p>
            <w:pPr>
              <w:spacing w:before="40" w:after="40" w:line="269" w:lineRule="auto"/>
              <w:jc w:val="left"/>
            </w:pPr>
            <w:hyperlink r:id="rId278">
              <w:r>
                <w:rPr>
                  <w:color w:val="1B5E9E"/>
                  <w:u w:val="single"/>
                </w:rPr>
                <w:t xml:space="preserve">newsletter.systemdesign.one</w:t>
              </w:r>
            </w:hyperlink>
          </w:p>
        </w:tc>
      </w:tr>
      <w:tr>
        <w:tc>
          <w:tcPr>
            <w:tcW w:type="dxa" w:w="517"/>
          </w:tcPr>
          <w:p>
            <w:pPr>
              <w:spacing w:before="40" w:after="40" w:line="269" w:lineRule="auto"/>
              <w:jc w:val="left"/>
            </w:pPr>
            <w:r>
              <w:rPr>
                <w:rFonts w:ascii="Arial" w:hAnsi="Arial"/>
                <w:b/>
                <w:sz w:val="18"/>
              </w:rPr>
              <w:t>241</w:t>
            </w:r>
          </w:p>
        </w:tc>
        <w:tc>
          <w:tcPr>
            <w:tcW w:type="dxa" w:w="6026"/>
          </w:tcPr>
          <w:p>
            <w:pPr>
              <w:spacing w:before="40" w:after="40" w:line="269" w:lineRule="auto"/>
              <w:jc w:val="left"/>
            </w:pPr>
            <w:r>
              <w:rPr>
                <w:rFonts w:ascii="Arial" w:hAnsi="Arial"/>
                <w:sz w:val="18"/>
              </w:rPr>
              <w:t>laptoptv.vn/laptop-cu-dell-latitude-5410-core-i5-10310u-8gb-256gb-man-hinh-14-inch-fhd</w:t>
            </w:r>
          </w:p>
        </w:tc>
        <w:tc>
          <w:tcPr>
            <w:tcW w:type="dxa" w:w="2755"/>
          </w:tcPr>
          <w:p>
            <w:pPr>
              <w:spacing w:before="40" w:after="40" w:line="269" w:lineRule="auto"/>
              <w:jc w:val="left"/>
            </w:pPr>
            <w:hyperlink r:id="rId279">
              <w:r>
                <w:rPr>
                  <w:color w:val="1B5E9E"/>
                  <w:u w:val="single"/>
                </w:rPr>
                <w:t xml:space="preserve">laptoptv.vn</w:t>
              </w:r>
            </w:hyperlink>
          </w:p>
        </w:tc>
      </w:tr>
      <w:tr>
        <w:tc>
          <w:tcPr>
            <w:tcW w:type="dxa" w:w="517"/>
            <w:shd w:val="clear" w:color="auto" w:fill="F7F9FB"/>
          </w:tcPr>
          <w:p>
            <w:pPr>
              <w:spacing w:before="40" w:after="40" w:line="269" w:lineRule="auto"/>
              <w:jc w:val="left"/>
            </w:pPr>
            <w:r>
              <w:rPr>
                <w:rFonts w:ascii="Arial" w:hAnsi="Arial"/>
                <w:b/>
                <w:sz w:val="18"/>
              </w:rPr>
              <w:t>242</w:t>
            </w:r>
          </w:p>
        </w:tc>
        <w:tc>
          <w:tcPr>
            <w:tcW w:type="dxa" w:w="6026"/>
            <w:shd w:val="clear" w:color="auto" w:fill="F7F9FB"/>
          </w:tcPr>
          <w:p>
            <w:pPr>
              <w:spacing w:before="40" w:after="40" w:line="269" w:lineRule="auto"/>
              <w:jc w:val="left"/>
            </w:pPr>
            <w:r>
              <w:rPr>
                <w:rFonts w:ascii="Arial" w:hAnsi="Arial"/>
                <w:sz w:val="18"/>
              </w:rPr>
              <w:t>laptoptv.vn/laptop-cu-dell-latitude-5410-core-i5-10310u-16gb-256gb-man-hinh-14-inch-fhd</w:t>
            </w:r>
          </w:p>
        </w:tc>
        <w:tc>
          <w:tcPr>
            <w:tcW w:type="dxa" w:w="2755"/>
            <w:shd w:val="clear" w:color="auto" w:fill="F7F9FB"/>
          </w:tcPr>
          <w:p>
            <w:pPr>
              <w:spacing w:before="40" w:after="40" w:line="269" w:lineRule="auto"/>
              <w:jc w:val="left"/>
            </w:pPr>
            <w:hyperlink r:id="rId280">
              <w:r>
                <w:rPr>
                  <w:color w:val="1B5E9E"/>
                  <w:u w:val="single"/>
                </w:rPr>
                <w:t xml:space="preserve">laptoptv.vn</w:t>
              </w:r>
            </w:hyperlink>
          </w:p>
        </w:tc>
      </w:tr>
      <w:tr>
        <w:tc>
          <w:tcPr>
            <w:tcW w:type="dxa" w:w="517"/>
          </w:tcPr>
          <w:p>
            <w:pPr>
              <w:spacing w:before="40" w:after="40" w:line="269" w:lineRule="auto"/>
              <w:jc w:val="left"/>
            </w:pPr>
            <w:r>
              <w:rPr>
                <w:rFonts w:ascii="Arial" w:hAnsi="Arial"/>
                <w:b/>
                <w:sz w:val="18"/>
              </w:rPr>
              <w:t>243</w:t>
            </w:r>
          </w:p>
        </w:tc>
        <w:tc>
          <w:tcPr>
            <w:tcW w:type="dxa" w:w="6026"/>
          </w:tcPr>
          <w:p>
            <w:pPr>
              <w:spacing w:before="40" w:after="40" w:line="269" w:lineRule="auto"/>
              <w:jc w:val="left"/>
            </w:pPr>
            <w:r>
              <w:rPr>
                <w:rFonts w:ascii="Arial" w:hAnsi="Arial"/>
                <w:sz w:val="18"/>
              </w:rPr>
              <w:t>laptop15.vn/dell-latitude-5400</w:t>
            </w:r>
          </w:p>
        </w:tc>
        <w:tc>
          <w:tcPr>
            <w:tcW w:type="dxa" w:w="2755"/>
          </w:tcPr>
          <w:p>
            <w:pPr>
              <w:spacing w:before="40" w:after="40" w:line="269" w:lineRule="auto"/>
              <w:jc w:val="left"/>
            </w:pPr>
            <w:hyperlink r:id="rId281">
              <w:r>
                <w:rPr>
                  <w:color w:val="1B5E9E"/>
                  <w:u w:val="single"/>
                </w:rPr>
                <w:t xml:space="preserve">laptop15.vn</w:t>
              </w:r>
            </w:hyperlink>
          </w:p>
        </w:tc>
      </w:tr>
      <w:tr>
        <w:tc>
          <w:tcPr>
            <w:tcW w:type="dxa" w:w="517"/>
            <w:shd w:val="clear" w:color="auto" w:fill="F7F9FB"/>
          </w:tcPr>
          <w:p>
            <w:pPr>
              <w:spacing w:before="40" w:after="40" w:line="269" w:lineRule="auto"/>
              <w:jc w:val="left"/>
            </w:pPr>
            <w:r>
              <w:rPr>
                <w:rFonts w:ascii="Arial" w:hAnsi="Arial"/>
                <w:b/>
                <w:sz w:val="18"/>
              </w:rPr>
              <w:t>244</w:t>
            </w:r>
          </w:p>
        </w:tc>
        <w:tc>
          <w:tcPr>
            <w:tcW w:type="dxa" w:w="6026"/>
            <w:shd w:val="clear" w:color="auto" w:fill="F7F9FB"/>
          </w:tcPr>
          <w:p>
            <w:pPr>
              <w:spacing w:before="40" w:after="40" w:line="269" w:lineRule="auto"/>
              <w:jc w:val="left"/>
            </w:pPr>
            <w:r>
              <w:rPr>
                <w:rFonts w:ascii="Arial" w:hAnsi="Arial"/>
                <w:sz w:val="18"/>
              </w:rPr>
              <w:t>2tmobile.com/thinkpad-t-cu</w:t>
            </w:r>
          </w:p>
        </w:tc>
        <w:tc>
          <w:tcPr>
            <w:tcW w:type="dxa" w:w="2755"/>
            <w:shd w:val="clear" w:color="auto" w:fill="F7F9FB"/>
          </w:tcPr>
          <w:p>
            <w:pPr>
              <w:spacing w:before="40" w:after="40" w:line="269" w:lineRule="auto"/>
              <w:jc w:val="left"/>
            </w:pPr>
            <w:hyperlink r:id="rId282">
              <w:r>
                <w:rPr>
                  <w:color w:val="1B5E9E"/>
                  <w:u w:val="single"/>
                </w:rPr>
                <w:t xml:space="preserve">2tmobile.com</w:t>
              </w:r>
            </w:hyperlink>
          </w:p>
        </w:tc>
      </w:tr>
      <w:tr>
        <w:tc>
          <w:tcPr>
            <w:tcW w:type="dxa" w:w="517"/>
          </w:tcPr>
          <w:p>
            <w:pPr>
              <w:spacing w:before="40" w:after="40" w:line="269" w:lineRule="auto"/>
              <w:jc w:val="left"/>
            </w:pPr>
            <w:r>
              <w:rPr>
                <w:rFonts w:ascii="Arial" w:hAnsi="Arial"/>
                <w:b/>
                <w:sz w:val="18"/>
              </w:rPr>
              <w:t>245</w:t>
            </w:r>
          </w:p>
        </w:tc>
        <w:tc>
          <w:tcPr>
            <w:tcW w:type="dxa" w:w="6026"/>
          </w:tcPr>
          <w:p>
            <w:pPr>
              <w:spacing w:before="40" w:after="40" w:line="269" w:lineRule="auto"/>
              <w:jc w:val="left"/>
            </w:pPr>
            <w:r>
              <w:rPr>
                <w:rFonts w:ascii="Arial" w:hAnsi="Arial"/>
                <w:sz w:val="18"/>
              </w:rPr>
              <w:t>fptshop.com.vn/tin-tuc/danh-gia/laptop-sinh-vien-duoi-12-trieu-2026-205902</w:t>
            </w:r>
          </w:p>
        </w:tc>
        <w:tc>
          <w:tcPr>
            <w:tcW w:type="dxa" w:w="2755"/>
          </w:tcPr>
          <w:p>
            <w:pPr>
              <w:spacing w:before="40" w:after="40" w:line="269" w:lineRule="auto"/>
              <w:jc w:val="left"/>
            </w:pPr>
            <w:hyperlink r:id="rId283">
              <w:r>
                <w:rPr>
                  <w:color w:val="1B5E9E"/>
                  <w:u w:val="single"/>
                </w:rPr>
                <w:t xml:space="preserve">fptshop.com.vn</w:t>
              </w:r>
            </w:hyperlink>
          </w:p>
        </w:tc>
      </w:tr>
      <w:tr>
        <w:tc>
          <w:tcPr>
            <w:tcW w:type="dxa" w:w="517"/>
            <w:shd w:val="clear" w:color="auto" w:fill="F7F9FB"/>
          </w:tcPr>
          <w:p>
            <w:pPr>
              <w:spacing w:before="40" w:after="40" w:line="269" w:lineRule="auto"/>
              <w:jc w:val="left"/>
            </w:pPr>
            <w:r>
              <w:rPr>
                <w:rFonts w:ascii="Arial" w:hAnsi="Arial"/>
                <w:b/>
                <w:sz w:val="18"/>
              </w:rPr>
              <w:t>246</w:t>
            </w:r>
          </w:p>
        </w:tc>
        <w:tc>
          <w:tcPr>
            <w:tcW w:type="dxa" w:w="6026"/>
            <w:shd w:val="clear" w:color="auto" w:fill="F7F9FB"/>
          </w:tcPr>
          <w:p>
            <w:pPr>
              <w:spacing w:before="40" w:after="40" w:line="269" w:lineRule="auto"/>
              <w:jc w:val="left"/>
            </w:pPr>
            <w:r>
              <w:rPr>
                <w:rFonts w:ascii="Arial" w:hAnsi="Arial"/>
                <w:sz w:val="18"/>
              </w:rPr>
              <w:t>gearvn.com/blogs/danh-gia-tu-van/top-laptop-cho-sinh-vien-duoi-12-trieu</w:t>
            </w:r>
          </w:p>
        </w:tc>
        <w:tc>
          <w:tcPr>
            <w:tcW w:type="dxa" w:w="2755"/>
            <w:shd w:val="clear" w:color="auto" w:fill="F7F9FB"/>
          </w:tcPr>
          <w:p>
            <w:pPr>
              <w:spacing w:before="40" w:after="40" w:line="269" w:lineRule="auto"/>
              <w:jc w:val="left"/>
            </w:pPr>
            <w:hyperlink r:id="rId284">
              <w:r>
                <w:rPr>
                  <w:color w:val="1B5E9E"/>
                  <w:u w:val="single"/>
                </w:rPr>
                <w:t xml:space="preserve">gearvn.com</w:t>
              </w:r>
            </w:hyperlink>
          </w:p>
        </w:tc>
      </w:tr>
      <w:tr>
        <w:tc>
          <w:tcPr>
            <w:tcW w:type="dxa" w:w="517"/>
          </w:tcPr>
          <w:p>
            <w:pPr>
              <w:spacing w:before="40" w:after="40" w:line="269" w:lineRule="auto"/>
              <w:jc w:val="left"/>
            </w:pPr>
            <w:r>
              <w:rPr>
                <w:rFonts w:ascii="Arial" w:hAnsi="Arial"/>
                <w:b/>
                <w:sz w:val="18"/>
              </w:rPr>
              <w:t>247</w:t>
            </w:r>
          </w:p>
        </w:tc>
        <w:tc>
          <w:tcPr>
            <w:tcW w:type="dxa" w:w="6026"/>
          </w:tcPr>
          <w:p>
            <w:pPr>
              <w:spacing w:before="40" w:after="40" w:line="269" w:lineRule="auto"/>
              <w:jc w:val="left"/>
            </w:pPr>
            <w:r>
              <w:rPr>
                <w:rFonts w:ascii="Arial" w:hAnsi="Arial"/>
                <w:sz w:val="18"/>
              </w:rPr>
              <w:t>techcare.vn/hp-elitebook-840-g6</w:t>
            </w:r>
          </w:p>
        </w:tc>
        <w:tc>
          <w:tcPr>
            <w:tcW w:type="dxa" w:w="2755"/>
          </w:tcPr>
          <w:p>
            <w:pPr>
              <w:spacing w:before="40" w:after="40" w:line="269" w:lineRule="auto"/>
              <w:jc w:val="left"/>
            </w:pPr>
            <w:hyperlink r:id="rId285">
              <w:r>
                <w:rPr>
                  <w:color w:val="1B5E9E"/>
                  <w:u w:val="single"/>
                </w:rPr>
                <w:t xml:space="preserve">techcare.vn</w:t>
              </w:r>
            </w:hyperlink>
          </w:p>
        </w:tc>
      </w:tr>
      <w:tr>
        <w:tc>
          <w:tcPr>
            <w:tcW w:type="dxa" w:w="517"/>
            <w:shd w:val="clear" w:color="auto" w:fill="F7F9FB"/>
          </w:tcPr>
          <w:p>
            <w:pPr>
              <w:spacing w:before="40" w:after="40" w:line="269" w:lineRule="auto"/>
              <w:jc w:val="left"/>
            </w:pPr>
            <w:r>
              <w:rPr>
                <w:rFonts w:ascii="Arial" w:hAnsi="Arial"/>
                <w:b/>
                <w:sz w:val="18"/>
              </w:rPr>
              <w:t>248</w:t>
            </w:r>
          </w:p>
        </w:tc>
        <w:tc>
          <w:tcPr>
            <w:tcW w:type="dxa" w:w="6026"/>
            <w:shd w:val="clear" w:color="auto" w:fill="F7F9FB"/>
          </w:tcPr>
          <w:p>
            <w:pPr>
              <w:spacing w:before="40" w:after="40" w:line="269" w:lineRule="auto"/>
              <w:jc w:val="left"/>
            </w:pPr>
            <w:r>
              <w:rPr>
                <w:rFonts w:ascii="Arial" w:hAnsi="Arial"/>
                <w:sz w:val="18"/>
              </w:rPr>
              <w:t>chotot.com/mua-ban-laptop-da-nang</w:t>
            </w:r>
          </w:p>
        </w:tc>
        <w:tc>
          <w:tcPr>
            <w:tcW w:type="dxa" w:w="2755"/>
            <w:shd w:val="clear" w:color="auto" w:fill="F7F9FB"/>
          </w:tcPr>
          <w:p>
            <w:pPr>
              <w:spacing w:before="40" w:after="40" w:line="269" w:lineRule="auto"/>
              <w:jc w:val="left"/>
            </w:pPr>
            <w:hyperlink r:id="rId286">
              <w:r>
                <w:rPr>
                  <w:color w:val="1B5E9E"/>
                  <w:u w:val="single"/>
                </w:rPr>
                <w:t xml:space="preserve">chotot.com</w:t>
              </w:r>
            </w:hyperlink>
          </w:p>
        </w:tc>
      </w:tr>
      <w:tr>
        <w:tc>
          <w:tcPr>
            <w:tcW w:type="dxa" w:w="517"/>
          </w:tcPr>
          <w:p>
            <w:pPr>
              <w:spacing w:before="40" w:after="40" w:line="269" w:lineRule="auto"/>
              <w:jc w:val="left"/>
            </w:pPr>
            <w:r>
              <w:rPr>
                <w:rFonts w:ascii="Arial" w:hAnsi="Arial"/>
                <w:b/>
                <w:sz w:val="18"/>
              </w:rPr>
              <w:t>249</w:t>
            </w:r>
          </w:p>
        </w:tc>
        <w:tc>
          <w:tcPr>
            <w:tcW w:type="dxa" w:w="6026"/>
          </w:tcPr>
          <w:p>
            <w:pPr>
              <w:spacing w:before="40" w:after="40" w:line="269" w:lineRule="auto"/>
              <w:jc w:val="left"/>
            </w:pPr>
            <w:r>
              <w:rPr>
                <w:rFonts w:ascii="Arial" w:hAnsi="Arial"/>
                <w:sz w:val="18"/>
              </w:rPr>
              <w:t>Toàn văn Thông tư 45/2013/TT-BTC</w:t>
            </w:r>
          </w:p>
        </w:tc>
        <w:tc>
          <w:tcPr>
            <w:tcW w:type="dxa" w:w="2755"/>
          </w:tcPr>
          <w:p>
            <w:pPr>
              <w:spacing w:before="40" w:after="40" w:line="269" w:lineRule="auto"/>
              <w:jc w:val="left"/>
            </w:pPr>
            <w:hyperlink r:id="rId287">
              <w:r>
                <w:rPr>
                  <w:color w:val="1B5E9E"/>
                  <w:u w:val="single"/>
                </w:rPr>
                <w:t xml:space="preserve">vcci.com.vn</w:t>
              </w:r>
            </w:hyperlink>
          </w:p>
        </w:tc>
      </w:tr>
      <w:tr>
        <w:tc>
          <w:tcPr>
            <w:tcW w:type="dxa" w:w="517"/>
            <w:shd w:val="clear" w:color="auto" w:fill="F7F9FB"/>
          </w:tcPr>
          <w:p>
            <w:pPr>
              <w:spacing w:before="40" w:after="40" w:line="269" w:lineRule="auto"/>
              <w:jc w:val="left"/>
            </w:pPr>
            <w:r>
              <w:rPr>
                <w:rFonts w:ascii="Arial" w:hAnsi="Arial"/>
                <w:b/>
                <w:sz w:val="18"/>
              </w:rPr>
              <w:t>250</w:t>
            </w:r>
          </w:p>
        </w:tc>
        <w:tc>
          <w:tcPr>
            <w:tcW w:type="dxa" w:w="6026"/>
            <w:shd w:val="clear" w:color="auto" w:fill="F7F9FB"/>
          </w:tcPr>
          <w:p>
            <w:pPr>
              <w:spacing w:before="40" w:after="40" w:line="269" w:lineRule="auto"/>
              <w:jc w:val="left"/>
            </w:pPr>
            <w:r>
              <w:rPr>
                <w:rFonts w:ascii="Arial" w:hAnsi="Arial"/>
                <w:sz w:val="18"/>
              </w:rPr>
              <w:t>accnet.vn/cach-tinh-khau-hao-tai-san-co-dinh-cu-the-chi-tiet-chinh-xac</w:t>
            </w:r>
          </w:p>
        </w:tc>
        <w:tc>
          <w:tcPr>
            <w:tcW w:type="dxa" w:w="2755"/>
            <w:shd w:val="clear" w:color="auto" w:fill="F7F9FB"/>
          </w:tcPr>
          <w:p>
            <w:pPr>
              <w:spacing w:before="40" w:after="40" w:line="269" w:lineRule="auto"/>
              <w:jc w:val="left"/>
            </w:pPr>
            <w:hyperlink r:id="rId288">
              <w:r>
                <w:rPr>
                  <w:color w:val="1B5E9E"/>
                  <w:u w:val="single"/>
                </w:rPr>
                <w:t xml:space="preserve">accnet.vn</w:t>
              </w:r>
            </w:hyperlink>
          </w:p>
        </w:tc>
      </w:tr>
      <w:tr>
        <w:tc>
          <w:tcPr>
            <w:tcW w:type="dxa" w:w="517"/>
          </w:tcPr>
          <w:p>
            <w:pPr>
              <w:spacing w:before="40" w:after="40" w:line="269" w:lineRule="auto"/>
              <w:jc w:val="left"/>
            </w:pPr>
            <w:r>
              <w:rPr>
                <w:rFonts w:ascii="Arial" w:hAnsi="Arial"/>
                <w:b/>
                <w:sz w:val="18"/>
              </w:rPr>
              <w:t>251</w:t>
            </w:r>
          </w:p>
        </w:tc>
        <w:tc>
          <w:tcPr>
            <w:tcW w:type="dxa" w:w="6026"/>
          </w:tcPr>
          <w:p>
            <w:pPr>
              <w:spacing w:before="40" w:after="40" w:line="269" w:lineRule="auto"/>
              <w:jc w:val="left"/>
            </w:pPr>
            <w:r>
              <w:rPr>
                <w:rFonts w:ascii="Arial" w:hAnsi="Arial"/>
                <w:sz w:val="18"/>
              </w:rPr>
              <w:t>ketoanthienung.org/tin-tuc/khung-thoi-gian-trich-khau-hao-cac-loai-tai-san-co-dinh.htm</w:t>
            </w:r>
          </w:p>
        </w:tc>
        <w:tc>
          <w:tcPr>
            <w:tcW w:type="dxa" w:w="2755"/>
          </w:tcPr>
          <w:p>
            <w:pPr>
              <w:spacing w:before="40" w:after="40" w:line="269" w:lineRule="auto"/>
              <w:jc w:val="left"/>
            </w:pPr>
            <w:hyperlink r:id="rId289">
              <w:r>
                <w:rPr>
                  <w:color w:val="1B5E9E"/>
                  <w:u w:val="single"/>
                </w:rPr>
                <w:t xml:space="preserve">ketoanthienung.org</w:t>
              </w:r>
            </w:hyperlink>
          </w:p>
        </w:tc>
      </w:tr>
      <w:tr>
        <w:tc>
          <w:tcPr>
            <w:tcW w:type="dxa" w:w="517"/>
            <w:shd w:val="clear" w:color="auto" w:fill="F7F9FB"/>
          </w:tcPr>
          <w:p>
            <w:pPr>
              <w:spacing w:before="40" w:after="40" w:line="269" w:lineRule="auto"/>
              <w:jc w:val="left"/>
            </w:pPr>
            <w:r>
              <w:rPr>
                <w:rFonts w:ascii="Arial" w:hAnsi="Arial"/>
                <w:b/>
                <w:sz w:val="18"/>
              </w:rPr>
              <w:t>252</w:t>
            </w:r>
          </w:p>
        </w:tc>
        <w:tc>
          <w:tcPr>
            <w:tcW w:type="dxa" w:w="6026"/>
            <w:shd w:val="clear" w:color="auto" w:fill="F7F9FB"/>
          </w:tcPr>
          <w:p>
            <w:pPr>
              <w:spacing w:before="40" w:after="40" w:line="269" w:lineRule="auto"/>
              <w:jc w:val="left"/>
            </w:pPr>
            <w:r>
              <w:rPr>
                <w:rFonts w:ascii="Arial" w:hAnsi="Arial"/>
                <w:sz w:val="18"/>
              </w:rPr>
              <w:t>phongtro123.com/tinh-thanh/da-nang/quan-ngu-hanh-son</w:t>
            </w:r>
          </w:p>
        </w:tc>
        <w:tc>
          <w:tcPr>
            <w:tcW w:type="dxa" w:w="2755"/>
            <w:shd w:val="clear" w:color="auto" w:fill="F7F9FB"/>
          </w:tcPr>
          <w:p>
            <w:pPr>
              <w:spacing w:before="40" w:after="40" w:line="269" w:lineRule="auto"/>
              <w:jc w:val="left"/>
            </w:pPr>
            <w:hyperlink r:id="rId290">
              <w:r>
                <w:rPr>
                  <w:color w:val="1B5E9E"/>
                  <w:u w:val="single"/>
                </w:rPr>
                <w:t xml:space="preserve">phongtro123.com</w:t>
              </w:r>
            </w:hyperlink>
          </w:p>
        </w:tc>
      </w:tr>
      <w:tr>
        <w:tc>
          <w:tcPr>
            <w:tcW w:type="dxa" w:w="517"/>
          </w:tcPr>
          <w:p>
            <w:pPr>
              <w:spacing w:before="40" w:after="40" w:line="269" w:lineRule="auto"/>
              <w:jc w:val="left"/>
            </w:pPr>
            <w:r>
              <w:rPr>
                <w:rFonts w:ascii="Arial" w:hAnsi="Arial"/>
                <w:b/>
                <w:sz w:val="18"/>
              </w:rPr>
              <w:t>253</w:t>
            </w:r>
          </w:p>
        </w:tc>
        <w:tc>
          <w:tcPr>
            <w:tcW w:type="dxa" w:w="6026"/>
          </w:tcPr>
          <w:p>
            <w:pPr>
              <w:spacing w:before="40" w:after="40" w:line="269" w:lineRule="auto"/>
              <w:jc w:val="left"/>
            </w:pPr>
            <w:r>
              <w:rPr>
                <w:rFonts w:ascii="Arial" w:hAnsi="Arial"/>
                <w:sz w:val="18"/>
              </w:rPr>
              <w:t>troplus.vn/phong-tro/cho-thue-phong-tro-full-noi-that-gan-fpt-city-hoa-hai-ngu-hanh-son-da-nang-gia-chi-32-trieuthang</w:t>
            </w:r>
          </w:p>
        </w:tc>
        <w:tc>
          <w:tcPr>
            <w:tcW w:type="dxa" w:w="2755"/>
          </w:tcPr>
          <w:p>
            <w:pPr>
              <w:spacing w:before="40" w:after="40" w:line="269" w:lineRule="auto"/>
              <w:jc w:val="left"/>
            </w:pPr>
            <w:hyperlink r:id="rId291">
              <w:r>
                <w:rPr>
                  <w:color w:val="1B5E9E"/>
                  <w:u w:val="single"/>
                </w:rPr>
                <w:t xml:space="preserve">troplus.vn</w:t>
              </w:r>
            </w:hyperlink>
          </w:p>
        </w:tc>
      </w:tr>
      <w:tr>
        <w:tc>
          <w:tcPr>
            <w:tcW w:type="dxa" w:w="517"/>
            <w:shd w:val="clear" w:color="auto" w:fill="F7F9FB"/>
          </w:tcPr>
          <w:p>
            <w:pPr>
              <w:spacing w:before="40" w:after="40" w:line="269" w:lineRule="auto"/>
              <w:jc w:val="left"/>
            </w:pPr>
            <w:r>
              <w:rPr>
                <w:rFonts w:ascii="Arial" w:hAnsi="Arial"/>
                <w:b/>
                <w:sz w:val="18"/>
              </w:rPr>
              <w:t>254</w:t>
            </w:r>
          </w:p>
        </w:tc>
        <w:tc>
          <w:tcPr>
            <w:tcW w:type="dxa" w:w="6026"/>
            <w:shd w:val="clear" w:color="auto" w:fill="F7F9FB"/>
          </w:tcPr>
          <w:p>
            <w:pPr>
              <w:spacing w:before="40" w:after="40" w:line="269" w:lineRule="auto"/>
              <w:jc w:val="left"/>
            </w:pPr>
            <w:r>
              <w:rPr>
                <w:rFonts w:ascii="Arial" w:hAnsi="Arial"/>
                <w:sz w:val="18"/>
              </w:rPr>
              <w:t>phongtro123.com/tinh-thanh/da-nang/quan-ngu-hanh-son/phuong-hoa-hai</w:t>
            </w:r>
          </w:p>
        </w:tc>
        <w:tc>
          <w:tcPr>
            <w:tcW w:type="dxa" w:w="2755"/>
            <w:shd w:val="clear" w:color="auto" w:fill="F7F9FB"/>
          </w:tcPr>
          <w:p>
            <w:pPr>
              <w:spacing w:before="40" w:after="40" w:line="269" w:lineRule="auto"/>
              <w:jc w:val="left"/>
            </w:pPr>
            <w:hyperlink r:id="rId292">
              <w:r>
                <w:rPr>
                  <w:color w:val="1B5E9E"/>
                  <w:u w:val="single"/>
                </w:rPr>
                <w:t xml:space="preserve">phongtro123.com</w:t>
              </w:r>
            </w:hyperlink>
          </w:p>
        </w:tc>
      </w:tr>
      <w:tr>
        <w:tc>
          <w:tcPr>
            <w:tcW w:type="dxa" w:w="517"/>
          </w:tcPr>
          <w:p>
            <w:pPr>
              <w:spacing w:before="40" w:after="40" w:line="269" w:lineRule="auto"/>
              <w:jc w:val="left"/>
            </w:pPr>
            <w:r>
              <w:rPr>
                <w:rFonts w:ascii="Arial" w:hAnsi="Arial"/>
                <w:b/>
                <w:sz w:val="18"/>
              </w:rPr>
              <w:t>255</w:t>
            </w:r>
          </w:p>
        </w:tc>
        <w:tc>
          <w:tcPr>
            <w:tcW w:type="dxa" w:w="6026"/>
          </w:tcPr>
          <w:p>
            <w:pPr>
              <w:spacing w:before="40" w:after="40" w:line="269" w:lineRule="auto"/>
              <w:jc w:val="left"/>
            </w:pPr>
            <w:r>
              <w:rPr>
                <w:rFonts w:ascii="Arial" w:hAnsi="Arial"/>
                <w:sz w:val="18"/>
              </w:rPr>
              <w:t>phongtro123.com/cho-thue-mat-bang-quan-ngu-hanh-son-da-nang</w:t>
            </w:r>
          </w:p>
        </w:tc>
        <w:tc>
          <w:tcPr>
            <w:tcW w:type="dxa" w:w="2755"/>
          </w:tcPr>
          <w:p>
            <w:pPr>
              <w:spacing w:before="40" w:after="40" w:line="269" w:lineRule="auto"/>
              <w:jc w:val="left"/>
            </w:pPr>
            <w:hyperlink r:id="rId293">
              <w:r>
                <w:rPr>
                  <w:color w:val="1B5E9E"/>
                  <w:u w:val="single"/>
                </w:rPr>
                <w:t xml:space="preserve">phongtro123.com</w:t>
              </w:r>
            </w:hyperlink>
          </w:p>
        </w:tc>
      </w:tr>
      <w:tr>
        <w:tc>
          <w:tcPr>
            <w:tcW w:type="dxa" w:w="517"/>
            <w:shd w:val="clear" w:color="auto" w:fill="F7F9FB"/>
          </w:tcPr>
          <w:p>
            <w:pPr>
              <w:spacing w:before="40" w:after="40" w:line="269" w:lineRule="auto"/>
              <w:jc w:val="left"/>
            </w:pPr>
            <w:r>
              <w:rPr>
                <w:rFonts w:ascii="Arial" w:hAnsi="Arial"/>
                <w:b/>
                <w:sz w:val="18"/>
              </w:rPr>
              <w:t>256</w:t>
            </w:r>
          </w:p>
        </w:tc>
        <w:tc>
          <w:tcPr>
            <w:tcW w:type="dxa" w:w="6026"/>
            <w:shd w:val="clear" w:color="auto" w:fill="F7F9FB"/>
          </w:tcPr>
          <w:p>
            <w:pPr>
              <w:spacing w:before="40" w:after="40" w:line="269" w:lineRule="auto"/>
              <w:jc w:val="left"/>
            </w:pPr>
            <w:r>
              <w:rPr>
                <w:rFonts w:ascii="Arial" w:hAnsi="Arial"/>
                <w:sz w:val="18"/>
              </w:rPr>
              <w:t>batdongsan.com.vn/cho-thue-sang-nhuong-cua-hang-ki-ot-da-nang</w:t>
            </w:r>
          </w:p>
        </w:tc>
        <w:tc>
          <w:tcPr>
            <w:tcW w:type="dxa" w:w="2755"/>
            <w:shd w:val="clear" w:color="auto" w:fill="F7F9FB"/>
          </w:tcPr>
          <w:p>
            <w:pPr>
              <w:spacing w:before="40" w:after="40" w:line="269" w:lineRule="auto"/>
              <w:jc w:val="left"/>
            </w:pPr>
            <w:hyperlink r:id="rId294">
              <w:r>
                <w:rPr>
                  <w:color w:val="1B5E9E"/>
                  <w:u w:val="single"/>
                </w:rPr>
                <w:t xml:space="preserve">batdongsan.com.vn</w:t>
              </w:r>
            </w:hyperlink>
          </w:p>
        </w:tc>
      </w:tr>
      <w:tr>
        <w:tc>
          <w:tcPr>
            <w:tcW w:type="dxa" w:w="517"/>
          </w:tcPr>
          <w:p>
            <w:pPr>
              <w:spacing w:before="40" w:after="40" w:line="269" w:lineRule="auto"/>
              <w:jc w:val="left"/>
            </w:pPr>
            <w:r>
              <w:rPr>
                <w:rFonts w:ascii="Arial" w:hAnsi="Arial"/>
                <w:b/>
                <w:sz w:val="18"/>
              </w:rPr>
              <w:t>257</w:t>
            </w:r>
          </w:p>
        </w:tc>
        <w:tc>
          <w:tcPr>
            <w:tcW w:type="dxa" w:w="6026"/>
          </w:tcPr>
          <w:p>
            <w:pPr>
              <w:spacing w:before="40" w:after="40" w:line="269" w:lineRule="auto"/>
              <w:jc w:val="left"/>
            </w:pPr>
            <w:r>
              <w:rPr>
                <w:rFonts w:ascii="Arial" w:hAnsi="Arial"/>
                <w:sz w:val="18"/>
              </w:rPr>
              <w:t>mogi.vn/da-nang/quan-ngu-hanh-son/thue-mat-bang-cua-hang-shop</w:t>
            </w:r>
          </w:p>
        </w:tc>
        <w:tc>
          <w:tcPr>
            <w:tcW w:type="dxa" w:w="2755"/>
          </w:tcPr>
          <w:p>
            <w:pPr>
              <w:spacing w:before="40" w:after="40" w:line="269" w:lineRule="auto"/>
              <w:jc w:val="left"/>
            </w:pPr>
            <w:hyperlink r:id="rId295">
              <w:r>
                <w:rPr>
                  <w:color w:val="1B5E9E"/>
                  <w:u w:val="single"/>
                </w:rPr>
                <w:t xml:space="preserve">mogi.vn</w:t>
              </w:r>
            </w:hyperlink>
          </w:p>
        </w:tc>
      </w:tr>
      <w:tr>
        <w:tc>
          <w:tcPr>
            <w:tcW w:type="dxa" w:w="517"/>
            <w:shd w:val="clear" w:color="auto" w:fill="F7F9FB"/>
          </w:tcPr>
          <w:p>
            <w:pPr>
              <w:spacing w:before="40" w:after="40" w:line="269" w:lineRule="auto"/>
              <w:jc w:val="left"/>
            </w:pPr>
            <w:r>
              <w:rPr>
                <w:rFonts w:ascii="Arial" w:hAnsi="Arial"/>
                <w:b/>
                <w:sz w:val="18"/>
              </w:rPr>
              <w:t>258</w:t>
            </w:r>
          </w:p>
        </w:tc>
        <w:tc>
          <w:tcPr>
            <w:tcW w:type="dxa" w:w="6026"/>
            <w:shd w:val="clear" w:color="auto" w:fill="F7F9FB"/>
          </w:tcPr>
          <w:p>
            <w:pPr>
              <w:spacing w:before="40" w:after="40" w:line="269" w:lineRule="auto"/>
              <w:jc w:val="left"/>
            </w:pPr>
            <w:r>
              <w:rPr>
                <w:rFonts w:ascii="Arial" w:hAnsi="Arial"/>
                <w:sz w:val="18"/>
              </w:rPr>
              <w:t>pjico.com.vn</w:t>
            </w:r>
          </w:p>
        </w:tc>
        <w:tc>
          <w:tcPr>
            <w:tcW w:type="dxa" w:w="2755"/>
            <w:shd w:val="clear" w:color="auto" w:fill="F7F9FB"/>
          </w:tcPr>
          <w:p>
            <w:pPr>
              <w:spacing w:before="40" w:after="40" w:line="269" w:lineRule="auto"/>
              <w:jc w:val="left"/>
            </w:pPr>
            <w:hyperlink r:id="rId296">
              <w:r>
                <w:rPr>
                  <w:color w:val="1B5E9E"/>
                  <w:u w:val="single"/>
                </w:rPr>
                <w:t xml:space="preserve">pjico.com.vn</w:t>
              </w:r>
            </w:hyperlink>
          </w:p>
        </w:tc>
      </w:tr>
      <w:tr>
        <w:tc>
          <w:tcPr>
            <w:tcW w:type="dxa" w:w="517"/>
          </w:tcPr>
          <w:p>
            <w:pPr>
              <w:spacing w:before="40" w:after="40" w:line="269" w:lineRule="auto"/>
              <w:jc w:val="left"/>
            </w:pPr>
            <w:r>
              <w:rPr>
                <w:rFonts w:ascii="Arial" w:hAnsi="Arial"/>
                <w:b/>
                <w:sz w:val="18"/>
              </w:rPr>
              <w:t>259</w:t>
            </w:r>
          </w:p>
        </w:tc>
        <w:tc>
          <w:tcPr>
            <w:tcW w:type="dxa" w:w="6026"/>
          </w:tcPr>
          <w:p>
            <w:pPr>
              <w:spacing w:before="40" w:after="40" w:line="269" w:lineRule="auto"/>
              <w:jc w:val="left"/>
            </w:pPr>
            <w:r>
              <w:rPr>
                <w:rFonts w:ascii="Arial" w:hAnsi="Arial"/>
                <w:sz w:val="18"/>
              </w:rPr>
              <w:t>viettelstore.vn</w:t>
            </w:r>
          </w:p>
        </w:tc>
        <w:tc>
          <w:tcPr>
            <w:tcW w:type="dxa" w:w="2755"/>
          </w:tcPr>
          <w:p>
            <w:pPr>
              <w:spacing w:before="40" w:after="40" w:line="269" w:lineRule="auto"/>
              <w:jc w:val="left"/>
            </w:pPr>
            <w:hyperlink r:id="rId297">
              <w:r>
                <w:rPr>
                  <w:color w:val="1B5E9E"/>
                  <w:u w:val="single"/>
                </w:rPr>
                <w:t xml:space="preserve">viettelstore.vn</w:t>
              </w:r>
            </w:hyperlink>
          </w:p>
        </w:tc>
      </w:tr>
      <w:tr>
        <w:tc>
          <w:tcPr>
            <w:tcW w:type="dxa" w:w="517"/>
            <w:shd w:val="clear" w:color="auto" w:fill="F7F9FB"/>
          </w:tcPr>
          <w:p>
            <w:pPr>
              <w:spacing w:before="40" w:after="40" w:line="269" w:lineRule="auto"/>
              <w:jc w:val="left"/>
            </w:pPr>
            <w:r>
              <w:rPr>
                <w:rFonts w:ascii="Arial" w:hAnsi="Arial"/>
                <w:b/>
                <w:sz w:val="18"/>
              </w:rPr>
              <w:t>260</w:t>
            </w:r>
          </w:p>
        </w:tc>
        <w:tc>
          <w:tcPr>
            <w:tcW w:type="dxa" w:w="6026"/>
            <w:shd w:val="clear" w:color="auto" w:fill="F7F9FB"/>
          </w:tcPr>
          <w:p>
            <w:pPr>
              <w:spacing w:before="40" w:after="40" w:line="269" w:lineRule="auto"/>
              <w:jc w:val="left"/>
            </w:pPr>
            <w:r>
              <w:rPr>
                <w:rFonts w:ascii="Arial" w:hAnsi="Arial"/>
                <w:sz w:val="18"/>
              </w:rPr>
              <w:t>daihoc.fpt.edu.vn/tin-noi-bat-muc-tin-tuc/fpt-biz-talent-2025-truong-dh-fpt-kien-tao-the-he-doanh-nhan-tre</w:t>
            </w:r>
          </w:p>
        </w:tc>
        <w:tc>
          <w:tcPr>
            <w:tcW w:type="dxa" w:w="2755"/>
            <w:shd w:val="clear" w:color="auto" w:fill="F7F9FB"/>
          </w:tcPr>
          <w:p>
            <w:pPr>
              <w:spacing w:before="40" w:after="40" w:line="269" w:lineRule="auto"/>
              <w:jc w:val="left"/>
            </w:pPr>
            <w:hyperlink r:id="rId298">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261</w:t>
            </w:r>
          </w:p>
        </w:tc>
        <w:tc>
          <w:tcPr>
            <w:tcW w:type="dxa" w:w="6026"/>
          </w:tcPr>
          <w:p>
            <w:pPr>
              <w:spacing w:before="40" w:after="40" w:line="269" w:lineRule="auto"/>
              <w:jc w:val="left"/>
            </w:pPr>
            <w:r>
              <w:rPr>
                <w:rFonts w:ascii="Arial" w:hAnsi="Arial"/>
                <w:sz w:val="18"/>
              </w:rPr>
              <w:t>mst.gov.vn/fpt-biz-talent-2025-tim-kiem-va-uom-mam-the-he-doanh-nhan-doi-moi-sang-tao-viet-nam-197250616201306032.htm</w:t>
            </w:r>
          </w:p>
        </w:tc>
        <w:tc>
          <w:tcPr>
            <w:tcW w:type="dxa" w:w="2755"/>
          </w:tcPr>
          <w:p>
            <w:pPr>
              <w:spacing w:before="40" w:after="40" w:line="269" w:lineRule="auto"/>
              <w:jc w:val="left"/>
            </w:pPr>
            <w:hyperlink r:id="rId299">
              <w:r>
                <w:rPr>
                  <w:color w:val="1B5E9E"/>
                  <w:u w:val="single"/>
                </w:rPr>
                <w:t xml:space="preserve">mst.gov.vn</w:t>
              </w:r>
            </w:hyperlink>
          </w:p>
        </w:tc>
      </w:tr>
      <w:tr>
        <w:tc>
          <w:tcPr>
            <w:tcW w:type="dxa" w:w="517"/>
            <w:shd w:val="clear" w:color="auto" w:fill="F7F9FB"/>
          </w:tcPr>
          <w:p>
            <w:pPr>
              <w:spacing w:before="40" w:after="40" w:line="269" w:lineRule="auto"/>
              <w:jc w:val="left"/>
            </w:pPr>
            <w:r>
              <w:rPr>
                <w:rFonts w:ascii="Arial" w:hAnsi="Arial"/>
                <w:b/>
                <w:sz w:val="18"/>
              </w:rPr>
              <w:t>262</w:t>
            </w:r>
          </w:p>
        </w:tc>
        <w:tc>
          <w:tcPr>
            <w:tcW w:type="dxa" w:w="6026"/>
            <w:shd w:val="clear" w:color="auto" w:fill="F7F9FB"/>
          </w:tcPr>
          <w:p>
            <w:pPr>
              <w:spacing w:before="40" w:after="40" w:line="269" w:lineRule="auto"/>
              <w:jc w:val="left"/>
            </w:pPr>
            <w:r>
              <w:rPr>
                <w:rFonts w:ascii="Arial" w:hAnsi="Arial"/>
                <w:sz w:val="18"/>
              </w:rPr>
              <w:t>startupwheel.vn/vi/giai-thuong</w:t>
            </w:r>
          </w:p>
        </w:tc>
        <w:tc>
          <w:tcPr>
            <w:tcW w:type="dxa" w:w="2755"/>
            <w:shd w:val="clear" w:color="auto" w:fill="F7F9FB"/>
          </w:tcPr>
          <w:p>
            <w:pPr>
              <w:spacing w:before="40" w:after="40" w:line="269" w:lineRule="auto"/>
              <w:jc w:val="left"/>
            </w:pPr>
            <w:hyperlink r:id="rId300">
              <w:r>
                <w:rPr>
                  <w:color w:val="1B5E9E"/>
                  <w:u w:val="single"/>
                </w:rPr>
                <w:t xml:space="preserve">startupwheel.vn</w:t>
              </w:r>
            </w:hyperlink>
          </w:p>
        </w:tc>
      </w:tr>
      <w:tr>
        <w:tc>
          <w:tcPr>
            <w:tcW w:type="dxa" w:w="517"/>
          </w:tcPr>
          <w:p>
            <w:pPr>
              <w:spacing w:before="40" w:after="40" w:line="269" w:lineRule="auto"/>
              <w:jc w:val="left"/>
            </w:pPr>
            <w:r>
              <w:rPr>
                <w:rFonts w:ascii="Arial" w:hAnsi="Arial"/>
                <w:b/>
                <w:sz w:val="18"/>
              </w:rPr>
              <w:t>263</w:t>
            </w:r>
          </w:p>
        </w:tc>
        <w:tc>
          <w:tcPr>
            <w:tcW w:type="dxa" w:w="6026"/>
          </w:tcPr>
          <w:p>
            <w:pPr>
              <w:spacing w:before="40" w:after="40" w:line="269" w:lineRule="auto"/>
              <w:jc w:val="left"/>
            </w:pPr>
            <w:r>
              <w:rPr>
                <w:rFonts w:ascii="Arial" w:hAnsi="Arial"/>
                <w:sz w:val="18"/>
              </w:rPr>
              <w:t>tuoitre.vn/15-du-an-khoi-nghiep-cua-hoc-sinh-sinh-vien-gianh-giai-nhat-sv-startup-2026-20260419203319353.htm</w:t>
            </w:r>
          </w:p>
        </w:tc>
        <w:tc>
          <w:tcPr>
            <w:tcW w:type="dxa" w:w="2755"/>
          </w:tcPr>
          <w:p>
            <w:pPr>
              <w:spacing w:before="40" w:after="40" w:line="269" w:lineRule="auto"/>
              <w:jc w:val="left"/>
            </w:pPr>
            <w:hyperlink r:id="rId301">
              <w:r>
                <w:rPr>
                  <w:color w:val="1B5E9E"/>
                  <w:u w:val="single"/>
                </w:rPr>
                <w:t xml:space="preserve">tuoitre.vn</w:t>
              </w:r>
            </w:hyperlink>
          </w:p>
        </w:tc>
      </w:tr>
      <w:tr>
        <w:tc>
          <w:tcPr>
            <w:tcW w:type="dxa" w:w="517"/>
            <w:shd w:val="clear" w:color="auto" w:fill="F7F9FB"/>
          </w:tcPr>
          <w:p>
            <w:pPr>
              <w:spacing w:before="40" w:after="40" w:line="269" w:lineRule="auto"/>
              <w:jc w:val="left"/>
            </w:pPr>
            <w:r>
              <w:rPr>
                <w:rFonts w:ascii="Arial" w:hAnsi="Arial"/>
                <w:b/>
                <w:sz w:val="18"/>
              </w:rPr>
              <w:t>264</w:t>
            </w:r>
          </w:p>
        </w:tc>
        <w:tc>
          <w:tcPr>
            <w:tcW w:type="dxa" w:w="6026"/>
            <w:shd w:val="clear" w:color="auto" w:fill="F7F9FB"/>
          </w:tcPr>
          <w:p>
            <w:pPr>
              <w:spacing w:before="40" w:after="40" w:line="269" w:lineRule="auto"/>
              <w:jc w:val="left"/>
            </w:pPr>
            <w:r>
              <w:rPr>
                <w:rFonts w:ascii="Arial" w:hAnsi="Arial"/>
                <w:sz w:val="18"/>
              </w:rPr>
              <w:t>vjst.vn/sv-startup-2026-chuyen-bien-ro-net-tu-y-tuong-sang-san-pham-tu-phong-trao-sang-hieu-qua-thuc-chat-86335.html</w:t>
            </w:r>
          </w:p>
        </w:tc>
        <w:tc>
          <w:tcPr>
            <w:tcW w:type="dxa" w:w="2755"/>
            <w:shd w:val="clear" w:color="auto" w:fill="F7F9FB"/>
          </w:tcPr>
          <w:p>
            <w:pPr>
              <w:spacing w:before="40" w:after="40" w:line="269" w:lineRule="auto"/>
              <w:jc w:val="left"/>
            </w:pPr>
            <w:hyperlink r:id="rId302">
              <w:r>
                <w:rPr>
                  <w:color w:val="1B5E9E"/>
                  <w:u w:val="single"/>
                </w:rPr>
                <w:t xml:space="preserve">vjst.vn</w:t>
              </w:r>
            </w:hyperlink>
          </w:p>
        </w:tc>
      </w:tr>
      <w:tr>
        <w:tc>
          <w:tcPr>
            <w:tcW w:type="dxa" w:w="517"/>
          </w:tcPr>
          <w:p>
            <w:pPr>
              <w:spacing w:before="40" w:after="40" w:line="269" w:lineRule="auto"/>
              <w:jc w:val="left"/>
            </w:pPr>
            <w:r>
              <w:rPr>
                <w:rFonts w:ascii="Arial" w:hAnsi="Arial"/>
                <w:b/>
                <w:sz w:val="18"/>
              </w:rPr>
              <w:t>265</w:t>
            </w:r>
          </w:p>
        </w:tc>
        <w:tc>
          <w:tcPr>
            <w:tcW w:type="dxa" w:w="6026"/>
          </w:tcPr>
          <w:p>
            <w:pPr>
              <w:spacing w:before="40" w:after="40" w:line="269" w:lineRule="auto"/>
              <w:jc w:val="left"/>
            </w:pPr>
            <w:r>
              <w:rPr>
                <w:rFonts w:ascii="Arial" w:hAnsi="Arial"/>
                <w:sz w:val="18"/>
              </w:rPr>
              <w:t>doanhnhan.congly.vn/sv-startup-2026-lam-that-thi-that-hieu-qua-thuc-chat.html</w:t>
            </w:r>
          </w:p>
        </w:tc>
        <w:tc>
          <w:tcPr>
            <w:tcW w:type="dxa" w:w="2755"/>
          </w:tcPr>
          <w:p>
            <w:pPr>
              <w:spacing w:before="40" w:after="40" w:line="269" w:lineRule="auto"/>
              <w:jc w:val="left"/>
            </w:pPr>
            <w:hyperlink r:id="rId303">
              <w:r>
                <w:rPr>
                  <w:color w:val="1B5E9E"/>
                  <w:u w:val="single"/>
                </w:rPr>
                <w:t xml:space="preserve">doanhnhan.congly.vn</w:t>
              </w:r>
            </w:hyperlink>
          </w:p>
        </w:tc>
      </w:tr>
      <w:tr>
        <w:tc>
          <w:tcPr>
            <w:tcW w:type="dxa" w:w="517"/>
            <w:shd w:val="clear" w:color="auto" w:fill="F7F9FB"/>
          </w:tcPr>
          <w:p>
            <w:pPr>
              <w:spacing w:before="40" w:after="40" w:line="269" w:lineRule="auto"/>
              <w:jc w:val="left"/>
            </w:pPr>
            <w:r>
              <w:rPr>
                <w:rFonts w:ascii="Arial" w:hAnsi="Arial"/>
                <w:b/>
                <w:sz w:val="18"/>
              </w:rPr>
              <w:t>266</w:t>
            </w:r>
          </w:p>
        </w:tc>
        <w:tc>
          <w:tcPr>
            <w:tcW w:type="dxa" w:w="6026"/>
            <w:shd w:val="clear" w:color="auto" w:fill="F7F9FB"/>
          </w:tcPr>
          <w:p>
            <w:pPr>
              <w:spacing w:before="40" w:after="40" w:line="269" w:lineRule="auto"/>
              <w:jc w:val="left"/>
            </w:pPr>
            <w:r>
              <w:rPr>
                <w:rFonts w:ascii="Arial" w:hAnsi="Arial"/>
                <w:sz w:val="18"/>
              </w:rPr>
              <w:t>UDC Law — Laptop Requirements &amp; Support</w:t>
            </w:r>
          </w:p>
        </w:tc>
        <w:tc>
          <w:tcPr>
            <w:tcW w:type="dxa" w:w="2755"/>
            <w:shd w:val="clear" w:color="auto" w:fill="F7F9FB"/>
          </w:tcPr>
          <w:p>
            <w:pPr>
              <w:spacing w:before="40" w:after="40" w:line="269" w:lineRule="auto"/>
              <w:jc w:val="left"/>
            </w:pPr>
            <w:hyperlink r:id="rId304">
              <w:r>
                <w:rPr>
                  <w:color w:val="1B5E9E"/>
                  <w:u w:val="single"/>
                </w:rPr>
                <w:t xml:space="preserve">law.udc.edu</w:t>
              </w:r>
            </w:hyperlink>
          </w:p>
        </w:tc>
      </w:tr>
      <w:tr>
        <w:tc>
          <w:tcPr>
            <w:tcW w:type="dxa" w:w="517"/>
          </w:tcPr>
          <w:p>
            <w:pPr>
              <w:spacing w:before="40" w:after="40" w:line="269" w:lineRule="auto"/>
              <w:jc w:val="left"/>
            </w:pPr>
            <w:r>
              <w:rPr>
                <w:rFonts w:ascii="Arial" w:hAnsi="Arial"/>
                <w:b/>
                <w:sz w:val="18"/>
              </w:rPr>
              <w:t>267</w:t>
            </w:r>
          </w:p>
        </w:tc>
        <w:tc>
          <w:tcPr>
            <w:tcW w:type="dxa" w:w="6026"/>
          </w:tcPr>
          <w:p>
            <w:pPr>
              <w:spacing w:before="40" w:after="40" w:line="269" w:lineRule="auto"/>
              <w:jc w:val="left"/>
            </w:pPr>
            <w:r>
              <w:rPr>
                <w:rFonts w:ascii="Arial" w:hAnsi="Arial"/>
                <w:sz w:val="18"/>
              </w:rPr>
              <w:t>Columbia Law — Laptop Loaner Program</w:t>
            </w:r>
          </w:p>
        </w:tc>
        <w:tc>
          <w:tcPr>
            <w:tcW w:type="dxa" w:w="2755"/>
          </w:tcPr>
          <w:p>
            <w:pPr>
              <w:spacing w:before="40" w:after="40" w:line="269" w:lineRule="auto"/>
              <w:jc w:val="left"/>
            </w:pPr>
            <w:hyperlink r:id="rId305">
              <w:r>
                <w:rPr>
                  <w:color w:val="1B5E9E"/>
                  <w:u w:val="single"/>
                </w:rPr>
                <w:t xml:space="preserve">finance-admin.law.columbia.edu</w:t>
              </w:r>
            </w:hyperlink>
          </w:p>
        </w:tc>
      </w:tr>
      <w:tr>
        <w:tc>
          <w:tcPr>
            <w:tcW w:type="dxa" w:w="517"/>
            <w:shd w:val="clear" w:color="auto" w:fill="F7F9FB"/>
          </w:tcPr>
          <w:p>
            <w:pPr>
              <w:spacing w:before="40" w:after="40" w:line="269" w:lineRule="auto"/>
              <w:jc w:val="left"/>
            </w:pPr>
            <w:r>
              <w:rPr>
                <w:rFonts w:ascii="Arial" w:hAnsi="Arial"/>
                <w:b/>
                <w:sz w:val="18"/>
              </w:rPr>
              <w:t>268</w:t>
            </w:r>
          </w:p>
        </w:tc>
        <w:tc>
          <w:tcPr>
            <w:tcW w:type="dxa" w:w="6026"/>
            <w:shd w:val="clear" w:color="auto" w:fill="F7F9FB"/>
          </w:tcPr>
          <w:p>
            <w:pPr>
              <w:spacing w:before="40" w:after="40" w:line="269" w:lineRule="auto"/>
              <w:jc w:val="left"/>
            </w:pPr>
            <w:r>
              <w:rPr>
                <w:rFonts w:ascii="Arial" w:hAnsi="Arial"/>
                <w:sz w:val="18"/>
              </w:rPr>
              <w:t>Seton Hall Law — Laptop Policy</w:t>
            </w:r>
          </w:p>
        </w:tc>
        <w:tc>
          <w:tcPr>
            <w:tcW w:type="dxa" w:w="2755"/>
            <w:shd w:val="clear" w:color="auto" w:fill="F7F9FB"/>
          </w:tcPr>
          <w:p>
            <w:pPr>
              <w:spacing w:before="40" w:after="40" w:line="269" w:lineRule="auto"/>
              <w:jc w:val="left"/>
            </w:pPr>
            <w:hyperlink r:id="rId306">
              <w:r>
                <w:rPr>
                  <w:color w:val="1B5E9E"/>
                  <w:u w:val="single"/>
                </w:rPr>
                <w:t xml:space="preserve">law.shu.edu</w:t>
              </w:r>
            </w:hyperlink>
          </w:p>
        </w:tc>
      </w:tr>
      <w:tr>
        <w:tc>
          <w:tcPr>
            <w:tcW w:type="dxa" w:w="517"/>
          </w:tcPr>
          <w:p>
            <w:pPr>
              <w:spacing w:before="40" w:after="40" w:line="269" w:lineRule="auto"/>
              <w:jc w:val="left"/>
            </w:pPr>
            <w:r>
              <w:rPr>
                <w:rFonts w:ascii="Arial" w:hAnsi="Arial"/>
                <w:b/>
                <w:sz w:val="18"/>
              </w:rPr>
              <w:t>269</w:t>
            </w:r>
          </w:p>
        </w:tc>
        <w:tc>
          <w:tcPr>
            <w:tcW w:type="dxa" w:w="6026"/>
          </w:tcPr>
          <w:p>
            <w:pPr>
              <w:spacing w:before="40" w:after="40" w:line="269" w:lineRule="auto"/>
              <w:jc w:val="left"/>
            </w:pPr>
            <w:r>
              <w:rPr>
                <w:rFonts w:ascii="Arial" w:hAnsi="Arial"/>
                <w:sz w:val="18"/>
              </w:rPr>
              <w:t>micdongsaigon.com.vn</w:t>
            </w:r>
          </w:p>
        </w:tc>
        <w:tc>
          <w:tcPr>
            <w:tcW w:type="dxa" w:w="2755"/>
          </w:tcPr>
          <w:p>
            <w:pPr>
              <w:spacing w:before="40" w:after="40" w:line="269" w:lineRule="auto"/>
              <w:jc w:val="left"/>
            </w:pPr>
            <w:hyperlink r:id="rId307">
              <w:r>
                <w:rPr>
                  <w:color w:val="1B5E9E"/>
                  <w:u w:val="single"/>
                </w:rPr>
                <w:t xml:space="preserve">micdongsaigon.com.vn</w:t>
              </w:r>
            </w:hyperlink>
          </w:p>
        </w:tc>
      </w:tr>
      <w:tr>
        <w:tc>
          <w:tcPr>
            <w:tcW w:type="dxa" w:w="517"/>
            <w:shd w:val="clear" w:color="auto" w:fill="F7F9FB"/>
          </w:tcPr>
          <w:p>
            <w:pPr>
              <w:spacing w:before="40" w:after="40" w:line="269" w:lineRule="auto"/>
              <w:jc w:val="left"/>
            </w:pPr>
            <w:r>
              <w:rPr>
                <w:rFonts w:ascii="Arial" w:hAnsi="Arial"/>
                <w:b/>
                <w:sz w:val="18"/>
              </w:rPr>
              <w:t>270</w:t>
            </w:r>
          </w:p>
        </w:tc>
        <w:tc>
          <w:tcPr>
            <w:tcW w:type="dxa" w:w="6026"/>
            <w:shd w:val="clear" w:color="auto" w:fill="F7F9FB"/>
          </w:tcPr>
          <w:p>
            <w:pPr>
              <w:spacing w:before="40" w:after="40" w:line="269" w:lineRule="auto"/>
              <w:jc w:val="left"/>
            </w:pPr>
            <w:r>
              <w:rPr>
                <w:rFonts w:ascii="Arial" w:hAnsi="Arial"/>
                <w:sz w:val="18"/>
              </w:rPr>
              <w:t>viettelstore.vn (165k)</w:t>
            </w:r>
          </w:p>
        </w:tc>
        <w:tc>
          <w:tcPr>
            <w:tcW w:type="dxa" w:w="2755"/>
            <w:shd w:val="clear" w:color="auto" w:fill="F7F9FB"/>
          </w:tcPr>
          <w:p>
            <w:pPr>
              <w:spacing w:before="40" w:after="40" w:line="269" w:lineRule="auto"/>
              <w:jc w:val="left"/>
            </w:pPr>
            <w:hyperlink r:id="rId308">
              <w:r>
                <w:rPr>
                  <w:color w:val="1B5E9E"/>
                  <w:u w:val="single"/>
                </w:rPr>
                <w:t xml:space="preserve">viettelstore.vn</w:t>
              </w:r>
            </w:hyperlink>
          </w:p>
        </w:tc>
      </w:tr>
      <w:tr>
        <w:tc>
          <w:tcPr>
            <w:tcW w:type="dxa" w:w="517"/>
          </w:tcPr>
          <w:p>
            <w:pPr>
              <w:spacing w:before="40" w:after="40" w:line="269" w:lineRule="auto"/>
              <w:jc w:val="left"/>
            </w:pPr>
            <w:r>
              <w:rPr>
                <w:rFonts w:ascii="Arial" w:hAnsi="Arial"/>
                <w:b/>
                <w:sz w:val="18"/>
              </w:rPr>
              <w:t>271</w:t>
            </w:r>
          </w:p>
        </w:tc>
        <w:tc>
          <w:tcPr>
            <w:tcW w:type="dxa" w:w="6026"/>
          </w:tcPr>
          <w:p>
            <w:pPr>
              <w:spacing w:before="40" w:after="40" w:line="269" w:lineRule="auto"/>
              <w:jc w:val="left"/>
            </w:pPr>
            <w:r>
              <w:rPr>
                <w:rFonts w:ascii="Arial" w:hAnsi="Arial"/>
                <w:sz w:val="18"/>
              </w:rPr>
              <w:t>VKSND Tối cao — "Thực hiện điều khoản loại trừ trách nhiệm bảo hiểm trong hợp đồng bảo hiểm"</w:t>
            </w:r>
          </w:p>
        </w:tc>
        <w:tc>
          <w:tcPr>
            <w:tcW w:type="dxa" w:w="2755"/>
          </w:tcPr>
          <w:p>
            <w:pPr>
              <w:spacing w:before="40" w:after="40" w:line="269" w:lineRule="auto"/>
              <w:jc w:val="left"/>
            </w:pPr>
            <w:hyperlink r:id="rId309">
              <w:r>
                <w:rPr>
                  <w:color w:val="1B5E9E"/>
                  <w:u w:val="single"/>
                </w:rPr>
                <w:t xml:space="preserve">vksndtc.gov.vn</w:t>
              </w:r>
            </w:hyperlink>
          </w:p>
        </w:tc>
      </w:tr>
      <w:tr>
        <w:tc>
          <w:tcPr>
            <w:tcW w:type="dxa" w:w="517"/>
            <w:shd w:val="clear" w:color="auto" w:fill="F7F9FB"/>
          </w:tcPr>
          <w:p>
            <w:pPr>
              <w:spacing w:before="40" w:after="40" w:line="269" w:lineRule="auto"/>
              <w:jc w:val="left"/>
            </w:pPr>
            <w:r>
              <w:rPr>
                <w:rFonts w:ascii="Arial" w:hAnsi="Arial"/>
                <w:b/>
                <w:sz w:val="18"/>
              </w:rPr>
              <w:t>272</w:t>
            </w:r>
          </w:p>
        </w:tc>
        <w:tc>
          <w:tcPr>
            <w:tcW w:type="dxa" w:w="6026"/>
            <w:shd w:val="clear" w:color="auto" w:fill="F7F9FB"/>
          </w:tcPr>
          <w:p>
            <w:pPr>
              <w:spacing w:before="40" w:after="40" w:line="269" w:lineRule="auto"/>
              <w:jc w:val="left"/>
            </w:pPr>
            <w:r>
              <w:rPr>
                <w:rFonts w:ascii="Arial" w:hAnsi="Arial"/>
                <w:sz w:val="18"/>
              </w:rPr>
              <w:t>laptop911.vn/man-hinh-hp-14-inch-gia-bao-nhieu</w:t>
            </w:r>
          </w:p>
        </w:tc>
        <w:tc>
          <w:tcPr>
            <w:tcW w:type="dxa" w:w="2755"/>
            <w:shd w:val="clear" w:color="auto" w:fill="F7F9FB"/>
          </w:tcPr>
          <w:p>
            <w:pPr>
              <w:spacing w:before="40" w:after="40" w:line="269" w:lineRule="auto"/>
              <w:jc w:val="left"/>
            </w:pPr>
            <w:hyperlink r:id="rId310">
              <w:r>
                <w:rPr>
                  <w:color w:val="1B5E9E"/>
                  <w:u w:val="single"/>
                </w:rPr>
                <w:t xml:space="preserve">laptop911.vn</w:t>
              </w:r>
            </w:hyperlink>
          </w:p>
        </w:tc>
      </w:tr>
      <w:tr>
        <w:tc>
          <w:tcPr>
            <w:tcW w:type="dxa" w:w="517"/>
          </w:tcPr>
          <w:p>
            <w:pPr>
              <w:spacing w:before="40" w:after="40" w:line="269" w:lineRule="auto"/>
              <w:jc w:val="left"/>
            </w:pPr>
            <w:r>
              <w:rPr>
                <w:rFonts w:ascii="Arial" w:hAnsi="Arial"/>
                <w:b/>
                <w:sz w:val="18"/>
              </w:rPr>
              <w:t>273</w:t>
            </w:r>
          </w:p>
        </w:tc>
        <w:tc>
          <w:tcPr>
            <w:tcW w:type="dxa" w:w="6026"/>
          </w:tcPr>
          <w:p>
            <w:pPr>
              <w:spacing w:before="40" w:after="40" w:line="269" w:lineRule="auto"/>
              <w:jc w:val="left"/>
            </w:pPr>
            <w:r>
              <w:rPr>
                <w:rFonts w:ascii="Arial" w:hAnsi="Arial"/>
                <w:sz w:val="18"/>
              </w:rPr>
              <w:t>phongvu.vn/cong-nghe/thay-ban-phim-laptop-bao-nhieu-tien</w:t>
            </w:r>
          </w:p>
        </w:tc>
        <w:tc>
          <w:tcPr>
            <w:tcW w:type="dxa" w:w="2755"/>
          </w:tcPr>
          <w:p>
            <w:pPr>
              <w:spacing w:before="40" w:after="40" w:line="269" w:lineRule="auto"/>
              <w:jc w:val="left"/>
            </w:pPr>
            <w:hyperlink r:id="rId311">
              <w:r>
                <w:rPr>
                  <w:color w:val="1B5E9E"/>
                  <w:u w:val="single"/>
                </w:rPr>
                <w:t xml:space="preserve">phongvu.vn</w:t>
              </w:r>
            </w:hyperlink>
          </w:p>
        </w:tc>
      </w:tr>
      <w:tr>
        <w:tc>
          <w:tcPr>
            <w:tcW w:type="dxa" w:w="517"/>
            <w:shd w:val="clear" w:color="auto" w:fill="F7F9FB"/>
          </w:tcPr>
          <w:p>
            <w:pPr>
              <w:spacing w:before="40" w:after="40" w:line="269" w:lineRule="auto"/>
              <w:jc w:val="left"/>
            </w:pPr>
            <w:r>
              <w:rPr>
                <w:rFonts w:ascii="Arial" w:hAnsi="Arial"/>
                <w:b/>
                <w:sz w:val="18"/>
              </w:rPr>
              <w:t>274</w:t>
            </w:r>
          </w:p>
        </w:tc>
        <w:tc>
          <w:tcPr>
            <w:tcW w:type="dxa" w:w="6026"/>
            <w:shd w:val="clear" w:color="auto" w:fill="F7F9FB"/>
          </w:tcPr>
          <w:p>
            <w:pPr>
              <w:spacing w:before="40" w:after="40" w:line="269" w:lineRule="auto"/>
              <w:jc w:val="left"/>
            </w:pPr>
            <w:r>
              <w:rPr>
                <w:rFonts w:ascii="Arial" w:hAnsi="Arial"/>
                <w:sz w:val="18"/>
              </w:rPr>
              <w:t>dienthoaivui.com.vn/sua-chua-laptop/thay-pin-laptop/thay-pin-laptop-dell</w:t>
            </w:r>
          </w:p>
        </w:tc>
        <w:tc>
          <w:tcPr>
            <w:tcW w:type="dxa" w:w="2755"/>
            <w:shd w:val="clear" w:color="auto" w:fill="F7F9FB"/>
          </w:tcPr>
          <w:p>
            <w:pPr>
              <w:spacing w:before="40" w:after="40" w:line="269" w:lineRule="auto"/>
              <w:jc w:val="left"/>
            </w:pPr>
            <w:hyperlink r:id="rId312">
              <w:r>
                <w:rPr>
                  <w:color w:val="1B5E9E"/>
                  <w:u w:val="single"/>
                </w:rPr>
                <w:t xml:space="preserve">dienthoaivui.com.vn</w:t>
              </w:r>
            </w:hyperlink>
          </w:p>
        </w:tc>
      </w:tr>
      <w:tr>
        <w:tc>
          <w:tcPr>
            <w:tcW w:type="dxa" w:w="517"/>
          </w:tcPr>
          <w:p>
            <w:pPr>
              <w:spacing w:before="40" w:after="40" w:line="269" w:lineRule="auto"/>
              <w:jc w:val="left"/>
            </w:pPr>
            <w:r>
              <w:rPr>
                <w:rFonts w:ascii="Arial" w:hAnsi="Arial"/>
                <w:b/>
                <w:sz w:val="18"/>
              </w:rPr>
              <w:t>275</w:t>
            </w:r>
          </w:p>
        </w:tc>
        <w:tc>
          <w:tcPr>
            <w:tcW w:type="dxa" w:w="6026"/>
          </w:tcPr>
          <w:p>
            <w:pPr>
              <w:spacing w:before="40" w:after="40" w:line="269" w:lineRule="auto"/>
              <w:jc w:val="left"/>
            </w:pPr>
            <w:r>
              <w:rPr>
                <w:rFonts w:ascii="Arial" w:hAnsi="Arial"/>
                <w:sz w:val="18"/>
              </w:rPr>
              <w:t>dienthoaivui.com.vn/linh-kien-laptop/o-cung</w:t>
            </w:r>
          </w:p>
        </w:tc>
        <w:tc>
          <w:tcPr>
            <w:tcW w:type="dxa" w:w="2755"/>
          </w:tcPr>
          <w:p>
            <w:pPr>
              <w:spacing w:before="40" w:after="40" w:line="269" w:lineRule="auto"/>
              <w:jc w:val="left"/>
            </w:pPr>
            <w:hyperlink r:id="rId313">
              <w:r>
                <w:rPr>
                  <w:color w:val="1B5E9E"/>
                  <w:u w:val="single"/>
                </w:rPr>
                <w:t xml:space="preserve">dienthoaivui.com.vn</w:t>
              </w:r>
            </w:hyperlink>
          </w:p>
        </w:tc>
      </w:tr>
      <w:tr>
        <w:tc>
          <w:tcPr>
            <w:tcW w:type="dxa" w:w="517"/>
            <w:shd w:val="clear" w:color="auto" w:fill="F7F9FB"/>
          </w:tcPr>
          <w:p>
            <w:pPr>
              <w:spacing w:before="40" w:after="40" w:line="269" w:lineRule="auto"/>
              <w:jc w:val="left"/>
            </w:pPr>
            <w:r>
              <w:rPr>
                <w:rFonts w:ascii="Arial" w:hAnsi="Arial"/>
                <w:b/>
                <w:sz w:val="18"/>
              </w:rPr>
              <w:t>276</w:t>
            </w:r>
          </w:p>
        </w:tc>
        <w:tc>
          <w:tcPr>
            <w:tcW w:type="dxa" w:w="6026"/>
            <w:shd w:val="clear" w:color="auto" w:fill="F7F9FB"/>
          </w:tcPr>
          <w:p>
            <w:pPr>
              <w:spacing w:before="40" w:after="40" w:line="269" w:lineRule="auto"/>
              <w:jc w:val="left"/>
            </w:pPr>
            <w:r>
              <w:rPr>
                <w:rFonts w:ascii="Arial" w:hAnsi="Arial"/>
                <w:sz w:val="18"/>
              </w:rPr>
              <w:t>Kho vn-legal-corpus, dữ liệu thu từ vbpl.moj.gov.vn</w:t>
            </w:r>
          </w:p>
        </w:tc>
        <w:tc>
          <w:tcPr>
            <w:tcW w:type="dxa" w:w="2755"/>
            <w:shd w:val="clear" w:color="auto" w:fill="F7F9FB"/>
          </w:tcPr>
          <w:p>
            <w:pPr>
              <w:spacing w:before="40" w:after="40" w:line="269" w:lineRule="auto"/>
              <w:jc w:val="left"/>
            </w:pPr>
            <w:hyperlink r:id="rId314">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277</w:t>
            </w:r>
          </w:p>
        </w:tc>
        <w:tc>
          <w:tcPr>
            <w:tcW w:type="dxa" w:w="6026"/>
          </w:tcPr>
          <w:p>
            <w:pPr>
              <w:spacing w:before="40" w:after="40" w:line="269" w:lineRule="auto"/>
              <w:jc w:val="left"/>
            </w:pPr>
            <w:r>
              <w:rPr>
                <w:rFonts w:ascii="Arial" w:hAnsi="Arial"/>
                <w:sz w:val="18"/>
              </w:rPr>
              <w:t>Bản nguyên văn Bộ luật Dân sự 2015</w:t>
            </w:r>
          </w:p>
        </w:tc>
        <w:tc>
          <w:tcPr>
            <w:tcW w:type="dxa" w:w="2755"/>
          </w:tcPr>
          <w:p>
            <w:pPr>
              <w:spacing w:before="40" w:after="40" w:line="269" w:lineRule="auto"/>
              <w:jc w:val="left"/>
            </w:pPr>
            <w:hyperlink r:id="rId315">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278</w:t>
            </w:r>
          </w:p>
        </w:tc>
        <w:tc>
          <w:tcPr>
            <w:tcW w:type="dxa" w:w="6026"/>
            <w:shd w:val="clear" w:color="auto" w:fill="F7F9FB"/>
          </w:tcPr>
          <w:p>
            <w:pPr>
              <w:spacing w:before="40" w:after="40" w:line="269" w:lineRule="auto"/>
              <w:jc w:val="left"/>
            </w:pPr>
            <w:r>
              <w:rPr>
                <w:rFonts w:ascii="Arial" w:hAnsi="Arial"/>
                <w:sz w:val="18"/>
              </w:rPr>
              <w:t>Cơ sở dữ liệu quốc gia về văn bản pháp luật</w:t>
            </w:r>
          </w:p>
        </w:tc>
        <w:tc>
          <w:tcPr>
            <w:tcW w:type="dxa" w:w="2755"/>
            <w:shd w:val="clear" w:color="auto" w:fill="F7F9FB"/>
          </w:tcPr>
          <w:p>
            <w:pPr>
              <w:spacing w:before="40" w:after="40" w:line="269" w:lineRule="auto"/>
              <w:jc w:val="left"/>
            </w:pPr>
            <w:hyperlink r:id="rId316">
              <w:r>
                <w:rPr>
                  <w:color w:val="1B5E9E"/>
                  <w:u w:val="single"/>
                </w:rPr>
                <w:t xml:space="preserve">vbpl.moj.gov.vn</w:t>
              </w:r>
            </w:hyperlink>
          </w:p>
        </w:tc>
      </w:tr>
      <w:tr>
        <w:tc>
          <w:tcPr>
            <w:tcW w:type="dxa" w:w="517"/>
          </w:tcPr>
          <w:p>
            <w:pPr>
              <w:spacing w:before="40" w:after="40" w:line="269" w:lineRule="auto"/>
              <w:jc w:val="left"/>
            </w:pPr>
            <w:r>
              <w:rPr>
                <w:rFonts w:ascii="Arial" w:hAnsi="Arial"/>
                <w:b/>
                <w:sz w:val="18"/>
              </w:rPr>
              <w:t>279</w:t>
            </w:r>
          </w:p>
        </w:tc>
        <w:tc>
          <w:tcPr>
            <w:tcW w:type="dxa" w:w="6026"/>
          </w:tcPr>
          <w:p>
            <w:pPr>
              <w:spacing w:before="40" w:after="40" w:line="269" w:lineRule="auto"/>
              <w:jc w:val="left"/>
            </w:pPr>
            <w:r>
              <w:rPr>
                <w:rFonts w:ascii="Arial" w:hAnsi="Arial"/>
                <w:sz w:val="18"/>
              </w:rPr>
              <w:t>Bản nguyên văn Luật Căn cước 26/2023/QH15</w:t>
            </w:r>
          </w:p>
        </w:tc>
        <w:tc>
          <w:tcPr>
            <w:tcW w:type="dxa" w:w="2755"/>
          </w:tcPr>
          <w:p>
            <w:pPr>
              <w:spacing w:before="40" w:after="40" w:line="269" w:lineRule="auto"/>
              <w:jc w:val="left"/>
            </w:pPr>
            <w:hyperlink r:id="rId317">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280</w:t>
            </w:r>
          </w:p>
        </w:tc>
        <w:tc>
          <w:tcPr>
            <w:tcW w:type="dxa" w:w="6026"/>
            <w:shd w:val="clear" w:color="auto" w:fill="F7F9FB"/>
          </w:tcPr>
          <w:p>
            <w:pPr>
              <w:spacing w:before="40" w:after="40" w:line="269" w:lineRule="auto"/>
              <w:jc w:val="left"/>
            </w:pPr>
            <w:r>
              <w:rPr>
                <w:rFonts w:ascii="Arial" w:hAnsi="Arial"/>
                <w:sz w:val="18"/>
              </w:rPr>
              <w:t>Hướng dẫn sử dụng và thi trên phần mềm EOS</w:t>
            </w:r>
          </w:p>
        </w:tc>
        <w:tc>
          <w:tcPr>
            <w:tcW w:type="dxa" w:w="2755"/>
            <w:shd w:val="clear" w:color="auto" w:fill="F7F9FB"/>
          </w:tcPr>
          <w:p>
            <w:pPr>
              <w:spacing w:before="40" w:after="40" w:line="269" w:lineRule="auto"/>
              <w:jc w:val="left"/>
            </w:pPr>
            <w:hyperlink r:id="rId318">
              <w:r>
                <w:rPr>
                  <w:color w:val="1B5E9E"/>
                  <w:u w:val="single"/>
                </w:rPr>
                <w:t xml:space="preserve">daihoc.fpt.edu.vn</w:t>
              </w:r>
            </w:hyperlink>
          </w:p>
        </w:tc>
      </w:tr>
    </w:tbl>
    <w:p>
      <w:pPr>
        <w:spacing w:before="60" w:after="200"/>
        <w:jc w:val="left"/>
      </w:pPr>
      <w:bookmarkStart w:id="1317" w:name="tab86"/>
      <w:bookmarkEnd w:id="1317"/>
      <w:r>
        <w:rPr>
          <w:rFonts w:ascii="Arial" w:hAnsi="Arial"/>
          <w:b/>
          <w:color w:val="555B63"/>
          <w:sz w:val="17"/>
        </w:rPr>
        <w:t xml:space="preserve">Bảng 86. </w:t>
      </w:r>
      <w:r>
        <w:rPr>
          <w:rFonts w:ascii="Arial" w:hAnsi="Arial"/>
          <w:i/>
          <w:color w:val="555B63"/>
          <w:sz w:val="17"/>
        </w:rPr>
        <w:t>Danh mục tài liệu tham khảo, đánh số theo thứ tự xuất hiện trong bài</w:t>
      </w:r>
    </w:p>
    <w:sectPr w:rsidR="00FC693F" w:rsidRPr="0006063C" w:rsidSect="00034616">
      <w:pgSz w:w="11906" w:h="16838"/>
      <w:pgMar w:top="1247" w:right="113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B63"/>
        <w:sz w:val="18"/>
      </w:rPr>
    </w:r>
    <w:r>
      <w:rPr>
        <w:rFonts w:ascii="Arial" w:hAnsi="Arial"/>
        <w:color w:val="555B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DE"/>
      </w:pBdr>
      <w:jc w:val="left"/>
    </w:pPr>
    <w:r/>
    <w:r>
      <w:rPr>
        <w:rFonts w:ascii="Arial" w:hAnsi="Arial"/>
        <w:color w:val="555B63"/>
        <w:sz w:val="17"/>
      </w:rPr>
      <w:t>ExamLap · Đề xuất dự án khởi nghiệp · Đại học FPT Đà Nẵng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4" w:lineRule="auto"/>
      <w:jc w:val="both"/>
    </w:pPr>
    <w:rPr>
      <w:rFonts w:ascii="Times New Roman" w:hAnsi="Times New Roman" w:eastAsia="Times New Roman"/>
      <w:sz w:val="23"/>
      <w:lang w:val="vi-VN" w:eastAsia="vi-V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heme="majorHAnsi" w:eastAsiaTheme="majorEastAsia" w:hAnsiTheme="majorHAnsi" w:cstheme="majorBidi" w:ascii="Arial" w:hAnsi="Arial" w:eastAsia="Arial"/>
      <w:b/>
      <w:bCs/>
      <w:caps w:val="0"/>
      <w:color w:val="142C4A"/>
      <w:sz w:val="33"/>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Arial" w:hAnsi="Arial" w:eastAsia="Arial"/>
      <w:b/>
      <w:bCs/>
      <w:caps w:val="0"/>
      <w:color w:val="1B5E9E"/>
      <w:sz w:val="27"/>
      <w:szCs w:val="26"/>
    </w:rPr>
  </w:style>
  <w:style w:type="paragraph" w:styleId="Heading3">
    <w:name w:val="heading 3"/>
    <w:basedOn w:val="Normal"/>
    <w:next w:val="Normal"/>
    <w:link w:val="Heading3Char"/>
    <w:uiPriority w:val="9"/>
    <w:unhideWhenUsed/>
    <w:qFormat/>
    <w:rsid w:val="00FC693F"/>
    <w:pPr>
      <w:keepNext/>
      <w:keepLines/>
      <w:spacing w:before="220" w:after="80" w:line="276" w:lineRule="auto"/>
      <w:jc w:val="left"/>
      <w:outlineLvl w:val="2"/>
    </w:pPr>
    <w:rPr>
      <w:rFonts w:asciiTheme="majorHAnsi" w:eastAsiaTheme="majorEastAsia" w:hAnsiTheme="majorHAnsi" w:cstheme="majorBidi" w:ascii="Arial" w:hAnsi="Arial" w:eastAsia="Arial"/>
      <w:b/>
      <w:bCs/>
      <w:caps w:val="0"/>
      <w:color w:val="142C4A"/>
      <w:sz w:val="24"/>
    </w:rPr>
  </w:style>
  <w:style w:type="paragraph" w:styleId="Heading4">
    <w:name w:val="heading 4"/>
    <w:basedOn w:val="Normal"/>
    <w:next w:val="Normal"/>
    <w:link w:val="Heading4Char"/>
    <w:uiPriority w:val="9"/>
    <w:semiHidden/>
    <w:unhideWhenUsed/>
    <w:qFormat/>
    <w:rsid w:val="00FC693F"/>
    <w:pPr>
      <w:keepNext/>
      <w:keepLines/>
      <w:spacing w:before="180" w:after="60" w:line="276" w:lineRule="auto"/>
      <w:jc w:val="left"/>
      <w:outlineLvl w:val="3"/>
    </w:pPr>
    <w:rPr>
      <w:rFonts w:asciiTheme="majorHAnsi" w:eastAsiaTheme="majorEastAsia" w:hAnsiTheme="majorHAnsi" w:cstheme="majorBidi" w:ascii="Arial" w:hAnsi="Arial" w:eastAsia="Arial"/>
      <w:b/>
      <w:bCs/>
      <w:i/>
      <w:iCs/>
      <w:caps w:val="0"/>
      <w:color w:val="555B6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thuvienphapluat.vn" TargetMode="Externa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leminhstore.vn/thue-laptop-sinh-vien-da-nang-104917u.html" TargetMode="External"/><Relationship Id="rId27" Type="http://schemas.openxmlformats.org/officeDocument/2006/relationships/hyperlink" Target="https://maytinhdinhhau.vn/dich-vu-cho-thue-laptop-tai-da-nang/" TargetMode="External"/><Relationship Id="rId28" Type="http://schemas.openxmlformats.org/officeDocument/2006/relationships/hyperlink" Target="https://truonggiang.vn/cho-thue-laptop.html" TargetMode="External"/><Relationship Id="rId29" Type="http://schemas.openxmlformats.org/officeDocument/2006/relationships/hyperlink" Target="https://mitgroup.vn/thue-laptop-sinh-vien/" TargetMode="External"/><Relationship Id="rId30" Type="http://schemas.openxmlformats.org/officeDocument/2006/relationships/hyperlink" Target="https://phuongnamco.com/cho-thue-laptop-thi-cu-giai-phap-huu-ich-cho-sinh-vien-mua-thi/" TargetMode="External"/><Relationship Id="rId31" Type="http://schemas.openxmlformats.org/officeDocument/2006/relationships/hyperlink" Target="https://it-hcm.fpt.edu.vn/articles.php?news=huong-dan-muon-laptop-cua-sinh-vien-trong-truong&amp;id=56" TargetMode="External"/><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hyperlink" Target="https://daihoc.fpt.edu.vn/tin-noi-bat-muc-tin-tuc/huong-dan-sinh-vien-su-dung-va-thi-tren-phan-mem-eos-tai-truong-dai-hoc-fpt" TargetMode="External"/><Relationship Id="rId44" Type="http://schemas.openxmlformats.org/officeDocument/2006/relationships/hyperlink" Target="https://it.fpt.edu.vn/cantho/huong-dan-cai-dat-phan-mem-thi-eos-seb" TargetMode="External"/><Relationship Id="rId45" Type="http://schemas.openxmlformats.org/officeDocument/2006/relationships/hyperlink" Target="https://it.fpt.edu.vn/cantho/huong-dan-cai-windows-tren-mac-dung-bootcamp" TargetMode="External"/><Relationship Id="rId46" Type="http://schemas.openxmlformats.org/officeDocument/2006/relationships/hyperlink" Target="https://hanoi.fpt.edu.vn/tin-tuc-su-kien/huong-dan-sinh-vien-su-dung-va-thi-tren-phan-mem-eos.html" TargetMode="External"/><Relationship Id="rId47" Type="http://schemas.openxmlformats.org/officeDocument/2006/relationships/hyperlink" Target="https://lmsqn.fpt.edu.vn/hd/huong-dan-cai-dat-seb-tren-windows" TargetMode="External"/><Relationship Id="rId48" Type="http://schemas.openxmlformats.org/officeDocument/2006/relationships/hyperlink" Target="https://it-hcm.fpt.edu.vn/articles.php?id=18" TargetMode="External"/><Relationship Id="rId49" Type="http://schemas.openxmlformats.org/officeDocument/2006/relationships/hyperlink" Target="https://www.studocu.vn/vn/document/truong-dai-hoc-fpt/quan-tri-kinh-doanh/huong-dan-lam-bai-thi-cuoi-ky-tren-eos-client/27055728" TargetMode="External"/><Relationship Id="rId50" Type="http://schemas.openxmlformats.org/officeDocument/2006/relationships/hyperlink" Target="https://hanoi.fpt.edu.vn/huong-dan-sinh-vien-su-dung-va-thi-tren-phan-mem-eos.html" TargetMode="External"/><Relationship Id="rId51" Type="http://schemas.openxmlformats.org/officeDocument/2006/relationships/hyperlink" Target="https://daihoc.fpt.edu.vn/tin-tuc-chung-2/huong-dan-sinh-vien-su-dung-va-thi-tren-phan-mem-eos-tai-fptu-ha-noi" TargetMode="External"/><Relationship Id="rId52" Type="http://schemas.openxmlformats.org/officeDocument/2006/relationships/hyperlink" Target="https://daihoc.fpt.edu.vn/tin-tuc-chung-2/huong-dan-sinh-vien-k18-su-dung-va-thi-tren-phan-mem-eos-ky-thi-kiem-tra-tieng-anh" TargetMode="External"/><Relationship Id="rId53" Type="http://schemas.openxmlformats.org/officeDocument/2006/relationships/hyperlink" Target="https://baodanang.vn/hoc-phi-truong-dai-hoc-fpt-2025-2026-tai-cac-co-so-tren-ca-nuoc-3151966.html" TargetMode="External"/><Relationship Id="rId54" Type="http://schemas.openxmlformats.org/officeDocument/2006/relationships/hyperlink" Target="https://jobtest.vn/hrblog/hoc-phi-dai-hoc-fpt" TargetMode="External"/><Relationship Id="rId55" Type="http://schemas.openxmlformats.org/officeDocument/2006/relationships/hyperlink" Target="https://www.facebook.com/university.fpt.edu.vn/posts/1183525043803905" TargetMode="External"/><Relationship Id="rId56" Type="http://schemas.openxmlformats.org/officeDocument/2006/relationships/hyperlink" Target="https://hanoi.fpt.edu.vn/tu-van/thoi-gian-hoc-dai-hoc-fpt.html" TargetMode="External"/><Relationship Id="rId57" Type="http://schemas.openxmlformats.org/officeDocument/2006/relationships/hyperlink" Target="https://daihoc.fpt.edu.vn/lo-trinh-dao-tao-cua-truong-dai-hoc-fpt" TargetMode="External"/><Relationship Id="rId58" Type="http://schemas.openxmlformats.org/officeDocument/2006/relationships/hyperlink" Target="https://daihoc.fpt.edu.vn/quy-che-dao-tao-dai-hoc-chinh-quy" TargetMode="External"/><Relationship Id="rId59" Type="http://schemas.openxmlformats.org/officeDocument/2006/relationships/hyperlink" Target="https://daihoc.fpt.edu.vn/en/wp-content/uploads/2017/06/So-tay-sinh-vien-FUG-2016.doc" TargetMode="External"/><Relationship Id="rId60" Type="http://schemas.openxmlformats.org/officeDocument/2006/relationships/hyperlink" Target="https://danang.plus/thue-laptop" TargetMode="External"/><Relationship Id="rId61" Type="http://schemas.openxmlformats.org/officeDocument/2006/relationships/hyperlink" Target="https://maytinhdinhhau.vn/dich-vu-cho-thue-laptop-tai-da-nang" TargetMode="External"/><Relationship Id="rId62" Type="http://schemas.openxmlformats.org/officeDocument/2006/relationships/hyperlink" Target="https://mitgroup.vn/cho-thue-laptop" TargetMode="External"/><Relationship Id="rId63" Type="http://schemas.openxmlformats.org/officeDocument/2006/relationships/hyperlink" Target="https://thuelaptop.com.vn/dia-diem-cho-thue-laptop-tai-da-nang-gia-re.html" TargetMode="External"/><Relationship Id="rId64" Type="http://schemas.openxmlformats.org/officeDocument/2006/relationships/hyperlink" Target="https://skycomputer.vn/dich-vu/cho-thue-may-tinh-laptop-tai-da-nang" TargetMode="External"/><Relationship Id="rId65" Type="http://schemas.openxmlformats.org/officeDocument/2006/relationships/hyperlink" Target="https://daihoc.fpt.edu.vn/goi-y-cau-hinh-laptop-cho-tan-sinh-vien-dai-hoc-fpt" TargetMode="External"/><Relationship Id="rId66" Type="http://schemas.openxmlformats.org/officeDocument/2006/relationships/hyperlink" Target="https://library.niu.edu/university-libraries/about/policies/laptopcirculation.shtml" TargetMode="External"/><Relationship Id="rId67" Type="http://schemas.openxmlformats.org/officeDocument/2006/relationships/hyperlink" Target="https://library.uconn.edu/?p=967" TargetMode="External"/><Relationship Id="rId68" Type="http://schemas.openxmlformats.org/officeDocument/2006/relationships/hyperlink" Target="https://ist.mit.edu/loaner-equipment" TargetMode="External"/><Relationship Id="rId69" Type="http://schemas.openxmlformats.org/officeDocument/2006/relationships/hyperlink" Target="https://journal.code4lib.org/articles/5876" TargetMode="External"/><Relationship Id="rId70" Type="http://schemas.openxmlformats.org/officeDocument/2006/relationships/hyperlink" Target="https://its.umich.edu/computing/computers-software/tech-help/laptop-loaner-program" TargetMode="External"/><Relationship Id="rId71" Type="http://schemas.openxmlformats.org/officeDocument/2006/relationships/hyperlink" Target="https://its.umich.edu/computing/computers-software/sites-at-home" TargetMode="External"/><Relationship Id="rId72" Type="http://schemas.openxmlformats.org/officeDocument/2006/relationships/hyperlink" Target="https://thehub.stanford.edu/borrow-equipment/loan-policies" TargetMode="External"/><Relationship Id="rId73" Type="http://schemas.openxmlformats.org/officeDocument/2006/relationships/hyperlink" Target="https://thehub.stanford.edu/borrow-equipment/loan-process" TargetMode="External"/><Relationship Id="rId74" Type="http://schemas.openxmlformats.org/officeDocument/2006/relationships/hyperlink" Target="https://www.umflint.edu/ellp" TargetMode="External"/><Relationship Id="rId75" Type="http://schemas.openxmlformats.org/officeDocument/2006/relationships/hyperlink" Target="https://www.rmit.edu.au/students/support-services/financial-legal-support/hardship-assistance-grants" TargetMode="External"/><Relationship Id="rId76" Type="http://schemas.openxmlformats.org/officeDocument/2006/relationships/hyperlink" Target="https://ctsv.uit.edu.vn/bai-viet/chuong-trinh-cho-sinh-vien-muon-may-tinh-mien-phi" TargetMode="External"/><Relationship Id="rId77" Type="http://schemas.openxmlformats.org/officeDocument/2006/relationships/hyperlink" Target="https://www.sggp.org.vn/cho-sinh-vien-muon-laptop-mien-phi-post566364.html" TargetMode="External"/><Relationship Id="rId78" Type="http://schemas.openxmlformats.org/officeDocument/2006/relationships/hyperlink" Target="https://it.fpt.edu.vn/cantho/huong-dan-he-thong-academic-portal-fap" TargetMode="External"/><Relationship Id="rId79" Type="http://schemas.openxmlformats.org/officeDocument/2006/relationships/hyperlink" Target="https://drexel.edu/law/studentLife/studentAffairs/policies_procedures/~/media/Files/law/Student%20Life/Office%20of%20Student%20Affairs/Policies%20and%20Procedures/Loaner-Laptop-Policies.ashx" TargetMode="External"/><Relationship Id="rId80" Type="http://schemas.openxmlformats.org/officeDocument/2006/relationships/hyperlink" Target="https://skylap.vn/dich-vu-cho-thue/cho-thue-laptop-dell-van-phong" TargetMode="External"/><Relationship Id="rId81" Type="http://schemas.openxmlformats.org/officeDocument/2006/relationships/hyperlink" Target="https://ictsaigon.com.vn/cho-thue-laptop-hp-elitebook-9480m" TargetMode="External"/><Relationship Id="rId82" Type="http://schemas.openxmlformats.org/officeDocument/2006/relationships/hyperlink" Target="https://phuongnamco.com/cho-thue-laptop-thi-cu-giai-phap-huu-ich-cho-sinh-vien-mua-thi" TargetMode="External"/><Relationship Id="rId83" Type="http://schemas.openxmlformats.org/officeDocument/2006/relationships/hyperlink" Target="https://library.drexel.edu/news-and-events/programs-and-initiatives/laptop-charger-lending-kiosks" TargetMode="External"/><Relationship Id="rId84" Type="http://schemas.openxmlformats.org/officeDocument/2006/relationships/hyperlink" Target="https://help.turo.com/en_us/security-deposits-us-HkbE44lE9" TargetMode="External"/><Relationship Id="rId85" Type="http://schemas.openxmlformats.org/officeDocument/2006/relationships/hyperlink" Target="https://laptopsgn.com/tin-tuc/dich-vu-cho-thue-laptop-tphcm-gia-re-giao-2h" TargetMode="External"/><Relationship Id="rId86" Type="http://schemas.openxmlformats.org/officeDocument/2006/relationships/hyperlink" Target="https://daihoc.fpt.edu.vn/da-nang" TargetMode="External"/><Relationship Id="rId87" Type="http://schemas.openxmlformats.org/officeDocument/2006/relationships/hyperlink" Target="https://service.grover.com/hc/en-us/articles/19920531898642-How-does-Grover-s-credit-check-work" TargetMode="External"/><Relationship Id="rId88" Type="http://schemas.openxmlformats.org/officeDocument/2006/relationships/hyperlink" Target="https://onfido.com/customer/grover" TargetMode="External"/><Relationship Id="rId89" Type="http://schemas.openxmlformats.org/officeDocument/2006/relationships/hyperlink" Target="https://www.circularx.eu/en/cases/75/hygglo-peer-to-peer-rental-instead-of-buying" TargetMode="External"/><Relationship Id="rId90" Type="http://schemas.openxmlformats.org/officeDocument/2006/relationships/hyperlink" Target="https://mitgroup.vn/thue-laptop-khong-coc" TargetMode="External"/><Relationship Id="rId91" Type="http://schemas.openxmlformats.org/officeDocument/2006/relationships/hyperlink" Target="https://www.thuelaptop.vn/thue-laptop-da-nang-gia-re-chi-tu-10k" TargetMode="External"/><Relationship Id="rId92" Type="http://schemas.openxmlformats.org/officeDocument/2006/relationships/hyperlink" Target="https://www.ycombinator.com/blog/lumoid-yc-s13-wants-to-rent-you-a-camera-now-and-everything-later" TargetMode="External"/><Relationship Id="rId93" Type="http://schemas.openxmlformats.org/officeDocument/2006/relationships/hyperlink" Target="https://techcrunch.com/2017/12/10/why-gear-rental-marketplace-lumoid-shut-down" TargetMode="External"/><Relationship Id="rId94" Type="http://schemas.openxmlformats.org/officeDocument/2006/relationships/hyperlink" Target="https://gizmodo.com/lumoid-best-buys-supposed-gear-rental-partner-shuts-d-1821165345" TargetMode="External"/><Relationship Id="rId95" Type="http://schemas.openxmlformats.org/officeDocument/2006/relationships/hyperlink" Target="https://gadallon.substack.com/p/rent-the-runway-when-complexity-collides" TargetMode="External"/><Relationship Id="rId96" Type="http://schemas.openxmlformats.org/officeDocument/2006/relationships/hyperlink" Target="https://investors.renttherunway.com/news-releases/news-release-details/rent-runway-inc-announces-fourth-quarter-and-full-year-2025" TargetMode="External"/><Relationship Id="rId97" Type="http://schemas.openxmlformats.org/officeDocument/2006/relationships/hyperlink" Target="https://www.grover.com/at-en/g-about/asset-condition" TargetMode="External"/><Relationship Id="rId98" Type="http://schemas.openxmlformats.org/officeDocument/2006/relationships/hyperlink" Target="https://service.grover.com/hc/en-us/articles/19918338642578-Repair-and-replacement-costs" TargetMode="External"/><Relationship Id="rId99" Type="http://schemas.openxmlformats.org/officeDocument/2006/relationships/hyperlink" Target="https://www.complycube.com/en/customer/turo-strengthens-car-sharing-compliance" TargetMode="External"/><Relationship Id="rId100" Type="http://schemas.openxmlformats.org/officeDocument/2006/relationships/hyperlink" Target="https://petapixel.com/2019/03/20/how-i-had-over-5000-in-camera-gear-stolen-through-fat-llama" TargetMode="External"/><Relationship Id="rId101" Type="http://schemas.openxmlformats.org/officeDocument/2006/relationships/hyperlink" Target="https://www.trustpilot.com/review/fatllama.com" TargetMode="External"/><Relationship Id="rId102" Type="http://schemas.openxmlformats.org/officeDocument/2006/relationships/hyperlink" Target="https://www.eu-startups.com/2022/08/sweden-based-hygglo-acquires-uk-based-fat-llama-in-e41-million-deal-to-create-worlds-biggest-peer-to-peer-rental-platform" TargetMode="External"/><Relationship Id="rId103" Type="http://schemas.openxmlformats.org/officeDocument/2006/relationships/hyperlink" Target="https://help.hygglo.info/en/articles/10415333-how-hygglo-works" TargetMode="External"/><Relationship Id="rId104" Type="http://schemas.openxmlformats.org/officeDocument/2006/relationships/hyperlink" Target="https://www.vanameyde.com/stories/omocom-circular-economy" TargetMode="External"/><Relationship Id="rId105" Type="http://schemas.openxmlformats.org/officeDocument/2006/relationships/hyperlink" Target="https://oag.dc.gov/release/attorney-general-schwalb-secures-refunds-dc" TargetMode="External"/><Relationship Id="rId106" Type="http://schemas.openxmlformats.org/officeDocument/2006/relationships/hyperlink" Target="https://techcrunch.com/2019/11/25/omni-shuts-down" TargetMode="External"/><Relationship Id="rId107" Type="http://schemas.openxmlformats.org/officeDocument/2006/relationships/hyperlink" Target="https://hengeler-news.com/en/articles/hengeler-mueller-advises-grover-on-financial-restructuring-via-starug-proceedings" TargetMode="External"/><Relationship Id="rId108" Type="http://schemas.openxmlformats.org/officeDocument/2006/relationships/hyperlink" Target="https://congchung247.com.vn/thue-thiet-bi-lam-hong-ben-thue-co-phai-boi-thuong" TargetMode="External"/><Relationship Id="rId109" Type="http://schemas.openxmlformats.org/officeDocument/2006/relationships/hyperlink" Target="https://trangedu.com/blog/dai-hoc-hoc-vien-tai-da-nang" TargetMode="External"/><Relationship Id="rId110" Type="http://schemas.openxmlformats.org/officeDocument/2006/relationships/hyperlink" Target="https://en.wikipedia.org/wiki/University_of_Da_Nang" TargetMode="External"/><Relationship Id="rId111" Type="http://schemas.openxmlformats.org/officeDocument/2006/relationships/hyperlink" Target="https://duytan.edu.vn/gioi-thieu" TargetMode="External"/><Relationship Id="rId112" Type="http://schemas.openxmlformats.org/officeDocument/2006/relationships/hyperlink" Target="https://donga.edu.vn/tuyensinh/ts-chi-tiet/dai-hoc-dong-a-cong-bo-06-phuong-thuc-tuyen-sinh-he-chinh-quy-nam-2025-37366" TargetMode="External"/><Relationship Id="rId113" Type="http://schemas.openxmlformats.org/officeDocument/2006/relationships/hyperlink" Target="https://vku.udn.vn/vi/truong-dai-hoc-cong-nghe-thong-tin-va-truyen-thong-viet-han-thong-bao-tuyen-sinh-dai-hoc-chinh-quy-nam-2025-du-kien" TargetMode="External"/><Relationship Id="rId114" Type="http://schemas.openxmlformats.org/officeDocument/2006/relationships/hyperlink" Target="https://tuyensinhso.vn/school/cao-dang-fpt-polytechnic.html" TargetMode="External"/><Relationship Id="rId115" Type="http://schemas.openxmlformats.org/officeDocument/2006/relationships/hyperlink" Target="https://danang12-school.fpt.edu.vn/le-nhap-hoc-fschools-da-nang" TargetMode="External"/><Relationship Id="rId116" Type="http://schemas.openxmlformats.org/officeDocument/2006/relationships/hyperlink" Target="https://daihoc.fpt.edu.vn/quy-che-tuyen-sinh-2025" TargetMode="External"/><Relationship Id="rId117" Type="http://schemas.openxmlformats.org/officeDocument/2006/relationships/hyperlink" Target="https://fptcity.vn/1-000-tan-sinh-vien-dai-hoc-fpt-da-nang-khai-giang-nam-hoc-moi" TargetMode="External"/><Relationship Id="rId118" Type="http://schemas.openxmlformats.org/officeDocument/2006/relationships/hyperlink" Target="https://en.wikipedia.org/wiki/FPT_University" TargetMode="External"/><Relationship Id="rId119" Type="http://schemas.openxmlformats.org/officeDocument/2006/relationships/hyperlink" Target="https://international.ui.ac.id/shortcourse-fpt" TargetMode="External"/><Relationship Id="rId120" Type="http://schemas.openxmlformats.org/officeDocument/2006/relationships/hyperlink" Target="https://daihoc.fpt.edu.vn/tat-tan-tat-ve-fptu/cac-nganh-dai-hoc-fpt" TargetMode="External"/><Relationship Id="rId121" Type="http://schemas.openxmlformats.org/officeDocument/2006/relationships/hyperlink" Target="https://tinhocpnn.com/bang-gia-cho-thue-laptop-may-tinh-gia-re" TargetMode="External"/><Relationship Id="rId122" Type="http://schemas.openxmlformats.org/officeDocument/2006/relationships/hyperlink" Target="https://seaevent.vn/cho-thue-laptop-phuc-vu-dao-tao-tai-truong-dai-hoc-bach-khoa-da-nang" TargetMode="External"/><Relationship Id="rId123" Type="http://schemas.openxmlformats.org/officeDocument/2006/relationships/hyperlink" Target="https://www.kimanh.com.vn/linh-kien-laptop" TargetMode="External"/><Relationship Id="rId124" Type="http://schemas.openxmlformats.org/officeDocument/2006/relationships/hyperlink" Target="https://www.chotot.com/mua-ban-laptop" TargetMode="External"/><Relationship Id="rId125" Type="http://schemas.openxmlformats.org/officeDocument/2006/relationships/hyperlink" Target="https://saolatech.com.vn/thue-laptop-khong-can-dat-coc-tai-ha-noi-giai-phap-tiet-kiem-cho-sinh-vien-3425752" TargetMode="External"/><Relationship Id="rId126" Type="http://schemas.openxmlformats.org/officeDocument/2006/relationships/hyperlink" Target="https://laptopkimanh.vn/14-inch" TargetMode="External"/><Relationship Id="rId127" Type="http://schemas.openxmlformats.org/officeDocument/2006/relationships/hyperlink" Target="https://ttcenter.com.vn/laptop-cu" TargetMode="External"/><Relationship Id="rId128" Type="http://schemas.openxmlformats.org/officeDocument/2006/relationships/hyperlink" Target="https://dhlend.com/cho-thue-may-tinh-laptop-pc-may-in-da-nang.html" TargetMode="External"/><Relationship Id="rId129" Type="http://schemas.openxmlformats.org/officeDocument/2006/relationships/hyperlink" Target="https://en.androidguias.com/grover" TargetMode="External"/><Relationship Id="rId130" Type="http://schemas.openxmlformats.org/officeDocument/2006/relationships/hyperlink" Target="https://www.grover.com/us-en/how-it-works" TargetMode="External"/><Relationship Id="rId131" Type="http://schemas.openxmlformats.org/officeDocument/2006/relationships/hyperlink" Target="https://hartfordrents.com/blog/laptop-rental-pricing" TargetMode="External"/><Relationship Id="rId132" Type="http://schemas.openxmlformats.org/officeDocument/2006/relationships/hyperlink" Target="https://meetingtomorrow.com/hartford/computer-rentals" TargetMode="External"/><Relationship Id="rId133" Type="http://schemas.openxmlformats.org/officeDocument/2006/relationships/hyperlink" Target="https://www.ncble.org/examsoft-instructions" TargetMode="External"/><Relationship Id="rId134" Type="http://schemas.openxmlformats.org/officeDocument/2006/relationships/hyperlink" Target="https://ensoconnect.com/resources/short-term-rentals-security-deposit-vs-damage-waiver-pros-and-cons" TargetMode="External"/><Relationship Id="rId135" Type="http://schemas.openxmlformats.org/officeDocument/2006/relationships/hyperlink" Target="https://stayfi.com/glossary/damage-waiver-fee" TargetMode="External"/><Relationship Id="rId136" Type="http://schemas.openxmlformats.org/officeDocument/2006/relationships/hyperlink" Target="https://pro.goodshuffle.com/blog/non-refundable-damage-waiver-event-rental" TargetMode="External"/><Relationship Id="rId137" Type="http://schemas.openxmlformats.org/officeDocument/2006/relationships/hyperlink" Target="https://www.mysubscriptionaddiction.com/rent-the-runway-review" TargetMode="External"/><Relationship Id="rId138" Type="http://schemas.openxmlformats.org/officeDocument/2006/relationships/hyperlink" Target="https://www.renttherunway.com/pages/termsofservice" TargetMode="External"/><Relationship Id="rId139" Type="http://schemas.openxmlformats.org/officeDocument/2006/relationships/hyperlink" Target="https://fptshop.com.vn/tin-tuc/tin-khuyen-mai/goi-bao-hanh-roi-vo-dien-thoai-laptop-tai-fpt-shop-gia-chi-tu-79000-dong-137045" TargetMode="External"/><Relationship Id="rId140" Type="http://schemas.openxmlformats.org/officeDocument/2006/relationships/hyperlink" Target="https://fptshop.com.vn/tin-tuc/tin-moi/chinh-sach-bao-hanh-fpt-shop-154419" TargetMode="External"/><Relationship Id="rId141" Type="http://schemas.openxmlformats.org/officeDocument/2006/relationships/hyperlink" Target="https://ride-share.com/does-turo-charge-a-deposit" TargetMode="External"/><Relationship Id="rId142" Type="http://schemas.openxmlformats.org/officeDocument/2006/relationships/hyperlink" Target="https://laptops.vn/san-pham/thinkpad-t480" TargetMode="External"/><Relationship Id="rId143" Type="http://schemas.openxmlformats.org/officeDocument/2006/relationships/hyperlink" Target="https://laptops.vn/review/laptop-thinkpad-cu-gia-re" TargetMode="External"/><Relationship Id="rId144" Type="http://schemas.openxmlformats.org/officeDocument/2006/relationships/hyperlink" Target="https://businessmodelcanvastemplate.com/blogs/growth-strategy/grover-growth-strategy" TargetMode="External"/><Relationship Id="rId145" Type="http://schemas.openxmlformats.org/officeDocument/2006/relationships/hyperlink" Target="https://raw.githubusercontent.com/diepxuan/diepxuan.github.io/main/van-ban/dan-su/dan-su.md" TargetMode="External"/><Relationship Id="rId146" Type="http://schemas.openxmlformats.org/officeDocument/2006/relationships/hyperlink" Target="https://www.odoo.com/documentation/18.0/applications/sales/rental.html" TargetMode="External"/><Relationship Id="rId147" Type="http://schemas.openxmlformats.org/officeDocument/2006/relationships/hyperlink" Target="https://vn.joboko.com/blog/luong-part-time-nwi5750" TargetMode="External"/><Relationship Id="rId148" Type="http://schemas.openxmlformats.org/officeDocument/2006/relationships/hyperlink" Target="https://careerviet.vn/viec-lam/parttime-tai-da-nang-kl511-vi.html" TargetMode="External"/><Relationship Id="rId149" Type="http://schemas.openxmlformats.org/officeDocument/2006/relationships/hyperlink" Target="https://luatvietnam.vn/lao-dong-tien-luong/muc-luong-toi-thieu-vung-tai-thanh-pho-da-nang-nam-2026-562-105277-article.html" TargetMode="External"/><Relationship Id="rId150" Type="http://schemas.openxmlformats.org/officeDocument/2006/relationships/hyperlink" Target="https://thuvienphapluat.vn/phap-luat-doanh-nghiep/bai-viet/muc-luong-toi-thieu-vung-thanh-pho-da-nang-tu-01-01-2026-15957.html" TargetMode="External"/><Relationship Id="rId151" Type="http://schemas.openxmlformats.org/officeDocument/2006/relationships/hyperlink" Target="https://xaydungchinhsach.chinhphu.vn/de-xuat-muc-luong-toi-thieu-vung-tu-1-1-2026-119250718084713755.htm" TargetMode="External"/><Relationship Id="rId152" Type="http://schemas.openxmlformats.org/officeDocument/2006/relationships/hyperlink" Target="https://topkinhdoanh.net/bang-gia-ahamove" TargetMode="External"/><Relationship Id="rId153" Type="http://schemas.openxmlformats.org/officeDocument/2006/relationships/hyperlink" Target="https://ahamove.com/giao-hang-tieu-chuan-la-gi" TargetMode="External"/><Relationship Id="rId154" Type="http://schemas.openxmlformats.org/officeDocument/2006/relationships/hyperlink" Target="https://macvn.com.vn/dinh-gia-laptop-cu" TargetMode="External"/><Relationship Id="rId155" Type="http://schemas.openxmlformats.org/officeDocument/2006/relationships/hyperlink" Target="https://lacviet.vn/en/thay-pin-laptop-dell" TargetMode="External"/><Relationship Id="rId156" Type="http://schemas.openxmlformats.org/officeDocument/2006/relationships/hyperlink" Target="https://bcavn.com/tin-tuc/thay-man-hinh-laptop-bao-nhieu-tien-30474.html" TargetMode="External"/><Relationship Id="rId157" Type="http://schemas.openxmlformats.org/officeDocument/2006/relationships/hyperlink" Target="https://fastcare.vn/thay-ban-phim-laptop" TargetMode="External"/><Relationship Id="rId158" Type="http://schemas.openxmlformats.org/officeDocument/2006/relationships/hyperlink" Target="https://docs.kreston.vn/vbpl/chi-phi-tai-chinh/tai-san-co-dinh/thong-tu-45-2013-tt-btc" TargetMode="External"/><Relationship Id="rId159" Type="http://schemas.openxmlformats.org/officeDocument/2006/relationships/hyperlink" Target="https://www.natejonesentrepreneur.com/post/equipment-rental-business-startup-costs" TargetMode="External"/><Relationship Id="rId160" Type="http://schemas.openxmlformats.org/officeDocument/2006/relationships/hyperlink" Target="https://d3.harvard.edu/platform-rctom/submission/rent-the-runway-digitizes-high-fashion" TargetMode="External"/><Relationship Id="rId161" Type="http://schemas.openxmlformats.org/officeDocument/2006/relationships/hyperlink" Target="https://www.renttherunway.com/about-us/process" TargetMode="External"/><Relationship Id="rId162" Type="http://schemas.openxmlformats.org/officeDocument/2006/relationships/hyperlink" Target="https://services.ku.edu/TDClient/818/Portal/KB/Article/20717/KU-Libraries-Fines-Fees-Lost-Item-and-Damage-Charges-for-Library-Equipment-and-Accessories-Laptops-H" TargetMode="External"/><Relationship Id="rId163" Type="http://schemas.openxmlformats.org/officeDocument/2006/relationships/hyperlink" Target="https://cellphones.com.vn/chinh-sach-bao-hanh-from-11052019" TargetMode="External"/><Relationship Id="rId164" Type="http://schemas.openxmlformats.org/officeDocument/2006/relationships/hyperlink" Target="https://www.pvi.com.vn/vi/products/business/electronic-equipment" TargetMode="External"/><Relationship Id="rId165" Type="http://schemas.openxmlformats.org/officeDocument/2006/relationships/hyperlink" Target="https://www.sharetribe.com/create/how-to-build-website-like-fatllama" TargetMode="External"/><Relationship Id="rId166" Type="http://schemas.openxmlformats.org/officeDocument/2006/relationships/hyperlink" Target="https://service.grover.com/hc/en-us/articles/35704298814866-Identity-Verification" TargetMode="External"/><Relationship Id="rId167" Type="http://schemas.openxmlformats.org/officeDocument/2006/relationships/hyperlink" Target="https://seon.io/resources/news/grover-partners-with-seon-to-verify-user-ids-as-it-expands-worldwide" TargetMode="External"/><Relationship Id="rId168" Type="http://schemas.openxmlformats.org/officeDocument/2006/relationships/hyperlink" Target="https://www.miteksystems.com/blog/innovator-qa-mike-wilkins-senior-director-trust-safety-at-turo" TargetMode="External"/><Relationship Id="rId169" Type="http://schemas.openxmlformats.org/officeDocument/2006/relationships/hyperlink" Target="https://www.rentomojo.com/bangalore/electronics/laptops-on-rent" TargetMode="External"/><Relationship Id="rId170" Type="http://schemas.openxmlformats.org/officeDocument/2006/relationships/hyperlink" Target="https://github.com/VNQuy94/vnpt-ekyc-poc" TargetMode="External"/><Relationship Id="rId171" Type="http://schemas.openxmlformats.org/officeDocument/2006/relationships/hyperlink" Target="https://github.com/minivision-ai/Silent-Face-Anti-Spoofing" TargetMode="External"/><Relationship Id="rId172" Type="http://schemas.openxmlformats.org/officeDocument/2006/relationships/hyperlink" Target="https://pypi.org/project/deepface" TargetMode="External"/><Relationship Id="rId173" Type="http://schemas.openxmlformats.org/officeDocument/2006/relationships/hyperlink" Target="https://developer.android.com/develop/connectivity/nfc/nfc" TargetMode="External"/><Relationship Id="rId174" Type="http://schemas.openxmlformats.org/officeDocument/2006/relationships/hyperlink" Target="https://github.com/huyhuynh1905/flutter-cccd-nfc-reader" TargetMode="External"/><Relationship Id="rId175" Type="http://schemas.openxmlformats.org/officeDocument/2006/relationships/hyperlink" Target="https://github.com/search?q=cccd+chip+reader+nfc&amp;type=repositories" TargetMode="External"/><Relationship Id="rId176" Type="http://schemas.openxmlformats.org/officeDocument/2006/relationships/hyperlink" Target="https://github.com/tananaev/passport-reader" TargetMode="External"/><Relationship Id="rId177" Type="http://schemas.openxmlformats.org/officeDocument/2006/relationships/hyperlink" Target="https://ekyc.vnpt.vn/vi/idcheck" TargetMode="External"/><Relationship Id="rId178" Type="http://schemas.openxmlformats.org/officeDocument/2006/relationships/hyperlink" Target="https://www.quangtrungqts.com" TargetMode="External"/><Relationship Id="rId179" Type="http://schemas.openxmlformats.org/officeDocument/2006/relationships/hyperlink" Target="https://github.com/daohd2003/FPT_AI_EKYC" TargetMode="External"/><Relationship Id="rId180" Type="http://schemas.openxmlformats.org/officeDocument/2006/relationships/hyperlink" Target="https://pub.dev/packages/finos_ekyc_flutter" TargetMode="External"/><Relationship Id="rId181" Type="http://schemas.openxmlformats.org/officeDocument/2006/relationships/hyperlink" Target="https://registry.npmjs.org/react-native-kalapa-ekyc" TargetMode="External"/><Relationship Id="rId182" Type="http://schemas.openxmlformats.org/officeDocument/2006/relationships/hyperlink" Target="https://docs-vision.fpt.ai/ekyc/I-introduction/gioi-thieu" TargetMode="External"/><Relationship Id="rId183" Type="http://schemas.openxmlformats.org/officeDocument/2006/relationships/hyperlink" Target="https://vnpt.vn/doanh-nghiep/san-pham-dich-vu/nen-tang-dinh-danh-dien-tu-vnpt-ekyc" TargetMode="External"/><Relationship Id="rId184" Type="http://schemas.openxmlformats.org/officeDocument/2006/relationships/hyperlink" Target="https://pypi.org/project/vietocr" TargetMode="External"/><Relationship Id="rId185" Type="http://schemas.openxmlformats.org/officeDocument/2006/relationships/hyperlink" Target="https://pypi.org/project/paddleocr" TargetMode="External"/><Relationship Id="rId186" Type="http://schemas.openxmlformats.org/officeDocument/2006/relationships/hyperlink" Target="https://github.com/ageitgey/face_recognition" TargetMode="External"/><Relationship Id="rId187" Type="http://schemas.openxmlformats.org/officeDocument/2006/relationships/hyperlink" Target="https://pypi.org/project/insightface" TargetMode="External"/><Relationship Id="rId188" Type="http://schemas.openxmlformats.org/officeDocument/2006/relationships/hyperlink" Target="https://bocongan.gov.vn/chinh-sach-phap-luat/bai-viet/nghi-dinh-quy-dinh-ve-dinh-danh-va-xac-thuc-dien-tu-d1-t1418" TargetMode="External"/><Relationship Id="rId189" Type="http://schemas.openxmlformats.org/officeDocument/2006/relationships/hyperlink" Target="https://thuvienphapluat.vn/van-ban/Cong-nghe-thong-tin/Nghi-dinh-69-2024-ND-CP-quy-dinh-dinh-danh-xac-thuc-dien-tu-597437.aspx" TargetMode="External"/><Relationship Id="rId190" Type="http://schemas.openxmlformats.org/officeDocument/2006/relationships/hyperlink" Target="https://medium.com/@leemcgavin/my-dreadful-experience-with-fat-llama-6a46dba72135" TargetMode="External"/><Relationship Id="rId191" Type="http://schemas.openxmlformats.org/officeDocument/2006/relationships/hyperlink" Target="https://github.com/Ylianst/MeshCentral" TargetMode="External"/><Relationship Id="rId192" Type="http://schemas.openxmlformats.org/officeDocument/2006/relationships/hyperlink" Target="https://raw.githubusercontent.com/fleetdm/fleet/main/website/views/pages/pricing.ejs" TargetMode="External"/><Relationship Id="rId193" Type="http://schemas.openxmlformats.org/officeDocument/2006/relationships/hyperlink" Target="https://raw.githubusercontent.com/fleetdm/fleet/main/handbook/company/pricing-features-table.yml" TargetMode="External"/><Relationship Id="rId194" Type="http://schemas.openxmlformats.org/officeDocument/2006/relationships/hyperlink" Target="https://www.microsoft.com/en-us/security/business/microsoft-intune-pricing" TargetMode="External"/><Relationship Id="rId195" Type="http://schemas.openxmlformats.org/officeDocument/2006/relationships/hyperlink" Target="https://raw.githubusercontent.com/MicrosoftDocs/memdocs/main/intune/device-management/actions/remote-lock.md" TargetMode="External"/><Relationship Id="rId196" Type="http://schemas.openxmlformats.org/officeDocument/2006/relationships/hyperlink" Target="https://github.com/amidaware/tacticalrmm/blob/develop/LICENSE.md" TargetMode="External"/><Relationship Id="rId197" Type="http://schemas.openxmlformats.org/officeDocument/2006/relationships/hyperlink" Target="https://github.com/prey/prey-node-client" TargetMode="External"/><Relationship Id="rId198" Type="http://schemas.openxmlformats.org/officeDocument/2006/relationships/hyperlink" Target="https://raw.githubusercontent.com/prey/mcp-prey/main/README.md" TargetMode="External"/><Relationship Id="rId199" Type="http://schemas.openxmlformats.org/officeDocument/2006/relationships/hyperlink" Target="https://www.microsoft.com/en-us/windows/business/compare-windows-11" TargetMode="External"/><Relationship Id="rId200" Type="http://schemas.openxmlformats.org/officeDocument/2006/relationships/hyperlink" Target="https://raw.githubusercontent.com/MicrosoftDocs/memdocs/main/intune/device-configuration/endpoint-security/ref-disk-encryption-settings.md" TargetMode="External"/><Relationship Id="rId201" Type="http://schemas.openxmlformats.org/officeDocument/2006/relationships/hyperlink" Target="https://raw.githubusercontent.com/MicrosoftDocs/memdocs/main/autopilot/dfci-management.md" TargetMode="External"/><Relationship Id="rId202" Type="http://schemas.openxmlformats.org/officeDocument/2006/relationships/hyperlink" Target="https://raw.githubusercontent.com/MicrosoftDocs/memdocs/main/intune/device-configuration/templates/ref-shared-device-settings-windows.md" TargetMode="External"/><Relationship Id="rId203" Type="http://schemas.openxmlformats.org/officeDocument/2006/relationships/hyperlink" Target="https://raw.githubusercontent.com/MicrosoftDocs/memdocs/main/autopilot/windows-autopilot-reset.md" TargetMode="External"/><Relationship Id="rId204" Type="http://schemas.openxmlformats.org/officeDocument/2006/relationships/hyperlink" Target="https://raw.githubusercontent.com/MicrosoftDocs/memdocs/main/intune/device-management/actions/locate.md" TargetMode="External"/><Relationship Id="rId205" Type="http://schemas.openxmlformats.org/officeDocument/2006/relationships/hyperlink" Target="https://raw.githubusercontent.com/MicrosoftDocs/memdocs/main/intune/device-management/actions/wipe.md" TargetMode="External"/><Relationship Id="rId206" Type="http://schemas.openxmlformats.org/officeDocument/2006/relationships/hyperlink" Target="https://tracehold.ai/blog/immutable-audit-log-hmac-hash-chain" TargetMode="External"/><Relationship Id="rId207" Type="http://schemas.openxmlformats.org/officeDocument/2006/relationships/hyperlink" Target="https://www.designgurus.io/answers/detail/how-do-you-enforce-immutability-and-appendonly-audit-trails" TargetMode="External"/><Relationship Id="rId208" Type="http://schemas.openxmlformats.org/officeDocument/2006/relationships/hyperlink" Target="https://libraries.mit.edu/borrow" TargetMode="External"/><Relationship Id="rId209" Type="http://schemas.openxmlformats.org/officeDocument/2006/relationships/hyperlink" Target="https://library.csus.edu/loan-limits-policies-fines" TargetMode="External"/><Relationship Id="rId210" Type="http://schemas.openxmlformats.org/officeDocument/2006/relationships/hyperlink" Target="https://matheuspalma.com/blog/outbound-webhook-delivery-signing-retries-dead-letters" TargetMode="External"/><Relationship Id="rId211" Type="http://schemas.openxmlformats.org/officeDocument/2006/relationships/hyperlink" Target="https://www.educative.io/blog/webhook-system-design" TargetMode="External"/><Relationship Id="rId212" Type="http://schemas.openxmlformats.org/officeDocument/2006/relationships/hyperlink" Target="https://milanjovanovic.tech/blog/implementing-the-outbox-pattern" TargetMode="External"/><Relationship Id="rId213" Type="http://schemas.openxmlformats.org/officeDocument/2006/relationships/hyperlink" Target="https://dev.to/codemalasartes/an-immutable-audit-trail-for-ai-agent-actions-fastapi-async-sqlalchemy-4m4c" TargetMode="External"/><Relationship Id="rId214" Type="http://schemas.openxmlformats.org/officeDocument/2006/relationships/hyperlink" Target="https://www.locatorx.com/blog/the-truth-about-asset-records-why-immutability-is-the-foundation-of-a-verifiable-chain-of-custody" TargetMode="External"/><Relationship Id="rId215" Type="http://schemas.openxmlformats.org/officeDocument/2006/relationships/hyperlink" Target="https://luatvietnam.vn/linh-vuc-khac/thong-tin-khai-thac-tu-vneid-co-duoc-chia-se-tiep-cho-ben-thu-ba-khong-883-111530-article.html" TargetMode="External"/><Relationship Id="rId216" Type="http://schemas.openxmlformats.org/officeDocument/2006/relationships/hyperlink" Target="https://vanban.chinhphu.vn/?pageid=27160&amp;docid=210491" TargetMode="External"/><Relationship Id="rId217" Type="http://schemas.openxmlformats.org/officeDocument/2006/relationships/hyperlink" Target="https://raw.githubusercontent.com/MicrosoftDocs/memdocs/main/intune/device-configuration/endpoint-security/encrypt-bitlocker-windows.md" TargetMode="External"/><Relationship Id="rId218" Type="http://schemas.openxmlformats.org/officeDocument/2006/relationships/hyperlink" Target="https://raw.githubusercontent.com/MicrosoftDocs/memdocs/main/intune/device-configuration/templates/configure-shared-device.md" TargetMode="External"/><Relationship Id="rId219" Type="http://schemas.openxmlformats.org/officeDocument/2006/relationships/hyperlink" Target="https://stripe.com/blog/idempotency" TargetMode="External"/><Relationship Id="rId220" Type="http://schemas.openxmlformats.org/officeDocument/2006/relationships/hyperlink" Target="https://brandur.org/idempotency-keys" TargetMode="External"/><Relationship Id="rId221" Type="http://schemas.openxmlformats.org/officeDocument/2006/relationships/hyperlink" Target="https://httptoolkit.com/blog/idempotency-keys" TargetMode="External"/><Relationship Id="rId222" Type="http://schemas.openxmlformats.org/officeDocument/2006/relationships/hyperlink" Target="https://medium.com/@veritaschain/append-only-is-the-easy-part-e25820208213" TargetMode="External"/><Relationship Id="rId223" Type="http://schemas.openxmlformats.org/officeDocument/2006/relationships/hyperlink" Target="https://aesirx.io/blog/compliance-one/immutable-audit-trails-when-your-audit-log-becomes-cryptographic-proof" TargetMode="External"/><Relationship Id="rId224" Type="http://schemas.openxmlformats.org/officeDocument/2006/relationships/hyperlink" Target="https://deepwiki.com/grokability/snipe-it/4.4-activity-logging" TargetMode="External"/><Relationship Id="rId225" Type="http://schemas.openxmlformats.org/officeDocument/2006/relationships/hyperlink" Target="https://www.emergentmind.com/topics/immutable-audit-log" TargetMode="External"/><Relationship Id="rId226" Type="http://schemas.openxmlformats.org/officeDocument/2006/relationships/hyperlink" Target="https://booqable.com/features" TargetMode="External"/><Relationship Id="rId227" Type="http://schemas.openxmlformats.org/officeDocument/2006/relationships/hyperlink" Target="https://github.com/grokability/snipe-it" TargetMode="External"/><Relationship Id="rId228" Type="http://schemas.openxmlformats.org/officeDocument/2006/relationships/hyperlink" Target="https://raw.githubusercontent.com/Koha-Community/Koha/master/installer/data/mysql/kohastructure.sql" TargetMode="External"/><Relationship Id="rId229" Type="http://schemas.openxmlformats.org/officeDocument/2006/relationships/hyperlink" Target="https://github.com/grokability/snipe-it/blob/master/database/migrations/2018_07_28_023826_create_checkout_acceptances_table.php" TargetMode="External"/><Relationship Id="rId230" Type="http://schemas.openxmlformats.org/officeDocument/2006/relationships/hyperlink" Target="https://github.com/grokability/snipe-it/blob/master/database/migrations/2016_09_02_001448_create_checkout_requests_table.php" TargetMode="External"/><Relationship Id="rId231" Type="http://schemas.openxmlformats.org/officeDocument/2006/relationships/hyperlink" Target="https://snipeitapp.com/faq" TargetMode="External"/><Relationship Id="rId232" Type="http://schemas.openxmlformats.org/officeDocument/2006/relationships/hyperlink" Target="https://chat2db.ai/resources/blog/postgres-exclusion-constraints-guide" TargetMode="External"/><Relationship Id="rId233" Type="http://schemas.openxmlformats.org/officeDocument/2006/relationships/hyperlink" Target="https://dev.to/franckpachot/postgresql-exclude-constraints-for-better-concurrency-than-serializable-pob" TargetMode="External"/><Relationship Id="rId234" Type="http://schemas.openxmlformats.org/officeDocument/2006/relationships/hyperlink" Target="https://microservices.io/patterns/data/saga.html" TargetMode="External"/><Relationship Id="rId235" Type="http://schemas.openxmlformats.org/officeDocument/2006/relationships/hyperlink" Target="https://nihardaily.com/56-nextjs-15-vs-laravel-when-to-choose-what-in-2025" TargetMode="External"/><Relationship Id="rId236" Type="http://schemas.openxmlformats.org/officeDocument/2006/relationships/hyperlink" Target="https://www.adriano-junior.com/best-web-frameworks-2026" TargetMode="External"/><Relationship Id="rId237" Type="http://schemas.openxmlformats.org/officeDocument/2006/relationships/hyperlink" Target="https://wishtreetech.com/blogs/tech-stack/laravel-vs-next-js-which-framework-should-you-choose-for-your-full-stack-web-app" TargetMode="External"/><Relationship Id="rId238" Type="http://schemas.openxmlformats.org/officeDocument/2006/relationships/hyperlink" Target="https://raw.githubusercontent.com/LibreBooking/app/master/database_schema/create-schema.sql" TargetMode="External"/><Relationship Id="rId239" Type="http://schemas.openxmlformats.org/officeDocument/2006/relationships/hyperlink" Target="https://www.jusdb.com/blog/postgresql-range-types-exclusion-constraints" TargetMode="External"/><Relationship Id="rId240" Type="http://schemas.openxmlformats.org/officeDocument/2006/relationships/hyperlink" Target="https://amitavroy.com/articles/postgresql-gist-exclusion-constraintthe-database-evel-answer-to-double-bookings" TargetMode="External"/><Relationship Id="rId241" Type="http://schemas.openxmlformats.org/officeDocument/2006/relationships/hyperlink" Target="https://redis.io/tutorials/inventory-reservation-in-real-time-with-redis" TargetMode="External"/><Relationship Id="rId242" Type="http://schemas.openxmlformats.org/officeDocument/2006/relationships/hyperlink" Target="https://stately.ai/docs/xstate" TargetMode="External"/><Relationship Id="rId243" Type="http://schemas.openxmlformats.org/officeDocument/2006/relationships/hyperlink" Target="https://github.com/statelyai/xstate" TargetMode="External"/><Relationship Id="rId244" Type="http://schemas.openxmlformats.org/officeDocument/2006/relationships/hyperlink" Target="https://www.npmjs.com/package/pg-transactional-outbox" TargetMode="External"/><Relationship Id="rId245" Type="http://schemas.openxmlformats.org/officeDocument/2006/relationships/hyperlink" Target="https://vietnix.vn/vps" TargetMode="External"/><Relationship Id="rId246" Type="http://schemas.openxmlformats.org/officeDocument/2006/relationships/hyperlink" Target="https://phamhai.com/vercel-netlify-railway-so-sanh-hosting-free" TargetMode="External"/><Relationship Id="rId247" Type="http://schemas.openxmlformats.org/officeDocument/2006/relationships/hyperlink" Target="https://danubedata.ro/blog/best-vercel-alternatives-nextjs-hosting-2025" TargetMode="External"/><Relationship Id="rId248" Type="http://schemas.openxmlformats.org/officeDocument/2006/relationships/hyperlink" Target="https://raw.githubusercontent.com/grokability/snipe-it/master/composer.json" TargetMode="External"/><Relationship Id="rId249" Type="http://schemas.openxmlformats.org/officeDocument/2006/relationships/hyperlink" Target="https://azdigi.com/blog/kien-thuc-vps/bang-gia-thue-vps-viet-nam" TargetMode="External"/><Relationship Id="rId250" Type="http://schemas.openxmlformats.org/officeDocument/2006/relationships/hyperlink" Target="https://azdigi.com/blog/kien-thuc-hosting/top-5-hosting-gia-re-tot-nhat-viet-nam-2026" TargetMode="External"/><Relationship Id="rId251" Type="http://schemas.openxmlformats.org/officeDocument/2006/relationships/hyperlink" Target="https://helpdesk.inet.vn/knowledgebase/bang-gia-ten-mien-va-cac-loai-phi" TargetMode="External"/><Relationship Id="rId252" Type="http://schemas.openxmlformats.org/officeDocument/2006/relationships/hyperlink" Target="https://vinahost.vn/phi-duy-tri-ten-mien" TargetMode="External"/><Relationship Id="rId253" Type="http://schemas.openxmlformats.org/officeDocument/2006/relationships/hyperlink" Target="https://ezo.io/ezrentout/pricing" TargetMode="External"/><Relationship Id="rId254" Type="http://schemas.openxmlformats.org/officeDocument/2006/relationships/hyperlink" Target="https://www.hospitalitynet.org/opinion/4074675.html" TargetMode="External"/><Relationship Id="rId255" Type="http://schemas.openxmlformats.org/officeDocument/2006/relationships/hyperlink" Target="https://www.altexsoft.com/blog/car-rental-reservation-system" TargetMode="External"/><Relationship Id="rId256" Type="http://schemas.openxmlformats.org/officeDocument/2006/relationships/hyperlink" Target="https://deepwiki.com/grokability/snipe-it/2.5-asset-checkout-and-checkin" TargetMode="External"/><Relationship Id="rId257" Type="http://schemas.openxmlformats.org/officeDocument/2006/relationships/hyperlink" Target="https://blog.danielclayton.co.uk/posts/overlapping-data-postgres-exclusion-constraints" TargetMode="External"/><Relationship Id="rId258" Type="http://schemas.openxmlformats.org/officeDocument/2006/relationships/hyperlink" Target="https://dev.to/iprajapatiparesh/stop-double-booking-optimistic-locking-in-laravel-j5n" TargetMode="External"/><Relationship Id="rId259" Type="http://schemas.openxmlformats.org/officeDocument/2006/relationships/hyperlink" Target="https://arpit.substack.com/p/designing-idempotent-payment-apis" TargetMode="External"/><Relationship Id="rId260" Type="http://schemas.openxmlformats.org/officeDocument/2006/relationships/hyperlink" Target="https://docs-vision.fpt.ai/en/ekyc/IV-guides/comparing%20liveness%20methods" TargetMode="External"/><Relationship Id="rId261" Type="http://schemas.openxmlformats.org/officeDocument/2006/relationships/hyperlink" Target="https://raw.githubusercontent.com/grokability/snipe-it/master/app/Models/AssetModel.php" TargetMode="External"/><Relationship Id="rId262" Type="http://schemas.openxmlformats.org/officeDocument/2006/relationships/hyperlink" Target="https://dev.to/sumedhbala/hotel-booking-schema-design-comparison-g3h" TargetMode="External"/><Relationship Id="rId263" Type="http://schemas.openxmlformats.org/officeDocument/2006/relationships/hyperlink" Target="https://medium.com/javarevisited/booking-system-with-pessimistic-locks-4ec107e4bd5" TargetMode="External"/><Relationship Id="rId264" Type="http://schemas.openxmlformats.org/officeDocument/2006/relationships/hyperlink" Target="https://oneuptime.com/blog/post/2026-01-30-pessimistic-locking-implementation/view" TargetMode="External"/><Relationship Id="rId265" Type="http://schemas.openxmlformats.org/officeDocument/2006/relationships/hyperlink" Target="https://adamdjellouli.com/articles/databases_notes/07_concurrency_control/04_double_booking_problem" TargetMode="External"/><Relationship Id="rId266" Type="http://schemas.openxmlformats.org/officeDocument/2006/relationships/hyperlink" Target="https://clixo.sh/blog/prevent-double-booking-concurrent-reservation-requests" TargetMode="External"/><Relationship Id="rId267" Type="http://schemas.openxmlformats.org/officeDocument/2006/relationships/hyperlink" Target="https://dev.to/jacktt/optimistic-lock-pessimistic-lock-4h36" TargetMode="External"/><Relationship Id="rId268" Type="http://schemas.openxmlformats.org/officeDocument/2006/relationships/hyperlink" Target="https://flylib.com/books/en/2.196.1/hack_66_use_optimistic_locking.html" TargetMode="External"/><Relationship Id="rId269" Type="http://schemas.openxmlformats.org/officeDocument/2006/relationships/hyperlink" Target="https://dev.to/akincskn/i-solved-double-booking-without-locks-using-one-postgresql-constraint-209m" TargetMode="External"/><Relationship Id="rId270" Type="http://schemas.openxmlformats.org/officeDocument/2006/relationships/hyperlink" Target="https://github.com/Zehelein/pg-transactional-outbox" TargetMode="External"/><Relationship Id="rId271" Type="http://schemas.openxmlformats.org/officeDocument/2006/relationships/hyperlink" Target="https://www.glukhov.org/app-architecture/integration-patterns/transactional-outbox-pattern-go" TargetMode="External"/><Relationship Id="rId272" Type="http://schemas.openxmlformats.org/officeDocument/2006/relationships/hyperlink" Target="https://github.com/grokability/snipe-it/blob/master/database/migrations/2016_09_04_180400_create_actionlog_table.php" TargetMode="External"/><Relationship Id="rId273" Type="http://schemas.openxmlformats.org/officeDocument/2006/relationships/hyperlink" Target="https://laptopsgn.com/cho-thue-laptop" TargetMode="External"/><Relationship Id="rId274" Type="http://schemas.openxmlformats.org/officeDocument/2006/relationships/hyperlink" Target="https://skylap.vn/dich-vu-cho-thue/cho-thue-laptop" TargetMode="External"/><Relationship Id="rId275" Type="http://schemas.openxmlformats.org/officeDocument/2006/relationships/hyperlink" Target="https://docs.stripe.com/payments/extended-authorization" TargetMode="External"/><Relationship Id="rId276" Type="http://schemas.openxmlformats.org/officeDocument/2006/relationships/hyperlink" Target="https://saolatech.com.vn/bang-gia-thue-3425667" TargetMode="External"/><Relationship Id="rId277" Type="http://schemas.openxmlformats.org/officeDocument/2006/relationships/hyperlink" Target="https://simplico.net/2026/04/04/idempotency-in-payment-apis-prevent-double-charges-with-stripe-omise-and-2c2p" TargetMode="External"/><Relationship Id="rId278" Type="http://schemas.openxmlformats.org/officeDocument/2006/relationships/hyperlink" Target="https://newsletter.systemdesign.one/p/idempotent-api" TargetMode="External"/><Relationship Id="rId279" Type="http://schemas.openxmlformats.org/officeDocument/2006/relationships/hyperlink" Target="https://laptoptv.vn/laptop-cu-dell-latitude-5410-core-i5-10310u-8gb-256gb-man-hinh-14-inch-fhd" TargetMode="External"/><Relationship Id="rId280" Type="http://schemas.openxmlformats.org/officeDocument/2006/relationships/hyperlink" Target="https://laptoptv.vn/laptop-cu-dell-latitude-5410-core-i5-10310u-16gb-256gb-man-hinh-14-inch-fhd" TargetMode="External"/><Relationship Id="rId281" Type="http://schemas.openxmlformats.org/officeDocument/2006/relationships/hyperlink" Target="https://laptop15.vn/dell-latitude-5400" TargetMode="External"/><Relationship Id="rId282" Type="http://schemas.openxmlformats.org/officeDocument/2006/relationships/hyperlink" Target="https://2tmobile.com/thinkpad-t-cu" TargetMode="External"/><Relationship Id="rId283" Type="http://schemas.openxmlformats.org/officeDocument/2006/relationships/hyperlink" Target="https://fptshop.com.vn/tin-tuc/danh-gia/laptop-sinh-vien-duoi-12-trieu-2026-205902" TargetMode="External"/><Relationship Id="rId284" Type="http://schemas.openxmlformats.org/officeDocument/2006/relationships/hyperlink" Target="https://gearvn.com/blogs/danh-gia-tu-van/top-laptop-cho-sinh-vien-duoi-12-trieu" TargetMode="External"/><Relationship Id="rId285" Type="http://schemas.openxmlformats.org/officeDocument/2006/relationships/hyperlink" Target="https://techcare.vn/hp-elitebook-840-g6" TargetMode="External"/><Relationship Id="rId286" Type="http://schemas.openxmlformats.org/officeDocument/2006/relationships/hyperlink" Target="https://www.chotot.com/mua-ban-laptop-da-nang" TargetMode="External"/><Relationship Id="rId287" Type="http://schemas.openxmlformats.org/officeDocument/2006/relationships/hyperlink" Target="https://vcci.com.vn/legal-document/thong-tu-452013tt-btc-cua-bo-tai-chinh-ve-viec-huong-dan-che-do-quan-ly-su-dung-va-trich-khau-hao-tai-san-co-dinh" TargetMode="External"/><Relationship Id="rId288" Type="http://schemas.openxmlformats.org/officeDocument/2006/relationships/hyperlink" Target="https://accnet.vn/cach-tinh-khau-hao-tai-san-co-dinh-cu-the-chi-tiet-chinh-xac" TargetMode="External"/><Relationship Id="rId289" Type="http://schemas.openxmlformats.org/officeDocument/2006/relationships/hyperlink" Target="https://ketoanthienung.org/tin-tuc/khung-thoi-gian-trich-khau-hao-cac-loai-tai-san-co-dinh.htm" TargetMode="External"/><Relationship Id="rId290" Type="http://schemas.openxmlformats.org/officeDocument/2006/relationships/hyperlink" Target="https://phongtro123.com/tinh-thanh/da-nang/quan-ngu-hanh-son" TargetMode="External"/><Relationship Id="rId291" Type="http://schemas.openxmlformats.org/officeDocument/2006/relationships/hyperlink" Target="https://troplus.vn/phong-tro/cho-thue-phong-tro-full-noi-that-gan-fpt-city-hoa-hai-ngu-hanh-son-da-nang-gia-chi-32-trieuthang" TargetMode="External"/><Relationship Id="rId292" Type="http://schemas.openxmlformats.org/officeDocument/2006/relationships/hyperlink" Target="https://phongtro123.com/tinh-thanh/da-nang/quan-ngu-hanh-son/phuong-hoa-hai" TargetMode="External"/><Relationship Id="rId293" Type="http://schemas.openxmlformats.org/officeDocument/2006/relationships/hyperlink" Target="https://phongtro123.com/cho-thue-mat-bang-quan-ngu-hanh-son-da-nang" TargetMode="External"/><Relationship Id="rId294" Type="http://schemas.openxmlformats.org/officeDocument/2006/relationships/hyperlink" Target="https://batdongsan.com.vn/cho-thue-sang-nhuong-cua-hang-ki-ot-da-nang" TargetMode="External"/><Relationship Id="rId295" Type="http://schemas.openxmlformats.org/officeDocument/2006/relationships/hyperlink" Target="https://mogi.vn/da-nang/quan-ngu-hanh-son/thue-mat-bang-cua-hang-shop" TargetMode="External"/><Relationship Id="rId296" Type="http://schemas.openxmlformats.org/officeDocument/2006/relationships/hyperlink" Target="https://www.pjico.com.vn/san-pham/bao-hiem-thiet-bi-dien-tu" TargetMode="External"/><Relationship Id="rId297" Type="http://schemas.openxmlformats.org/officeDocument/2006/relationships/hyperlink" Target="https://viettelstore.vn/tin-tuc/viettel-store-hop-tac-cung-bao-hiem-mic-mo-ban-bao-hiem-thiet-bi-di-dong-tren-toan-quoc" TargetMode="External"/><Relationship Id="rId298" Type="http://schemas.openxmlformats.org/officeDocument/2006/relationships/hyperlink" Target="https://daihoc.fpt.edu.vn/tin-noi-bat-muc-tin-tuc/fpt-biz-talent-2025-truong-dh-fpt-kien-tao-the-he-doanh-nhan-tre" TargetMode="External"/><Relationship Id="rId299" Type="http://schemas.openxmlformats.org/officeDocument/2006/relationships/hyperlink" Target="https://mst.gov.vn/fpt-biz-talent-2025-tim-kiem-va-uom-mam-the-he-doanh-nhan-doi-moi-sang-tao-viet-nam-197250616201306032.htm" TargetMode="External"/><Relationship Id="rId300" Type="http://schemas.openxmlformats.org/officeDocument/2006/relationships/hyperlink" Target="https://startupwheel.vn/vi/giai-thuong" TargetMode="External"/><Relationship Id="rId301" Type="http://schemas.openxmlformats.org/officeDocument/2006/relationships/hyperlink" Target="https://tuoitre.vn/15-du-an-khoi-nghiep-cua-hoc-sinh-sinh-vien-gianh-giai-nhat-sv-startup-2026-20260419203319353.htm" TargetMode="External"/><Relationship Id="rId302" Type="http://schemas.openxmlformats.org/officeDocument/2006/relationships/hyperlink" Target="https://vjst.vn/sv-startup-2026-chuyen-bien-ro-net-tu-y-tuong-sang-san-pham-tu-phong-trao-sang-hieu-qua-thuc-chat-86335.html" TargetMode="External"/><Relationship Id="rId303" Type="http://schemas.openxmlformats.org/officeDocument/2006/relationships/hyperlink" Target="https://doanhnhan.congly.vn/sv-startup-2026-lam-that-thi-that-hieu-qua-thuc-chat.html" TargetMode="External"/><Relationship Id="rId304" Type="http://schemas.openxmlformats.org/officeDocument/2006/relationships/hyperlink" Target="https://law.udc.edu/laptops" TargetMode="External"/><Relationship Id="rId305" Type="http://schemas.openxmlformats.org/officeDocument/2006/relationships/hyperlink" Target="https://finance-admin.law.columbia.edu/form/laptop-loaner-program-for-studen" TargetMode="External"/><Relationship Id="rId306" Type="http://schemas.openxmlformats.org/officeDocument/2006/relationships/hyperlink" Target="https://law.shu.edu/academics/exams/laptop-policy.html" TargetMode="External"/><Relationship Id="rId307" Type="http://schemas.openxmlformats.org/officeDocument/2006/relationships/hyperlink" Target="https://micdongsaigon.com.vn/khach-hang/bao-hiem-thiet-bi-di-dong" TargetMode="External"/><Relationship Id="rId308" Type="http://schemas.openxmlformats.org/officeDocument/2006/relationships/hyperlink" Target="https://viettelstore.vn/tin-tuc/bao-hiem-thiet-bi-di-dong-bao-ve-suc-khoe-de-yeu-cua-ban-gia-chi-tu-165-000d" TargetMode="External"/><Relationship Id="rId309" Type="http://schemas.openxmlformats.org/officeDocument/2006/relationships/hyperlink" Target="https://vksndtc.gov.vn/tin-tuc/cong-tac-kiem-sat/thuc-hien-dieu-khoan-loai-tru-trach-nhiem-bao-hiem-d10-t11857.html" TargetMode="External"/><Relationship Id="rId310" Type="http://schemas.openxmlformats.org/officeDocument/2006/relationships/hyperlink" Target="https://laptop911.vn/man-hinh-hp-14-inch-gia-bao-nhieu" TargetMode="External"/><Relationship Id="rId311" Type="http://schemas.openxmlformats.org/officeDocument/2006/relationships/hyperlink" Target="https://phongvu.vn/cong-nghe/thay-ban-phim-laptop-bao-nhieu-tien" TargetMode="External"/><Relationship Id="rId312" Type="http://schemas.openxmlformats.org/officeDocument/2006/relationships/hyperlink" Target="https://dienthoaivui.com.vn/sua-chua-laptop/thay-pin-laptop/thay-pin-laptop-dell" TargetMode="External"/><Relationship Id="rId313" Type="http://schemas.openxmlformats.org/officeDocument/2006/relationships/hyperlink" Target="https://dienthoaivui.com.vn/linh-kien-laptop/o-cung" TargetMode="External"/><Relationship Id="rId314" Type="http://schemas.openxmlformats.org/officeDocument/2006/relationships/hyperlink" Target="https://raw.githubusercontent.com/newnol/vn-legal-corpus/main/README.md" TargetMode="External"/><Relationship Id="rId315" Type="http://schemas.openxmlformats.org/officeDocument/2006/relationships/hyperlink" Target="https://raw.githubusercontent.com/kohaku4869/Vietnam-legal-assistant/main/vectorstore/civil_law/texts.txt" TargetMode="External"/><Relationship Id="rId316" Type="http://schemas.openxmlformats.org/officeDocument/2006/relationships/hyperlink" Target="https://vbpl.moj.gov.vn" TargetMode="External"/><Relationship Id="rId317" Type="http://schemas.openxmlformats.org/officeDocument/2006/relationships/hyperlink" Target="https://raw.githubusercontent.com/caubetotbunggg/BTTH3/main/data/processed/text/26-2023-QH15.txt" TargetMode="External"/><Relationship Id="rId318" Type="http://schemas.openxmlformats.org/officeDocument/2006/relationships/hyperlink" Target="https://daihoc.fpt.edu.vn/huong-dan-sinh-vien-su-dung-va-thi-tren-phan-mem-eos-tai-fptu-ha-noi" TargetMode="External"/><Relationship Id="rId319" Type="http://schemas.openxmlformats.org/officeDocument/2006/relationships/header" Target="header1.xml"/><Relationship Id="rId3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ExamLap — Nền tảng cho thuê laptop đi thi trong khuôn viên đại học</dc:title>
  <dc:subject>Đề xuất dự án khởi nghiệp</dc:subject>
  <dc:creator>Trường Đại học FPT — Cơ sở Đà Nẵng</dc:creator>
  <cp:keywords>cho thuê laptop; kỳ thi; Đại học FPT Đà Nẵng; khởi nghiệp; ExamLap</cp:keywords>
  <dc:description>Không sinh viên nào phải bỏ một buổi thi vì cái máy tính.</dc:description>
  <cp:lastModifiedBy/>
  <cp:revision>1</cp:revision>
  <dcterms:created xsi:type="dcterms:W3CDTF">2013-12-23T23:15:00Z</dcterms:created>
  <dcterms:modified xsi:type="dcterms:W3CDTF">2013-12-23T23:15:00Z</dcterms:modified>
  <cp:category>Đề xuất dự án khởi nghiệp</cp:category>
  <dc:language>vi-VN</dc:language>
</cp:coreProperties>
</file>