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40" w:lineRule="auto"/>
      </w:pPr>
    </w:p>
    <w:p>
      <w:pPr>
        <w:spacing w:after="40" w:before="0" w:line="269" w:lineRule="auto"/>
        <w:jc w:val="center"/>
      </w:pPr>
      <w:r>
        <w:rPr>
          <w:rFonts w:ascii="Arial" w:hAnsi="Arial"/>
          <w:b/>
          <w:i w:val="0"/>
          <w:color w:val="555B63"/>
          <w:sz w:val="23"/>
          <w:spacing w:val="30"/>
        </w:rPr>
        <w:t>TRƯỜNG ĐẠI HỌC FPT — CƠ SỞ ĐÀ NẴNG</w:t>
      </w:r>
    </w:p>
    <w:p>
      <w:pPr>
        <w:spacing w:after="320" w:before="0" w:line="269" w:lineRule="auto"/>
        <w:jc w:val="center"/>
      </w:pPr>
      <w:r>
        <w:rPr>
          <w:rFonts w:ascii="Arial" w:hAnsi="Arial"/>
          <w:b w:val="0"/>
          <w:i w:val="0"/>
          <w:color w:val="555B63"/>
          <w:sz w:val="21"/>
        </w:rPr>
        <w:t>Đề xuất dự án môn Khởi nghiệp</w:t>
      </w:r>
    </w:p>
    <w:p>
      <w:pPr>
        <w:spacing w:after="800"/>
        <w:jc w:val="center"/>
      </w:pPr>
      <w:r>
        <w:rPr>
          <w:color w:val="C2411C"/>
          <w:sz w:val="18"/>
        </w:rPr>
        <w:t>━━━━━━━━━━━━━━</w:t>
      </w:r>
    </w:p>
    <w:p>
      <w:pPr>
        <w:spacing w:after="200" w:before="0" w:line="269" w:lineRule="auto"/>
        <w:jc w:val="center"/>
      </w:pPr>
      <w:r>
        <w:rPr>
          <w:rFonts w:ascii="Arial" w:hAnsi="Arial"/>
          <w:b w:val="0"/>
          <w:i w:val="0"/>
          <w:color w:val="C2411C"/>
          <w:sz w:val="22"/>
          <w:spacing w:val="40"/>
        </w:rPr>
        <w:t>ĐỀ XUẤT DỰ ÁN KHỞI NGHIỆP</w:t>
      </w:r>
    </w:p>
    <w:p>
      <w:pPr>
        <w:spacing w:after="120" w:before="0" w:line="269" w:lineRule="auto"/>
        <w:jc w:val="center"/>
      </w:pPr>
      <w:r>
        <w:rPr>
          <w:rFonts w:ascii="Arial" w:hAnsi="Arial"/>
          <w:b/>
          <w:i w:val="0"/>
          <w:color w:val="142C4A"/>
          <w:sz w:val="60"/>
        </w:rPr>
        <w:t>ExamLap</w:t>
      </w:r>
    </w:p>
    <w:p>
      <w:pPr>
        <w:spacing w:after="200" w:before="0" w:line="269" w:lineRule="auto"/>
        <w:jc w:val="center"/>
      </w:pPr>
      <w:r>
        <w:rPr>
          <w:rFonts w:ascii="Arial" w:hAnsi="Arial"/>
          <w:b w:val="0"/>
          <w:i/>
          <w:color w:val="1B5E9E"/>
          <w:sz w:val="27"/>
        </w:rPr>
        <w:t>Nền tảng cho thuê laptop đi thi trong khuôn viên đại học</w:t>
      </w:r>
    </w:p>
    <w:p>
      <w:pPr>
        <w:spacing w:after="680" w:before="0" w:line="269" w:lineRule="auto"/>
        <w:jc w:val="center"/>
      </w:pPr>
      <w:r>
        <w:rPr>
          <w:rFonts w:ascii="Arial" w:hAnsi="Arial"/>
          <w:b w:val="0"/>
          <w:i w:val="0"/>
          <w:color w:val="555B63"/>
          <w:sz w:val="23"/>
        </w:rPr>
        <w:t>Không sinh viên nào phải bỏ một buổi thi vì cái máy tính.</w:t>
      </w:r>
    </w:p>
    <w:tbl>
      <w:tblPr>
        <w:tblW w:type="auto" w:w="0"/>
        <w:jc w:val="center"/>
        <w:tblLook w:firstColumn="1" w:firstRow="1" w:lastColumn="0" w:lastRow="0" w:noHBand="0" w:noVBand="1" w:val="04A0"/>
      </w:tblPr>
      <w:tblGrid>
        <w:gridCol w:w="4649"/>
        <w:gridCol w:w="4649"/>
      </w:tblGrid>
      <w:tr>
        <w:tc>
          <w:tcPr>
            <w:tcW w:type="dxa" w:w="3068"/>
          </w:tcPr>
          <w:p>
            <w:pPr>
              <w:spacing w:after="60" w:line="288" w:lineRule="auto"/>
            </w:pPr>
            <w:r>
              <w:rPr>
                <w:rFonts w:ascii="Arial" w:hAnsi="Arial"/>
                <w:b/>
                <w:color w:val="555B63"/>
                <w:sz w:val="21"/>
              </w:rPr>
              <w:t>Tên dự án</w:t>
            </w:r>
          </w:p>
        </w:tc>
        <w:tc>
          <w:tcPr>
            <w:tcW w:type="dxa" w:w="6230"/>
          </w:tcPr>
          <w:p>
            <w:pPr>
              <w:spacing w:after="60" w:line="288" w:lineRule="auto"/>
            </w:pPr>
            <w:r>
              <w:rPr>
                <w:rFonts w:ascii="Arial" w:hAnsi="Arial"/>
                <w:b w:val="0"/>
                <w:color w:val="142C4A"/>
                <w:sz w:val="21"/>
              </w:rPr>
              <w:t>ExamLap — thuê laptop theo ca thi</w:t>
            </w:r>
          </w:p>
        </w:tc>
      </w:tr>
      <w:tr>
        <w:tc>
          <w:tcPr>
            <w:tcW w:type="dxa" w:w="3068"/>
          </w:tcPr>
          <w:p>
            <w:pPr>
              <w:spacing w:after="60" w:line="288" w:lineRule="auto"/>
            </w:pPr>
            <w:r>
              <w:rPr>
                <w:rFonts w:ascii="Arial" w:hAnsi="Arial"/>
                <w:b/>
                <w:color w:val="555B63"/>
                <w:sz w:val="21"/>
              </w:rPr>
              <w:t>Địa bàn thí điểm</w:t>
            </w:r>
          </w:p>
        </w:tc>
        <w:tc>
          <w:tcPr>
            <w:tcW w:type="dxa" w:w="6230"/>
          </w:tcPr>
          <w:p>
            <w:pPr>
              <w:spacing w:after="60" w:line="288" w:lineRule="auto"/>
            </w:pPr>
            <w:r>
              <w:rPr>
                <w:rFonts w:ascii="Arial" w:hAnsi="Arial"/>
                <w:b w:val="0"/>
                <w:color w:val="142C4A"/>
                <w:sz w:val="21"/>
              </w:rPr>
              <w:t>Đại học FPT Đà Nẵng — phường Hoà Hải, Ngũ Hành Sơn</w:t>
            </w:r>
          </w:p>
        </w:tc>
      </w:tr>
      <w:tr>
        <w:tc>
          <w:tcPr>
            <w:tcW w:type="dxa" w:w="3068"/>
          </w:tcPr>
          <w:p>
            <w:pPr>
              <w:spacing w:after="60" w:line="288" w:lineRule="auto"/>
            </w:pPr>
            <w:r>
              <w:rPr>
                <w:rFonts w:ascii="Arial" w:hAnsi="Arial"/>
                <w:b/>
                <w:color w:val="555B63"/>
                <w:sz w:val="21"/>
              </w:rPr>
              <w:t>Quy mô khởi động</w:t>
            </w:r>
          </w:p>
        </w:tc>
        <w:tc>
          <w:tcPr>
            <w:tcW w:type="dxa" w:w="6230"/>
          </w:tcPr>
          <w:p>
            <w:pPr>
              <w:spacing w:after="60" w:line="288" w:lineRule="auto"/>
            </w:pPr>
            <w:r>
              <w:rPr>
                <w:rFonts w:ascii="Arial" w:hAnsi="Arial"/>
                <w:b w:val="0"/>
                <w:color w:val="142C4A"/>
                <w:sz w:val="21"/>
              </w:rPr>
              <w:t>10 máy · vốn đầu tư 93.250.000đ</w:t>
            </w:r>
          </w:p>
        </w:tc>
      </w:tr>
      <w:tr>
        <w:tc>
          <w:tcPr>
            <w:tcW w:type="dxa" w:w="3068"/>
          </w:tcPr>
          <w:p>
            <w:pPr>
              <w:spacing w:after="60" w:line="288" w:lineRule="auto"/>
            </w:pPr>
            <w:r>
              <w:rPr>
                <w:rFonts w:ascii="Arial" w:hAnsi="Arial"/>
                <w:b/>
                <w:color w:val="555B63"/>
                <w:sz w:val="21"/>
              </w:rPr>
              <w:t>Nhóm thực hiện</w:t>
            </w:r>
          </w:p>
        </w:tc>
        <w:tc>
          <w:tcPr>
            <w:tcW w:type="dxa" w:w="6230"/>
          </w:tcPr>
          <w:p>
            <w:pPr>
              <w:spacing w:after="60" w:line="288" w:lineRule="auto"/>
            </w:pPr>
            <w:r>
              <w:rPr>
                <w:rFonts w:ascii="Arial" w:hAnsi="Arial"/>
                <w:b w:val="0"/>
                <w:color w:val="142C4A"/>
                <w:sz w:val="21"/>
              </w:rPr>
              <w:t>……………………………………………</w:t>
            </w:r>
          </w:p>
        </w:tc>
      </w:tr>
      <w:tr>
        <w:tc>
          <w:tcPr>
            <w:tcW w:type="dxa" w:w="3068"/>
          </w:tcPr>
          <w:p>
            <w:pPr>
              <w:spacing w:after="60" w:line="288" w:lineRule="auto"/>
            </w:pPr>
            <w:r>
              <w:rPr>
                <w:rFonts w:ascii="Arial" w:hAnsi="Arial"/>
                <w:b/>
                <w:color w:val="555B63"/>
                <w:sz w:val="21"/>
              </w:rPr>
              <w:t>Giảng viên hướng dẫn</w:t>
            </w:r>
          </w:p>
        </w:tc>
        <w:tc>
          <w:tcPr>
            <w:tcW w:type="dxa" w:w="6230"/>
          </w:tcPr>
          <w:p>
            <w:pPr>
              <w:spacing w:after="60" w:line="288" w:lineRule="auto"/>
            </w:pPr>
            <w:r>
              <w:rPr>
                <w:rFonts w:ascii="Arial" w:hAnsi="Arial"/>
                <w:b w:val="0"/>
                <w:color w:val="142C4A"/>
                <w:sz w:val="21"/>
              </w:rPr>
              <w:t>……………………………………………</w:t>
            </w:r>
          </w:p>
        </w:tc>
      </w:tr>
      <w:tr>
        <w:tc>
          <w:tcPr>
            <w:tcW w:type="dxa" w:w="3068"/>
          </w:tcPr>
          <w:p>
            <w:pPr>
              <w:spacing w:after="60" w:line="288" w:lineRule="auto"/>
            </w:pPr>
            <w:r>
              <w:rPr>
                <w:rFonts w:ascii="Arial" w:hAnsi="Arial"/>
                <w:b/>
                <w:color w:val="555B63"/>
                <w:sz w:val="21"/>
              </w:rPr>
              <w:t>Lớp / Học kỳ</w:t>
            </w:r>
          </w:p>
        </w:tc>
        <w:tc>
          <w:tcPr>
            <w:tcW w:type="dxa" w:w="6230"/>
          </w:tcPr>
          <w:p>
            <w:pPr>
              <w:spacing w:after="60" w:line="288" w:lineRule="auto"/>
            </w:pPr>
            <w:r>
              <w:rPr>
                <w:rFonts w:ascii="Arial" w:hAnsi="Arial"/>
                <w:b w:val="0"/>
                <w:color w:val="142C4A"/>
                <w:sz w:val="21"/>
              </w:rPr>
              <w:t>……………………………………………</w:t>
            </w:r>
          </w:p>
        </w:tc>
      </w:tr>
    </w:tbl>
    <w:p>
      <w:pPr>
        <w:spacing w:after="800" w:line="240" w:lineRule="auto"/>
      </w:pPr>
    </w:p>
    <w:p>
      <w:pPr>
        <w:spacing w:after="80" w:before="0" w:line="269" w:lineRule="auto"/>
        <w:jc w:val="center"/>
      </w:pPr>
      <w:r>
        <w:rPr>
          <w:rFonts w:ascii="Arial" w:hAnsi="Arial"/>
          <w:b w:val="0"/>
          <w:i/>
          <w:color w:val="555B63"/>
          <w:sz w:val="21"/>
        </w:rPr>
        <w:t>Đà Nẵng, tháng 9 năm 2026</w:t>
      </w:r>
    </w:p>
    <w:p>
      <w:pPr>
        <w:spacing w:after="0" w:before="0" w:line="269" w:lineRule="auto"/>
        <w:jc w:val="center"/>
      </w:pPr>
      <w:r>
        <w:rPr>
          <w:rFonts w:ascii="Arial" w:hAnsi="Arial"/>
          <w:b w:val="0"/>
          <w:i/>
          <w:color w:val="555B63"/>
          <w:sz w:val="19"/>
        </w:rPr>
        <w:t>Bản 1.0 — tài liệu nội bộ phục vụ học tập</w:t>
      </w:r>
    </w:p>
    <w:p>
      <w:r>
        <w:br w:type="page"/>
      </w:r>
    </w:p>
    <w:p>
      <w:pPr>
        <w:spacing w:after="280"/>
        <w:jc w:val="center"/>
      </w:pPr>
      <w:r>
        <w:rPr>
          <w:rFonts w:ascii="Arial" w:hAnsi="Arial"/>
          <w:b/>
          <w:color w:val="142C4A"/>
          <w:sz w:val="32"/>
        </w:rPr>
        <w:t>MỤC LỤC</w:t>
      </w:r>
    </w:p>
    <w:p>
      <w:pPr>
        <w:tabs>
          <w:tab w:pos="9298" w:val="right" w:leader="dot"/>
        </w:tabs>
        <w:spacing w:after="50" w:line="269" w:lineRule="auto"/>
        <w:ind w:left="0"/>
        <w:jc w:val="left"/>
      </w:pPr>
      <w:hyperlink w:anchor="sec0">
        <w:r>
          <w:rPr>
            <w:color w:val="142C4A"/>
            <w:sz w:val="22"/>
            <w:rFonts w:ascii="Arial" w:hAnsi="Arial"/>
            <w:b/>
          </w:rPr>
          <w:t xml:space="preserve">Tóm tắt điều hành</w:t>
        </w:r>
      </w:hyperlink>
      <w:r>
        <w:rPr>
          <w:rFonts w:ascii="Arial" w:hAnsi="Arial"/>
          <w:b/>
          <w:color w:val="555B63"/>
          <w:sz w:val="22"/>
        </w:rPr>
        <w:tab/>
        <w:t>4</w:t>
      </w:r>
    </w:p>
    <w:p>
      <w:pPr>
        <w:tabs>
          <w:tab w:pos="9298" w:val="right" w:leader="dot"/>
        </w:tabs>
        <w:spacing w:after="50" w:line="269" w:lineRule="auto"/>
        <w:ind w:left="0"/>
        <w:jc w:val="left"/>
      </w:pPr>
      <w:hyperlink w:anchor="sec1">
        <w:r>
          <w:rPr>
            <w:color w:val="142C4A"/>
            <w:sz w:val="22"/>
            <w:rFonts w:ascii="Arial" w:hAnsi="Arial"/>
            <w:b/>
          </w:rPr>
          <w:t xml:space="preserve">Ghi chú về phương pháp và độ tin cậy của dữ liệu</w:t>
        </w:r>
      </w:hyperlink>
      <w:r>
        <w:rPr>
          <w:rFonts w:ascii="Arial" w:hAnsi="Arial"/>
          <w:b/>
          <w:color w:val="555B63"/>
          <w:sz w:val="22"/>
        </w:rPr>
        <w:tab/>
        <w:t>5</w:t>
      </w:r>
    </w:p>
    <w:p>
      <w:pPr>
        <w:tabs>
          <w:tab w:pos="8901" w:val="right" w:leader="dot"/>
        </w:tabs>
        <w:spacing w:after="30" w:line="269" w:lineRule="auto"/>
        <w:ind w:left="397"/>
        <w:jc w:val="left"/>
      </w:pPr>
      <w:hyperlink w:anchor="sec2">
        <w:r>
          <w:rPr>
            <w:color w:val="333A42"/>
            <w:sz w:val="21"/>
            <w:rFonts w:ascii="Arial" w:hAnsi="Arial"/>
          </w:rPr>
          <w:t xml:space="preserve">Bản proposal này được xây dựng như thế nào</w:t>
        </w:r>
      </w:hyperlink>
      <w:r>
        <w:rPr>
          <w:rFonts w:ascii="Arial" w:hAnsi="Arial"/>
          <w:b w:val="0"/>
          <w:color w:val="555B63"/>
          <w:sz w:val="21"/>
        </w:rPr>
        <w:tab/>
        <w:t>5</w:t>
      </w:r>
    </w:p>
    <w:p>
      <w:pPr>
        <w:tabs>
          <w:tab w:pos="9298" w:val="right" w:leader="dot"/>
        </w:tabs>
        <w:spacing w:after="50" w:line="269" w:lineRule="auto"/>
        <w:ind w:left="0"/>
        <w:jc w:val="left"/>
      </w:pPr>
      <w:hyperlink w:anchor="sec3">
        <w:r>
          <w:rPr>
            <w:color w:val="142C4A"/>
            <w:sz w:val="22"/>
            <w:rFonts w:ascii="Arial" w:hAnsi="Arial"/>
            <w:b/>
          </w:rPr>
          <w:t xml:space="preserve">1. Bối cảnh và vấn đề</w:t>
        </w:r>
      </w:hyperlink>
      <w:r>
        <w:rPr>
          <w:rFonts w:ascii="Arial" w:hAnsi="Arial"/>
          <w:b/>
          <w:color w:val="555B63"/>
          <w:sz w:val="22"/>
        </w:rPr>
        <w:tab/>
        <w:t>8</w:t>
      </w:r>
    </w:p>
    <w:p>
      <w:pPr>
        <w:tabs>
          <w:tab w:pos="8901" w:val="right" w:leader="dot"/>
        </w:tabs>
        <w:spacing w:after="30" w:line="269" w:lineRule="auto"/>
        <w:ind w:left="397"/>
        <w:jc w:val="left"/>
      </w:pPr>
      <w:hyperlink w:anchor="sec4">
        <w:r>
          <w:rPr>
            <w:color w:val="333A42"/>
            <w:sz w:val="21"/>
            <w:rFonts w:ascii="Arial" w:hAnsi="Arial"/>
          </w:rPr>
          <w:t xml:space="preserve">1.1. Laptop cá nhân là thiết bị dự thi bắt buộc</w:t>
        </w:r>
      </w:hyperlink>
      <w:r>
        <w:rPr>
          <w:rFonts w:ascii="Arial" w:hAnsi="Arial"/>
          <w:b w:val="0"/>
          <w:color w:val="555B63"/>
          <w:sz w:val="21"/>
        </w:rPr>
        <w:tab/>
        <w:t>8</w:t>
      </w:r>
    </w:p>
    <w:p>
      <w:pPr>
        <w:tabs>
          <w:tab w:pos="8901" w:val="right" w:leader="dot"/>
        </w:tabs>
        <w:spacing w:after="30" w:line="269" w:lineRule="auto"/>
        <w:ind w:left="397"/>
        <w:jc w:val="left"/>
      </w:pPr>
      <w:hyperlink w:anchor="sec5">
        <w:r>
          <w:rPr>
            <w:color w:val="333A42"/>
            <w:sz w:val="21"/>
            <w:rFonts w:ascii="Arial" w:hAnsi="Arial"/>
          </w:rPr>
          <w:t xml:space="preserve">1.2. Sáu kịch bản khiến sinh viên mất buổi thi</w:t>
        </w:r>
      </w:hyperlink>
      <w:r>
        <w:rPr>
          <w:rFonts w:ascii="Arial" w:hAnsi="Arial"/>
          <w:b w:val="0"/>
          <w:color w:val="555B63"/>
          <w:sz w:val="21"/>
        </w:rPr>
        <w:tab/>
        <w:t>9</w:t>
      </w:r>
    </w:p>
    <w:p>
      <w:pPr>
        <w:tabs>
          <w:tab w:pos="8901" w:val="right" w:leader="dot"/>
        </w:tabs>
        <w:spacing w:after="30" w:line="269" w:lineRule="auto"/>
        <w:ind w:left="397"/>
        <w:jc w:val="left"/>
      </w:pPr>
      <w:hyperlink w:anchor="sec6">
        <w:r>
          <w:rPr>
            <w:color w:val="333A42"/>
            <w:sz w:val="21"/>
            <w:rFonts w:ascii="Arial" w:hAnsi="Arial"/>
          </w:rPr>
          <w:t xml:space="preserve">1.3. Cái giá của một buổi thi bị lỡ</w:t>
        </w:r>
      </w:hyperlink>
      <w:r>
        <w:rPr>
          <w:rFonts w:ascii="Arial" w:hAnsi="Arial"/>
          <w:b w:val="0"/>
          <w:color w:val="555B63"/>
          <w:sz w:val="21"/>
        </w:rPr>
        <w:tab/>
        <w:t>10</w:t>
      </w:r>
    </w:p>
    <w:p>
      <w:pPr>
        <w:tabs>
          <w:tab w:pos="8901" w:val="right" w:leader="dot"/>
        </w:tabs>
        <w:spacing w:after="30" w:line="269" w:lineRule="auto"/>
        <w:ind w:left="397"/>
        <w:jc w:val="left"/>
      </w:pPr>
      <w:hyperlink w:anchor="sec7">
        <w:r>
          <w:rPr>
            <w:color w:val="333A42"/>
            <w:sz w:val="21"/>
            <w:rFonts w:ascii="Arial" w:hAnsi="Arial"/>
          </w:rPr>
          <w:t xml:space="preserve">1.4. Vì sao các phương án hiện có không giải quyết được</w:t>
        </w:r>
      </w:hyperlink>
      <w:r>
        <w:rPr>
          <w:rFonts w:ascii="Arial" w:hAnsi="Arial"/>
          <w:b w:val="0"/>
          <w:color w:val="555B63"/>
          <w:sz w:val="21"/>
        </w:rPr>
        <w:tab/>
        <w:t>11</w:t>
      </w:r>
    </w:p>
    <w:p>
      <w:pPr>
        <w:tabs>
          <w:tab w:pos="8504" w:val="right" w:leader="dot"/>
        </w:tabs>
        <w:spacing w:after="30" w:line="269" w:lineRule="auto"/>
        <w:ind w:left="794"/>
        <w:jc w:val="left"/>
      </w:pPr>
      <w:hyperlink w:anchor="sec8">
        <w:r>
          <w:rPr>
            <w:color w:val="333A42"/>
            <w:sz w:val="21"/>
            <w:rFonts w:ascii="Arial" w:hAnsi="Arial"/>
          </w:rPr>
          <w:t xml:space="preserve">1.4.1. Mượn bạn</w:t>
        </w:r>
      </w:hyperlink>
      <w:r>
        <w:rPr>
          <w:rFonts w:ascii="Arial" w:hAnsi="Arial"/>
          <w:b w:val="0"/>
          <w:color w:val="555B63"/>
          <w:sz w:val="21"/>
        </w:rPr>
        <w:tab/>
        <w:t>11</w:t>
      </w:r>
    </w:p>
    <w:p>
      <w:pPr>
        <w:tabs>
          <w:tab w:pos="8504" w:val="right" w:leader="dot"/>
        </w:tabs>
        <w:spacing w:after="30" w:line="269" w:lineRule="auto"/>
        <w:ind w:left="794"/>
        <w:jc w:val="left"/>
      </w:pPr>
      <w:hyperlink w:anchor="sec9">
        <w:r>
          <w:rPr>
            <w:color w:val="333A42"/>
            <w:sz w:val="21"/>
            <w:rFonts w:ascii="Arial" w:hAnsi="Arial"/>
          </w:rPr>
          <w:t xml:space="preserve">1.4.2. Ra tiệm cho thuê trong nội thành</w:t>
        </w:r>
      </w:hyperlink>
      <w:r>
        <w:rPr>
          <w:rFonts w:ascii="Arial" w:hAnsi="Arial"/>
          <w:b w:val="0"/>
          <w:color w:val="555B63"/>
          <w:sz w:val="21"/>
        </w:rPr>
        <w:tab/>
        <w:t>12</w:t>
      </w:r>
    </w:p>
    <w:p>
      <w:pPr>
        <w:tabs>
          <w:tab w:pos="8504" w:val="right" w:leader="dot"/>
        </w:tabs>
        <w:spacing w:after="30" w:line="269" w:lineRule="auto"/>
        <w:ind w:left="794"/>
        <w:jc w:val="left"/>
      </w:pPr>
      <w:hyperlink w:anchor="sec10">
        <w:r>
          <w:rPr>
            <w:color w:val="333A42"/>
            <w:sz w:val="21"/>
            <w:rFonts w:ascii="Arial" w:hAnsi="Arial"/>
          </w:rPr>
          <w:t xml:space="preserve">1.4.3. Mua máy mới gấp</w:t>
        </w:r>
      </w:hyperlink>
      <w:r>
        <w:rPr>
          <w:rFonts w:ascii="Arial" w:hAnsi="Arial"/>
          <w:b w:val="0"/>
          <w:color w:val="555B63"/>
          <w:sz w:val="21"/>
        </w:rPr>
        <w:tab/>
        <w:t>12</w:t>
      </w:r>
    </w:p>
    <w:p>
      <w:pPr>
        <w:tabs>
          <w:tab w:pos="8504" w:val="right" w:leader="dot"/>
        </w:tabs>
        <w:spacing w:after="30" w:line="269" w:lineRule="auto"/>
        <w:ind w:left="794"/>
        <w:jc w:val="left"/>
      </w:pPr>
      <w:hyperlink w:anchor="sec11">
        <w:r>
          <w:rPr>
            <w:color w:val="333A42"/>
            <w:sz w:val="21"/>
            <w:rFonts w:ascii="Arial" w:hAnsi="Arial"/>
          </w:rPr>
          <w:t xml:space="preserve">1.4.4. Nhà trường cho mượn máy dự phòng</w:t>
        </w:r>
      </w:hyperlink>
      <w:r>
        <w:rPr>
          <w:rFonts w:ascii="Arial" w:hAnsi="Arial"/>
          <w:b w:val="0"/>
          <w:color w:val="555B63"/>
          <w:sz w:val="21"/>
        </w:rPr>
        <w:tab/>
        <w:t>12</w:t>
      </w:r>
    </w:p>
    <w:p>
      <w:pPr>
        <w:tabs>
          <w:tab w:pos="8901" w:val="right" w:leader="dot"/>
        </w:tabs>
        <w:spacing w:after="30" w:line="269" w:lineRule="auto"/>
        <w:ind w:left="397"/>
        <w:jc w:val="left"/>
      </w:pPr>
      <w:hyperlink w:anchor="sec12">
        <w:r>
          <w:rPr>
            <w:color w:val="333A42"/>
            <w:sz w:val="21"/>
            <w:rFonts w:ascii="Arial" w:hAnsi="Arial"/>
          </w:rPr>
          <w:t xml:space="preserve">1.5. Nhu cầu này lớn tới đâu — và chỗ nào nhóm chưa biết</w:t>
        </w:r>
      </w:hyperlink>
      <w:r>
        <w:rPr>
          <w:rFonts w:ascii="Arial" w:hAnsi="Arial"/>
          <w:b w:val="0"/>
          <w:color w:val="555B63"/>
          <w:sz w:val="21"/>
        </w:rPr>
        <w:tab/>
        <w:t>13</w:t>
      </w:r>
    </w:p>
    <w:p>
      <w:pPr>
        <w:tabs>
          <w:tab w:pos="9298" w:val="right" w:leader="dot"/>
        </w:tabs>
        <w:spacing w:after="50" w:line="269" w:lineRule="auto"/>
        <w:ind w:left="0"/>
        <w:jc w:val="left"/>
      </w:pPr>
      <w:hyperlink w:anchor="sec13">
        <w:r>
          <w:rPr>
            <w:color w:val="142C4A"/>
            <w:sz w:val="22"/>
            <w:rFonts w:ascii="Arial" w:hAnsi="Arial"/>
            <w:b/>
          </w:rPr>
          <w:t xml:space="preserve">2. Giải pháp đề xuất và điểm khác biệt</w:t>
        </w:r>
      </w:hyperlink>
      <w:r>
        <w:rPr>
          <w:rFonts w:ascii="Arial" w:hAnsi="Arial"/>
          <w:b/>
          <w:color w:val="555B63"/>
          <w:sz w:val="22"/>
        </w:rPr>
        <w:tab/>
        <w:t>16</w:t>
      </w:r>
    </w:p>
    <w:p>
      <w:pPr>
        <w:tabs>
          <w:tab w:pos="8901" w:val="right" w:leader="dot"/>
        </w:tabs>
        <w:spacing w:after="30" w:line="269" w:lineRule="auto"/>
        <w:ind w:left="397"/>
        <w:jc w:val="left"/>
      </w:pPr>
      <w:hyperlink w:anchor="sec14">
        <w:r>
          <w:rPr>
            <w:color w:val="333A42"/>
            <w:sz w:val="21"/>
            <w:rFonts w:ascii="Arial" w:hAnsi="Arial"/>
          </w:rPr>
          <w:t xml:space="preserve">2.1. Sản phẩm: một chiếc máy đã sẵn sàng thi, không phải một chiếc laptop</w:t>
        </w:r>
      </w:hyperlink>
      <w:r>
        <w:rPr>
          <w:rFonts w:ascii="Arial" w:hAnsi="Arial"/>
          <w:b w:val="0"/>
          <w:color w:val="555B63"/>
          <w:sz w:val="21"/>
        </w:rPr>
        <w:tab/>
        <w:t>16</w:t>
      </w:r>
    </w:p>
    <w:p>
      <w:pPr>
        <w:tabs>
          <w:tab w:pos="8901" w:val="right" w:leader="dot"/>
        </w:tabs>
        <w:spacing w:after="30" w:line="269" w:lineRule="auto"/>
        <w:ind w:left="397"/>
        <w:jc w:val="left"/>
      </w:pPr>
      <w:hyperlink w:anchor="sec15">
        <w:r>
          <w:rPr>
            <w:color w:val="333A42"/>
            <w:sz w:val="21"/>
            <w:rFonts w:ascii="Arial" w:hAnsi="Arial"/>
          </w:rPr>
          <w:t xml:space="preserve">2.2. Đơn vị bán hàng là ca thi, không phải ngày</w:t>
        </w:r>
      </w:hyperlink>
      <w:r>
        <w:rPr>
          <w:rFonts w:ascii="Arial" w:hAnsi="Arial"/>
          <w:b w:val="0"/>
          <w:color w:val="555B63"/>
          <w:sz w:val="21"/>
        </w:rPr>
        <w:tab/>
        <w:t>19</w:t>
      </w:r>
    </w:p>
    <w:p>
      <w:pPr>
        <w:tabs>
          <w:tab w:pos="8901" w:val="right" w:leader="dot"/>
        </w:tabs>
        <w:spacing w:after="30" w:line="269" w:lineRule="auto"/>
        <w:ind w:left="397"/>
        <w:jc w:val="left"/>
      </w:pPr>
      <w:hyperlink w:anchor="sec16">
        <w:r>
          <w:rPr>
            <w:color w:val="333A42"/>
            <w:sz w:val="21"/>
            <w:rFonts w:ascii="Arial" w:hAnsi="Arial"/>
          </w:rPr>
          <w:t xml:space="preserve">2.3. Ba cam kết dịch vụ</w:t>
        </w:r>
      </w:hyperlink>
      <w:r>
        <w:rPr>
          <w:rFonts w:ascii="Arial" w:hAnsi="Arial"/>
          <w:b w:val="0"/>
          <w:color w:val="555B63"/>
          <w:sz w:val="21"/>
        </w:rPr>
        <w:tab/>
        <w:t>20</w:t>
      </w:r>
    </w:p>
    <w:p>
      <w:pPr>
        <w:tabs>
          <w:tab w:pos="8901" w:val="right" w:leader="dot"/>
        </w:tabs>
        <w:spacing w:after="30" w:line="269" w:lineRule="auto"/>
        <w:ind w:left="397"/>
        <w:jc w:val="left"/>
      </w:pPr>
      <w:hyperlink w:anchor="sec17">
        <w:r>
          <w:rPr>
            <w:color w:val="333A42"/>
            <w:sz w:val="21"/>
            <w:rFonts w:ascii="Arial" w:hAnsi="Arial"/>
          </w:rPr>
          <w:t xml:space="preserve">2.4. Không giữ giấy tờ tuỳ thân của khách</w:t>
        </w:r>
      </w:hyperlink>
      <w:r>
        <w:rPr>
          <w:rFonts w:ascii="Arial" w:hAnsi="Arial"/>
          <w:b w:val="0"/>
          <w:color w:val="555B63"/>
          <w:sz w:val="21"/>
        </w:rPr>
        <w:tab/>
        <w:t>21</w:t>
      </w:r>
    </w:p>
    <w:p>
      <w:pPr>
        <w:tabs>
          <w:tab w:pos="8901" w:val="right" w:leader="dot"/>
        </w:tabs>
        <w:spacing w:after="30" w:line="269" w:lineRule="auto"/>
        <w:ind w:left="397"/>
        <w:jc w:val="left"/>
      </w:pPr>
      <w:hyperlink w:anchor="sec18">
        <w:r>
          <w:rPr>
            <w:color w:val="333A42"/>
            <w:sz w:val="21"/>
            <w:rFonts w:ascii="Arial" w:hAnsi="Arial"/>
          </w:rPr>
          <w:t xml:space="preserve">2.5. So sánh với các đơn vị cho thuê hiện có</w:t>
        </w:r>
      </w:hyperlink>
      <w:r>
        <w:rPr>
          <w:rFonts w:ascii="Arial" w:hAnsi="Arial"/>
          <w:b w:val="0"/>
          <w:color w:val="555B63"/>
          <w:sz w:val="21"/>
        </w:rPr>
        <w:tab/>
        <w:t>22</w:t>
      </w:r>
    </w:p>
    <w:p>
      <w:pPr>
        <w:tabs>
          <w:tab w:pos="8901" w:val="right" w:leader="dot"/>
        </w:tabs>
        <w:spacing w:after="30" w:line="269" w:lineRule="auto"/>
        <w:ind w:left="397"/>
        <w:jc w:val="left"/>
      </w:pPr>
      <w:hyperlink w:anchor="sec19">
        <w:r>
          <w:rPr>
            <w:color w:val="333A42"/>
            <w:sz w:val="21"/>
            <w:rFonts w:ascii="Arial" w:hAnsi="Arial"/>
          </w:rPr>
          <w:t xml:space="preserve">2.6. Vì sao giá của chúng tôi cao hơn — và vì sao khách vẫn trả</w:t>
        </w:r>
      </w:hyperlink>
      <w:r>
        <w:rPr>
          <w:rFonts w:ascii="Arial" w:hAnsi="Arial"/>
          <w:b w:val="0"/>
          <w:color w:val="555B63"/>
          <w:sz w:val="21"/>
        </w:rPr>
        <w:tab/>
        <w:t>24</w:t>
      </w:r>
    </w:p>
    <w:p>
      <w:pPr>
        <w:tabs>
          <w:tab w:pos="8901" w:val="right" w:leader="dot"/>
        </w:tabs>
        <w:spacing w:after="30" w:line="269" w:lineRule="auto"/>
        <w:ind w:left="397"/>
        <w:jc w:val="left"/>
      </w:pPr>
      <w:hyperlink w:anchor="sec20">
        <w:r>
          <w:rPr>
            <w:color w:val="333A42"/>
            <w:sz w:val="21"/>
            <w:rFonts w:ascii="Arial" w:hAnsi="Arial"/>
          </w:rPr>
          <w:t xml:space="preserve">2.7. Bài học từ các nền tảng cho thuê trên thế giới</w:t>
        </w:r>
      </w:hyperlink>
      <w:r>
        <w:rPr>
          <w:rFonts w:ascii="Arial" w:hAnsi="Arial"/>
          <w:b w:val="0"/>
          <w:color w:val="555B63"/>
          <w:sz w:val="21"/>
        </w:rPr>
        <w:tab/>
        <w:t>25</w:t>
      </w:r>
    </w:p>
    <w:p>
      <w:pPr>
        <w:tabs>
          <w:tab w:pos="8901" w:val="right" w:leader="dot"/>
        </w:tabs>
        <w:spacing w:after="30" w:line="269" w:lineRule="auto"/>
        <w:ind w:left="397"/>
        <w:jc w:val="left"/>
      </w:pPr>
      <w:hyperlink w:anchor="sec21">
        <w:r>
          <w:rPr>
            <w:color w:val="333A42"/>
            <w:sz w:val="21"/>
            <w:rFonts w:ascii="Arial" w:hAnsi="Arial"/>
          </w:rPr>
          <w:t xml:space="preserve">2.8. Bản đồ hành trình khách hàng</w:t>
        </w:r>
      </w:hyperlink>
      <w:r>
        <w:rPr>
          <w:rFonts w:ascii="Arial" w:hAnsi="Arial"/>
          <w:b w:val="0"/>
          <w:color w:val="555B63"/>
          <w:sz w:val="21"/>
        </w:rPr>
        <w:tab/>
        <w:t>28</w:t>
      </w:r>
    </w:p>
    <w:p>
      <w:pPr>
        <w:tabs>
          <w:tab w:pos="9298" w:val="right" w:leader="dot"/>
        </w:tabs>
        <w:spacing w:after="50" w:line="269" w:lineRule="auto"/>
        <w:ind w:left="0"/>
        <w:jc w:val="left"/>
      </w:pPr>
      <w:hyperlink w:anchor="sec22">
        <w:r>
          <w:rPr>
            <w:color w:val="142C4A"/>
            <w:sz w:val="22"/>
            <w:rFonts w:ascii="Arial" w:hAnsi="Arial"/>
            <w:b/>
          </w:rPr>
          <w:t xml:space="preserve">3. Thị trường, khách hàng và đối thủ</w:t>
        </w:r>
      </w:hyperlink>
      <w:r>
        <w:rPr>
          <w:rFonts w:ascii="Arial" w:hAnsi="Arial"/>
          <w:b/>
          <w:color w:val="555B63"/>
          <w:sz w:val="22"/>
        </w:rPr>
        <w:tab/>
        <w:t>31</w:t>
      </w:r>
    </w:p>
    <w:p>
      <w:pPr>
        <w:tabs>
          <w:tab w:pos="9298" w:val="right" w:leader="dot"/>
        </w:tabs>
        <w:spacing w:after="50" w:line="269" w:lineRule="auto"/>
        <w:ind w:left="0"/>
        <w:jc w:val="left"/>
      </w:pPr>
      <w:hyperlink w:anchor="sec23">
        <w:r>
          <w:rPr>
            <w:color w:val="142C4A"/>
            <w:sz w:val="22"/>
            <w:rFonts w:ascii="Arial" w:hAnsi="Arial"/>
            <w:b/>
          </w:rPr>
          <w:t xml:space="preserve">4. Mô hình kinh doanh và chính sách giá</w:t>
        </w:r>
      </w:hyperlink>
      <w:r>
        <w:rPr>
          <w:rFonts w:ascii="Arial" w:hAnsi="Arial"/>
          <w:b/>
          <w:color w:val="555B63"/>
          <w:sz w:val="22"/>
        </w:rPr>
        <w:tab/>
        <w:t>33</w:t>
      </w:r>
    </w:p>
    <w:p>
      <w:pPr>
        <w:tabs>
          <w:tab w:pos="9298" w:val="right" w:leader="dot"/>
        </w:tabs>
        <w:spacing w:after="50" w:line="269" w:lineRule="auto"/>
        <w:ind w:left="0"/>
        <w:jc w:val="left"/>
      </w:pPr>
      <w:hyperlink w:anchor="sec24">
        <w:r>
          <w:rPr>
            <w:color w:val="142C4A"/>
            <w:sz w:val="22"/>
            <w:rFonts w:ascii="Arial" w:hAnsi="Arial"/>
            <w:b/>
          </w:rPr>
          <w:t xml:space="preserve">5. Vận hành: con người, quy trình, đội máy</w:t>
        </w:r>
      </w:hyperlink>
      <w:r>
        <w:rPr>
          <w:rFonts w:ascii="Arial" w:hAnsi="Arial"/>
          <w:b/>
          <w:color w:val="555B63"/>
          <w:sz w:val="22"/>
        </w:rPr>
        <w:tab/>
        <w:t>34</w:t>
      </w:r>
    </w:p>
    <w:p>
      <w:pPr>
        <w:tabs>
          <w:tab w:pos="9298" w:val="right" w:leader="dot"/>
        </w:tabs>
        <w:spacing w:after="50" w:line="269" w:lineRule="auto"/>
        <w:ind w:left="0"/>
        <w:jc w:val="left"/>
      </w:pPr>
      <w:hyperlink w:anchor="sec25">
        <w:r>
          <w:rPr>
            <w:color w:val="142C4A"/>
            <w:sz w:val="22"/>
            <w:rFonts w:ascii="Arial" w:hAnsi="Arial"/>
            <w:b/>
          </w:rPr>
          <w:t xml:space="preserve">6. Niềm tin và an toàn tài sản</w:t>
        </w:r>
      </w:hyperlink>
      <w:r>
        <w:rPr>
          <w:rFonts w:ascii="Arial" w:hAnsi="Arial"/>
          <w:b/>
          <w:color w:val="555B63"/>
          <w:sz w:val="22"/>
        </w:rPr>
        <w:tab/>
        <w:t>35</w:t>
      </w:r>
    </w:p>
    <w:p>
      <w:pPr>
        <w:tabs>
          <w:tab w:pos="9298" w:val="right" w:leader="dot"/>
        </w:tabs>
        <w:spacing w:after="50" w:line="269" w:lineRule="auto"/>
        <w:ind w:left="0"/>
        <w:jc w:val="left"/>
      </w:pPr>
      <w:hyperlink w:anchor="sec26">
        <w:r>
          <w:rPr>
            <w:color w:val="142C4A"/>
            <w:sz w:val="22"/>
            <w:rFonts w:ascii="Arial" w:hAnsi="Arial"/>
            <w:b/>
          </w:rPr>
          <w:t xml:space="preserve">7. Bảo mật hệ thống và bảo vệ dữ liệu cá nhân</w:t>
        </w:r>
      </w:hyperlink>
      <w:r>
        <w:rPr>
          <w:rFonts w:ascii="Arial" w:hAnsi="Arial"/>
          <w:b/>
          <w:color w:val="555B63"/>
          <w:sz w:val="22"/>
        </w:rPr>
        <w:tab/>
        <w:t>36</w:t>
      </w:r>
    </w:p>
    <w:p>
      <w:pPr>
        <w:tabs>
          <w:tab w:pos="9298" w:val="right" w:leader="dot"/>
        </w:tabs>
        <w:spacing w:after="50" w:line="269" w:lineRule="auto"/>
        <w:ind w:left="0"/>
        <w:jc w:val="left"/>
      </w:pPr>
      <w:hyperlink w:anchor="sec27">
        <w:r>
          <w:rPr>
            <w:color w:val="142C4A"/>
            <w:sz w:val="22"/>
            <w:rFonts w:ascii="Arial" w:hAnsi="Arial"/>
            <w:b/>
          </w:rPr>
          <w:t xml:space="preserve">8. Phạm vi sản phẩm và các vai trò sử dụng</w:t>
        </w:r>
      </w:hyperlink>
      <w:r>
        <w:rPr>
          <w:rFonts w:ascii="Arial" w:hAnsi="Arial"/>
          <w:b/>
          <w:color w:val="555B63"/>
          <w:sz w:val="22"/>
        </w:rPr>
        <w:tab/>
        <w:t>38</w:t>
      </w:r>
    </w:p>
    <w:p>
      <w:pPr>
        <w:tabs>
          <w:tab w:pos="9298" w:val="right" w:leader="dot"/>
        </w:tabs>
        <w:spacing w:after="50" w:line="269" w:lineRule="auto"/>
        <w:ind w:left="0"/>
        <w:jc w:val="left"/>
      </w:pPr>
      <w:hyperlink w:anchor="sec28">
        <w:r>
          <w:rPr>
            <w:color w:val="142C4A"/>
            <w:sz w:val="22"/>
            <w:rFonts w:ascii="Arial" w:hAnsi="Arial"/>
            <w:b/>
          </w:rPr>
          <w:t xml:space="preserve">9. Kiến trúc hệ thống và lựa chọn công nghệ</w:t>
        </w:r>
      </w:hyperlink>
      <w:r>
        <w:rPr>
          <w:rFonts w:ascii="Arial" w:hAnsi="Arial"/>
          <w:b/>
          <w:color w:val="555B63"/>
          <w:sz w:val="22"/>
        </w:rPr>
        <w:tab/>
        <w:t>39</w:t>
      </w:r>
    </w:p>
    <w:p>
      <w:pPr>
        <w:tabs>
          <w:tab w:pos="9298" w:val="right" w:leader="dot"/>
        </w:tabs>
        <w:spacing w:after="50" w:line="269" w:lineRule="auto"/>
        <w:ind w:left="0"/>
        <w:jc w:val="left"/>
      </w:pPr>
      <w:hyperlink w:anchor="sec29">
        <w:r>
          <w:rPr>
            <w:color w:val="142C4A"/>
            <w:sz w:val="22"/>
            <w:rFonts w:ascii="Arial" w:hAnsi="Arial"/>
            <w:b/>
          </w:rPr>
          <w:t xml:space="preserve">10. Luồng hoạt động và máy trạng thái</w:t>
        </w:r>
      </w:hyperlink>
      <w:r>
        <w:rPr>
          <w:rFonts w:ascii="Arial" w:hAnsi="Arial"/>
          <w:b/>
          <w:color w:val="555B63"/>
          <w:sz w:val="22"/>
        </w:rPr>
        <w:tab/>
        <w:t>40</w:t>
      </w:r>
    </w:p>
    <w:p>
      <w:pPr>
        <w:tabs>
          <w:tab w:pos="9298" w:val="right" w:leader="dot"/>
        </w:tabs>
        <w:spacing w:after="50" w:line="269" w:lineRule="auto"/>
        <w:ind w:left="0"/>
        <w:jc w:val="left"/>
      </w:pPr>
      <w:hyperlink w:anchor="sec30">
        <w:r>
          <w:rPr>
            <w:color w:val="142C4A"/>
            <w:sz w:val="22"/>
            <w:rFonts w:ascii="Arial" w:hAnsi="Arial"/>
            <w:b/>
          </w:rPr>
          <w:t xml:space="preserve">11. Mô hình dữ liệu và các bài toán kỹ thuật khó</w:t>
        </w:r>
      </w:hyperlink>
      <w:r>
        <w:rPr>
          <w:rFonts w:ascii="Arial" w:hAnsi="Arial"/>
          <w:b/>
          <w:color w:val="555B63"/>
          <w:sz w:val="22"/>
        </w:rPr>
        <w:tab/>
        <w:t>41</w:t>
      </w:r>
    </w:p>
    <w:p>
      <w:pPr>
        <w:tabs>
          <w:tab w:pos="9298" w:val="right" w:leader="dot"/>
        </w:tabs>
        <w:spacing w:after="50" w:line="269" w:lineRule="auto"/>
        <w:ind w:left="0"/>
        <w:jc w:val="left"/>
      </w:pPr>
      <w:hyperlink w:anchor="sec31">
        <w:r>
          <w:rPr>
            <w:color w:val="142C4A"/>
            <w:sz w:val="22"/>
            <w:rFonts w:ascii="Arial" w:hAnsi="Arial"/>
            <w:b/>
          </w:rPr>
          <w:t xml:space="preserve">12. Giao diện người dùng</w:t>
        </w:r>
      </w:hyperlink>
      <w:r>
        <w:rPr>
          <w:rFonts w:ascii="Arial" w:hAnsi="Arial"/>
          <w:b/>
          <w:color w:val="555B63"/>
          <w:sz w:val="22"/>
        </w:rPr>
        <w:tab/>
        <w:t>42</w:t>
      </w:r>
    </w:p>
    <w:p>
      <w:pPr>
        <w:tabs>
          <w:tab w:pos="9298" w:val="right" w:leader="dot"/>
        </w:tabs>
        <w:spacing w:after="50" w:line="269" w:lineRule="auto"/>
        <w:ind w:left="0"/>
        <w:jc w:val="left"/>
      </w:pPr>
      <w:hyperlink w:anchor="sec32">
        <w:r>
          <w:rPr>
            <w:color w:val="142C4A"/>
            <w:sz w:val="22"/>
            <w:rFonts w:ascii="Arial" w:hAnsi="Arial"/>
            <w:b/>
          </w:rPr>
          <w:t xml:space="preserve">13. Danh mục giao diện lập trình</w:t>
        </w:r>
      </w:hyperlink>
      <w:r>
        <w:rPr>
          <w:rFonts w:ascii="Arial" w:hAnsi="Arial"/>
          <w:b/>
          <w:color w:val="555B63"/>
          <w:sz w:val="22"/>
        </w:rPr>
        <w:tab/>
        <w:t>43</w:t>
      </w:r>
    </w:p>
    <w:p>
      <w:pPr>
        <w:tabs>
          <w:tab w:pos="9298" w:val="right" w:leader="dot"/>
        </w:tabs>
        <w:spacing w:after="50" w:line="269" w:lineRule="auto"/>
        <w:ind w:left="0"/>
        <w:jc w:val="left"/>
      </w:pPr>
      <w:hyperlink w:anchor="sec33">
        <w:r>
          <w:rPr>
            <w:color w:val="142C4A"/>
            <w:sz w:val="22"/>
            <w:rFonts w:ascii="Arial" w:hAnsi="Arial"/>
            <w:b/>
          </w:rPr>
          <w:t xml:space="preserve">14. Kế hoạch lập trình và kiểm thử</w:t>
        </w:r>
      </w:hyperlink>
      <w:r>
        <w:rPr>
          <w:rFonts w:ascii="Arial" w:hAnsi="Arial"/>
          <w:b/>
          <w:color w:val="555B63"/>
          <w:sz w:val="22"/>
        </w:rPr>
        <w:tab/>
        <w:t>44</w:t>
      </w:r>
    </w:p>
    <w:p>
      <w:pPr>
        <w:tabs>
          <w:tab w:pos="9298" w:val="right" w:leader="dot"/>
        </w:tabs>
        <w:spacing w:after="50" w:line="269" w:lineRule="auto"/>
        <w:ind w:left="0"/>
        <w:jc w:val="left"/>
      </w:pPr>
      <w:hyperlink w:anchor="sec34">
        <w:r>
          <w:rPr>
            <w:color w:val="142C4A"/>
            <w:sz w:val="22"/>
            <w:rFonts w:ascii="Arial" w:hAnsi="Arial"/>
            <w:b/>
          </w:rPr>
          <w:t xml:space="preserve">15. Kế hoạch tài chính</w:t>
        </w:r>
      </w:hyperlink>
      <w:r>
        <w:rPr>
          <w:rFonts w:ascii="Arial" w:hAnsi="Arial"/>
          <w:b/>
          <w:color w:val="555B63"/>
          <w:sz w:val="22"/>
        </w:rPr>
        <w:tab/>
        <w:t>46</w:t>
      </w:r>
    </w:p>
    <w:p>
      <w:pPr>
        <w:tabs>
          <w:tab w:pos="9298" w:val="right" w:leader="dot"/>
        </w:tabs>
        <w:spacing w:after="50" w:line="269" w:lineRule="auto"/>
        <w:ind w:left="0"/>
        <w:jc w:val="left"/>
      </w:pPr>
      <w:hyperlink w:anchor="sec35">
        <w:r>
          <w:rPr>
            <w:color w:val="142C4A"/>
            <w:sz w:val="22"/>
            <w:rFonts w:ascii="Arial" w:hAnsi="Arial"/>
            <w:b/>
          </w:rPr>
          <w:t xml:space="preserve">16. Rủi ro và cách xử lý</w:t>
        </w:r>
      </w:hyperlink>
      <w:r>
        <w:rPr>
          <w:rFonts w:ascii="Arial" w:hAnsi="Arial"/>
          <w:b/>
          <w:color w:val="555B63"/>
          <w:sz w:val="22"/>
        </w:rPr>
        <w:tab/>
        <w:t>47</w:t>
      </w:r>
    </w:p>
    <w:p>
      <w:pPr>
        <w:tabs>
          <w:tab w:pos="9298" w:val="right" w:leader="dot"/>
        </w:tabs>
        <w:spacing w:after="50" w:line="269" w:lineRule="auto"/>
        <w:ind w:left="0"/>
        <w:jc w:val="left"/>
      </w:pPr>
      <w:hyperlink w:anchor="sec36">
        <w:r>
          <w:rPr>
            <w:color w:val="142C4A"/>
            <w:sz w:val="22"/>
            <w:rFonts w:ascii="Arial" w:hAnsi="Arial"/>
            <w:b/>
          </w:rPr>
          <w:t xml:space="preserve">17. Pháp lý và tuân thủ</w:t>
        </w:r>
      </w:hyperlink>
      <w:r>
        <w:rPr>
          <w:rFonts w:ascii="Arial" w:hAnsi="Arial"/>
          <w:b/>
          <w:color w:val="555B63"/>
          <w:sz w:val="22"/>
        </w:rPr>
        <w:tab/>
        <w:t>48</w:t>
      </w:r>
    </w:p>
    <w:p>
      <w:pPr>
        <w:tabs>
          <w:tab w:pos="9298" w:val="right" w:leader="dot"/>
        </w:tabs>
        <w:spacing w:after="50" w:line="269" w:lineRule="auto"/>
        <w:ind w:left="0"/>
        <w:jc w:val="left"/>
      </w:pPr>
      <w:hyperlink w:anchor="sec37">
        <w:r>
          <w:rPr>
            <w:color w:val="142C4A"/>
            <w:sz w:val="22"/>
            <w:rFonts w:ascii="Arial" w:hAnsi="Arial"/>
            <w:b/>
          </w:rPr>
          <w:t xml:space="preserve">18. Lộ trình triển khai và các cột mốc</w:t>
        </w:r>
      </w:hyperlink>
      <w:r>
        <w:rPr>
          <w:rFonts w:ascii="Arial" w:hAnsi="Arial"/>
          <w:b/>
          <w:color w:val="555B63"/>
          <w:sz w:val="22"/>
        </w:rPr>
        <w:tab/>
        <w:t>49</w:t>
      </w:r>
    </w:p>
    <w:p>
      <w:pPr>
        <w:tabs>
          <w:tab w:pos="9298" w:val="right" w:leader="dot"/>
        </w:tabs>
        <w:spacing w:after="50" w:line="269" w:lineRule="auto"/>
        <w:ind w:left="0"/>
        <w:jc w:val="left"/>
      </w:pPr>
      <w:hyperlink w:anchor="sec38">
        <w:r>
          <w:rPr>
            <w:color w:val="142C4A"/>
            <w:sz w:val="22"/>
            <w:rFonts w:ascii="Arial" w:hAnsi="Arial"/>
            <w:b/>
          </w:rPr>
          <w:t xml:space="preserve">19. Đội ngũ, phân công và đề nghị</w:t>
        </w:r>
      </w:hyperlink>
      <w:r>
        <w:rPr>
          <w:rFonts w:ascii="Arial" w:hAnsi="Arial"/>
          <w:b/>
          <w:color w:val="555B63"/>
          <w:sz w:val="22"/>
        </w:rPr>
        <w:tab/>
        <w:t>50</w:t>
      </w:r>
    </w:p>
    <w:p>
      <w:pPr>
        <w:tabs>
          <w:tab w:pos="9298" w:val="right" w:leader="dot"/>
        </w:tabs>
        <w:spacing w:after="50" w:line="269" w:lineRule="auto"/>
        <w:ind w:left="0"/>
        <w:jc w:val="left"/>
      </w:pPr>
      <w:hyperlink w:anchor="sec39">
        <w:r>
          <w:rPr>
            <w:color w:val="142C4A"/>
            <w:sz w:val="22"/>
            <w:rFonts w:ascii="Arial" w:hAnsi="Arial"/>
            <w:b/>
          </w:rPr>
          <w:t xml:space="preserve">Phụ lục A — Bảng khảo sát sơ cấp đề xuất</w:t>
        </w:r>
      </w:hyperlink>
      <w:r>
        <w:rPr>
          <w:rFonts w:ascii="Arial" w:hAnsi="Arial"/>
          <w:b/>
          <w:color w:val="555B63"/>
          <w:sz w:val="22"/>
        </w:rPr>
        <w:tab/>
        <w:t>52</w:t>
      </w:r>
    </w:p>
    <w:p>
      <w:pPr>
        <w:tabs>
          <w:tab w:pos="8504" w:val="right" w:leader="dot"/>
        </w:tabs>
        <w:spacing w:after="30" w:line="269" w:lineRule="auto"/>
        <w:ind w:left="794"/>
        <w:jc w:val="left"/>
      </w:pPr>
      <w:hyperlink w:anchor="sec40">
        <w:r>
          <w:rPr>
            <w:color w:val="333A42"/>
            <w:sz w:val="21"/>
            <w:rFonts w:ascii="Arial" w:hAnsi="Arial"/>
          </w:rPr>
          <w:t xml:space="preserve">Phần 1 — Sàng lọc và phân nhóm</w:t>
        </w:r>
      </w:hyperlink>
      <w:r>
        <w:rPr>
          <w:rFonts w:ascii="Arial" w:hAnsi="Arial"/>
          <w:b w:val="0"/>
          <w:color w:val="555B63"/>
          <w:sz w:val="21"/>
        </w:rPr>
        <w:tab/>
        <w:t>52</w:t>
      </w:r>
    </w:p>
    <w:p>
      <w:pPr>
        <w:tabs>
          <w:tab w:pos="8504" w:val="right" w:leader="dot"/>
        </w:tabs>
        <w:spacing w:after="30" w:line="269" w:lineRule="auto"/>
        <w:ind w:left="794"/>
        <w:jc w:val="left"/>
      </w:pPr>
      <w:hyperlink w:anchor="sec41">
        <w:r>
          <w:rPr>
            <w:color w:val="333A42"/>
            <w:sz w:val="21"/>
            <w:rFonts w:ascii="Arial" w:hAnsi="Arial"/>
          </w:rPr>
          <w:t xml:space="preserve">Phần 2 — Tần suất sự cố (đây là phần quan trọng nhất)</w:t>
        </w:r>
      </w:hyperlink>
      <w:r>
        <w:rPr>
          <w:rFonts w:ascii="Arial" w:hAnsi="Arial"/>
          <w:b w:val="0"/>
          <w:color w:val="555B63"/>
          <w:sz w:val="21"/>
        </w:rPr>
        <w:tab/>
        <w:t>52</w:t>
      </w:r>
    </w:p>
    <w:p>
      <w:pPr>
        <w:tabs>
          <w:tab w:pos="8504" w:val="right" w:leader="dot"/>
        </w:tabs>
        <w:spacing w:after="30" w:line="269" w:lineRule="auto"/>
        <w:ind w:left="794"/>
        <w:jc w:val="left"/>
      </w:pPr>
      <w:hyperlink w:anchor="sec42">
        <w:r>
          <w:rPr>
            <w:color w:val="333A42"/>
            <w:sz w:val="21"/>
            <w:rFonts w:ascii="Arial" w:hAnsi="Arial"/>
          </w:rPr>
          <w:t xml:space="preserve">Phần 3 — Mức sẵn sàng chi trả</w:t>
        </w:r>
      </w:hyperlink>
      <w:r>
        <w:rPr>
          <w:rFonts w:ascii="Arial" w:hAnsi="Arial"/>
          <w:b w:val="0"/>
          <w:color w:val="555B63"/>
          <w:sz w:val="21"/>
        </w:rPr>
        <w:tab/>
        <w:t>53</w:t>
      </w:r>
    </w:p>
    <w:p>
      <w:pPr>
        <w:tabs>
          <w:tab w:pos="8504" w:val="right" w:leader="dot"/>
        </w:tabs>
        <w:spacing w:after="30" w:line="269" w:lineRule="auto"/>
        <w:ind w:left="794"/>
        <w:jc w:val="left"/>
      </w:pPr>
      <w:hyperlink w:anchor="sec43">
        <w:r>
          <w:rPr>
            <w:color w:val="333A42"/>
            <w:sz w:val="21"/>
            <w:rFonts w:ascii="Arial" w:hAnsi="Arial"/>
          </w:rPr>
          <w:t xml:space="preserve">Phần 4 — Hai câu hỏi kiểm chứng rủi ro lớn nhất</w:t>
        </w:r>
      </w:hyperlink>
      <w:r>
        <w:rPr>
          <w:rFonts w:ascii="Arial" w:hAnsi="Arial"/>
          <w:b w:val="0"/>
          <w:color w:val="555B63"/>
          <w:sz w:val="21"/>
        </w:rPr>
        <w:tab/>
        <w:t>53</w:t>
      </w:r>
    </w:p>
    <w:p>
      <w:pPr>
        <w:tabs>
          <w:tab w:pos="8504" w:val="right" w:leader="dot"/>
        </w:tabs>
        <w:spacing w:after="30" w:line="269" w:lineRule="auto"/>
        <w:ind w:left="794"/>
        <w:jc w:val="left"/>
      </w:pPr>
      <w:hyperlink w:anchor="sec44">
        <w:r>
          <w:rPr>
            <w:color w:val="333A42"/>
            <w:sz w:val="21"/>
            <w:rFonts w:ascii="Arial" w:hAnsi="Arial"/>
          </w:rPr>
          <w:t xml:space="preserve">Cách đọc kết quả</w:t>
        </w:r>
      </w:hyperlink>
      <w:r>
        <w:rPr>
          <w:rFonts w:ascii="Arial" w:hAnsi="Arial"/>
          <w:b w:val="0"/>
          <w:color w:val="555B63"/>
          <w:sz w:val="21"/>
        </w:rPr>
        <w:tab/>
        <w:t>54</w:t>
      </w:r>
    </w:p>
    <w:p>
      <w:pPr>
        <w:tabs>
          <w:tab w:pos="9298" w:val="right" w:leader="dot"/>
        </w:tabs>
        <w:spacing w:after="50" w:line="269" w:lineRule="auto"/>
        <w:ind w:left="0"/>
        <w:jc w:val="left"/>
      </w:pPr>
      <w:hyperlink w:anchor="sec45">
        <w:r>
          <w:rPr>
            <w:color w:val="142C4A"/>
            <w:sz w:val="22"/>
            <w:rFonts w:ascii="Arial" w:hAnsi="Arial"/>
            <w:b/>
          </w:rPr>
          <w:t xml:space="preserve">Phụ lục B — Biểu phí bồi thường</w:t>
        </w:r>
      </w:hyperlink>
      <w:r>
        <w:rPr>
          <w:rFonts w:ascii="Arial" w:hAnsi="Arial"/>
          <w:b/>
          <w:color w:val="555B63"/>
          <w:sz w:val="22"/>
        </w:rPr>
        <w:tab/>
        <w:t>55</w:t>
      </w:r>
    </w:p>
    <w:p>
      <w:pPr>
        <w:tabs>
          <w:tab w:pos="8504" w:val="right" w:leader="dot"/>
        </w:tabs>
        <w:spacing w:after="30" w:line="269" w:lineRule="auto"/>
        <w:ind w:left="794"/>
        <w:jc w:val="left"/>
      </w:pPr>
      <w:hyperlink w:anchor="sec46">
        <w:r>
          <w:rPr>
            <w:color w:val="333A42"/>
            <w:sz w:val="21"/>
            <w:rFonts w:ascii="Arial" w:hAnsi="Arial"/>
          </w:rPr>
          <w:t xml:space="preserve">B.1 Phân cấp tình trạng ngoại hình</w:t>
        </w:r>
      </w:hyperlink>
      <w:r>
        <w:rPr>
          <w:rFonts w:ascii="Arial" w:hAnsi="Arial"/>
          <w:b w:val="0"/>
          <w:color w:val="555B63"/>
          <w:sz w:val="21"/>
        </w:rPr>
        <w:tab/>
        <w:t>55</w:t>
      </w:r>
    </w:p>
    <w:p>
      <w:pPr>
        <w:tabs>
          <w:tab w:pos="8504" w:val="right" w:leader="dot"/>
        </w:tabs>
        <w:spacing w:after="30" w:line="269" w:lineRule="auto"/>
        <w:ind w:left="794"/>
        <w:jc w:val="left"/>
      </w:pPr>
      <w:hyperlink w:anchor="sec47">
        <w:r>
          <w:rPr>
            <w:color w:val="333A42"/>
            <w:sz w:val="21"/>
            <w:rFonts w:ascii="Arial" w:hAnsi="Arial"/>
          </w:rPr>
          <w:t xml:space="preserve">B.2 Biểu phí cụ thể</w:t>
        </w:r>
      </w:hyperlink>
      <w:r>
        <w:rPr>
          <w:rFonts w:ascii="Arial" w:hAnsi="Arial"/>
          <w:b w:val="0"/>
          <w:color w:val="555B63"/>
          <w:sz w:val="21"/>
        </w:rPr>
        <w:tab/>
        <w:t>55</w:t>
      </w:r>
    </w:p>
    <w:p>
      <w:pPr>
        <w:tabs>
          <w:tab w:pos="8504" w:val="right" w:leader="dot"/>
        </w:tabs>
        <w:spacing w:after="30" w:line="269" w:lineRule="auto"/>
        <w:ind w:left="794"/>
        <w:jc w:val="left"/>
      </w:pPr>
      <w:hyperlink w:anchor="sec48">
        <w:r>
          <w:rPr>
            <w:color w:val="333A42"/>
            <w:sz w:val="21"/>
            <w:rFonts w:ascii="Arial" w:hAnsi="Arial"/>
          </w:rPr>
          <w:t xml:space="preserve">B.3 Phí miễn trừ thiệt hại</w:t>
        </w:r>
      </w:hyperlink>
      <w:r>
        <w:rPr>
          <w:rFonts w:ascii="Arial" w:hAnsi="Arial"/>
          <w:b w:val="0"/>
          <w:color w:val="555B63"/>
          <w:sz w:val="21"/>
        </w:rPr>
        <w:tab/>
        <w:t>56</w:t>
      </w:r>
    </w:p>
    <w:p>
      <w:pPr>
        <w:tabs>
          <w:tab w:pos="8504" w:val="right" w:leader="dot"/>
        </w:tabs>
        <w:spacing w:after="30" w:line="269" w:lineRule="auto"/>
        <w:ind w:left="794"/>
        <w:jc w:val="left"/>
      </w:pPr>
      <w:hyperlink w:anchor="sec49">
        <w:r>
          <w:rPr>
            <w:color w:val="333A42"/>
            <w:sz w:val="21"/>
            <w:rFonts w:ascii="Arial" w:hAnsi="Arial"/>
          </w:rPr>
          <w:t xml:space="preserve">B.4 Khi máy không được trả lại</w:t>
        </w:r>
      </w:hyperlink>
      <w:r>
        <w:rPr>
          <w:rFonts w:ascii="Arial" w:hAnsi="Arial"/>
          <w:b w:val="0"/>
          <w:color w:val="555B63"/>
          <w:sz w:val="21"/>
        </w:rPr>
        <w:tab/>
        <w:t>56</w:t>
      </w:r>
    </w:p>
    <w:p>
      <w:pPr>
        <w:tabs>
          <w:tab w:pos="9298" w:val="right" w:leader="dot"/>
        </w:tabs>
        <w:spacing w:after="50" w:line="269" w:lineRule="auto"/>
        <w:ind w:left="0"/>
        <w:jc w:val="left"/>
      </w:pPr>
      <w:hyperlink w:anchor="sec50">
        <w:r>
          <w:rPr>
            <w:color w:val="142C4A"/>
            <w:sz w:val="22"/>
            <w:rFonts w:ascii="Arial" w:hAnsi="Arial"/>
            <w:b/>
          </w:rPr>
          <w:t xml:space="preserve">Phụ lục C — Các điều khoản chính của hợp đồng thuê</w:t>
        </w:r>
      </w:hyperlink>
      <w:r>
        <w:rPr>
          <w:rFonts w:ascii="Arial" w:hAnsi="Arial"/>
          <w:b/>
          <w:color w:val="555B63"/>
          <w:sz w:val="22"/>
        </w:rPr>
        <w:tab/>
        <w:t>57</w:t>
      </w:r>
    </w:p>
    <w:p>
      <w:pPr>
        <w:tabs>
          <w:tab w:pos="8504" w:val="right" w:leader="dot"/>
        </w:tabs>
        <w:spacing w:after="30" w:line="269" w:lineRule="auto"/>
        <w:ind w:left="794"/>
        <w:jc w:val="left"/>
      </w:pPr>
      <w:hyperlink w:anchor="sec51">
        <w:r>
          <w:rPr>
            <w:color w:val="333A42"/>
            <w:sz w:val="21"/>
            <w:rFonts w:ascii="Arial" w:hAnsi="Arial"/>
          </w:rPr>
          <w:t xml:space="preserve">Điều 1 — Đối tượng của hợp đồng</w:t>
        </w:r>
      </w:hyperlink>
      <w:r>
        <w:rPr>
          <w:rFonts w:ascii="Arial" w:hAnsi="Arial"/>
          <w:b w:val="0"/>
          <w:color w:val="555B63"/>
          <w:sz w:val="21"/>
        </w:rPr>
        <w:tab/>
        <w:t>57</w:t>
      </w:r>
    </w:p>
    <w:p>
      <w:pPr>
        <w:tabs>
          <w:tab w:pos="8504" w:val="right" w:leader="dot"/>
        </w:tabs>
        <w:spacing w:after="30" w:line="269" w:lineRule="auto"/>
        <w:ind w:left="794"/>
        <w:jc w:val="left"/>
      </w:pPr>
      <w:hyperlink w:anchor="sec52">
        <w:r>
          <w:rPr>
            <w:color w:val="333A42"/>
            <w:sz w:val="21"/>
            <w:rFonts w:ascii="Arial" w:hAnsi="Arial"/>
          </w:rPr>
          <w:t xml:space="preserve">Điều 2 — Thời hạn thuê</w:t>
        </w:r>
      </w:hyperlink>
      <w:r>
        <w:rPr>
          <w:rFonts w:ascii="Arial" w:hAnsi="Arial"/>
          <w:b w:val="0"/>
          <w:color w:val="555B63"/>
          <w:sz w:val="21"/>
        </w:rPr>
        <w:tab/>
        <w:t>57</w:t>
      </w:r>
    </w:p>
    <w:p>
      <w:pPr>
        <w:tabs>
          <w:tab w:pos="8504" w:val="right" w:leader="dot"/>
        </w:tabs>
        <w:spacing w:after="30" w:line="269" w:lineRule="auto"/>
        <w:ind w:left="794"/>
        <w:jc w:val="left"/>
      </w:pPr>
      <w:hyperlink w:anchor="sec53">
        <w:r>
          <w:rPr>
            <w:color w:val="333A42"/>
            <w:sz w:val="21"/>
            <w:rFonts w:ascii="Arial" w:hAnsi="Arial"/>
          </w:rPr>
          <w:t xml:space="preserve">Điều 3 — Giá thuê, tiền cọc và phí miễn trừ thiệt hại</w:t>
        </w:r>
      </w:hyperlink>
      <w:r>
        <w:rPr>
          <w:rFonts w:ascii="Arial" w:hAnsi="Arial"/>
          <w:b w:val="0"/>
          <w:color w:val="555B63"/>
          <w:sz w:val="21"/>
        </w:rPr>
        <w:tab/>
        <w:t>57</w:t>
      </w:r>
    </w:p>
    <w:p>
      <w:pPr>
        <w:tabs>
          <w:tab w:pos="8504" w:val="right" w:leader="dot"/>
        </w:tabs>
        <w:spacing w:after="30" w:line="269" w:lineRule="auto"/>
        <w:ind w:left="794"/>
        <w:jc w:val="left"/>
      </w:pPr>
      <w:hyperlink w:anchor="sec54">
        <w:r>
          <w:rPr>
            <w:color w:val="333A42"/>
            <w:sz w:val="21"/>
            <w:rFonts w:ascii="Arial" w:hAnsi="Arial"/>
          </w:rPr>
          <w:t xml:space="preserve">Điều 4 — Nghĩa vụ của bên thuê</w:t>
        </w:r>
      </w:hyperlink>
      <w:r>
        <w:rPr>
          <w:rFonts w:ascii="Arial" w:hAnsi="Arial"/>
          <w:b w:val="0"/>
          <w:color w:val="555B63"/>
          <w:sz w:val="21"/>
        </w:rPr>
        <w:tab/>
        <w:t>57</w:t>
      </w:r>
    </w:p>
    <w:p>
      <w:pPr>
        <w:tabs>
          <w:tab w:pos="8504" w:val="right" w:leader="dot"/>
        </w:tabs>
        <w:spacing w:after="30" w:line="269" w:lineRule="auto"/>
        <w:ind w:left="794"/>
        <w:jc w:val="left"/>
      </w:pPr>
      <w:hyperlink w:anchor="sec55">
        <w:r>
          <w:rPr>
            <w:color w:val="333A42"/>
            <w:sz w:val="21"/>
            <w:rFonts w:ascii="Arial" w:hAnsi="Arial"/>
          </w:rPr>
          <w:t xml:space="preserve">Điều 5 — Nghĩa vụ của bên cho thuê</w:t>
        </w:r>
      </w:hyperlink>
      <w:r>
        <w:rPr>
          <w:rFonts w:ascii="Arial" w:hAnsi="Arial"/>
          <w:b w:val="0"/>
          <w:color w:val="555B63"/>
          <w:sz w:val="21"/>
        </w:rPr>
        <w:tab/>
        <w:t>58</w:t>
      </w:r>
    </w:p>
    <w:p>
      <w:pPr>
        <w:tabs>
          <w:tab w:pos="8504" w:val="right" w:leader="dot"/>
        </w:tabs>
        <w:spacing w:after="30" w:line="269" w:lineRule="auto"/>
        <w:ind w:left="794"/>
        <w:jc w:val="left"/>
      </w:pPr>
      <w:hyperlink w:anchor="sec56">
        <w:r>
          <w:rPr>
            <w:color w:val="333A42"/>
            <w:sz w:val="21"/>
            <w:rFonts w:ascii="Arial" w:hAnsi="Arial"/>
          </w:rPr>
          <w:t xml:space="preserve">Điều 6 — Về phần mềm quản lý thiết bị</w:t>
        </w:r>
      </w:hyperlink>
      <w:r>
        <w:rPr>
          <w:rFonts w:ascii="Arial" w:hAnsi="Arial"/>
          <w:b w:val="0"/>
          <w:color w:val="555B63"/>
          <w:sz w:val="21"/>
        </w:rPr>
        <w:tab/>
        <w:t>58</w:t>
      </w:r>
    </w:p>
    <w:p>
      <w:pPr>
        <w:tabs>
          <w:tab w:pos="8504" w:val="right" w:leader="dot"/>
        </w:tabs>
        <w:spacing w:after="30" w:line="269" w:lineRule="auto"/>
        <w:ind w:left="794"/>
        <w:jc w:val="left"/>
      </w:pPr>
      <w:hyperlink w:anchor="sec57">
        <w:r>
          <w:rPr>
            <w:color w:val="333A42"/>
            <w:sz w:val="21"/>
            <w:rFonts w:ascii="Arial" w:hAnsi="Arial"/>
          </w:rPr>
          <w:t xml:space="preserve">Điều 7 — Trách nhiệm khi thiết bị hư hỏng hoặc mất</w:t>
        </w:r>
      </w:hyperlink>
      <w:r>
        <w:rPr>
          <w:rFonts w:ascii="Arial" w:hAnsi="Arial"/>
          <w:b w:val="0"/>
          <w:color w:val="555B63"/>
          <w:sz w:val="21"/>
        </w:rPr>
        <w:tab/>
        <w:t>58</w:t>
      </w:r>
    </w:p>
    <w:p>
      <w:pPr>
        <w:tabs>
          <w:tab w:pos="8504" w:val="right" w:leader="dot"/>
        </w:tabs>
        <w:spacing w:after="30" w:line="269" w:lineRule="auto"/>
        <w:ind w:left="794"/>
        <w:jc w:val="left"/>
      </w:pPr>
      <w:hyperlink w:anchor="sec58">
        <w:r>
          <w:rPr>
            <w:color w:val="333A42"/>
            <w:sz w:val="21"/>
            <w:rFonts w:ascii="Arial" w:hAnsi="Arial"/>
          </w:rPr>
          <w:t xml:space="preserve">Điều 8 — Huỷ đơn và hoàn tiền</w:t>
        </w:r>
      </w:hyperlink>
      <w:r>
        <w:rPr>
          <w:rFonts w:ascii="Arial" w:hAnsi="Arial"/>
          <w:b w:val="0"/>
          <w:color w:val="555B63"/>
          <w:sz w:val="21"/>
        </w:rPr>
        <w:tab/>
        <w:t>58</w:t>
      </w:r>
    </w:p>
    <w:p>
      <w:pPr>
        <w:tabs>
          <w:tab w:pos="8504" w:val="right" w:leader="dot"/>
        </w:tabs>
        <w:spacing w:after="30" w:line="269" w:lineRule="auto"/>
        <w:ind w:left="794"/>
        <w:jc w:val="left"/>
      </w:pPr>
      <w:hyperlink w:anchor="sec59">
        <w:r>
          <w:rPr>
            <w:color w:val="333A42"/>
            <w:sz w:val="21"/>
            <w:rFonts w:ascii="Arial" w:hAnsi="Arial"/>
          </w:rPr>
          <w:t xml:space="preserve">Điều 9 — Giải quyết tranh chấp</w:t>
        </w:r>
      </w:hyperlink>
      <w:r>
        <w:rPr>
          <w:rFonts w:ascii="Arial" w:hAnsi="Arial"/>
          <w:b w:val="0"/>
          <w:color w:val="555B63"/>
          <w:sz w:val="21"/>
        </w:rPr>
        <w:tab/>
        <w:t>58</w:t>
      </w:r>
    </w:p>
    <w:p>
      <w:pPr>
        <w:tabs>
          <w:tab w:pos="9298" w:val="right" w:leader="dot"/>
        </w:tabs>
        <w:spacing w:after="50" w:line="269" w:lineRule="auto"/>
        <w:ind w:left="0"/>
        <w:jc w:val="left"/>
      </w:pPr>
      <w:hyperlink w:anchor="sec60">
        <w:r>
          <w:rPr>
            <w:color w:val="142C4A"/>
            <w:sz w:val="22"/>
            <w:rFonts w:ascii="Arial" w:hAnsi="Arial"/>
            <w:b/>
          </w:rPr>
          <w:t xml:space="preserve">Phụ lục D — Danh mục kiểm tra chuẩn bị máy</w:t>
        </w:r>
      </w:hyperlink>
      <w:r>
        <w:rPr>
          <w:rFonts w:ascii="Arial" w:hAnsi="Arial"/>
          <w:b/>
          <w:color w:val="555B63"/>
          <w:sz w:val="22"/>
        </w:rPr>
        <w:tab/>
        <w:t>59</w:t>
      </w:r>
    </w:p>
    <w:p>
      <w:pPr>
        <w:tabs>
          <w:tab w:pos="8504" w:val="right" w:leader="dot"/>
        </w:tabs>
        <w:spacing w:after="30" w:line="269" w:lineRule="auto"/>
        <w:ind w:left="794"/>
        <w:jc w:val="left"/>
      </w:pPr>
      <w:hyperlink w:anchor="sec61">
        <w:r>
          <w:rPr>
            <w:color w:val="333A42"/>
            <w:sz w:val="21"/>
            <w:rFonts w:ascii="Arial" w:hAnsi="Arial"/>
          </w:rPr>
          <w:t xml:space="preserve">Quy tắc không có ngoại lệ</w:t>
        </w:r>
      </w:hyperlink>
      <w:r>
        <w:rPr>
          <w:rFonts w:ascii="Arial" w:hAnsi="Arial"/>
          <w:b w:val="0"/>
          <w:color w:val="555B63"/>
          <w:sz w:val="21"/>
        </w:rPr>
        <w:tab/>
        <w:t>60</w:t>
      </w:r>
    </w:p>
    <w:p>
      <w:pPr>
        <w:tabs>
          <w:tab w:pos="9298" w:val="right" w:leader="dot"/>
        </w:tabs>
        <w:spacing w:after="50" w:line="269" w:lineRule="auto"/>
        <w:ind w:left="0"/>
        <w:jc w:val="left"/>
      </w:pPr>
      <w:hyperlink w:anchor="sec62">
        <w:r>
          <w:rPr>
            <w:color w:val="142C4A"/>
            <w:sz w:val="22"/>
            <w:rFonts w:ascii="Arial" w:hAnsi="Arial"/>
            <w:b/>
          </w:rPr>
          <w:t xml:space="preserve">Phụ lục E — Danh sách dữ liệu nhóm phải tự kiểm chứng</w:t>
        </w:r>
      </w:hyperlink>
      <w:r>
        <w:rPr>
          <w:rFonts w:ascii="Arial" w:hAnsi="Arial"/>
          <w:b/>
          <w:color w:val="555B63"/>
          <w:sz w:val="22"/>
        </w:rPr>
        <w:tab/>
        <w:t>61</w:t>
      </w:r>
    </w:p>
    <w:p>
      <w:pPr>
        <w:tabs>
          <w:tab w:pos="9298" w:val="right" w:leader="dot"/>
        </w:tabs>
        <w:spacing w:after="50" w:line="269" w:lineRule="auto"/>
        <w:ind w:left="0"/>
        <w:jc w:val="left"/>
      </w:pPr>
      <w:hyperlink w:anchor="sec63">
        <w:r>
          <w:rPr>
            <w:color w:val="142C4A"/>
            <w:sz w:val="22"/>
            <w:rFonts w:ascii="Arial" w:hAnsi="Arial"/>
            <w:b/>
          </w:rPr>
          <w:t xml:space="preserve">Phụ lục F — Tài liệu tham khảo</w:t>
        </w:r>
      </w:hyperlink>
      <w:r>
        <w:rPr>
          <w:rFonts w:ascii="Arial" w:hAnsi="Arial"/>
          <w:b/>
          <w:color w:val="555B63"/>
          <w:sz w:val="22"/>
        </w:rPr>
        <w:tab/>
        <w:t>64</w:t>
      </w:r>
    </w:p>
    <w:p>
      <w:r>
        <w:br w:type="page"/>
      </w:r>
    </w:p>
    <w:p>
      <w:bookmarkStart w:id="1001" w:name="sec0"/>
      <w:pPr>
        <w:pStyle w:val="Heading1"/>
        <w:pageBreakBefore w:val="0"/>
        <w:pBdr>
          <w:bottom w:val="single" w:sz="8" w:space="4" w:color="1B5E9E"/>
        </w:pBdr>
      </w:pPr>
      <w:r>
        <w:rPr>
          <w:rFonts w:ascii="Arial" w:hAnsi="Arial"/>
        </w:rPr>
        <w:t>Tóm tắt điều hành</w:t>
      </w:r>
      <w:bookmarkEnd w:id="1001"/>
    </w:p>
    <w:p>
      <w:pPr>
        <w:spacing w:after="120"/>
      </w:pPr>
      <w:r>
        <w:rPr>
          <w:i/>
          <w:sz w:val="23"/>
        </w:rPr>
        <w:t>[Tóm tắt điều hành sẽ được viết sau cùng.]</w:t>
      </w:r>
    </w:p>
    <w:p>
      <w:r>
        <w:br w:type="page"/>
      </w:r>
    </w:p>
    <w:p>
      <w:bookmarkStart w:id="1002" w:name="sec1"/>
      <w:pPr>
        <w:pStyle w:val="Heading1"/>
        <w:pageBreakBefore w:val="0"/>
        <w:pBdr>
          <w:bottom w:val="single" w:sz="8" w:space="4" w:color="1B5E9E"/>
        </w:pBdr>
      </w:pPr>
      <w:r>
        <w:rPr>
          <w:rFonts w:ascii="Arial" w:hAnsi="Arial"/>
        </w:rPr>
        <w:t>Ghi chú về phương pháp và độ tin cậy của dữ liệu</w:t>
      </w:r>
      <w:bookmarkEnd w:id="1002"/>
    </w:p>
    <w:p>
      <w:bookmarkStart w:id="1003" w:name="sec2"/>
      <w:pPr>
        <w:pStyle w:val="Heading2"/>
      </w:pPr>
      <w:r>
        <w:rPr>
          <w:rFonts w:ascii="Arial" w:hAnsi="Arial"/>
        </w:rPr>
        <w:t>Bản proposal này được xây dựng như thế nào</w:t>
      </w:r>
      <w:bookmarkEnd w:id="1003"/>
    </w:p>
    <w:p>
      <w:pPr>
        <w:spacing w:after="120"/>
      </w:pPr>
      <w:r>
        <w:rPr>
          <w:sz w:val="23"/>
        </w:rPr>
        <w:t>Tài liệu này được soạn theo ba lớp, và người đọc cần phân biệt được ba lớp đó khi đánh giá từng con số.</w:t>
      </w:r>
    </w:p>
    <w:p>
      <w:pPr>
        <w:spacing w:after="120"/>
      </w:pPr>
      <w:r>
        <w:rPr>
          <w:b/>
          <w:sz w:val="23"/>
        </w:rPr>
        <w:t>Lớp thứ nhất là dữ liệu công khai.</w:t>
      </w:r>
      <w:r>
        <w:rPr>
          <w:sz w:val="23"/>
        </w:rPr>
        <w:t xml:space="preserve"> Nhóm đã tra cứu hơn ba trăm nguồn trực tuyến về quy chế thi của Đại học FPT, giá laptop cũ tại Việt Nam, giá dịch vụ cho thuê tại Đà Nẵng, quy định pháp luật về hợp đồng thuê tài sản và bảo vệ dữ liệu cá nhân, các nền tảng cho thuê thiết bị trên thế giới, và các chương trình cho mượn laptop của thư viện đại học nước ngoài. Toàn bộ nguồn được liệt kê ở Phụ lục F và được đánh số trích dẫn trong thân bài.</w:t>
      </w:r>
    </w:p>
    <w:p>
      <w:pPr>
        <w:spacing w:after="120"/>
      </w:pPr>
      <w:r>
        <w:rPr>
          <w:b/>
          <w:sz w:val="23"/>
        </w:rPr>
        <w:t>Lớp thứ hai là mô hình do nhóm dựng.</w:t>
      </w:r>
      <w:r>
        <w:rPr>
          <w:sz w:val="23"/>
        </w:rPr>
        <w:t xml:space="preserve"> Mô hình tài chính, khung quy mô thị trường, dự báo nhu cầu theo mùa thi và kế hoạch vận hành đều là kết quả tính toán của nhóm trên nền dữ liệu ở lớp thứ nhất. Chúng đúng trong phạm vi các giả định được nêu, và các giả định ấy được viết ra minh bạch chứ không giấu trong bảng tính.</w:t>
      </w:r>
    </w:p>
    <w:p>
      <w:pPr>
        <w:spacing w:after="120"/>
      </w:pPr>
      <w:r>
        <w:rPr>
          <w:b/>
          <w:sz w:val="23"/>
        </w:rPr>
        <w:t>Lớp thứ ba là những gì nhóm chưa biết.</w:t>
      </w:r>
      <w:r>
        <w:rPr>
          <w:sz w:val="23"/>
        </w:rPr>
        <w:t xml:space="preserve"> Có những dữ kiện quan trọng mà tra cứu công khai không trả lời được: số sinh viên chính xác của campus Đà Nẵng, lịch thi cuối kỳ cụ thể, tỉ lệ sinh viên thực sự gặp sự cố máy tính vào ngày thi, và quan trọng nhất là nhà trường có sẵn máy dự phòng cho sinh viên hay không. Những khoảng trống này được liệt kê đầy đủ ở Phụ lục E kèm cách kiểm chứng.</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Một hạn chế phải nói trước</w:t>
            </w:r>
          </w:p>
          <w:p>
            <w:pPr>
              <w:spacing w:after="40" w:line="300" w:lineRule="auto"/>
              <w:jc w:val="both"/>
            </w:pPr>
            <w:r>
              <w:rPr>
                <w:sz w:val="21"/>
              </w:rPr>
              <w:t xml:space="preserve">Toàn bộ nghiên cứu nền cho tài liệu này được thực hiện qua </w:t>
            </w:r>
            <w:r>
              <w:rPr>
                <w:b/>
                <w:sz w:val="21"/>
              </w:rPr>
              <w:t>công cụ tìm kiếm</w:t>
            </w:r>
            <w:r>
              <w:rPr>
                <w:sz w:val="21"/>
              </w:rPr>
              <w:t>, trong một môi trường không</w:t>
            </w:r>
          </w:p>
          <w:p>
            <w:pPr>
              <w:spacing w:after="40" w:line="300" w:lineRule="auto"/>
              <w:jc w:val="both"/>
            </w:pPr>
            <w:r>
              <w:rPr>
                <w:sz w:val="21"/>
              </w:rPr>
              <w:t>mở được trực tiếp từng trang web. Nghĩa là các đường dẫn trong phần trích dẫn là đường dẫn có thật do máy</w:t>
            </w:r>
          </w:p>
          <w:p>
            <w:pPr>
              <w:spacing w:after="40" w:line="300" w:lineRule="auto"/>
              <w:jc w:val="both"/>
            </w:pPr>
            <w:r>
              <w:rPr>
                <w:sz w:val="21"/>
              </w:rPr>
              <w:t>tìm kiếm trả về, nhưng nội dung số liệu gắn với chúng phần lớn được đọc từ tiêu đề và đoạn trích, chưa được</w:t>
            </w:r>
          </w:p>
          <w:p>
            <w:pPr>
              <w:spacing w:after="40" w:line="300" w:lineRule="auto"/>
              <w:jc w:val="both"/>
            </w:pPr>
            <w:r>
              <w:rPr>
                <w:sz w:val="21"/>
              </w:rPr>
              <w:t>đối chiếu bằng cách mở trang gốc. Trước khi nộp bản chính thức hoặc trước khi bỏ tiền thật, nhóm phải mở lại</w:t>
            </w:r>
          </w:p>
          <w:p>
            <w:pPr>
              <w:spacing w:after="40" w:line="300" w:lineRule="auto"/>
              <w:jc w:val="both"/>
            </w:pPr>
            <w:r>
              <w:rPr>
                <w:sz w:val="21"/>
              </w:rPr>
              <w:t>từng nguồn ở Phụ lục F, chụp màn hình làm bằng chứng, và gọi điện xác minh giá với ít nhất năm đơn vị cho</w:t>
            </w:r>
          </w:p>
          <w:p>
            <w:pPr>
              <w:spacing w:after="0" w:line="300" w:lineRule="auto"/>
              <w:jc w:val="both"/>
            </w:pPr>
            <w:r>
              <w:rPr>
                <w:sz w:val="21"/>
              </w:rPr>
              <w:t>thuê tại Đà Nẵng.</w:t>
            </w:r>
          </w:p>
        </w:tc>
      </w:tr>
    </w:tbl>
    <w:p>
      <w:pPr>
        <w:spacing w:after="120" w:line="240" w:lineRule="auto"/>
      </w:pPr>
    </w:p>
    <w:p>
      <w:pPr>
        <w:spacing w:after="120"/>
      </w:pPr>
      <w:r>
        <w:rPr>
          <w:sz w:val="23"/>
        </w:rPr>
        <w:t>Để người đọc theo dõi được mức độ chắc chắn, mỗi con số quan trọng trong tài liệu mang một trong ba nhãn sau.</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1691"/>
            <w:shd w:val="clear" w:color="auto" w:fill="1B5E9E"/>
          </w:tcPr>
          <w:p>
            <w:pPr>
              <w:spacing w:before="40" w:after="40" w:line="269" w:lineRule="auto"/>
              <w:jc w:val="left"/>
            </w:pPr>
            <w:r>
              <w:rPr>
                <w:rFonts w:ascii="Arial" w:hAnsi="Arial"/>
                <w:b/>
                <w:color w:val="FFFFFF"/>
                <w:sz w:val="20"/>
              </w:rPr>
              <w:t>Nhãn</w:t>
            </w:r>
          </w:p>
        </w:tc>
        <w:tc>
          <w:tcPr>
            <w:tcW w:type="dxa" w:w="4226"/>
            <w:shd w:val="clear" w:color="auto" w:fill="1B5E9E"/>
          </w:tcPr>
          <w:p>
            <w:pPr>
              <w:spacing w:before="40" w:after="40" w:line="269" w:lineRule="auto"/>
              <w:jc w:val="left"/>
            </w:pPr>
            <w:r>
              <w:rPr>
                <w:rFonts w:ascii="Arial" w:hAnsi="Arial"/>
                <w:b/>
                <w:color w:val="FFFFFF"/>
                <w:sz w:val="20"/>
              </w:rPr>
              <w:t>Ý nghĩa</w:t>
            </w:r>
          </w:p>
        </w:tc>
        <w:tc>
          <w:tcPr>
            <w:tcW w:type="dxa" w:w="3381"/>
            <w:shd w:val="clear" w:color="auto" w:fill="1B5E9E"/>
          </w:tcPr>
          <w:p>
            <w:pPr>
              <w:spacing w:before="40" w:after="40" w:line="269" w:lineRule="auto"/>
              <w:jc w:val="left"/>
            </w:pPr>
            <w:r>
              <w:rPr>
                <w:rFonts w:ascii="Arial" w:hAnsi="Arial"/>
                <w:b/>
                <w:color w:val="FFFFFF"/>
                <w:sz w:val="20"/>
              </w:rPr>
              <w:t>Cách dùng con số đó</w:t>
            </w:r>
          </w:p>
        </w:tc>
      </w:tr>
      <w:tr>
        <w:tc>
          <w:tcPr>
            <w:tcW w:type="dxa" w:w="1691"/>
          </w:tcPr>
          <w:p>
            <w:pPr>
              <w:spacing w:before="40" w:after="40" w:line="269" w:lineRule="auto"/>
              <w:jc w:val="left"/>
            </w:pPr>
            <w:r>
              <w:rPr>
                <w:rFonts w:ascii="Arial" w:hAnsi="Arial"/>
                <w:b/>
                <w:sz w:val="20"/>
              </w:rPr>
              <w:t>[Đã xác minh]</w:t>
            </w:r>
          </w:p>
        </w:tc>
        <w:tc>
          <w:tcPr>
            <w:tcW w:type="dxa" w:w="4226"/>
          </w:tcPr>
          <w:p>
            <w:pPr>
              <w:spacing w:before="40" w:after="40" w:line="269" w:lineRule="auto"/>
              <w:jc w:val="left"/>
            </w:pPr>
            <w:r>
              <w:rPr>
                <w:rFonts w:ascii="Arial" w:hAnsi="Arial"/>
                <w:sz w:val="20"/>
              </w:rPr>
              <w:t>Xuất hiện nhất quán ở nhiều nguồn độc lập, có đường dẫn kèm theo</w:t>
            </w:r>
          </w:p>
        </w:tc>
        <w:tc>
          <w:tcPr>
            <w:tcW w:type="dxa" w:w="3381"/>
          </w:tcPr>
          <w:p>
            <w:pPr>
              <w:spacing w:before="40" w:after="40" w:line="269" w:lineRule="auto"/>
              <w:jc w:val="left"/>
            </w:pPr>
            <w:r>
              <w:rPr>
                <w:rFonts w:ascii="Arial" w:hAnsi="Arial"/>
                <w:sz w:val="20"/>
              </w:rPr>
              <w:t>Dùng được để lập luận và ra quyết định</w:t>
            </w:r>
          </w:p>
        </w:tc>
      </w:tr>
      <w:tr>
        <w:tc>
          <w:tcPr>
            <w:tcW w:type="dxa" w:w="1691"/>
            <w:shd w:val="clear" w:color="auto" w:fill="F7F9FB"/>
          </w:tcPr>
          <w:p>
            <w:pPr>
              <w:spacing w:before="40" w:after="40" w:line="269" w:lineRule="auto"/>
              <w:jc w:val="left"/>
            </w:pPr>
            <w:r>
              <w:rPr>
                <w:rFonts w:ascii="Arial" w:hAnsi="Arial"/>
                <w:b/>
                <w:sz w:val="20"/>
              </w:rPr>
              <w:t>[Cần kiểm chứng]</w:t>
            </w:r>
          </w:p>
        </w:tc>
        <w:tc>
          <w:tcPr>
            <w:tcW w:type="dxa" w:w="4226"/>
            <w:shd w:val="clear" w:color="auto" w:fill="F7F9FB"/>
          </w:tcPr>
          <w:p>
            <w:pPr>
              <w:spacing w:before="40" w:after="40" w:line="269" w:lineRule="auto"/>
              <w:jc w:val="left"/>
            </w:pPr>
            <w:r>
              <w:rPr>
                <w:rFonts w:ascii="Arial" w:hAnsi="Arial"/>
                <w:sz w:val="20"/>
              </w:rPr>
              <w:t>Lấy từ một nguồn hoặc từ đoạn trích chưa mở được trang gốc</w:t>
            </w:r>
          </w:p>
        </w:tc>
        <w:tc>
          <w:tcPr>
            <w:tcW w:type="dxa" w:w="3381"/>
            <w:shd w:val="clear" w:color="auto" w:fill="F7F9FB"/>
          </w:tcPr>
          <w:p>
            <w:pPr>
              <w:spacing w:before="40" w:after="40" w:line="269" w:lineRule="auto"/>
              <w:jc w:val="left"/>
            </w:pPr>
            <w:r>
              <w:rPr>
                <w:rFonts w:ascii="Arial" w:hAnsi="Arial"/>
                <w:sz w:val="20"/>
              </w:rPr>
              <w:t>Dùng để tham khảo, phải xác minh lại trước khi ra quyết định tài chính</w:t>
            </w:r>
          </w:p>
        </w:tc>
      </w:tr>
      <w:tr>
        <w:tc>
          <w:tcPr>
            <w:tcW w:type="dxa" w:w="1691"/>
          </w:tcPr>
          <w:p>
            <w:pPr>
              <w:spacing w:before="40" w:after="40" w:line="269" w:lineRule="auto"/>
              <w:jc w:val="left"/>
            </w:pPr>
            <w:r>
              <w:rPr>
                <w:rFonts w:ascii="Arial" w:hAnsi="Arial"/>
                <w:b/>
                <w:sz w:val="20"/>
              </w:rPr>
              <w:t>[Ước lượng của nhóm]</w:t>
            </w:r>
          </w:p>
        </w:tc>
        <w:tc>
          <w:tcPr>
            <w:tcW w:type="dxa" w:w="4226"/>
          </w:tcPr>
          <w:p>
            <w:pPr>
              <w:spacing w:before="40" w:after="40" w:line="269" w:lineRule="auto"/>
              <w:jc w:val="left"/>
            </w:pPr>
            <w:r>
              <w:rPr>
                <w:rFonts w:ascii="Arial" w:hAnsi="Arial"/>
                <w:sz w:val="20"/>
              </w:rPr>
              <w:t>Nhóm tự suy ra từ các con số khác, kèm giả định</w:t>
            </w:r>
          </w:p>
        </w:tc>
        <w:tc>
          <w:tcPr>
            <w:tcW w:type="dxa" w:w="3381"/>
          </w:tcPr>
          <w:p>
            <w:pPr>
              <w:spacing w:before="40" w:after="40" w:line="269" w:lineRule="auto"/>
              <w:jc w:val="left"/>
            </w:pPr>
            <w:r>
              <w:rPr>
                <w:rFonts w:ascii="Arial" w:hAnsi="Arial"/>
                <w:sz w:val="20"/>
              </w:rPr>
              <w:t>Chỉ đúng khi giả định đúng; luôn kiểm tra giả định trước</w:t>
            </w:r>
          </w:p>
        </w:tc>
      </w:tr>
    </w:tbl>
    <w:p>
      <w:pPr>
        <w:spacing w:before="60" w:after="200"/>
        <w:jc w:val="left"/>
      </w:pPr>
      <w:r>
        <w:rPr>
          <w:rFonts w:ascii="Arial" w:hAnsi="Arial"/>
          <w:b/>
          <w:color w:val="555B63"/>
          <w:sz w:val="19"/>
        </w:rPr>
        <w:t xml:space="preserve">Bảng 1. </w:t>
      </w:r>
      <w:r>
        <w:rPr>
          <w:rFonts w:ascii="Arial" w:hAnsi="Arial"/>
          <w:i/>
          <w:color w:val="555B63"/>
          <w:sz w:val="19"/>
        </w:rPr>
        <w:t>Ba mức độ tin cậy dùng thống nhất trong toàn bộ tài liệu.</w:t>
      </w:r>
    </w:p>
    <w:p>
      <w:pPr>
        <w:spacing w:after="120"/>
      </w:pPr>
      <w:r>
        <w:rPr>
          <w:sz w:val="23"/>
        </w:rPr>
        <w:t>Một bản đề xuất khởi nghiệp trung thực về chỗ mình chưa biết thì đáng tin hơn một bản trông có vẻ chắc chắn ở mọi con số. Nhóm chọn cách thứ nhất.</w:t>
      </w:r>
    </w:p>
    <w:p>
      <w:r>
        <w:br w:type="page"/>
      </w:r>
    </w:p>
    <w:p>
      <w:pPr>
        <w:spacing w:after="2400" w:line="240" w:lineRule="auto"/>
      </w:pPr>
    </w:p>
    <w:p>
      <w:pPr>
        <w:spacing w:after="200"/>
        <w:jc w:val="center"/>
      </w:pPr>
      <w:r>
        <w:rPr>
          <w:rFonts w:ascii="Arial" w:hAnsi="Arial"/>
          <w:b/>
          <w:color w:val="C2411C"/>
          <w:sz w:val="26"/>
          <w:spacing w:val="80"/>
        </w:rPr>
        <w:t>PHẦN I</w:t>
      </w:r>
    </w:p>
    <w:p>
      <w:pPr>
        <w:spacing w:after="280"/>
        <w:jc w:val="center"/>
      </w:pPr>
      <w:r>
        <w:rPr>
          <w:rFonts w:ascii="Arial" w:hAnsi="Arial"/>
          <w:b/>
          <w:color w:val="142C4A"/>
          <w:sz w:val="46"/>
        </w:rPr>
        <w:t>VÌ SAO CÓ DỰ ÁN NÀY</w:t>
      </w:r>
    </w:p>
    <w:p>
      <w:pPr>
        <w:spacing w:after="320"/>
        <w:jc w:val="center"/>
      </w:pPr>
      <w:r>
        <w:rPr>
          <w:color w:val="C9D3DE"/>
          <w:sz w:val="18"/>
        </w:rPr>
        <w:t>━━━━━━━━━━━━</w:t>
      </w:r>
    </w:p>
    <w:p>
      <w:pPr>
        <w:spacing w:line="336" w:lineRule="auto"/>
        <w:ind w:left="1701" w:right="1701"/>
        <w:jc w:val="center"/>
      </w:pPr>
      <w:r>
        <w:rPr>
          <w:rFonts w:ascii="Arial" w:hAnsi="Arial"/>
          <w:i/>
          <w:color w:val="555B63"/>
          <w:sz w:val="22"/>
        </w:rPr>
        <w:t>Chương 1 dựng lại vấn đề bằng chính cơ chế thi của nhà trường. Chương 2 mô tả giải pháp và chỗ nó khác với mọi dịch vụ cho thuê đang có. Chương 3 định cỡ thị trường một cách thận trọng và nói rõ nhóm đang đứng ở đâu so với đối thủ.</w:t>
      </w:r>
    </w:p>
    <w:p>
      <w:r>
        <w:br w:type="page"/>
      </w:r>
    </w:p>
    <w:p>
      <w:bookmarkStart w:id="1004" w:name="sec3"/>
      <w:pPr>
        <w:pStyle w:val="Heading1"/>
        <w:pageBreakBefore w:val="0"/>
        <w:pBdr>
          <w:bottom w:val="single" w:sz="8" w:space="4" w:color="1B5E9E"/>
        </w:pBdr>
      </w:pPr>
      <w:r>
        <w:rPr>
          <w:rFonts w:ascii="Arial" w:hAnsi="Arial"/>
          <w:b/>
        </w:rPr>
        <w:t xml:space="preserve">1. </w:t>
      </w:r>
      <w:r>
        <w:rPr>
          <w:rFonts w:ascii="Arial" w:hAnsi="Arial"/>
        </w:rPr>
        <w:t>Bối cảnh và vấn đề</w:t>
      </w:r>
      <w:bookmarkEnd w:id="1004"/>
    </w:p>
    <w:p>
      <w:bookmarkStart w:id="1005" w:name="sec4"/>
      <w:pPr>
        <w:pStyle w:val="Heading2"/>
      </w:pPr>
      <w:r>
        <w:rPr>
          <w:rFonts w:ascii="Arial" w:hAnsi="Arial"/>
          <w:b/>
        </w:rPr>
        <w:t xml:space="preserve">1.1 </w:t>
      </w:r>
      <w:r>
        <w:rPr>
          <w:rFonts w:ascii="Arial" w:hAnsi="Arial"/>
        </w:rPr>
        <w:t>Laptop cá nhân là thiết bị dự thi bắt buộc</w:t>
      </w:r>
      <w:bookmarkEnd w:id="1005"/>
    </w:p>
    <w:p>
      <w:pPr>
        <w:spacing w:after="120"/>
      </w:pPr>
      <w:r>
        <w:rPr>
          <w:sz w:val="23"/>
        </w:rPr>
        <w:t xml:space="preserve">Ở phần lớn trường đại học Việt Nam, chiếc laptop là công cụ học tập: thiếu nó thì bất tiện, nhưng sinh viên vẫn ngồi vào phòng thi được với giấy và bút. Ở Đại học FPT thì không. Kỳ thi cuối kỳ chạy trên phần mềm </w:t>
      </w:r>
      <w:r>
        <w:rPr>
          <w:b/>
          <w:sz w:val="23"/>
        </w:rPr>
        <w:t>EOS (Exam Online System)</w:t>
      </w:r>
      <w:r>
        <w:rPr>
          <w:sz w:val="23"/>
        </w:rPr>
        <w:t xml:space="preserve">, và phần mềm đó chạy trên </w:t>
      </w:r>
      <w:r>
        <w:rPr>
          <w:b/>
          <w:sz w:val="23"/>
        </w:rPr>
        <w:t>chính máy tính cá nhân của sinh viên</w:t>
      </w:r>
      <w:r>
        <w:rPr>
          <w:sz w:val="23"/>
        </w:rPr>
        <w:t xml:space="preserve">. Nhà trường không cấp máy cho kỳ thi; sinh viên tự mang máy tới phòng thi và tự chịu trách nhiệm về việc máy chạy được hay không </w:t>
      </w:r>
      <w:r>
        <w:rPr>
          <w:color w:val="1B5E9E"/>
          <w:sz w:val="20"/>
          <w:vertAlign w:val="superscript"/>
        </w:rPr>
        <w:t>[1]</w:t>
      </w:r>
      <w:r>
        <w:rPr>
          <w:sz w:val="23"/>
        </w:rPr>
        <w:t xml:space="preserve"> </w:t>
      </w:r>
      <w:r>
        <w:rPr>
          <w:color w:val="1B5E9E"/>
          <w:sz w:val="20"/>
          <w:vertAlign w:val="superscript"/>
        </w:rPr>
        <w:t>[2]</w:t>
      </w:r>
      <w:r>
        <w:rPr>
          <w:sz w:val="23"/>
        </w:rPr>
        <w:t>. Đây là dữ kiện F1 và là gốc của toàn bộ vấn đề mà ExamLap muốn giải.</w:t>
      </w:r>
    </w:p>
    <w:p>
      <w:pPr>
        <w:spacing w:after="120"/>
      </w:pPr>
      <w:r>
        <w:rPr>
          <w:sz w:val="23"/>
        </w:rPr>
        <w:t>Trên nền dữ kiện đó, hướng dẫn chính thức của trường đặt thêm một chuỗi ràng buộc kỹ thuật. Mỗi ràng buộc đứng riêng chỉ là một dòng hướng dẫn cài đặt; cộng lại, chúng biến chiếc laptop thành điều kiện cần tuyệt đối để dự thi.</w:t>
      </w:r>
    </w:p>
    <w:p>
      <w:pPr>
        <w:spacing w:after="120"/>
      </w:pPr>
      <w:r>
        <w:rPr>
          <w:b/>
          <w:sz w:val="23"/>
        </w:rPr>
        <w:t>Bắt buộc Windows (F2).</w:t>
      </w:r>
      <w:r>
        <w:rPr>
          <w:sz w:val="23"/>
        </w:rPr>
        <w:t xml:space="preserve"> EOS chỉ chạy trên hệ điều hành Windows; tài liệu Helpdesk khuyến cáo dùng Windows 10 để tương thích tốt nhất với phần mềm thi. Máy Mac muốn thi phải cài Windows song song bằng Bootcamp </w:t>
      </w:r>
      <w:r>
        <w:rPr>
          <w:color w:val="1B5E9E"/>
          <w:sz w:val="20"/>
          <w:vertAlign w:val="superscript"/>
        </w:rPr>
        <w:t>[2]</w:t>
      </w:r>
      <w:r>
        <w:rPr>
          <w:sz w:val="23"/>
        </w:rPr>
        <w:t xml:space="preserve"> </w:t>
      </w:r>
      <w:r>
        <w:rPr>
          <w:color w:val="1B5E9E"/>
          <w:sz w:val="20"/>
          <w:vertAlign w:val="superscript"/>
        </w:rPr>
        <w:t>[3]</w:t>
      </w:r>
      <w:r>
        <w:rPr>
          <w:sz w:val="23"/>
        </w:rPr>
        <w:t>.</w:t>
      </w:r>
    </w:p>
    <w:p>
      <w:pPr>
        <w:spacing w:after="120"/>
      </w:pPr>
      <w:r>
        <w:rPr>
          <w:b/>
          <w:sz w:val="23"/>
        </w:rPr>
        <w:t>MacBook chip M1, M2, M3 không thi được (F3).</w:t>
      </w:r>
      <w:r>
        <w:rPr>
          <w:sz w:val="23"/>
        </w:rPr>
        <w:t xml:space="preserve"> Bootcamp không hỗ trợ các dòng Mac chip Apple Silicon, và hướng dẫn của trường nêu thẳng rằng Mac chip M1, M2 không được hỗ trợ. Với sinh viên đã bỏ hơn hai mươi triệu mua MacBook đời mới, đây không phải bất tiện khắc phục được bằng vài thao tác cài đặt: chiếc máy đắt tiền đó đơn giản là không dùng để thi được </w:t>
      </w:r>
      <w:r>
        <w:rPr>
          <w:color w:val="1B5E9E"/>
          <w:sz w:val="20"/>
          <w:vertAlign w:val="superscript"/>
        </w:rPr>
        <w:t>[4]</w:t>
      </w:r>
      <w:r>
        <w:rPr>
          <w:sz w:val="23"/>
        </w:rPr>
        <w:t xml:space="preserve"> </w:t>
      </w:r>
      <w:r>
        <w:rPr>
          <w:color w:val="1B5E9E"/>
          <w:sz w:val="20"/>
          <w:vertAlign w:val="superscript"/>
        </w:rPr>
        <w:t>[1]</w:t>
      </w:r>
      <w:r>
        <w:rPr>
          <w:sz w:val="23"/>
        </w:rPr>
        <w:t>.</w:t>
      </w:r>
    </w:p>
    <w:p>
      <w:pPr>
        <w:spacing w:after="120"/>
      </w:pPr>
      <w:r>
        <w:rPr>
          <w:b/>
          <w:sz w:val="23"/>
        </w:rPr>
        <w:t>Safe Exam Browser, đúng phiên bản (F4).</w:t>
      </w:r>
      <w:r>
        <w:rPr>
          <w:sz w:val="23"/>
        </w:rPr>
        <w:t xml:space="preserve"> Kỳ thi dùng kèm Safe Exam Browser, trình duyệt khoá máy trong lúc làm bài. Bản cài tải từ cổng </w:t>
      </w:r>
      <w:r>
        <w:rPr>
          <w:rFonts w:ascii="Consolas" w:hAnsi="Consolas"/>
          <w:color w:val="8A3012"/>
          <w:sz w:val="23"/>
        </w:rPr>
        <w:t>exam.fpt.edu.vn</w:t>
      </w:r>
      <w:r>
        <w:rPr>
          <w:sz w:val="23"/>
        </w:rPr>
        <w:t xml:space="preserve"> và phải đúng phiên bản trường công bố; hướng dẫn còn dặn khi tìm phần mềm trong máy phải gõ từ khoá "Safe" chứ không phải "SEB" </w:t>
      </w:r>
      <w:r>
        <w:rPr>
          <w:color w:val="1B5E9E"/>
          <w:sz w:val="20"/>
          <w:vertAlign w:val="superscript"/>
        </w:rPr>
        <w:t>[2]</w:t>
      </w:r>
      <w:r>
        <w:rPr>
          <w:sz w:val="23"/>
        </w:rPr>
        <w:t xml:space="preserve"> </w:t>
      </w:r>
      <w:r>
        <w:rPr>
          <w:color w:val="1B5E9E"/>
          <w:sz w:val="20"/>
          <w:vertAlign w:val="superscript"/>
        </w:rPr>
        <w:t>[5]</w:t>
      </w:r>
      <w:r>
        <w:rPr>
          <w:sz w:val="23"/>
        </w:rPr>
        <w:t>.</w:t>
      </w:r>
    </w:p>
    <w:p>
      <w:pPr>
        <w:spacing w:after="120"/>
      </w:pPr>
      <w:r>
        <w:rPr>
          <w:b/>
          <w:sz w:val="23"/>
        </w:rPr>
        <w:t>Phần mềm thi phải nằm đúng thư mục (F5).</w:t>
      </w:r>
      <w:r>
        <w:rPr>
          <w:sz w:val="23"/>
        </w:rPr>
        <w:t xml:space="preserve"> File </w:t>
      </w:r>
      <w:r>
        <w:rPr>
          <w:rFonts w:ascii="Consolas" w:hAnsi="Consolas"/>
          <w:color w:val="8A3012"/>
          <w:sz w:val="23"/>
        </w:rPr>
        <w:t>EOSClient.exe</w:t>
      </w:r>
      <w:r>
        <w:rPr>
          <w:sz w:val="23"/>
        </w:rPr>
        <w:t xml:space="preserve"> chỉ khởi động được khi còn nằm trong thư mục giải nén ban đầu; kéo hoặc chép nó ra chỗ khác là phần mềm không chạy </w:t>
      </w:r>
      <w:r>
        <w:rPr>
          <w:color w:val="1B5E9E"/>
          <w:sz w:val="20"/>
          <w:vertAlign w:val="superscript"/>
        </w:rPr>
        <w:t>[2]</w:t>
      </w:r>
      <w:r>
        <w:rPr>
          <w:sz w:val="23"/>
        </w:rPr>
        <w:t xml:space="preserve"> </w:t>
      </w:r>
      <w:r>
        <w:rPr>
          <w:color w:val="1B5E9E"/>
          <w:sz w:val="20"/>
          <w:vertAlign w:val="superscript"/>
        </w:rPr>
        <w:t>[6]</w:t>
      </w:r>
      <w:r>
        <w:rPr>
          <w:sz w:val="23"/>
        </w:rPr>
        <w:t xml:space="preserve">. </w:t>
      </w:r>
      <w:r>
        <w:rPr>
          <w:i/>
          <w:sz w:val="23"/>
        </w:rPr>
        <w:t>[Cần kiểm chứng]</w:t>
      </w:r>
      <w:r>
        <w:rPr>
          <w:sz w:val="23"/>
        </w:rPr>
        <w:t xml:space="preserve"> Đây là loại lỗi mà một sinh viên bình tĩnh cũng mất mười lăm phút để hiểu ra, và mười lăm phút đó thường không có vào lúc 07:20 ngày thi.</w:t>
      </w:r>
    </w:p>
    <w:p>
      <w:pPr>
        <w:spacing w:after="120"/>
      </w:pPr>
      <w:r>
        <w:rPr>
          <w:b/>
          <w:sz w:val="23"/>
        </w:rPr>
        <w:t>Bài làm nằm trên ổ cứng máy sinh viên trước khi lên máy chủ (F6).</w:t>
      </w:r>
      <w:r>
        <w:rPr>
          <w:sz w:val="23"/>
        </w:rPr>
        <w:t xml:space="preserve"> Luồng dữ liệu của EOS đi theo một chiều: đề tải từ máy chủ trường về máy cá nhân, sinh viên làm bài ở trạng thái ngoại tuyến, bài được lưu thành file trên ổ cứng máy mình, rồi mới nộp lên máy chủ ở bước cuối </w:t>
      </w:r>
      <w:r>
        <w:rPr>
          <w:color w:val="1B5E9E"/>
          <w:sz w:val="20"/>
          <w:vertAlign w:val="superscript"/>
        </w:rPr>
        <w:t>[7]</w:t>
      </w:r>
      <w:r>
        <w:rPr>
          <w:sz w:val="23"/>
        </w:rPr>
        <w:t xml:space="preserve"> </w:t>
      </w:r>
      <w:r>
        <w:rPr>
          <w:color w:val="1B5E9E"/>
          <w:sz w:val="20"/>
          <w:vertAlign w:val="superscript"/>
        </w:rPr>
        <w:t>[8]</w:t>
      </w:r>
      <w:r>
        <w:rPr>
          <w:sz w:val="23"/>
        </w:rPr>
        <w:t xml:space="preserve">. </w:t>
      </w:r>
      <w:r>
        <w:rPr>
          <w:i/>
          <w:sz w:val="23"/>
        </w:rPr>
        <w:t>[Cần kiểm chứng]</w:t>
      </w:r>
      <w:r>
        <w:rPr>
          <w:sz w:val="23"/>
        </w:rPr>
        <w:t xml:space="preserve"> Tài liệu hướng dẫn của trường cũng cảnh báo rằng nếu không giải nén đúng phần mềm thi trước khi thi thì có thể gặp lỗi và mất bài, và khi máy gặp sự cố giữa ca thi thì sinh viên phải báo ngay giám thị </w:t>
      </w:r>
      <w:r>
        <w:rPr>
          <w:color w:val="1B5E9E"/>
          <w:sz w:val="20"/>
          <w:vertAlign w:val="superscript"/>
        </w:rPr>
        <w:t>[9]</w:t>
      </w:r>
      <w:r>
        <w:rPr>
          <w:sz w:val="23"/>
        </w:rPr>
        <w:t>.</w:t>
      </w:r>
    </w:p>
    <w:tbl>
      <w:tblPr>
        <w:tblW w:type="auto" w:w="0"/>
        <w:tblLook w:firstColumn="1" w:firstRow="1" w:lastColumn="0" w:lastRow="0" w:noHBand="0" w:noVBand="1" w:val="04A0"/>
      </w:tblPr>
      <w:tblGrid>
        <w:gridCol w:w="9298"/>
      </w:tblGrid>
      <w:tr>
        <w:tc>
          <w:tcPr>
            <w:tcW w:type="dxa" w:w="9298"/>
            <w:shd w:val="clear" w:color="auto" w:fill="F4F6F8"/>
            <w:tcBorders>
              <w:left w:val="single" w:sz="4" w:color="D5DCE4"/>
              <w:top w:val="single" w:sz="4" w:color="D5DCE4"/>
              <w:bottom w:val="single" w:sz="4" w:color="D5DCE4"/>
              <w:right w:val="single" w:sz="4" w:color="D5DCE4"/>
            </w:tcBorders>
          </w:tcPr>
          <w:p>
            <w:pPr>
              <w:spacing w:after="0" w:before="0" w:line="269" w:lineRule="auto"/>
              <w:jc w:val="left"/>
            </w:pPr>
            <w:r>
              <w:rPr>
                <w:rFonts w:ascii="Consolas" w:hAnsi="Consolas"/>
                <w:color w:val="242C34"/>
                <w:sz w:val="17"/>
              </w:rPr>
              <w:t>Máy chủ trường  ──(tải đề)──►  LAPTOP CÁ NHÂN của sinh viên</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xml:space="preserve">                                 làm bài ngoại tuyến</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xml:space="preserve">                             bài lưu thành file TRÊN Ổ CỨNG</w:t>
            </w:r>
          </w:p>
          <w:p>
            <w:pPr>
              <w:spacing w:after="0" w:before="0" w:line="269" w:lineRule="auto"/>
              <w:jc w:val="left"/>
            </w:pPr>
            <w:r>
              <w:rPr>
                <w:rFonts w:ascii="Consolas" w:hAnsi="Consolas"/>
                <w:color w:val="242C34"/>
                <w:sz w:val="17"/>
              </w:rPr>
              <w:t xml:space="preserve">                                 máy của sinh viên</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xml:space="preserve">                                 ──(nộp bài)──►  Máy chủ trường</w:t>
            </w:r>
          </w:p>
        </w:tc>
      </w:tr>
    </w:tbl>
    <w:p>
      <w:pPr>
        <w:spacing w:after="160"/>
      </w:pPr>
      <w:r>
        <w:rPr>
          <w:rFonts w:ascii="Arial" w:hAnsi="Arial"/>
          <w:i/>
          <w:color w:val="555B63"/>
          <w:sz w:val="19"/>
        </w:rPr>
        <w:t>Luồng dữ liệu của một ca thi EOS. Bài làm tồn tại vật lý trên máy sinh viên trong suốt thời gian thi, nên máy hỏng giữa chừng không chỉ làm gián đoạn mà còn có nguy cơ mất bài.</w:t>
      </w:r>
    </w:p>
    <w:p>
      <w:pPr>
        <w:spacing w:after="120"/>
      </w:pPr>
      <w:r>
        <w:rPr>
          <w:b/>
          <w:sz w:val="23"/>
        </w:rPr>
        <w:t>Tai nghe có dây (F7).</w:t>
      </w:r>
      <w:r>
        <w:rPr>
          <w:sz w:val="23"/>
        </w:rPr>
        <w:t xml:space="preserve"> Phần thi nghe của các môn tiếng Anh yêu cầu tai nghe có dây, trong khi nhiều laptop đời mới đã bỏ jack 3.5mm </w:t>
      </w:r>
      <w:r>
        <w:rPr>
          <w:color w:val="1B5E9E"/>
          <w:sz w:val="20"/>
          <w:vertAlign w:val="superscript"/>
        </w:rPr>
        <w:t>[10]</w:t>
      </w:r>
      <w:r>
        <w:rPr>
          <w:sz w:val="23"/>
        </w:rPr>
        <w:t>. Một chiếc máy "mượn tạm" hoàn toàn có thể qua được vòng cài đặt rồi vẫn hỏng việc ở đúng phần nghe.</w:t>
      </w:r>
    </w:p>
    <w:p>
      <w:pPr>
        <w:spacing w:after="120"/>
      </w:pPr>
      <w:r>
        <w:rPr>
          <w:sz w:val="23"/>
        </w:rPr>
        <w:t xml:space="preserve">Gộp bảy dữ kiện trên lại, kết luận rất gọn: </w:t>
      </w:r>
      <w:r>
        <w:rPr>
          <w:b/>
          <w:sz w:val="23"/>
        </w:rPr>
        <w:t>chiếc laptop là điểm chết đơn lẻ (single point of failure) của việc dự thi</w:t>
      </w:r>
      <w:r>
        <w:rPr>
          <w:sz w:val="23"/>
        </w:rPr>
        <w:t>. Trong kỹ thuật hệ thống, điểm chết đơn lẻ là thành phần mà khi nó hỏng thì cả hệ thống dừng, vì không có thành phần nào khác gánh thay. Ca thi EOS đúng là một hệ thống như vậy: không có máy dự phòng đặt sẵn trong phòng thi, không có phương án thi trên giấy, không có cách nào lấy bài đang làm dở ra khỏi một chiếc máy đã tắt ngóm. Sinh viên có thể học thuộc bài, có thể đến sớm ba mươi phút, có thể mang đủ giấy tờ tuỳ thân, nhưng nếu cái máy không lên nguồn thì mọi chuẩn bị đó bằng không.</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Cách đọc nhãn độ tin cậy</w:t>
            </w:r>
          </w:p>
          <w:p>
            <w:pPr>
              <w:spacing w:after="0" w:line="300" w:lineRule="auto"/>
              <w:jc w:val="both"/>
            </w:pPr>
            <w:r>
              <w:rPr>
                <w:sz w:val="21"/>
              </w:rPr>
              <w:t xml:space="preserve">Nhóm nghiên cứu trong điều kiện chỉ truy cập được công cụ tìm kiếm, không mở trực tiếp được từng trang gốc. Vì vậy mỗi dữ kiện đều gắn nhãn: </w:t>
            </w:r>
            <w:r>
              <w:rPr>
                <w:i/>
                <w:sz w:val="21"/>
              </w:rPr>
              <w:t>[Đã xác minh]</w:t>
            </w:r>
            <w:r>
              <w:rPr>
                <w:sz w:val="21"/>
              </w:rPr>
              <w:t xml:space="preserve">, </w:t>
            </w:r>
            <w:r>
              <w:rPr>
                <w:i/>
                <w:sz w:val="21"/>
              </w:rPr>
              <w:t>[Cần kiểm chứng]</w:t>
            </w:r>
            <w:r>
              <w:rPr>
                <w:sz w:val="21"/>
              </w:rPr>
              <w:t xml:space="preserve">, </w:t>
            </w:r>
            <w:r>
              <w:rPr>
                <w:i/>
                <w:sz w:val="21"/>
              </w:rPr>
              <w:t>[Ước lượng của nhóm]</w:t>
            </w:r>
            <w:r>
              <w:rPr>
                <w:sz w:val="21"/>
              </w:rPr>
              <w:t xml:space="preserve">. Con số không nhãn trong chương này thuộc nhóm </w:t>
            </w:r>
            <w:r>
              <w:rPr>
                <w:i/>
                <w:sz w:val="21"/>
              </w:rPr>
              <w:t>[Đã xác minh]</w:t>
            </w:r>
            <w:r>
              <w:rPr>
                <w:sz w:val="21"/>
              </w:rPr>
              <w:t>.</w:t>
            </w:r>
          </w:p>
        </w:tc>
      </w:tr>
    </w:tbl>
    <w:p>
      <w:pPr>
        <w:spacing w:after="120" w:line="240" w:lineRule="auto"/>
      </w:pPr>
    </w:p>
    <w:p>
      <w:bookmarkStart w:id="1006" w:name="sec5"/>
      <w:pPr>
        <w:pStyle w:val="Heading2"/>
      </w:pPr>
      <w:r>
        <w:rPr>
          <w:rFonts w:ascii="Arial" w:hAnsi="Arial"/>
          <w:b/>
        </w:rPr>
        <w:t xml:space="preserve">1.2 </w:t>
      </w:r>
      <w:r>
        <w:rPr>
          <w:rFonts w:ascii="Arial" w:hAnsi="Arial"/>
        </w:rPr>
        <w:t>Sáu kịch bản khiến sinh viên mất buổi thi</w:t>
      </w:r>
      <w:bookmarkEnd w:id="1006"/>
    </w:p>
    <w:p>
      <w:pPr>
        <w:spacing w:after="120"/>
      </w:pPr>
      <w:r>
        <w:rPr>
          <w:sz w:val="23"/>
        </w:rPr>
        <w:t xml:space="preserve">Từ các ràng buộc kỹ thuật ở trên, nhóm liệt kê sáu kịch bản hỏng việc. Cả sáu đều dẫn tới cùng một kết cục nếu không có máy thay thế. Cột "tần suất chủ quan" là </w:t>
      </w:r>
      <w:r>
        <w:rPr>
          <w:b/>
          <w:sz w:val="23"/>
        </w:rPr>
        <w:t>[Ước lượng của nhóm]</w:t>
      </w:r>
      <w:r>
        <w:rPr>
          <w:sz w:val="23"/>
        </w:rPr>
        <w:t xml:space="preserve">, xếp hạng tương đối theo quan sát của các thành viên nhóm đang học tại campus Đà Nẵng, </w:t>
      </w:r>
      <w:r>
        <w:rPr>
          <w:b/>
          <w:sz w:val="23"/>
        </w:rPr>
        <w:t>chưa có số liệu khảo sát</w:t>
      </w:r>
      <w:r>
        <w:rPr>
          <w:sz w:val="23"/>
        </w:rPr>
        <w:t>. Nhóm cố tình không gán tỉ lệ phần trăm cho cột này, vì gán số vào một thứ chưa đo được là bịa số.</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146"/>
            <w:shd w:val="clear" w:color="auto" w:fill="1B5E9E"/>
          </w:tcPr>
          <w:p>
            <w:pPr>
              <w:spacing w:before="40" w:after="40" w:line="269" w:lineRule="auto"/>
              <w:jc w:val="left"/>
            </w:pPr>
            <w:r>
              <w:rPr>
                <w:rFonts w:ascii="Arial" w:hAnsi="Arial"/>
                <w:b/>
                <w:color w:val="FFFFFF"/>
                <w:sz w:val="20"/>
              </w:rPr>
              <w:t>Kịch bản</w:t>
            </w:r>
          </w:p>
        </w:tc>
        <w:tc>
          <w:tcPr>
            <w:tcW w:type="dxa" w:w="1430"/>
            <w:shd w:val="clear" w:color="auto" w:fill="1B5E9E"/>
          </w:tcPr>
          <w:p>
            <w:pPr>
              <w:spacing w:before="40" w:after="40" w:line="269" w:lineRule="auto"/>
              <w:jc w:val="left"/>
            </w:pPr>
            <w:r>
              <w:rPr>
                <w:rFonts w:ascii="Arial" w:hAnsi="Arial"/>
                <w:b/>
                <w:color w:val="FFFFFF"/>
                <w:sz w:val="20"/>
              </w:rPr>
              <w:t>Tần suất chủ quan</w:t>
            </w:r>
          </w:p>
        </w:tc>
        <w:tc>
          <w:tcPr>
            <w:tcW w:type="dxa" w:w="2861"/>
            <w:shd w:val="clear" w:color="auto" w:fill="1B5E9E"/>
          </w:tcPr>
          <w:p>
            <w:pPr>
              <w:spacing w:before="40" w:after="40" w:line="269" w:lineRule="auto"/>
              <w:jc w:val="left"/>
            </w:pPr>
            <w:r>
              <w:rPr>
                <w:rFonts w:ascii="Arial" w:hAnsi="Arial"/>
                <w:b/>
                <w:color w:val="FFFFFF"/>
                <w:sz w:val="20"/>
              </w:rPr>
              <w:t>Sinh viên hiện xử lý thế nào</w:t>
            </w:r>
          </w:p>
        </w:tc>
        <w:tc>
          <w:tcPr>
            <w:tcW w:type="dxa" w:w="2861"/>
            <w:shd w:val="clear" w:color="auto" w:fill="1B5E9E"/>
          </w:tcPr>
          <w:p>
            <w:pPr>
              <w:spacing w:before="40" w:after="40" w:line="269" w:lineRule="auto"/>
              <w:jc w:val="left"/>
            </w:pPr>
            <w:r>
              <w:rPr>
                <w:rFonts w:ascii="Arial" w:hAnsi="Arial"/>
                <w:b/>
                <w:color w:val="FFFFFF"/>
                <w:sz w:val="20"/>
              </w:rPr>
              <w:t>Kết cục</w:t>
            </w:r>
          </w:p>
        </w:tc>
      </w:tr>
      <w:tr>
        <w:tc>
          <w:tcPr>
            <w:tcW w:type="dxa" w:w="2146"/>
          </w:tcPr>
          <w:p>
            <w:pPr>
              <w:spacing w:before="40" w:after="40" w:line="269" w:lineRule="auto"/>
              <w:jc w:val="left"/>
            </w:pPr>
            <w:r>
              <w:rPr>
                <w:rFonts w:ascii="Arial" w:hAnsi="Arial"/>
                <w:sz w:val="20"/>
              </w:rPr>
              <w:t>Máy hỏng đột ngột sát giờ thi (màn hình, bàn phím, ổ cứng, bo mạch)</w:t>
            </w:r>
          </w:p>
        </w:tc>
        <w:tc>
          <w:tcPr>
            <w:tcW w:type="dxa" w:w="1430"/>
          </w:tcPr>
          <w:p>
            <w:pPr>
              <w:spacing w:before="40" w:after="40" w:line="269" w:lineRule="auto"/>
              <w:jc w:val="left"/>
            </w:pPr>
            <w:r>
              <w:rPr>
                <w:rFonts w:ascii="Arial" w:hAnsi="Arial"/>
                <w:sz w:val="20"/>
              </w:rPr>
              <w:t>Trung bình</w:t>
            </w:r>
          </w:p>
        </w:tc>
        <w:tc>
          <w:tcPr>
            <w:tcW w:type="dxa" w:w="2861"/>
          </w:tcPr>
          <w:p>
            <w:pPr>
              <w:spacing w:before="40" w:after="40" w:line="269" w:lineRule="auto"/>
              <w:jc w:val="left"/>
            </w:pPr>
            <w:r>
              <w:rPr>
                <w:rFonts w:ascii="Arial" w:hAnsi="Arial"/>
                <w:sz w:val="20"/>
              </w:rPr>
              <w:t>Hỏi khắp nhóm chat lớp xem ai có máy rảnh; chạy ra tiệm sửa gần nhất</w:t>
            </w:r>
          </w:p>
        </w:tc>
        <w:tc>
          <w:tcPr>
            <w:tcW w:type="dxa" w:w="2861"/>
          </w:tcPr>
          <w:p>
            <w:pPr>
              <w:spacing w:before="40" w:after="40" w:line="269" w:lineRule="auto"/>
              <w:jc w:val="left"/>
            </w:pPr>
            <w:r>
              <w:rPr>
                <w:rFonts w:ascii="Arial" w:hAnsi="Arial"/>
                <w:sz w:val="20"/>
              </w:rPr>
              <w:t>Không kịp. Tiệm sửa cần vài giờ đến vài ngày; nhóm chat thường trả lời sau giờ thi</w:t>
            </w:r>
          </w:p>
        </w:tc>
      </w:tr>
      <w:tr>
        <w:tc>
          <w:tcPr>
            <w:tcW w:type="dxa" w:w="2146"/>
            <w:shd w:val="clear" w:color="auto" w:fill="F7F9FB"/>
          </w:tcPr>
          <w:p>
            <w:pPr>
              <w:spacing w:before="40" w:after="40" w:line="269" w:lineRule="auto"/>
              <w:jc w:val="left"/>
            </w:pPr>
            <w:r>
              <w:rPr>
                <w:rFonts w:ascii="Arial" w:hAnsi="Arial"/>
                <w:sz w:val="20"/>
              </w:rPr>
              <w:t>Pin chai kèm hỏng sạc, phòng thi không đủ ổ cắm</w:t>
            </w:r>
          </w:p>
        </w:tc>
        <w:tc>
          <w:tcPr>
            <w:tcW w:type="dxa" w:w="1430"/>
            <w:shd w:val="clear" w:color="auto" w:fill="F7F9FB"/>
          </w:tcPr>
          <w:p>
            <w:pPr>
              <w:spacing w:before="40" w:after="40" w:line="269" w:lineRule="auto"/>
              <w:jc w:val="left"/>
            </w:pPr>
            <w:r>
              <w:rPr>
                <w:rFonts w:ascii="Arial" w:hAnsi="Arial"/>
                <w:sz w:val="20"/>
              </w:rPr>
              <w:t>Cao</w:t>
            </w:r>
          </w:p>
        </w:tc>
        <w:tc>
          <w:tcPr>
            <w:tcW w:type="dxa" w:w="2861"/>
            <w:shd w:val="clear" w:color="auto" w:fill="F7F9FB"/>
          </w:tcPr>
          <w:p>
            <w:pPr>
              <w:spacing w:before="40" w:after="40" w:line="269" w:lineRule="auto"/>
              <w:jc w:val="left"/>
            </w:pPr>
            <w:r>
              <w:rPr>
                <w:rFonts w:ascii="Arial" w:hAnsi="Arial"/>
                <w:sz w:val="20"/>
              </w:rPr>
              <w:t>Mượn sạc của bạn cùng dòng máy, ngồi cạnh ổ điện, vừa làm bài vừa canh pin</w:t>
            </w:r>
          </w:p>
        </w:tc>
        <w:tc>
          <w:tcPr>
            <w:tcW w:type="dxa" w:w="2861"/>
            <w:shd w:val="clear" w:color="auto" w:fill="F7F9FB"/>
          </w:tcPr>
          <w:p>
            <w:pPr>
              <w:spacing w:before="40" w:after="40" w:line="269" w:lineRule="auto"/>
              <w:jc w:val="left"/>
            </w:pPr>
            <w:r>
              <w:rPr>
                <w:rFonts w:ascii="Arial" w:hAnsi="Arial"/>
                <w:sz w:val="20"/>
              </w:rPr>
              <w:t>Thi được nhưng rủi ro cao; máy sập nguồn giữa ca thi là mất bài đang lưu trên ổ cứng</w:t>
            </w:r>
          </w:p>
        </w:tc>
      </w:tr>
      <w:tr>
        <w:tc>
          <w:tcPr>
            <w:tcW w:type="dxa" w:w="2146"/>
          </w:tcPr>
          <w:p>
            <w:pPr>
              <w:spacing w:before="40" w:after="40" w:line="269" w:lineRule="auto"/>
              <w:jc w:val="left"/>
            </w:pPr>
            <w:r>
              <w:rPr>
                <w:rFonts w:ascii="Arial" w:hAnsi="Arial"/>
                <w:sz w:val="20"/>
              </w:rPr>
              <w:t>MacBook chip M1, M2, M3</w:t>
            </w:r>
          </w:p>
        </w:tc>
        <w:tc>
          <w:tcPr>
            <w:tcW w:type="dxa" w:w="1430"/>
          </w:tcPr>
          <w:p>
            <w:pPr>
              <w:spacing w:before="40" w:after="40" w:line="269" w:lineRule="auto"/>
              <w:jc w:val="left"/>
            </w:pPr>
            <w:r>
              <w:rPr>
                <w:rFonts w:ascii="Arial" w:hAnsi="Arial"/>
                <w:sz w:val="20"/>
              </w:rPr>
              <w:t>Cao trong nhóm dùng Mac</w:t>
            </w:r>
          </w:p>
        </w:tc>
        <w:tc>
          <w:tcPr>
            <w:tcW w:type="dxa" w:w="2861"/>
          </w:tcPr>
          <w:p>
            <w:pPr>
              <w:spacing w:before="40" w:after="40" w:line="269" w:lineRule="auto"/>
              <w:jc w:val="left"/>
            </w:pPr>
            <w:r>
              <w:rPr>
                <w:rFonts w:ascii="Arial" w:hAnsi="Arial"/>
                <w:sz w:val="20"/>
              </w:rPr>
              <w:t>Mượn máy Windows của bạn cho từng ca thi, lặp lại mỗi kỳ</w:t>
            </w:r>
          </w:p>
        </w:tc>
        <w:tc>
          <w:tcPr>
            <w:tcW w:type="dxa" w:w="2861"/>
          </w:tcPr>
          <w:p>
            <w:pPr>
              <w:spacing w:before="40" w:after="40" w:line="269" w:lineRule="auto"/>
              <w:jc w:val="left"/>
            </w:pPr>
            <w:r>
              <w:rPr>
                <w:rFonts w:ascii="Arial" w:hAnsi="Arial"/>
                <w:sz w:val="20"/>
              </w:rPr>
              <w:t>Phụ thuộc vào lòng tốt và lịch thi của người khác; chỉ là hoãn vấn đề, không phải giải pháp</w:t>
            </w:r>
          </w:p>
        </w:tc>
      </w:tr>
      <w:tr>
        <w:tc>
          <w:tcPr>
            <w:tcW w:type="dxa" w:w="2146"/>
            <w:shd w:val="clear" w:color="auto" w:fill="F7F9FB"/>
          </w:tcPr>
          <w:p>
            <w:pPr>
              <w:spacing w:before="40" w:after="40" w:line="269" w:lineRule="auto"/>
              <w:jc w:val="left"/>
            </w:pPr>
            <w:r>
              <w:rPr>
                <w:rFonts w:ascii="Arial" w:hAnsi="Arial"/>
                <w:sz w:val="20"/>
              </w:rPr>
              <w:t>Máy quá yếu hoặc lỗi hệ điều hành, không cài được Safe Exam Browser hoặc EOS</w:t>
            </w:r>
          </w:p>
        </w:tc>
        <w:tc>
          <w:tcPr>
            <w:tcW w:type="dxa" w:w="1430"/>
            <w:shd w:val="clear" w:color="auto" w:fill="F7F9FB"/>
          </w:tcPr>
          <w:p>
            <w:pPr>
              <w:spacing w:before="40" w:after="40" w:line="269" w:lineRule="auto"/>
              <w:jc w:val="left"/>
            </w:pPr>
            <w:r>
              <w:rPr>
                <w:rFonts w:ascii="Arial" w:hAnsi="Arial"/>
                <w:sz w:val="20"/>
              </w:rPr>
              <w:t>Trung bình</w:t>
            </w:r>
          </w:p>
        </w:tc>
        <w:tc>
          <w:tcPr>
            <w:tcW w:type="dxa" w:w="2861"/>
            <w:shd w:val="clear" w:color="auto" w:fill="F7F9FB"/>
          </w:tcPr>
          <w:p>
            <w:pPr>
              <w:spacing w:before="40" w:after="40" w:line="269" w:lineRule="auto"/>
              <w:jc w:val="left"/>
            </w:pPr>
            <w:r>
              <w:rPr>
                <w:rFonts w:ascii="Arial" w:hAnsi="Arial"/>
                <w:sz w:val="20"/>
              </w:rPr>
              <w:t>Gỡ ra cài lại, hỏi Helpdesk IT, cài lại Windows đêm trước ngày thi</w:t>
            </w:r>
          </w:p>
        </w:tc>
        <w:tc>
          <w:tcPr>
            <w:tcW w:type="dxa" w:w="2861"/>
            <w:shd w:val="clear" w:color="auto" w:fill="F7F9FB"/>
          </w:tcPr>
          <w:p>
            <w:pPr>
              <w:spacing w:before="40" w:after="40" w:line="269" w:lineRule="auto"/>
              <w:jc w:val="left"/>
            </w:pPr>
            <w:r>
              <w:rPr>
                <w:rFonts w:ascii="Arial" w:hAnsi="Arial"/>
                <w:sz w:val="20"/>
              </w:rPr>
              <w:t>Rủi ro cao nhất: cài lại Windows đêm trước có thể làm máy không dùng được sáng hôm sau</w:t>
            </w:r>
          </w:p>
        </w:tc>
      </w:tr>
      <w:tr>
        <w:tc>
          <w:tcPr>
            <w:tcW w:type="dxa" w:w="2146"/>
          </w:tcPr>
          <w:p>
            <w:pPr>
              <w:spacing w:before="40" w:after="40" w:line="269" w:lineRule="auto"/>
              <w:jc w:val="left"/>
            </w:pPr>
            <w:r>
              <w:rPr>
                <w:rFonts w:ascii="Arial" w:hAnsi="Arial"/>
                <w:sz w:val="20"/>
              </w:rPr>
              <w:t>Quên mang máy hoặc mang nhầm sạc</w:t>
            </w:r>
          </w:p>
        </w:tc>
        <w:tc>
          <w:tcPr>
            <w:tcW w:type="dxa" w:w="1430"/>
          </w:tcPr>
          <w:p>
            <w:pPr>
              <w:spacing w:before="40" w:after="40" w:line="269" w:lineRule="auto"/>
              <w:jc w:val="left"/>
            </w:pPr>
            <w:r>
              <w:rPr>
                <w:rFonts w:ascii="Arial" w:hAnsi="Arial"/>
                <w:sz w:val="20"/>
              </w:rPr>
              <w:t>Thấp nhưng luôn có</w:t>
            </w:r>
          </w:p>
        </w:tc>
        <w:tc>
          <w:tcPr>
            <w:tcW w:type="dxa" w:w="2861"/>
          </w:tcPr>
          <w:p>
            <w:pPr>
              <w:spacing w:before="40" w:after="40" w:line="269" w:lineRule="auto"/>
              <w:jc w:val="left"/>
            </w:pPr>
            <w:r>
              <w:rPr>
                <w:rFonts w:ascii="Arial" w:hAnsi="Arial"/>
                <w:sz w:val="20"/>
              </w:rPr>
              <w:t>Chạy về phòng trọ lấy</w:t>
            </w:r>
          </w:p>
        </w:tc>
        <w:tc>
          <w:tcPr>
            <w:tcW w:type="dxa" w:w="2861"/>
          </w:tcPr>
          <w:p>
            <w:pPr>
              <w:spacing w:before="40" w:after="40" w:line="269" w:lineRule="auto"/>
              <w:jc w:val="left"/>
            </w:pPr>
            <w:r>
              <w:rPr>
                <w:rFonts w:ascii="Arial" w:hAnsi="Arial"/>
                <w:sz w:val="20"/>
              </w:rPr>
              <w:t>Chỉ cứu được nếu trọ gần campus; quá 15 phút là hết cơ hội</w:t>
            </w:r>
          </w:p>
        </w:tc>
      </w:tr>
      <w:tr>
        <w:tc>
          <w:tcPr>
            <w:tcW w:type="dxa" w:w="2146"/>
            <w:shd w:val="clear" w:color="auto" w:fill="F7F9FB"/>
          </w:tcPr>
          <w:p>
            <w:pPr>
              <w:spacing w:before="40" w:after="40" w:line="269" w:lineRule="auto"/>
              <w:jc w:val="left"/>
            </w:pPr>
            <w:r>
              <w:rPr>
                <w:rFonts w:ascii="Arial" w:hAnsi="Arial"/>
                <w:sz w:val="20"/>
              </w:rPr>
              <w:t>Máy đang ở tiệm sửa đúng tuần thi</w:t>
            </w:r>
          </w:p>
        </w:tc>
        <w:tc>
          <w:tcPr>
            <w:tcW w:type="dxa" w:w="1430"/>
            <w:shd w:val="clear" w:color="auto" w:fill="F7F9FB"/>
          </w:tcPr>
          <w:p>
            <w:pPr>
              <w:spacing w:before="40" w:after="40" w:line="269" w:lineRule="auto"/>
              <w:jc w:val="left"/>
            </w:pPr>
            <w:r>
              <w:rPr>
                <w:rFonts w:ascii="Arial" w:hAnsi="Arial"/>
                <w:sz w:val="20"/>
              </w:rPr>
              <w:t>Trung bình, dồn vào mùa thi</w:t>
            </w:r>
          </w:p>
        </w:tc>
        <w:tc>
          <w:tcPr>
            <w:tcW w:type="dxa" w:w="2861"/>
            <w:shd w:val="clear" w:color="auto" w:fill="F7F9FB"/>
          </w:tcPr>
          <w:p>
            <w:pPr>
              <w:spacing w:before="40" w:after="40" w:line="269" w:lineRule="auto"/>
              <w:jc w:val="left"/>
            </w:pPr>
            <w:r>
              <w:rPr>
                <w:rFonts w:ascii="Arial" w:hAnsi="Arial"/>
                <w:sz w:val="20"/>
              </w:rPr>
              <w:t>Giục tiệm trả máy sớm, hoặc mượn bạn suốt tuần thi</w:t>
            </w:r>
          </w:p>
        </w:tc>
        <w:tc>
          <w:tcPr>
            <w:tcW w:type="dxa" w:w="2861"/>
            <w:shd w:val="clear" w:color="auto" w:fill="F7F9FB"/>
          </w:tcPr>
          <w:p>
            <w:pPr>
              <w:spacing w:before="40" w:after="40" w:line="269" w:lineRule="auto"/>
              <w:jc w:val="left"/>
            </w:pPr>
            <w:r>
              <w:rPr>
                <w:rFonts w:ascii="Arial" w:hAnsi="Arial"/>
                <w:sz w:val="20"/>
              </w:rPr>
              <w:t>Khó nhất trong sáu kịch bản vì cần một người bạn rảnh máy nhiều ngày liên tiếp</w:t>
            </w:r>
          </w:p>
        </w:tc>
      </w:tr>
    </w:tbl>
    <w:p>
      <w:pPr>
        <w:spacing w:before="60" w:after="200"/>
        <w:jc w:val="left"/>
      </w:pPr>
      <w:r>
        <w:rPr>
          <w:rFonts w:ascii="Arial" w:hAnsi="Arial"/>
          <w:b/>
          <w:color w:val="555B63"/>
          <w:sz w:val="19"/>
        </w:rPr>
        <w:t xml:space="preserve">Bảng 2. </w:t>
      </w:r>
      <w:r>
        <w:rPr>
          <w:rFonts w:ascii="Arial" w:hAnsi="Arial"/>
          <w:i/>
          <w:color w:val="555B63"/>
          <w:sz w:val="19"/>
        </w:rPr>
        <w:t>Sáu kịch bản khiến sinh viên Đại học FPT không dự thi được và cách xử lý hiện nay.</w:t>
      </w:r>
    </w:p>
    <w:p>
      <w:pPr>
        <w:spacing w:after="200"/>
      </w:pPr>
      <w:r>
        <w:rPr>
          <w:rFonts w:ascii="Arial" w:hAnsi="Arial"/>
          <w:i/>
          <w:color w:val="555B63"/>
          <w:sz w:val="18"/>
        </w:rPr>
        <w:t>Cột tần suất là [Ước lượng của nhóm], chưa có khảo sát. Mục tiêu của Phụ lục A là thay cột này bằng số thật.</w:t>
      </w:r>
    </w:p>
    <w:p>
      <w:pPr>
        <w:spacing w:after="120"/>
      </w:pPr>
      <w:r>
        <w:rPr>
          <w:sz w:val="23"/>
        </w:rPr>
        <w:t xml:space="preserve">Điểm chung của cả sáu dòng: </w:t>
      </w:r>
      <w:r>
        <w:rPr>
          <w:b/>
          <w:sz w:val="23"/>
        </w:rPr>
        <w:t>cách xử lý hiện nay đều là phương án cá nhân, không có bảo đảm về thời gian</w:t>
      </w:r>
      <w:r>
        <w:rPr>
          <w:sz w:val="23"/>
        </w:rPr>
        <w:t>. Không kịch bản nào có một dịch vụ đứng ra cam kết "có máy chạy được trước giờ thi". Đó là khoảng trống ExamLap nhắm vào, với ba cam kết công khai: giao trước giờ thi 30 phút, đổi máy trong 15 phút nếu máy lỗi giữa ca thi, hoàn cọc tự động trong 5 phút sau khi trả máy nguyên vẹn.</w:t>
      </w:r>
    </w:p>
    <w:p>
      <w:bookmarkStart w:id="1007" w:name="sec6"/>
      <w:pPr>
        <w:pStyle w:val="Heading2"/>
      </w:pPr>
      <w:r>
        <w:rPr>
          <w:rFonts w:ascii="Arial" w:hAnsi="Arial"/>
          <w:b/>
        </w:rPr>
        <w:t xml:space="preserve">1.3 </w:t>
      </w:r>
      <w:r>
        <w:rPr>
          <w:rFonts w:ascii="Arial" w:hAnsi="Arial"/>
        </w:rPr>
        <w:t>Cái giá của một buổi thi bị lỡ</w:t>
      </w:r>
      <w:bookmarkEnd w:id="1007"/>
    </w:p>
    <w:p>
      <w:pPr>
        <w:spacing w:after="120"/>
      </w:pPr>
      <w:r>
        <w:rPr>
          <w:sz w:val="23"/>
        </w:rPr>
        <w:t>Để định giá có căn cứ, nhóm phải trả lời được: mất một buổi thi thì sinh viên mất bao nhiêu tiền? Phép tính dưới đây trình bày đầy đủ để người đọc tự kiểm tra từng bước.</w:t>
      </w:r>
    </w:p>
    <w:p>
      <w:pPr>
        <w:spacing w:after="120"/>
      </w:pPr>
      <w:r>
        <w:rPr>
          <w:sz w:val="23"/>
        </w:rPr>
        <w:t xml:space="preserve">Học phí giai đoạn chuyên ngành tại campus Đà Nẵng là </w:t>
      </w:r>
      <w:r>
        <w:rPr>
          <w:b/>
          <w:sz w:val="23"/>
        </w:rPr>
        <w:t>22.120.000đ một học kỳ</w:t>
      </w:r>
      <w:r>
        <w:rPr>
          <w:sz w:val="23"/>
        </w:rPr>
        <w:t xml:space="preserve">, áp dụng cho cả năm học 2025–2026 và 2026–2027 </w:t>
      </w:r>
      <w:r>
        <w:rPr>
          <w:color w:val="1B5E9E"/>
          <w:sz w:val="20"/>
          <w:vertAlign w:val="superscript"/>
        </w:rPr>
        <w:t>[11]</w:t>
      </w:r>
      <w:r>
        <w:rPr>
          <w:sz w:val="23"/>
        </w:rPr>
        <w:t xml:space="preserve"> </w:t>
      </w:r>
      <w:r>
        <w:rPr>
          <w:color w:val="1B5E9E"/>
          <w:sz w:val="20"/>
          <w:vertAlign w:val="superscript"/>
        </w:rPr>
        <w:t>[12]</w:t>
      </w:r>
      <w:r>
        <w:rPr>
          <w:sz w:val="23"/>
        </w:rPr>
        <w:t xml:space="preserve">. Một học kỳ ở Đại học FPT kéo dài </w:t>
      </w:r>
      <w:r>
        <w:rPr>
          <w:b/>
          <w:sz w:val="23"/>
        </w:rPr>
        <w:t>4 tháng</w:t>
      </w:r>
      <w:r>
        <w:rPr>
          <w:sz w:val="23"/>
        </w:rPr>
        <w:t xml:space="preserve">, tương đương 15 đến 16 tuần </w:t>
      </w:r>
      <w:r>
        <w:rPr>
          <w:color w:val="1B5E9E"/>
          <w:sz w:val="20"/>
          <w:vertAlign w:val="superscript"/>
        </w:rPr>
        <w:t>[13]</w:t>
      </w:r>
      <w:r>
        <w:rPr>
          <w:sz w:val="23"/>
        </w:rPr>
        <w:t xml:space="preserve"> </w:t>
      </w:r>
      <w:r>
        <w:rPr>
          <w:color w:val="1B5E9E"/>
          <w:sz w:val="20"/>
          <w:vertAlign w:val="superscript"/>
        </w:rPr>
        <w:t>[14]</w:t>
      </w:r>
      <w:r>
        <w:rPr>
          <w:sz w:val="23"/>
        </w:rPr>
        <w:t>. Từ hai con số đó:</w:t>
      </w:r>
    </w:p>
    <w:p>
      <w:pPr>
        <w:pStyle w:val="ListNumber"/>
        <w:spacing w:after="60" w:line="307" w:lineRule="auto"/>
        <w:ind w:left="425" w:hanging="255"/>
      </w:pPr>
      <w:r>
        <w:rPr>
          <w:sz w:val="23"/>
        </w:rPr>
        <w:t xml:space="preserve">Chi phí học tập mỗi tuần: 22.120.000đ chia cho 16 tuần, bằng khoảng </w:t>
      </w:r>
      <w:r>
        <w:rPr>
          <w:b/>
          <w:sz w:val="23"/>
        </w:rPr>
        <w:t>1.383.000đ một tuần</w:t>
      </w:r>
      <w:r>
        <w:rPr>
          <w:sz w:val="23"/>
        </w:rPr>
        <w:t>.</w:t>
      </w:r>
    </w:p>
    <w:p>
      <w:pPr>
        <w:pStyle w:val="ListNumber"/>
        <w:spacing w:after="60" w:line="307" w:lineRule="auto"/>
        <w:ind w:left="425" w:hanging="255"/>
      </w:pPr>
      <w:r>
        <w:rPr>
          <w:sz w:val="23"/>
        </w:rPr>
        <w:t xml:space="preserve">Chi phí học tập mỗi ngày, tính theo tuần 7 ngày: 1.383.000đ chia 7, bằng khoảng </w:t>
      </w:r>
      <w:r>
        <w:rPr>
          <w:b/>
          <w:sz w:val="23"/>
        </w:rPr>
        <w:t>198.000đ một ngày</w:t>
      </w:r>
      <w:r>
        <w:rPr>
          <w:sz w:val="23"/>
        </w:rPr>
        <w:t>.</w:t>
      </w:r>
    </w:p>
    <w:p>
      <w:pPr>
        <w:pStyle w:val="ListNumber"/>
        <w:spacing w:after="60" w:line="307" w:lineRule="auto"/>
        <w:ind w:left="425" w:hanging="255"/>
      </w:pPr>
      <w:r>
        <w:rPr>
          <w:sz w:val="23"/>
        </w:rPr>
        <w:t xml:space="preserve">Giả định một học kỳ có khoảng </w:t>
      </w:r>
      <w:r>
        <w:rPr>
          <w:b/>
          <w:sz w:val="23"/>
        </w:rPr>
        <w:t>5 môn thi cuối kỳ</w:t>
      </w:r>
      <w:r>
        <w:rPr>
          <w:sz w:val="23"/>
        </w:rPr>
        <w:t xml:space="preserve">: 22.120.000đ chia 5, bằng </w:t>
      </w:r>
      <w:r>
        <w:rPr>
          <w:b/>
          <w:sz w:val="23"/>
        </w:rPr>
        <w:t>4.424.000đ cho một môn thi</w:t>
      </w:r>
      <w:r>
        <w:rPr>
          <w:sz w:val="23"/>
        </w:rPr>
        <w:t xml:space="preserve">. Đây là dữ kiện F9, nhãn </w:t>
      </w:r>
      <w:r>
        <w:rPr>
          <w:b/>
          <w:sz w:val="23"/>
        </w:rPr>
        <w:t>[Ước lượng của nhóm]</w:t>
      </w:r>
      <w:r>
        <w:rPr>
          <w:sz w:val="23"/>
        </w:rPr>
        <w:t xml:space="preserve">, và giả định "5 môn một kỳ" là giả định duy nhất trong phép tính. Nếu một sinh viên học 4 môn thì giá trị một môn tăng lên khoảng 5.530.000đ; nếu học 6 môn thì giảm còn khoảng 3.687.000đ (cả hai đều là </w:t>
      </w:r>
      <w:r>
        <w:rPr>
          <w:b/>
          <w:sz w:val="23"/>
        </w:rPr>
        <w:t>[Ước lượng của nhóm]</w:t>
      </w:r>
      <w:r>
        <w:rPr>
          <w:sz w:val="23"/>
        </w:rPr>
        <w:t>, tính bằng cách chia học phí một kỳ cho số môn). Kết luận không đổi theo hướng bất lợi cho lập luận.</w:t>
      </w:r>
    </w:p>
    <w:p>
      <w:pPr>
        <w:spacing w:after="120"/>
      </w:pPr>
      <w:r>
        <w:rPr>
          <w:sz w:val="23"/>
        </w:rPr>
        <w:t>Con số 4.424.000đ mới là phần tiền nhìn thấy được. Thiệt hại phi tiền tệ thường nặng hơn:</w:t>
      </w:r>
    </w:p>
    <w:p>
      <w:pPr>
        <w:pStyle w:val="ListBullet"/>
        <w:spacing w:after="60" w:line="307" w:lineRule="auto"/>
        <w:ind w:left="425" w:hanging="255"/>
      </w:pPr>
      <w:r>
        <w:rPr>
          <w:b/>
          <w:sz w:val="23"/>
        </w:rPr>
        <w:t>Chậm tiến độ và học lại.</w:t>
      </w:r>
      <w:r>
        <w:rPr>
          <w:sz w:val="23"/>
        </w:rPr>
        <w:t xml:space="preserve"> Môn trượt phải học lại ở kỳ sau, mà mỗi năm chỉ có ba học kỳ Fall, Spring và Summer </w:t>
      </w:r>
      <w:r>
        <w:rPr>
          <w:color w:val="1B5E9E"/>
          <w:sz w:val="20"/>
          <w:vertAlign w:val="superscript"/>
        </w:rPr>
        <w:t>[15]</w:t>
      </w:r>
      <w:r>
        <w:rPr>
          <w:sz w:val="23"/>
        </w:rPr>
        <w:t>. Một môn học lại kéo lùi cả chuỗi môn phụ thuộc phía sau, xấu nhất là lùi thời điểm tốt nghiệp một học kỳ, đồng thời phải trả thêm tiền cho nội dung đã học.</w:t>
      </w:r>
    </w:p>
    <w:p>
      <w:pPr>
        <w:pStyle w:val="ListBullet"/>
        <w:spacing w:after="60" w:line="307" w:lineRule="auto"/>
        <w:ind w:left="425" w:hanging="255"/>
      </w:pPr>
      <w:r>
        <w:rPr>
          <w:b/>
          <w:sz w:val="23"/>
        </w:rPr>
        <w:t>Ảnh hưởng học bổng và xếp loại.</w:t>
      </w:r>
      <w:r>
        <w:rPr>
          <w:sz w:val="23"/>
        </w:rPr>
        <w:t xml:space="preserve"> Điểm môn và điểm trung bình tích luỹ là căn cứ xét học bổng và xếp loại tốt nghiệp theo quy chế đào tạo tín chỉ của trường </w:t>
      </w:r>
      <w:r>
        <w:rPr>
          <w:color w:val="1B5E9E"/>
          <w:sz w:val="20"/>
          <w:vertAlign w:val="superscript"/>
        </w:rPr>
        <w:t>[16]</w:t>
      </w:r>
      <w:r>
        <w:rPr>
          <w:sz w:val="23"/>
        </w:rPr>
        <w:t>. Một điểm 0 vì lý do thiết bị nằm lại trong bảng điểm suốt phần còn lại của khoá học.</w:t>
      </w:r>
    </w:p>
    <w:p>
      <w:pPr>
        <w:pStyle w:val="ListBullet"/>
        <w:spacing w:after="60" w:line="307" w:lineRule="auto"/>
        <w:ind w:left="425" w:hanging="255"/>
      </w:pPr>
      <w:r>
        <w:rPr>
          <w:b/>
          <w:sz w:val="23"/>
        </w:rPr>
        <w:t>Chi phí tâm lý.</w:t>
      </w:r>
      <w:r>
        <w:rPr>
          <w:sz w:val="23"/>
        </w:rPr>
        <w:t xml:space="preserve"> Sinh viên mất buổi thi vì máy hỏng phải làm đơn, giải trình, chờ xét, trong lúc vẫn phải thi các môn còn lại của cùng tuần thi.</w:t>
      </w:r>
    </w:p>
    <w:p>
      <w:pPr>
        <w:spacing w:after="120"/>
      </w:pPr>
      <w:r>
        <w:rPr>
          <w:sz w:val="23"/>
        </w:rPr>
        <w:t xml:space="preserve">Đặt cạnh nhau, tỉ số trở nên rất chênh lệch. Một ca thi 4 giờ trên máy nhóm A của ExamLap có giá </w:t>
      </w:r>
      <w:r>
        <w:rPr>
          <w:b/>
          <w:sz w:val="23"/>
        </w:rPr>
        <w:t>79.000đ</w:t>
      </w:r>
      <w:r>
        <w:rPr>
          <w:sz w:val="23"/>
        </w:rPr>
        <w:t xml:space="preserve">; gói ngày thi hai ca là </w:t>
      </w:r>
      <w:r>
        <w:rPr>
          <w:b/>
          <w:sz w:val="23"/>
        </w:rPr>
        <w:t>129.000đ</w:t>
      </w:r>
      <w:r>
        <w:rPr>
          <w:sz w:val="23"/>
        </w:rPr>
        <w:t xml:space="preserve">; gói khẩn cấp đặt dưới 3 giờ, giao tận cổng là </w:t>
      </w:r>
      <w:r>
        <w:rPr>
          <w:b/>
          <w:sz w:val="23"/>
        </w:rPr>
        <w:t>179.000đ</w:t>
      </w:r>
      <w:r>
        <w:rPr>
          <w:sz w:val="23"/>
        </w:rPr>
        <w:t>. So với thiệt hại 4.424.000đ:</w:t>
      </w:r>
    </w:p>
    <w:p>
      <w:pPr>
        <w:pStyle w:val="ListBullet"/>
        <w:spacing w:after="60" w:line="307" w:lineRule="auto"/>
        <w:ind w:left="425" w:hanging="255"/>
      </w:pPr>
      <w:r>
        <w:rPr>
          <w:sz w:val="23"/>
        </w:rPr>
        <w:t xml:space="preserve">4.424.000đ chia 179.000đ, bằng khoảng </w:t>
      </w:r>
      <w:r>
        <w:rPr>
          <w:b/>
          <w:sz w:val="23"/>
        </w:rPr>
        <w:t>25 lần</w:t>
      </w:r>
      <w:r>
        <w:rPr>
          <w:sz w:val="23"/>
        </w:rPr>
        <w:t>.</w:t>
      </w:r>
    </w:p>
    <w:p>
      <w:pPr>
        <w:pStyle w:val="ListBullet"/>
        <w:spacing w:after="60" w:line="307" w:lineRule="auto"/>
        <w:ind w:left="425" w:hanging="255"/>
      </w:pPr>
      <w:r>
        <w:rPr>
          <w:sz w:val="23"/>
        </w:rPr>
        <w:t xml:space="preserve">4.424.000đ chia 79.000đ, bằng khoảng </w:t>
      </w:r>
      <w:r>
        <w:rPr>
          <w:b/>
          <w:sz w:val="23"/>
        </w:rPr>
        <w:t>56 lần</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Tỉ lệ chi phí trên rủi ro</w:t>
            </w:r>
          </w:p>
          <w:p>
            <w:pPr>
              <w:spacing w:after="40" w:line="300" w:lineRule="auto"/>
              <w:jc w:val="both"/>
            </w:pPr>
            <w:r>
              <w:rPr>
                <w:sz w:val="21"/>
              </w:rPr>
              <w:t xml:space="preserve">Thuê một máy sẵn sàng thi tốn từ </w:t>
            </w:r>
            <w:r>
              <w:rPr>
                <w:b/>
                <w:sz w:val="21"/>
              </w:rPr>
              <w:t>79.000đ đến 179.000đ</w:t>
            </w:r>
            <w:r>
              <w:rPr>
                <w:sz w:val="21"/>
              </w:rPr>
              <w:t xml:space="preserve">. Trượt một môn vì hỏng máy mất khoảng </w:t>
            </w:r>
            <w:r>
              <w:rPr>
                <w:b/>
                <w:sz w:val="21"/>
              </w:rPr>
              <w:t>4.424.000đ</w:t>
            </w:r>
            <w:r>
              <w:rPr>
                <w:sz w:val="21"/>
              </w:rPr>
              <w:t xml:space="preserve"> học phí, cộng một học kỳ chậm tiến độ.</w:t>
            </w:r>
          </w:p>
          <w:p>
            <w:pPr>
              <w:spacing w:after="40" w:line="300" w:lineRule="auto"/>
              <w:jc w:val="both"/>
            </w:pPr>
            <w:r>
              <w:rPr>
                <w:sz w:val="21"/>
              </w:rPr>
              <w:t xml:space="preserve">Tỉ lệ chi phí trên rủi ro nằm trong khoảng </w:t>
            </w:r>
            <w:r>
              <w:rPr>
                <w:b/>
                <w:sz w:val="21"/>
              </w:rPr>
              <w:t>1 : 25 đến 1 : 56</w:t>
            </w:r>
            <w:r>
              <w:rPr>
                <w:sz w:val="21"/>
              </w:rPr>
              <w:t>.</w:t>
            </w:r>
          </w:p>
          <w:p>
            <w:pPr>
              <w:spacing w:after="0" w:line="300" w:lineRule="auto"/>
              <w:jc w:val="both"/>
            </w:pPr>
            <w:r>
              <w:rPr>
                <w:sz w:val="21"/>
              </w:rPr>
              <w:t>Một sinh viên đã chấp nhận trả 22.120.000đ mỗi học kỳ thì quyết định chi thêm 79.000đ để chắc chắn vào được phòng thi là quyết định dễ, không cần cân nhắc lâu.</w:t>
            </w:r>
          </w:p>
        </w:tc>
      </w:tr>
    </w:tbl>
    <w:p>
      <w:pPr>
        <w:spacing w:after="120" w:line="240" w:lineRule="auto"/>
      </w:pPr>
    </w:p>
    <w:p>
      <w:pPr>
        <w:spacing w:after="120"/>
      </w:pPr>
      <w:r>
        <w:rPr>
          <w:sz w:val="23"/>
        </w:rPr>
        <w:t xml:space="preserve">Cần nói rõ để lập luận không bị thổi phồng: </w:t>
      </w:r>
      <w:r>
        <w:rPr>
          <w:b/>
          <w:sz w:val="23"/>
        </w:rPr>
        <w:t>không phải cứ lỡ một buổi thi là mất trắng 4.424.000đ</w:t>
      </w:r>
      <w:r>
        <w:rPr>
          <w:sz w:val="23"/>
        </w:rPr>
        <w:t xml:space="preserve">. Sổ tay sinh viên cho biết sinh viên được thi tối đa hai lần theo lịch của trường, điểm lần một là điểm chính thức, điểm lần hai dùng khi lần một không đạt </w:t>
      </w:r>
      <w:r>
        <w:rPr>
          <w:color w:val="1B5E9E"/>
          <w:sz w:val="20"/>
          <w:vertAlign w:val="superscript"/>
        </w:rPr>
        <w:t>[17]</w:t>
      </w:r>
      <w:r>
        <w:rPr>
          <w:sz w:val="23"/>
        </w:rPr>
        <w:t xml:space="preserve">. </w:t>
      </w:r>
      <w:r>
        <w:rPr>
          <w:i/>
          <w:sz w:val="23"/>
        </w:rPr>
        <w:t>[Cần kiểm chứng]</w:t>
      </w:r>
      <w:r>
        <w:rPr>
          <w:sz w:val="23"/>
        </w:rPr>
        <w:t xml:space="preserve"> Vì vậy con số 4.424.000đ nên được hiểu là </w:t>
      </w:r>
      <w:r>
        <w:rPr>
          <w:b/>
          <w:sz w:val="23"/>
        </w:rPr>
        <w:t>giá trị kinh tế tối đa của một môn thi</w:t>
      </w:r>
      <w:r>
        <w:rPr>
          <w:sz w:val="23"/>
        </w:rPr>
        <w:t>, tức mức trần thiệt hại khi sinh viên dùng hết cơ hội thi mà vẫn không có máy. Ngay cả khi chỉ hiện thực hoá một phần, tỉ lệ vẫn nghiêng hẳn về phía thuê máy.</w:t>
      </w:r>
    </w:p>
    <w:p>
      <w:bookmarkStart w:id="1008" w:name="sec7"/>
      <w:pPr>
        <w:pStyle w:val="Heading2"/>
      </w:pPr>
      <w:r>
        <w:rPr>
          <w:rFonts w:ascii="Arial" w:hAnsi="Arial"/>
          <w:b/>
        </w:rPr>
        <w:t xml:space="preserve">1.4 </w:t>
      </w:r>
      <w:r>
        <w:rPr>
          <w:rFonts w:ascii="Arial" w:hAnsi="Arial"/>
        </w:rPr>
        <w:t>Vì sao các phương án hiện có không giải quyết được</w:t>
      </w:r>
      <w:bookmarkEnd w:id="1008"/>
    </w:p>
    <w:p>
      <w:pPr>
        <w:spacing w:after="120"/>
      </w:pPr>
      <w:r>
        <w:rPr>
          <w:sz w:val="23"/>
        </w:rPr>
        <w:t>Sinh viên gặp sự cố máy vào ngày thi hiện có bốn lối thoát. Nhóm đã xem xét từng lối và thấy cả bốn đều hỏng ở một khâu.</w:t>
      </w:r>
    </w:p>
    <w:p>
      <w:bookmarkStart w:id="1009" w:name="sec8"/>
      <w:pPr>
        <w:pStyle w:val="Heading3"/>
      </w:pPr>
      <w:r>
        <w:rPr>
          <w:rFonts w:ascii="Arial" w:hAnsi="Arial"/>
          <w:b/>
        </w:rPr>
        <w:t xml:space="preserve">1.4.1 </w:t>
      </w:r>
      <w:r>
        <w:rPr>
          <w:rFonts w:ascii="Arial" w:hAnsi="Arial"/>
        </w:rPr>
        <w:t>Mượn bạn</w:t>
      </w:r>
      <w:bookmarkEnd w:id="1009"/>
    </w:p>
    <w:p>
      <w:pPr>
        <w:spacing w:after="120"/>
      </w:pPr>
      <w:r>
        <w:rPr>
          <w:sz w:val="23"/>
        </w:rPr>
        <w:t xml:space="preserve">Đây là phương án phổ biến nhất, và bằng chứng mạnh nhất cho thấy nó phổ biến lại đến từ chính nhà trường: Đại học FPT đã xây một quy trình chính thức cho sinh viên mượn laptop của sinh viên khác </w:t>
      </w:r>
      <w:r>
        <w:rPr>
          <w:b/>
          <w:sz w:val="23"/>
        </w:rPr>
        <w:t>"để dùng hoặc đi thi"</w:t>
      </w:r>
      <w:r>
        <w:rPr>
          <w:sz w:val="23"/>
        </w:rPr>
        <w:t xml:space="preserve">, có module "ĐK Mượn máy" trên hệ thống IT của campus, sinh viên đăng nhập bằng tài khoản nội bộ, nhập mã số sinh viên của chủ máy, và </w:t>
      </w:r>
      <w:r>
        <w:rPr>
          <w:b/>
          <w:sz w:val="23"/>
        </w:rPr>
        <w:t>chủ máy phải đăng nhập xác nhận</w:t>
      </w:r>
      <w:r>
        <w:rPr>
          <w:sz w:val="23"/>
        </w:rPr>
        <w:t xml:space="preserve">; thời gian mượn tối thiểu là 60 phút </w:t>
      </w:r>
      <w:r>
        <w:rPr>
          <w:color w:val="1B5E9E"/>
          <w:sz w:val="20"/>
          <w:vertAlign w:val="superscript"/>
        </w:rPr>
        <w:t>[18]</w:t>
      </w:r>
      <w:r>
        <w:rPr>
          <w:sz w:val="23"/>
        </w:rPr>
        <w:t xml:space="preserve">. </w:t>
      </w:r>
      <w:r>
        <w:rPr>
          <w:i/>
          <w:sz w:val="23"/>
        </w:rPr>
        <w:t>[Cần kiểm chứng]</w:t>
      </w:r>
      <w:r>
        <w:rPr>
          <w:sz w:val="23"/>
        </w:rPr>
        <w:t xml:space="preserve"> Không tổ chức nào bỏ công xây một module phần mềm, một quy trình xác nhận hai bước và một bài hướng dẫn riêng cho nhu cầu hiếm gặp. Sự tồn tại của quy trình này là bằng chứng nội bộ rằng </w:t>
      </w:r>
      <w:r>
        <w:rPr>
          <w:b/>
          <w:sz w:val="23"/>
        </w:rPr>
        <w:t>nhu cầu mượn máy để đi thi là có thật và đủ thường xuyên</w:t>
      </w:r>
      <w:r>
        <w:rPr>
          <w:sz w:val="23"/>
        </w:rPr>
        <w:t>.</w:t>
      </w:r>
    </w:p>
    <w:p>
      <w:pPr>
        <w:spacing w:after="120"/>
      </w:pPr>
      <w:r>
        <w:rPr>
          <w:sz w:val="23"/>
        </w:rPr>
        <w:t xml:space="preserve">Nhưng nguồn cung của phương án này là bạn bè, và nó đòi hỏi ba điều kiện cùng đúng một lúc: phải quen một người có máy Windows chạy được EOS, người đó không thi cùng ca, và người đó đồng ý giao chiếc máy chứa toàn bộ dữ liệu cá nhân cho người khác mang vào phòng thi. Vào mùa thi, điều kiện thứ hai gần như luôn sai vì cả lớp thi cùng lịch. Hướng dẫn còn nêu một ràng buộc vận hành: dù dùng máy người khác, thí sinh vẫn phải ngắt WiFi_Student và WiFi_Exam rồi đăng nhập lại bằng tài khoản WiFi của chính mình </w:t>
      </w:r>
      <w:r>
        <w:rPr>
          <w:color w:val="1B5E9E"/>
          <w:sz w:val="20"/>
          <w:vertAlign w:val="superscript"/>
        </w:rPr>
        <w:t>[18]</w:t>
      </w:r>
      <w:r>
        <w:rPr>
          <w:sz w:val="23"/>
        </w:rPr>
        <w:t xml:space="preserve">. </w:t>
      </w:r>
      <w:r>
        <w:rPr>
          <w:i/>
          <w:sz w:val="23"/>
        </w:rPr>
        <w:t>[Cần kiểm chứng]</w:t>
      </w:r>
      <w:r>
        <w:rPr>
          <w:sz w:val="23"/>
        </w:rPr>
        <w:t xml:space="preserve"> Trang hướng dẫn này thuộc campus TP.HCM; </w:t>
      </w:r>
      <w:r>
        <w:rPr>
          <w:b/>
          <w:sz w:val="23"/>
        </w:rPr>
        <w:t>nhóm chưa xác minh được campus Đà Nẵng có quy trình tương đương hay không</w:t>
      </w:r>
      <w:r>
        <w:rPr>
          <w:sz w:val="23"/>
        </w:rPr>
        <w:t>.</w:t>
      </w:r>
    </w:p>
    <w:p>
      <w:bookmarkStart w:id="1010" w:name="sec9"/>
      <w:pPr>
        <w:pStyle w:val="Heading3"/>
      </w:pPr>
      <w:r>
        <w:rPr>
          <w:rFonts w:ascii="Arial" w:hAnsi="Arial"/>
          <w:b/>
        </w:rPr>
        <w:t xml:space="preserve">1.4.2 </w:t>
      </w:r>
      <w:r>
        <w:rPr>
          <w:rFonts w:ascii="Arial" w:hAnsi="Arial"/>
        </w:rPr>
        <w:t>Ra tiệm cho thuê trong nội thành</w:t>
      </w:r>
      <w:bookmarkEnd w:id="1010"/>
    </w:p>
    <w:p>
      <w:pPr>
        <w:spacing w:after="120"/>
      </w:pPr>
      <w:r>
        <w:rPr>
          <w:sz w:val="23"/>
        </w:rPr>
        <w:t xml:space="preserve">Đà Nẵng đã có ít nhất bảy đơn vị cho thuê laptop </w:t>
      </w:r>
      <w:r>
        <w:rPr>
          <w:color w:val="1B5E9E"/>
          <w:sz w:val="20"/>
          <w:vertAlign w:val="superscript"/>
        </w:rPr>
        <w:t>[19]</w:t>
      </w:r>
      <w:r>
        <w:rPr>
          <w:sz w:val="23"/>
        </w:rPr>
        <w:t xml:space="preserve">, nhưng không đơn vị nào đặt tại khu Hoà Hải. Cụm cho thuê laptop sinh viên của thành phố nằm ở Liên Chiểu, quanh Làng Đại học Đà Nẵng, cách campus Đại học FPT khoảng 8 đến 15 km </w:t>
      </w:r>
      <w:r>
        <w:rPr>
          <w:color w:val="1B5E9E"/>
          <w:sz w:val="20"/>
          <w:vertAlign w:val="superscript"/>
        </w:rPr>
        <w:t>[20]</w:t>
      </w:r>
      <w:r>
        <w:rPr>
          <w:sz w:val="23"/>
        </w:rPr>
        <w:t xml:space="preserve"> </w:t>
      </w:r>
      <w:r>
        <w:rPr>
          <w:color w:val="1B5E9E"/>
          <w:sz w:val="20"/>
          <w:vertAlign w:val="superscript"/>
        </w:rPr>
        <w:t>[21]</w:t>
      </w:r>
      <w:r>
        <w:rPr>
          <w:sz w:val="23"/>
        </w:rPr>
        <w:t xml:space="preserve">. Giá công bố dao động từ 29.000đ một ngày của MIT Group </w:t>
      </w:r>
      <w:r>
        <w:rPr>
          <w:color w:val="1B5E9E"/>
          <w:sz w:val="20"/>
          <w:vertAlign w:val="superscript"/>
        </w:rPr>
        <w:t>[22]</w:t>
      </w:r>
      <w:r>
        <w:rPr>
          <w:sz w:val="23"/>
        </w:rPr>
        <w:t xml:space="preserve">, 38.000đ một ngày của leminhSTORE </w:t>
      </w:r>
      <w:r>
        <w:rPr>
          <w:color w:val="1B5E9E"/>
          <w:sz w:val="20"/>
          <w:vertAlign w:val="superscript"/>
        </w:rPr>
        <w:t>[21]</w:t>
      </w:r>
      <w:r>
        <w:rPr>
          <w:sz w:val="23"/>
        </w:rPr>
        <w:t xml:space="preserve">, đến 50.000đ một ngày của Trường Giang Computer </w:t>
      </w:r>
      <w:r>
        <w:rPr>
          <w:color w:val="1B5E9E"/>
          <w:sz w:val="20"/>
          <w:vertAlign w:val="superscript"/>
        </w:rPr>
        <w:t>[23]</w:t>
      </w:r>
      <w:r>
        <w:rPr>
          <w:sz w:val="23"/>
        </w:rPr>
        <w:t xml:space="preserve">, trong khi DH Lend công bố 50.000đ một ngày và 1.000.000đ một tháng kèm cam kết đổi máy nếu hỏng </w:t>
      </w:r>
      <w:r>
        <w:rPr>
          <w:color w:val="1B5E9E"/>
          <w:sz w:val="20"/>
          <w:vertAlign w:val="superscript"/>
        </w:rPr>
        <w:t>[19]</w:t>
      </w:r>
      <w:r>
        <w:rPr>
          <w:sz w:val="23"/>
        </w:rPr>
        <w:t>. Giá rẻ hơn ExamLap, nhưng ba rào cản khiến các mức giá đó vô nghĩa với tình huống sáng ngày thi:</w:t>
      </w:r>
    </w:p>
    <w:p>
      <w:pPr>
        <w:pStyle w:val="ListNumber"/>
        <w:spacing w:after="60" w:line="307" w:lineRule="auto"/>
        <w:ind w:left="425" w:hanging="255"/>
      </w:pPr>
      <w:r>
        <w:rPr>
          <w:b/>
          <w:sz w:val="23"/>
        </w:rPr>
        <w:t>Giờ mở cửa.</w:t>
      </w:r>
      <w:r>
        <w:rPr>
          <w:sz w:val="23"/>
        </w:rPr>
        <w:t xml:space="preserve"> leminhSTORE mở cửa từ 08:00 các ngày trong tuần </w:t>
      </w:r>
      <w:r>
        <w:rPr>
          <w:color w:val="1B5E9E"/>
          <w:sz w:val="20"/>
          <w:vertAlign w:val="superscript"/>
        </w:rPr>
        <w:t>[21]</w:t>
      </w:r>
      <w:r>
        <w:rPr>
          <w:sz w:val="23"/>
        </w:rPr>
        <w:t>. Ca thi sáng bắt đầu trước đó. Một sinh viên phát hiện máy hỏng lúc 06:30 không có cửa hàng nào để gõ.</w:t>
      </w:r>
    </w:p>
    <w:p>
      <w:pPr>
        <w:pStyle w:val="ListNumber"/>
        <w:spacing w:after="60" w:line="307" w:lineRule="auto"/>
        <w:ind w:left="425" w:hanging="255"/>
      </w:pPr>
      <w:r>
        <w:rPr>
          <w:b/>
          <w:sz w:val="23"/>
        </w:rPr>
        <w:t>Giấy tờ và tiền cọc.</w:t>
      </w:r>
      <w:r>
        <w:rPr>
          <w:sz w:val="23"/>
        </w:rPr>
        <w:t xml:space="preserve"> Mặt bằng chung của thị trường Đà Nẵng là đặt cọc bằng giá trị máy </w:t>
      </w:r>
      <w:r>
        <w:rPr>
          <w:color w:val="1B5E9E"/>
          <w:sz w:val="20"/>
          <w:vertAlign w:val="superscript"/>
        </w:rPr>
        <w:t>[24]</w:t>
      </w:r>
      <w:r>
        <w:rPr>
          <w:sz w:val="23"/>
        </w:rPr>
        <w:t xml:space="preserve">; nơi thân thiện với sinh viên nhất vẫn yêu cầu cọc từ 500.000đ đến 2.000.000đ kèm căn cước công dân bản gốc, có thể kèm thẻ sinh viên, thông tin liên hệ gia đình và địa chỉ tạm trú </w:t>
      </w:r>
      <w:r>
        <w:rPr>
          <w:color w:val="1B5E9E"/>
          <w:sz w:val="20"/>
          <w:vertAlign w:val="superscript"/>
        </w:rPr>
        <w:t>[21]</w:t>
      </w:r>
      <w:r>
        <w:rPr>
          <w:sz w:val="23"/>
        </w:rPr>
        <w:t>. Một sinh viên năm nhất hiếm khi có sẵn hai triệu tiền mặt vào 06:30 sáng.</w:t>
      </w:r>
    </w:p>
    <w:p>
      <w:pPr>
        <w:pStyle w:val="ListNumber"/>
        <w:spacing w:after="60" w:line="307" w:lineRule="auto"/>
        <w:ind w:left="425" w:hanging="255"/>
      </w:pPr>
      <w:r>
        <w:rPr>
          <w:b/>
          <w:sz w:val="23"/>
        </w:rPr>
        <w:t>Máy giao ra là máy trắng.</w:t>
      </w:r>
      <w:r>
        <w:rPr>
          <w:sz w:val="23"/>
        </w:rPr>
        <w:t xml:space="preserve"> Quy trình thuê tiêu chuẩn của thị trường gồm năm bước, từ liên hệ hotline, chọn cấu hình, nộp giấy tờ, ký hợp đồng và đặt cọc, tới kiểm tra máy khi nhận </w:t>
      </w:r>
      <w:r>
        <w:rPr>
          <w:color w:val="1B5E9E"/>
          <w:sz w:val="20"/>
          <w:vertAlign w:val="superscript"/>
        </w:rPr>
        <w:t>[20]</w:t>
      </w:r>
      <w:r>
        <w:rPr>
          <w:sz w:val="23"/>
        </w:rPr>
        <w:t xml:space="preserve"> </w:t>
      </w:r>
      <w:r>
        <w:rPr>
          <w:color w:val="1B5E9E"/>
          <w:sz w:val="20"/>
          <w:vertAlign w:val="superscript"/>
        </w:rPr>
        <w:t>[25]</w:t>
      </w:r>
      <w:r>
        <w:rPr>
          <w:sz w:val="23"/>
        </w:rPr>
        <w:t>. Không bước nào nói tới việc cài sẵn EOS Client và Safe Exam Browser đúng phiên bản rồi chạy thử. Một chiếc máy thuê "chung chung" giao cho sinh viên Đại học FPT vào ngày thi vẫn có thể không thi được.</w:t>
      </w:r>
    </w:p>
    <w:p>
      <w:bookmarkStart w:id="1011" w:name="sec10"/>
      <w:pPr>
        <w:pStyle w:val="Heading3"/>
      </w:pPr>
      <w:r>
        <w:rPr>
          <w:rFonts w:ascii="Arial" w:hAnsi="Arial"/>
          <w:b/>
        </w:rPr>
        <w:t xml:space="preserve">1.4.3 </w:t>
      </w:r>
      <w:r>
        <w:rPr>
          <w:rFonts w:ascii="Arial" w:hAnsi="Arial"/>
        </w:rPr>
        <w:t>Mua máy mới gấp</w:t>
      </w:r>
      <w:bookmarkEnd w:id="1011"/>
    </w:p>
    <w:p>
      <w:pPr>
        <w:spacing w:after="120"/>
      </w:pPr>
      <w:r>
        <w:rPr>
          <w:sz w:val="23"/>
        </w:rPr>
        <w:t xml:space="preserve">Đây là phương án đắt nhất và chậm nhất. Chính nhà trường tư vấn cấu hình cho tân sinh viên ở mức RAM 16GB và SSD 512GB, với ví dụ máy giá hơn 12 triệu đồng và dải máy phổ biến 15 đến 25 triệu đồng </w:t>
      </w:r>
      <w:r>
        <w:rPr>
          <w:color w:val="1B5E9E"/>
          <w:sz w:val="20"/>
          <w:vertAlign w:val="superscript"/>
        </w:rPr>
        <w:t>[26]</w:t>
      </w:r>
      <w:r>
        <w:rPr>
          <w:sz w:val="23"/>
        </w:rPr>
        <w:t>. Rất ít sinh viên bỏ được khoản tiền đó trong vài giờ để cứu một ca thi, và kể cả có tiền vẫn phải tính thời gian mua máy, cài Windows, cài EOS và Safe Exam Browser, chạy thử. Mua máy là quyết định đầu tư dài hạn, không phải công cụ xử lý sự cố khẩn cấp.</w:t>
      </w:r>
    </w:p>
    <w:p>
      <w:bookmarkStart w:id="1012" w:name="sec11"/>
      <w:pPr>
        <w:pStyle w:val="Heading3"/>
      </w:pPr>
      <w:r>
        <w:rPr>
          <w:rFonts w:ascii="Arial" w:hAnsi="Arial"/>
          <w:b/>
        </w:rPr>
        <w:t xml:space="preserve">1.4.4 </w:t>
      </w:r>
      <w:r>
        <w:rPr>
          <w:rFonts w:ascii="Arial" w:hAnsi="Arial"/>
        </w:rPr>
        <w:t>Nhà trường cho mượn máy dự phòng</w:t>
      </w:r>
      <w:bookmarkEnd w:id="1012"/>
    </w:p>
    <w:p>
      <w:pPr>
        <w:spacing w:after="120"/>
      </w:pPr>
      <w:r>
        <w:rPr>
          <w:sz w:val="23"/>
        </w:rPr>
        <w:t xml:space="preserve">Đây là phương án mà nhóm </w:t>
      </w:r>
      <w:r>
        <w:rPr>
          <w:b/>
          <w:sz w:val="23"/>
        </w:rPr>
        <w:t>chưa xác minh được</w:t>
      </w:r>
      <w:r>
        <w:rPr>
          <w:sz w:val="23"/>
        </w:rPr>
        <w:t xml:space="preserve">, và cũng là rủi ro giả định lớn nhất của toàn bộ dự án. Nhóm không tìm được tài liệu công khai nào cho biết Phòng Khảo thí hoặc Phòng IT campus Đà Nẵng có giữ máy dự phòng cho sinh viên gặp sự cố hay không. </w:t>
      </w:r>
      <w:r>
        <w:rPr>
          <w:b/>
          <w:sz w:val="23"/>
        </w:rPr>
        <w:t>Nếu trường đã có sẵn máy dự phòng và cho mượn miễn phí, nhu cầu thương mại mà ExamLap nhắm tới sẽ thu hẹp rất nhiều.</w:t>
      </w:r>
    </w:p>
    <w:p>
      <w:pPr>
        <w:spacing w:after="120"/>
      </w:pPr>
      <w:r>
        <w:rPr>
          <w:sz w:val="23"/>
        </w:rPr>
        <w:t xml:space="preserve">Kinh nghiệm quốc tế cho thấy đây là khả năng có thật. Hầu hết đại học lớn ở nước ngoài đều vận hành chương trình cho mượn laptop với biểu phí công khai: Northern Illinois University phạt trễ 5 USD một ngày và thu 1.100 USD khi máy mất hoặc hỏng không sửa được </w:t>
      </w:r>
      <w:r>
        <w:rPr>
          <w:color w:val="1B5E9E"/>
          <w:sz w:val="20"/>
          <w:vertAlign w:val="superscript"/>
        </w:rPr>
        <w:t>[27]</w:t>
      </w:r>
      <w:r>
        <w:rPr>
          <w:sz w:val="23"/>
        </w:rPr>
        <w:t xml:space="preserve">; University of Connecticut phạt 1 USD một giờ với thiết bị mượn dưới một ngày và thu 1.500 USD cho một laptop bị mất </w:t>
      </w:r>
      <w:r>
        <w:rPr>
          <w:color w:val="1B5E9E"/>
          <w:sz w:val="20"/>
          <w:vertAlign w:val="superscript"/>
        </w:rPr>
        <w:t>[28]</w:t>
      </w:r>
      <w:r>
        <w:rPr>
          <w:sz w:val="23"/>
        </w:rPr>
        <w:t xml:space="preserve">; MIT thu toàn bộ giá trị thay thế với thiết bị không trả </w:t>
      </w:r>
      <w:r>
        <w:rPr>
          <w:color w:val="1B5E9E"/>
          <w:sz w:val="20"/>
          <w:vertAlign w:val="superscript"/>
        </w:rPr>
        <w:t>[29]</w:t>
      </w:r>
      <w:r>
        <w:rPr>
          <w:sz w:val="23"/>
        </w:rPr>
        <w:t xml:space="preserve">. University of Arizona Libraries luân chuyển hơn 300 thiết bị cho mượn từ năm 2003, với một nhân sự chuyên trách quản lý đội máy </w:t>
      </w:r>
      <w:r>
        <w:rPr>
          <w:color w:val="1B5E9E"/>
          <w:sz w:val="20"/>
          <w:vertAlign w:val="superscript"/>
        </w:rPr>
        <w:t>[30]</w:t>
      </w:r>
      <w:r>
        <w:rPr>
          <w:sz w:val="23"/>
        </w:rPr>
        <w:t xml:space="preserve">, còn University of Michigan chạy song song ba chương trình, trong đó có chương trình cho mượn đúng bằng thời gian sửa máy cá nhân </w:t>
      </w:r>
      <w:r>
        <w:rPr>
          <w:color w:val="1B5E9E"/>
          <w:sz w:val="20"/>
          <w:vertAlign w:val="superscript"/>
        </w:rPr>
        <w:t>[31]</w:t>
      </w:r>
      <w:r>
        <w:rPr>
          <w:sz w:val="23"/>
        </w:rPr>
        <w:t xml:space="preserve"> </w:t>
      </w:r>
      <w:r>
        <w:rPr>
          <w:color w:val="1B5E9E"/>
          <w:sz w:val="20"/>
          <w:vertAlign w:val="superscript"/>
        </w:rPr>
        <w:t>[32]</w:t>
      </w:r>
      <w:r>
        <w:rPr>
          <w:sz w:val="23"/>
        </w:rPr>
        <w:t xml:space="preserve">. Toàn bộ số liệu nhóm nước ngoài này mang nhãn </w:t>
      </w:r>
      <w:r>
        <w:rPr>
          <w:i/>
          <w:sz w:val="23"/>
        </w:rPr>
        <w:t>[Cần kiểm chứng]</w:t>
      </w:r>
      <w:r>
        <w:rPr>
          <w:sz w:val="23"/>
        </w:rPr>
        <w:t>.</w:t>
      </w:r>
    </w:p>
    <w:p>
      <w:pPr>
        <w:spacing w:after="120"/>
      </w:pPr>
      <w:r>
        <w:rPr>
          <w:sz w:val="23"/>
        </w:rPr>
        <w:t xml:space="preserve">Nhưng chính các chương trình đó chỉ ra vì sao một dịch vụ thương mại vẫn còn chỗ đứng. Thứ nhất, chúng </w:t>
      </w:r>
      <w:r>
        <w:rPr>
          <w:b/>
          <w:sz w:val="23"/>
        </w:rPr>
        <w:t>giới hạn đối tượng rất hẹp</w:t>
      </w:r>
      <w:r>
        <w:rPr>
          <w:sz w:val="23"/>
        </w:rPr>
        <w:t xml:space="preserve">: Stanford chỉ cho mượn với sinh viên hiện không sở hữu laptop và đang trong quá trình mua, hoặc đang sửa máy cá nhân </w:t>
      </w:r>
      <w:r>
        <w:rPr>
          <w:color w:val="1B5E9E"/>
          <w:sz w:val="20"/>
          <w:vertAlign w:val="superscript"/>
        </w:rPr>
        <w:t>[33]</w:t>
      </w:r>
      <w:r>
        <w:rPr>
          <w:sz w:val="23"/>
        </w:rPr>
        <w:t xml:space="preserve"> </w:t>
      </w:r>
      <w:r>
        <w:rPr>
          <w:color w:val="1B5E9E"/>
          <w:sz w:val="20"/>
          <w:vertAlign w:val="superscript"/>
        </w:rPr>
        <w:t>[34]</w:t>
      </w:r>
      <w:r>
        <w:rPr>
          <w:sz w:val="23"/>
        </w:rPr>
        <w:t xml:space="preserve">. Thứ hai, chúng </w:t>
      </w:r>
      <w:r>
        <w:rPr>
          <w:b/>
          <w:sz w:val="23"/>
        </w:rPr>
        <w:t>chạy theo lịch đặt chỗ</w:t>
      </w:r>
      <w:r>
        <w:rPr>
          <w:sz w:val="23"/>
        </w:rPr>
        <w:t xml:space="preserve">, không theo tình huống khẩn cấp lúc 06:30, dù các trường thừa nhận tình huống khẩn cấp là có thật: University of Michigan Flint đặt tên hẳn một chương trình là "Emergency Laptop Loan Program" </w:t>
      </w:r>
      <w:r>
        <w:rPr>
          <w:color w:val="1B5E9E"/>
          <w:sz w:val="20"/>
          <w:vertAlign w:val="superscript"/>
        </w:rPr>
        <w:t>[35]</w:t>
      </w:r>
      <w:r>
        <w:rPr>
          <w:sz w:val="23"/>
        </w:rPr>
        <w:t xml:space="preserve">, còn RMIT xếp "laptop hỏng đột ngột mà cần cho việc học" vào danh mục đủ điều kiện nhận hỗ trợ khó khăn tài chính </w:t>
      </w:r>
      <w:r>
        <w:rPr>
          <w:color w:val="1B5E9E"/>
          <w:sz w:val="20"/>
          <w:vertAlign w:val="superscript"/>
        </w:rPr>
        <w:t>[36]</w:t>
      </w:r>
      <w:r>
        <w:rPr>
          <w:sz w:val="23"/>
        </w:rPr>
        <w:t xml:space="preserve">. Thứ ba, </w:t>
      </w:r>
      <w:r>
        <w:rPr>
          <w:b/>
          <w:sz w:val="23"/>
        </w:rPr>
        <w:t>không chương trình nào bảo đảm máy chạy được EOS và Safe Exam Browser</w:t>
      </w:r>
      <w:r>
        <w:rPr>
          <w:sz w:val="23"/>
        </w:rPr>
        <w:t>, vì đó là ràng buộc riêng của Đại học FPT.</w:t>
      </w:r>
    </w:p>
    <w:p>
      <w:pPr>
        <w:spacing w:after="120"/>
      </w:pPr>
      <w:r>
        <w:rPr>
          <w:sz w:val="23"/>
        </w:rPr>
        <w:t xml:space="preserve">Ở Việt Nam, mô hình gần nhất là Quỹ máy tính "Bank of Laptop" của Quỹ Dariu, cho sinh viên hoàn cảnh khó khăn mượn laptop mới trị giá khoảng 10.000.000đ trong tối đa 24 tháng, có xét duyệt hồ sơ </w:t>
      </w:r>
      <w:r>
        <w:rPr>
          <w:color w:val="1B5E9E"/>
          <w:sz w:val="20"/>
          <w:vertAlign w:val="superscript"/>
        </w:rPr>
        <w:t>[37]</w:t>
      </w:r>
      <w:r>
        <w:rPr>
          <w:sz w:val="23"/>
        </w:rPr>
        <w:t xml:space="preserve"> </w:t>
      </w:r>
      <w:r>
        <w:rPr>
          <w:color w:val="1B5E9E"/>
          <w:sz w:val="20"/>
          <w:vertAlign w:val="superscript"/>
        </w:rPr>
        <w:t>[38]</w:t>
      </w:r>
      <w:r>
        <w:rPr>
          <w:sz w:val="23"/>
        </w:rPr>
        <w:t>. Mô hình đó miễn phí, dài hạn, có xét duyệt, phục vụ tình trạng thiếu máy kinh niên. ExamLap có phí, siêu ngắn hạn theo ca thi, không xét duyệt, phục vụ sự cố đột xuất mùa thi. Hai mô hình bổ sung cho nhau chứ không cạnh tranh.</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Rủi ro giả định lớn nhất phải kiểm chứng trước khi rót vốn</w:t>
            </w:r>
          </w:p>
          <w:p>
            <w:pPr>
              <w:spacing w:after="40" w:line="300" w:lineRule="auto"/>
              <w:jc w:val="both"/>
            </w:pPr>
            <w:r>
              <w:rPr>
                <w:sz w:val="21"/>
              </w:rPr>
              <w:t xml:space="preserve">Nhóm </w:t>
            </w:r>
            <w:r>
              <w:rPr>
                <w:b/>
                <w:sz w:val="21"/>
              </w:rPr>
              <w:t>chưa xác minh được</w:t>
            </w:r>
            <w:r>
              <w:rPr>
                <w:sz w:val="21"/>
              </w:rPr>
              <w:t xml:space="preserve"> hai điều, và cả hai đều có thể làm thay đổi căn bản mô hình kinh doanh:</w:t>
            </w:r>
          </w:p>
          <w:p>
            <w:pPr>
              <w:spacing w:after="40" w:line="300" w:lineRule="auto"/>
              <w:jc w:val="both"/>
            </w:pPr>
            <w:r>
              <w:rPr>
                <w:sz w:val="21"/>
              </w:rPr>
              <w:t>1. Campus Đà Nẵng có máy dự phòng cho sinh viên mượn khi gặp sự cố ngày thi hay không.</w:t>
            </w:r>
          </w:p>
          <w:p>
            <w:pPr>
              <w:spacing w:after="40" w:line="300" w:lineRule="auto"/>
              <w:jc w:val="both"/>
            </w:pPr>
            <w:r>
              <w:rPr>
                <w:sz w:val="21"/>
              </w:rPr>
              <w:t>2. Quy chế thi của Đại học FPT có cho phép mang máy thuê từ bên ngoài vào phòng thi hay không.</w:t>
            </w:r>
          </w:p>
          <w:p>
            <w:pPr>
              <w:spacing w:after="0" w:line="300" w:lineRule="auto"/>
              <w:jc w:val="both"/>
            </w:pPr>
            <w:r>
              <w:rPr>
                <w:sz w:val="21"/>
              </w:rPr>
              <w:t xml:space="preserve">Cách kiểm chứng: gửi văn bản hỏi Phòng Khảo thí và Phòng IT campus Đà Nẵng, đưa văn bản trả lời vào phụ lục proposal. Đây là việc phải làm </w:t>
            </w:r>
            <w:r>
              <w:rPr>
                <w:b/>
                <w:sz w:val="21"/>
              </w:rPr>
              <w:t>trước</w:t>
            </w:r>
            <w:r>
              <w:rPr>
                <w:sz w:val="21"/>
              </w:rPr>
              <w:t xml:space="preserve"> khi mua máy.</w:t>
            </w:r>
          </w:p>
        </w:tc>
      </w:tr>
    </w:tbl>
    <w:p>
      <w:pPr>
        <w:spacing w:after="120" w:line="240" w:lineRule="auto"/>
      </w:pPr>
    </w:p>
    <w:p>
      <w:bookmarkStart w:id="1013" w:name="sec12"/>
      <w:pPr>
        <w:pStyle w:val="Heading2"/>
      </w:pPr>
      <w:r>
        <w:rPr>
          <w:rFonts w:ascii="Arial" w:hAnsi="Arial"/>
          <w:b/>
        </w:rPr>
        <w:t xml:space="preserve">1.5 </w:t>
      </w:r>
      <w:r>
        <w:rPr>
          <w:rFonts w:ascii="Arial" w:hAnsi="Arial"/>
        </w:rPr>
        <w:t>Nhu cầu này lớn tới đâu — và chỗ nào nhóm chưa biết</w:t>
      </w:r>
      <w:bookmarkEnd w:id="1013"/>
    </w:p>
    <w:p>
      <w:pPr>
        <w:spacing w:after="120"/>
      </w:pPr>
      <w:r>
        <w:rPr>
          <w:sz w:val="23"/>
        </w:rPr>
        <w:t xml:space="preserve">Nhóm không có số liệu thật về tỉ lệ sinh viên gặp sự cố máy vào ngày thi. Đây là con số quan trọng nhất của cả bản proposal, và nhóm nêu thẳng rằng nó đang là </w:t>
      </w:r>
      <w:r>
        <w:rPr>
          <w:b/>
          <w:sz w:val="23"/>
        </w:rPr>
        <w:t>giả định cốt lõi chưa được đo</w:t>
      </w:r>
      <w:r>
        <w:rPr>
          <w:sz w:val="23"/>
        </w:rPr>
        <w:t>. Mọi ước lượng doanh thu ở các chương sau đều đứng trên giả định này; nếu nó sai thì mô hình tài chính sai theo.</w:t>
      </w:r>
    </w:p>
    <w:p>
      <w:pPr>
        <w:spacing w:after="120"/>
      </w:pPr>
      <w:r>
        <w:rPr>
          <w:sz w:val="23"/>
        </w:rPr>
        <w:t>Thứ nhóm có hiện nay là bằng chứng gián tiếp. Chúng không thay thế được số liệu sơ cấp, nhưng cùng chỉ về một hướng:</w:t>
      </w:r>
    </w:p>
    <w:tbl>
      <w:tblPr>
        <w:tblStyle w:val="TableGrid"/>
        <w:tblW w:type="auto" w:w="0"/>
        <w:jc w:val="center"/>
        <w:tblLayout w:type="fixed"/>
        <w:tblLook w:firstColumn="1" w:firstRow="1" w:lastColumn="0" w:lastRow="0" w:noHBand="0" w:noVBand="1" w:val="04A0"/>
        <w:tblLayout w:type="fixed"/>
      </w:tblPr>
      <w:tblGrid>
        <w:gridCol w:w="4649"/>
        <w:gridCol w:w="4649"/>
      </w:tblGrid>
      <w:tr>
        <w:trPr>
          <w:tblHeader/>
        </w:trPr>
        <w:tc>
          <w:tcPr>
            <w:tcW w:type="dxa" w:w="5166"/>
            <w:shd w:val="clear" w:color="auto" w:fill="1B5E9E"/>
          </w:tcPr>
          <w:p>
            <w:pPr>
              <w:spacing w:before="40" w:after="40" w:line="269" w:lineRule="auto"/>
              <w:jc w:val="left"/>
            </w:pPr>
            <w:r>
              <w:rPr>
                <w:rFonts w:ascii="Arial" w:hAnsi="Arial"/>
                <w:b/>
                <w:color w:val="FFFFFF"/>
                <w:sz w:val="20"/>
              </w:rPr>
              <w:t>Bằng chứng gián tiếp</w:t>
            </w:r>
          </w:p>
        </w:tc>
        <w:tc>
          <w:tcPr>
            <w:tcW w:type="dxa" w:w="4132"/>
            <w:shd w:val="clear" w:color="auto" w:fill="1B5E9E"/>
          </w:tcPr>
          <w:p>
            <w:pPr>
              <w:spacing w:before="40" w:after="40" w:line="269" w:lineRule="auto"/>
              <w:jc w:val="left"/>
            </w:pPr>
            <w:r>
              <w:rPr>
                <w:rFonts w:ascii="Arial" w:hAnsi="Arial"/>
                <w:b/>
                <w:color w:val="FFFFFF"/>
                <w:sz w:val="20"/>
              </w:rPr>
              <w:t>Nó nói lên điều gì</w:t>
            </w:r>
          </w:p>
        </w:tc>
      </w:tr>
      <w:tr>
        <w:tc>
          <w:tcPr>
            <w:tcW w:type="dxa" w:w="5166"/>
          </w:tcPr>
          <w:p>
            <w:pPr>
              <w:spacing w:before="40" w:after="40" w:line="269" w:lineRule="auto"/>
              <w:jc w:val="left"/>
            </w:pPr>
            <w:r>
              <w:rPr>
                <w:rFonts w:ascii="Arial" w:hAnsi="Arial"/>
                <w:sz w:val="20"/>
              </w:rPr>
              <w:t xml:space="preserve">Đại học FPT xây hệ thống "ĐK Mượn máy" cho sinh viên mượn máy của nhau "để dùng hoặc đi thi" </w:t>
            </w:r>
            <w:r>
              <w:rPr>
                <w:rFonts w:ascii="Arial" w:hAnsi="Arial"/>
                <w:color w:val="1B5E9E"/>
                <w:sz w:val="17"/>
                <w:vertAlign w:val="superscript"/>
              </w:rPr>
              <w:t>[18]</w:t>
            </w:r>
          </w:p>
        </w:tc>
        <w:tc>
          <w:tcPr>
            <w:tcW w:type="dxa" w:w="4132"/>
          </w:tcPr>
          <w:p>
            <w:pPr>
              <w:spacing w:before="40" w:after="40" w:line="269" w:lineRule="auto"/>
              <w:jc w:val="left"/>
            </w:pPr>
            <w:r>
              <w:rPr>
                <w:rFonts w:ascii="Arial" w:hAnsi="Arial"/>
                <w:sz w:val="20"/>
              </w:rPr>
              <w:t>Nhu cầu mượn máy đi thi đủ phổ biến để nhà trường phải quản lý bằng phần mềm</w:t>
            </w:r>
          </w:p>
        </w:tc>
      </w:tr>
      <w:tr>
        <w:tc>
          <w:tcPr>
            <w:tcW w:type="dxa" w:w="5166"/>
            <w:shd w:val="clear" w:color="auto" w:fill="F7F9FB"/>
          </w:tcPr>
          <w:p>
            <w:pPr>
              <w:spacing w:before="40" w:after="40" w:line="269" w:lineRule="auto"/>
              <w:jc w:val="left"/>
            </w:pPr>
            <w:r>
              <w:rPr>
                <w:rFonts w:ascii="Arial" w:hAnsi="Arial"/>
                <w:sz w:val="20"/>
              </w:rPr>
              <w:t xml:space="preserve">University of Michigan Flint đặt tên chương trình là "Emergency Laptop Loan Program" </w:t>
            </w:r>
            <w:r>
              <w:rPr>
                <w:rFonts w:ascii="Arial" w:hAnsi="Arial"/>
                <w:color w:val="1B5E9E"/>
                <w:sz w:val="17"/>
                <w:vertAlign w:val="superscript"/>
              </w:rPr>
              <w:t>[35]</w:t>
            </w:r>
          </w:p>
        </w:tc>
        <w:tc>
          <w:tcPr>
            <w:tcW w:type="dxa" w:w="4132"/>
            <w:shd w:val="clear" w:color="auto" w:fill="F7F9FB"/>
          </w:tcPr>
          <w:p>
            <w:pPr>
              <w:spacing w:before="40" w:after="40" w:line="269" w:lineRule="auto"/>
              <w:jc w:val="left"/>
            </w:pPr>
            <w:r>
              <w:rPr>
                <w:rFonts w:ascii="Arial" w:hAnsi="Arial"/>
                <w:sz w:val="20"/>
              </w:rPr>
              <w:t>Sự cố thiết bị đột xuất là một hạng mục nhu cầu riêng, được đặt tên và cấp ngân sách riêng</w:t>
            </w:r>
          </w:p>
        </w:tc>
      </w:tr>
      <w:tr>
        <w:tc>
          <w:tcPr>
            <w:tcW w:type="dxa" w:w="5166"/>
          </w:tcPr>
          <w:p>
            <w:pPr>
              <w:spacing w:before="40" w:after="40" w:line="269" w:lineRule="auto"/>
              <w:jc w:val="left"/>
            </w:pPr>
            <w:r>
              <w:rPr>
                <w:rFonts w:ascii="Arial" w:hAnsi="Arial"/>
                <w:sz w:val="20"/>
              </w:rPr>
              <w:t xml:space="preserve">RMIT xếp "laptop hỏng đột ngột" vào diện được cấp hỗ trợ khó khăn </w:t>
            </w:r>
            <w:r>
              <w:rPr>
                <w:rFonts w:ascii="Arial" w:hAnsi="Arial"/>
                <w:color w:val="1B5E9E"/>
                <w:sz w:val="17"/>
                <w:vertAlign w:val="superscript"/>
              </w:rPr>
              <w:t>[36]</w:t>
            </w:r>
          </w:p>
        </w:tc>
        <w:tc>
          <w:tcPr>
            <w:tcW w:type="dxa" w:w="4132"/>
          </w:tcPr>
          <w:p>
            <w:pPr>
              <w:spacing w:before="40" w:after="40" w:line="269" w:lineRule="auto"/>
              <w:jc w:val="left"/>
            </w:pPr>
            <w:r>
              <w:rPr>
                <w:rFonts w:ascii="Arial" w:hAnsi="Arial"/>
                <w:sz w:val="20"/>
              </w:rPr>
              <w:t>Một đại học lớn chính thức coi hỏng laptop giữa kỳ là cú sốc đủ nghiêm trọng để can thiệp tài chính</w:t>
            </w:r>
          </w:p>
        </w:tc>
      </w:tr>
      <w:tr>
        <w:tc>
          <w:tcPr>
            <w:tcW w:type="dxa" w:w="5166"/>
            <w:shd w:val="clear" w:color="auto" w:fill="F7F9FB"/>
          </w:tcPr>
          <w:p>
            <w:pPr>
              <w:spacing w:before="40" w:after="40" w:line="269" w:lineRule="auto"/>
              <w:jc w:val="left"/>
            </w:pPr>
            <w:r>
              <w:rPr>
                <w:rFonts w:ascii="Arial" w:hAnsi="Arial"/>
                <w:sz w:val="20"/>
              </w:rPr>
              <w:t xml:space="preserve">Stanford giới hạn cho mượn đúng hai nhóm: chưa có máy và đang sửa máy </w:t>
            </w:r>
            <w:r>
              <w:rPr>
                <w:rFonts w:ascii="Arial" w:hAnsi="Arial"/>
                <w:color w:val="1B5E9E"/>
                <w:sz w:val="17"/>
                <w:vertAlign w:val="superscript"/>
              </w:rPr>
              <w:t>[33]</w:t>
            </w:r>
          </w:p>
        </w:tc>
        <w:tc>
          <w:tcPr>
            <w:tcW w:type="dxa" w:w="4132"/>
            <w:shd w:val="clear" w:color="auto" w:fill="F7F9FB"/>
          </w:tcPr>
          <w:p>
            <w:pPr>
              <w:spacing w:before="40" w:after="40" w:line="269" w:lineRule="auto"/>
              <w:jc w:val="left"/>
            </w:pPr>
            <w:r>
              <w:rPr>
                <w:rFonts w:ascii="Arial" w:hAnsi="Arial"/>
                <w:sz w:val="20"/>
              </w:rPr>
              <w:t>Xác nhận đúng hai phân khúc khách hàng mà ExamLap nhắm tới</w:t>
            </w:r>
          </w:p>
        </w:tc>
      </w:tr>
      <w:tr>
        <w:tc>
          <w:tcPr>
            <w:tcW w:type="dxa" w:w="5166"/>
          </w:tcPr>
          <w:p>
            <w:pPr>
              <w:spacing w:before="40" w:after="40" w:line="269" w:lineRule="auto"/>
              <w:jc w:val="left"/>
            </w:pPr>
            <w:r>
              <w:rPr>
                <w:rFonts w:ascii="Arial" w:hAnsi="Arial"/>
                <w:sz w:val="20"/>
              </w:rPr>
              <w:t xml:space="preserve">Đà Nẵng đã có ít nhất bảy đơn vị cho thuê laptop </w:t>
            </w:r>
            <w:r>
              <w:rPr>
                <w:rFonts w:ascii="Arial" w:hAnsi="Arial"/>
                <w:color w:val="1B5E9E"/>
                <w:sz w:val="17"/>
                <w:vertAlign w:val="superscript"/>
              </w:rPr>
              <w:t>[19]</w:t>
            </w:r>
          </w:p>
        </w:tc>
        <w:tc>
          <w:tcPr>
            <w:tcW w:type="dxa" w:w="4132"/>
          </w:tcPr>
          <w:p>
            <w:pPr>
              <w:spacing w:before="40" w:after="40" w:line="269" w:lineRule="auto"/>
              <w:jc w:val="left"/>
            </w:pPr>
            <w:r>
              <w:rPr>
                <w:rFonts w:ascii="Arial" w:hAnsi="Arial"/>
                <w:sz w:val="20"/>
              </w:rPr>
              <w:t>Có người sẵn sàng trả tiền để thuê máy; điều còn thiếu là một đơn vị định vị đúng cho sinh viên đi thi</w:t>
            </w:r>
          </w:p>
        </w:tc>
      </w:tr>
    </w:tbl>
    <w:p>
      <w:pPr>
        <w:spacing w:before="60" w:after="200"/>
        <w:jc w:val="left"/>
      </w:pPr>
      <w:r>
        <w:rPr>
          <w:rFonts w:ascii="Arial" w:hAnsi="Arial"/>
          <w:b/>
          <w:color w:val="555B63"/>
          <w:sz w:val="19"/>
        </w:rPr>
        <w:t xml:space="preserve">Bảng 3. </w:t>
      </w:r>
      <w:r>
        <w:rPr>
          <w:rFonts w:ascii="Arial" w:hAnsi="Arial"/>
          <w:i/>
          <w:color w:val="555B63"/>
          <w:sz w:val="19"/>
        </w:rPr>
        <w:t>Năm bằng chứng gián tiếp cho thấy nhu cầu là có thật, trong khi chưa có số liệu sơ cấp.</w:t>
      </w:r>
    </w:p>
    <w:p>
      <w:pPr>
        <w:spacing w:after="120"/>
      </w:pPr>
      <w:r>
        <w:rPr>
          <w:sz w:val="23"/>
        </w:rPr>
        <w:t xml:space="preserve">Quy mô thị trường cũng đang dựa trên ước lượng. Nhóm ước tính Đại học FPT Đà Nẵng có khoảng </w:t>
      </w:r>
      <w:r>
        <w:rPr>
          <w:b/>
          <w:sz w:val="23"/>
        </w:rPr>
        <w:t>4.500 đến 6.000 sinh viên</w:t>
      </w:r>
      <w:r>
        <w:rPr>
          <w:sz w:val="23"/>
        </w:rPr>
        <w:t xml:space="preserve">, nhãn </w:t>
      </w:r>
      <w:r>
        <w:rPr>
          <w:b/>
          <w:sz w:val="23"/>
        </w:rPr>
        <w:t>[Ước lượng của nhóm]</w:t>
      </w:r>
      <w:r>
        <w:rPr>
          <w:sz w:val="23"/>
        </w:rPr>
        <w:t xml:space="preserve">, tam giác hoá từ ba cách tính độc lập cho kết quả nhất quán; trường không công bố số sinh viên theo từng campus. Toàn hệ thống Đại học FPT có khoảng 30.000 sinh viên năm 2024, chỉ tiêu tuyển sinh 2025 là 13.677, nhãn </w:t>
      </w:r>
      <w:r>
        <w:rPr>
          <w:b/>
          <w:sz w:val="23"/>
        </w:rPr>
        <w:t>[Cần kiểm chứng]</w:t>
      </w:r>
      <w:r>
        <w:rPr>
          <w:sz w:val="23"/>
        </w:rPr>
        <w:t xml:space="preserve">. Mỗi năm học có ba học kỳ, kéo theo ba đỉnh thi cuối kỳ và ba đợt progress test, tức khoảng sáu đợt cao điểm </w:t>
      </w:r>
      <w:r>
        <w:rPr>
          <w:color w:val="1B5E9E"/>
          <w:sz w:val="20"/>
          <w:vertAlign w:val="superscript"/>
        </w:rPr>
        <w:t>[15]</w:t>
      </w:r>
      <w:r>
        <w:rPr>
          <w:sz w:val="23"/>
        </w:rPr>
        <w:t xml:space="preserve"> </w:t>
      </w:r>
      <w:r>
        <w:rPr>
          <w:color w:val="1B5E9E"/>
          <w:sz w:val="20"/>
          <w:vertAlign w:val="superscript"/>
        </w:rPr>
        <w:t>[13]</w:t>
      </w:r>
      <w:r>
        <w:rPr>
          <w:sz w:val="23"/>
        </w:rPr>
        <w:t xml:space="preserve">. Nhóm chưa lấy được lịch thi cuối kỳ chính thức của campus Đà Nẵng; cách lấy là chụp màn hình mục "Xem lịch thi" trên cổng FAP của chính thành viên nhóm </w:t>
      </w:r>
      <w:r>
        <w:rPr>
          <w:color w:val="1B5E9E"/>
          <w:sz w:val="20"/>
          <w:vertAlign w:val="superscript"/>
        </w:rPr>
        <w:t>[39]</w:t>
      </w:r>
      <w:r>
        <w:rPr>
          <w:sz w:val="23"/>
        </w:rPr>
        <w:t>.</w:t>
      </w:r>
    </w:p>
    <w:p>
      <w:pPr>
        <w:spacing w:after="120"/>
      </w:pPr>
      <w:r>
        <w:rPr>
          <w:sz w:val="23"/>
        </w:rPr>
        <w:t xml:space="preserve">Vì vậy, trước khi rót 93.250.000đ vốn đầu tư ban đầu, nhóm đề xuất chạy </w:t>
      </w:r>
      <w:r>
        <w:rPr>
          <w:b/>
          <w:sz w:val="23"/>
        </w:rPr>
        <w:t>khảo sát sơ cấp 150 đến 200 sinh viên</w:t>
      </w:r>
      <w:r>
        <w:rPr>
          <w:sz w:val="23"/>
        </w:rPr>
        <w:t xml:space="preserve"> Đại học FPT Đà Nẵng. Với cỡ mẫu 200 trên quy mô ước tính 5.000 sinh viên, sai số khoảng ±7% ở độ tin cậy 95% </w:t>
      </w:r>
      <w:r>
        <w:rPr>
          <w:b/>
          <w:sz w:val="23"/>
        </w:rPr>
        <w:t>[Ước lượng của nhóm]</w:t>
      </w:r>
      <w:r>
        <w:rPr>
          <w:sz w:val="23"/>
        </w:rPr>
        <w:t xml:space="preserve">. Bộ câu hỏi đầy đủ, cách chọn mẫu và ngưỡng ra quyết định nằm ở </w:t>
      </w:r>
      <w:r>
        <w:rPr>
          <w:b/>
          <w:sz w:val="23"/>
        </w:rPr>
        <w:t>Phụ lục A</w:t>
      </w:r>
      <w:r>
        <w:rPr>
          <w:sz w:val="23"/>
        </w:rPr>
        <w:t>. Ba câu chốt: bạn dùng máy gì để thi EOS; trong 12 tháng qua bạn có gặp sự cố máy trong vòng 48 giờ trước giờ thi không; bạn sẵn sàng trả bao nhiêu cho một ca thi với máy đã bảo đảm chạy được.</w:t>
      </w:r>
    </w:p>
    <w:p>
      <w:pPr>
        <w:spacing w:after="120"/>
      </w:pPr>
      <w:r>
        <w:rPr>
          <w:sz w:val="23"/>
        </w:rPr>
        <w:t xml:space="preserve">Nhóm đặt sẵn ngưỡng ra quyết định để khảo sát không thành thủ tục hình thức: nếu tỉ lệ sinh viên từng gặp sự cố máy sát giờ thi trong 12 tháng qua </w:t>
      </w:r>
      <w:r>
        <w:rPr>
          <w:b/>
          <w:sz w:val="23"/>
        </w:rPr>
        <w:t>dưới 5%</w:t>
      </w:r>
      <w:r>
        <w:rPr>
          <w:sz w:val="23"/>
        </w:rPr>
        <w:t>, nhóm sẽ thu hẹp đội máy năm đầu hoặc chuyển trọng tâm sang gói thuê tháng cho đồ án và thực tập, thay vì giữ nguyên kế hoạch 10 máy.</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Bốn giả định phải kiểm chứng trước khi triển khai</w:t>
            </w:r>
          </w:p>
          <w:p>
            <w:pPr>
              <w:spacing w:after="40" w:line="300" w:lineRule="auto"/>
              <w:jc w:val="both"/>
            </w:pPr>
            <w:r>
              <w:rPr>
                <w:sz w:val="21"/>
              </w:rPr>
              <w:t xml:space="preserve">1. </w:t>
            </w:r>
            <w:r>
              <w:rPr>
                <w:b/>
                <w:sz w:val="21"/>
              </w:rPr>
              <w:t>Tỉ lệ sinh viên gặp sự cố máy ngày thi.</w:t>
            </w:r>
            <w:r>
              <w:rPr>
                <w:sz w:val="21"/>
              </w:rPr>
              <w:t xml:space="preserve"> Hiện là giả định thuần tuý, chưa có số. Khắc phục bằng khảo sát 150–200 sinh viên (Phụ lục A).</w:t>
            </w:r>
          </w:p>
          <w:p>
            <w:pPr>
              <w:spacing w:after="40" w:line="300" w:lineRule="auto"/>
              <w:jc w:val="both"/>
            </w:pPr>
            <w:r>
              <w:rPr>
                <w:sz w:val="21"/>
              </w:rPr>
              <w:t xml:space="preserve">2. </w:t>
            </w:r>
            <w:r>
              <w:rPr>
                <w:b/>
                <w:sz w:val="21"/>
              </w:rPr>
              <w:t>Trường có máy dự phòng cho mượn hay không.</w:t>
            </w:r>
            <w:r>
              <w:rPr>
                <w:sz w:val="21"/>
              </w:rPr>
              <w:t xml:space="preserve"> Nếu có, nhu cầu thương mại thu hẹp mạnh. Khắc phục bằng văn bản hỏi Phòng Khảo thí campus Đà Nẵng.</w:t>
            </w:r>
          </w:p>
          <w:p>
            <w:pPr>
              <w:spacing w:after="40" w:line="300" w:lineRule="auto"/>
              <w:jc w:val="both"/>
            </w:pPr>
            <w:r>
              <w:rPr>
                <w:sz w:val="21"/>
              </w:rPr>
              <w:t xml:space="preserve">3. </w:t>
            </w:r>
            <w:r>
              <w:rPr>
                <w:b/>
                <w:sz w:val="21"/>
              </w:rPr>
              <w:t>Quy chế thi có cho phép dùng máy thuê ngoài hay không.</w:t>
            </w:r>
            <w:r>
              <w:rPr>
                <w:sz w:val="21"/>
              </w:rPr>
              <w:t xml:space="preserve"> Nếu cấm, mô hình phải điều chỉnh căn bản. Khắc phục bằng xác nhận bằng văn bản từ Phòng Khảo thí.</w:t>
            </w:r>
          </w:p>
          <w:p>
            <w:pPr>
              <w:spacing w:after="40" w:line="300" w:lineRule="auto"/>
              <w:jc w:val="both"/>
            </w:pPr>
            <w:r>
              <w:rPr>
                <w:sz w:val="21"/>
              </w:rPr>
              <w:t xml:space="preserve">4. </w:t>
            </w:r>
            <w:r>
              <w:rPr>
                <w:b/>
                <w:sz w:val="21"/>
              </w:rPr>
              <w:t>Số sinh viên thật của campus Đà Nẵng.</w:t>
            </w:r>
            <w:r>
              <w:rPr>
                <w:sz w:val="21"/>
              </w:rPr>
              <w:t xml:space="preserve"> Con số 4.500–6.000 là ước lượng của nhóm. Khắc phục bằng cách xin số liệu từ Phòng Công tác Sinh viên campus Đà Nẵng.</w:t>
            </w:r>
          </w:p>
          <w:p>
            <w:pPr>
              <w:spacing w:after="0" w:line="300" w:lineRule="auto"/>
              <w:jc w:val="both"/>
            </w:pPr>
            <w:r>
              <w:rPr>
                <w:sz w:val="21"/>
              </w:rPr>
              <w:t>Bốn việc trên đều làm được trong vòng hai đến ba tuần và tốn gần như không đồng nào. Nhóm coi đây là điều kiện tiên quyết, không phải việc làm thêm cho đẹp hồ sơ.</w:t>
            </w:r>
          </w:p>
        </w:tc>
      </w:tr>
    </w:tbl>
    <w:p>
      <w:pPr>
        <w:spacing w:after="120" w:line="240" w:lineRule="auto"/>
      </w:pPr>
    </w:p>
    <w:p>
      <w:r>
        <w:br w:type="page"/>
      </w:r>
    </w:p>
    <w:p>
      <w:bookmarkStart w:id="1014" w:name="sec13"/>
      <w:pPr>
        <w:pStyle w:val="Heading1"/>
        <w:pageBreakBefore w:val="0"/>
        <w:pBdr>
          <w:bottom w:val="single" w:sz="8" w:space="4" w:color="1B5E9E"/>
        </w:pBdr>
      </w:pPr>
      <w:r>
        <w:rPr>
          <w:rFonts w:ascii="Arial" w:hAnsi="Arial"/>
          <w:b/>
        </w:rPr>
        <w:t xml:space="preserve">2. </w:t>
      </w:r>
      <w:r>
        <w:rPr>
          <w:rFonts w:ascii="Arial" w:hAnsi="Arial"/>
        </w:rPr>
        <w:t>Giải pháp đề xuất và điểm khác biệt</w:t>
      </w:r>
      <w:bookmarkEnd w:id="1014"/>
    </w:p>
    <w:p>
      <w:bookmarkStart w:id="1015" w:name="sec14"/>
      <w:pPr>
        <w:pStyle w:val="Heading2"/>
      </w:pPr>
      <w:r>
        <w:rPr>
          <w:rFonts w:ascii="Arial" w:hAnsi="Arial"/>
          <w:b/>
        </w:rPr>
        <w:t xml:space="preserve">2.1 </w:t>
      </w:r>
      <w:r>
        <w:rPr>
          <w:rFonts w:ascii="Arial" w:hAnsi="Arial"/>
        </w:rPr>
        <w:t>Sản phẩm: một chiếc máy đã sẵn sàng thi, không phải một chiếc laptop</w:t>
      </w:r>
      <w:bookmarkEnd w:id="1015"/>
    </w:p>
    <w:p>
      <w:pPr>
        <w:spacing w:after="120"/>
      </w:pPr>
      <w:r>
        <w:rPr>
          <w:sz w:val="23"/>
        </w:rPr>
        <w:t xml:space="preserve">ExamLap không bán quyền sử dụng một chiếc laptop trong một khoảng thời gian. ExamLap bán </w:t>
      </w:r>
      <w:r>
        <w:rPr>
          <w:b/>
          <w:sz w:val="23"/>
        </w:rPr>
        <w:t>một chiếc máy đã được đưa về đúng trạng thái để ngồi vào phòng thi EOS và bấm nộp bài</w:t>
      </w:r>
      <w:r>
        <w:rPr>
          <w:sz w:val="23"/>
        </w:rPr>
        <w:t>. Sự khác biệt này quyết định toàn bộ quy trình vận hành, cơ cấu giá và cả lý do khách chịu trả tiền.</w:t>
      </w:r>
    </w:p>
    <w:p>
      <w:pPr>
        <w:spacing w:after="120"/>
      </w:pPr>
      <w:r>
        <w:rPr>
          <w:sz w:val="23"/>
        </w:rPr>
        <w:t xml:space="preserve">Rào cản thật của "laptop đi thi" nằm ở phần mềm chứ không nằm ở phần cứng. Trường Đại học FPT hướng dẫn rõ rằng máy thi </w:t>
      </w:r>
      <w:r>
        <w:rPr>
          <w:b/>
          <w:sz w:val="23"/>
        </w:rPr>
        <w:t>bắt buộc chạy Windows</w:t>
      </w:r>
      <w:r>
        <w:rPr>
          <w:sz w:val="23"/>
        </w:rPr>
        <w:t xml:space="preserve"> và sinh viên nên chạy thử phần mềm thi trước ngày thi </w:t>
      </w:r>
      <w:r>
        <w:rPr>
          <w:color w:val="1B5E9E"/>
          <w:sz w:val="20"/>
          <w:vertAlign w:val="superscript"/>
        </w:rPr>
        <w:t>[1]</w:t>
      </w:r>
      <w:r>
        <w:rPr>
          <w:sz w:val="23"/>
        </w:rPr>
        <w:t xml:space="preserve">. Tài liệu hỗ trợ kỹ thuật còn cảnh báo file </w:t>
      </w:r>
      <w:r>
        <w:rPr>
          <w:rFonts w:ascii="Consolas" w:hAnsi="Consolas"/>
          <w:color w:val="8A3012"/>
          <w:sz w:val="23"/>
        </w:rPr>
        <w:t>EOSClient.exe</w:t>
      </w:r>
      <w:r>
        <w:rPr>
          <w:sz w:val="23"/>
        </w:rPr>
        <w:t xml:space="preserve"> chỉ khởi động được khi nằm nguyên trong thư mục giải nén ban đầu </w:t>
      </w:r>
      <w:r>
        <w:rPr>
          <w:color w:val="1B5E9E"/>
          <w:sz w:val="20"/>
          <w:vertAlign w:val="superscript"/>
        </w:rPr>
        <w:t>[2]</w:t>
      </w:r>
      <w:r>
        <w:rPr>
          <w:sz w:val="23"/>
        </w:rPr>
        <w:t xml:space="preserve">, còn máy Mac chip M1 trở lên không cài được Bootcamp nên không dự thi EOS được </w:t>
      </w:r>
      <w:r>
        <w:rPr>
          <w:color w:val="1B5E9E"/>
          <w:sz w:val="20"/>
          <w:vertAlign w:val="superscript"/>
        </w:rPr>
        <w:t>[4]</w:t>
      </w:r>
      <w:r>
        <w:rPr>
          <w:sz w:val="23"/>
        </w:rPr>
        <w:t>.</w:t>
      </w:r>
    </w:p>
    <w:p>
      <w:pPr>
        <w:spacing w:after="120"/>
      </w:pPr>
      <w:r>
        <w:rPr>
          <w:sz w:val="23"/>
        </w:rPr>
        <w:t>Một chiếc laptop thuê "chung chung" giao lúc 06:30 sáng ngày thi vì thế vẫn có thể thi không được. Danh sách dưới đây là định nghĩa vận hành của cụm từ "máy sẵn sàng thi": mỗi máy phải qua đủ chín mục này trước khi được đưa vào trạng thái cho thuê.</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620"/>
            <w:shd w:val="clear" w:color="auto" w:fill="1B5E9E"/>
          </w:tcPr>
          <w:p>
            <w:pPr>
              <w:spacing w:before="40" w:after="40" w:line="269" w:lineRule="auto"/>
              <w:jc w:val="left"/>
            </w:pPr>
            <w:r>
              <w:rPr>
                <w:rFonts w:ascii="Arial" w:hAnsi="Arial"/>
                <w:b/>
                <w:color w:val="FFFFFF"/>
                <w:sz w:val="20"/>
              </w:rPr>
              <w:t>#</w:t>
            </w:r>
          </w:p>
        </w:tc>
        <w:tc>
          <w:tcPr>
            <w:tcW w:type="dxa" w:w="3099"/>
            <w:shd w:val="clear" w:color="auto" w:fill="1B5E9E"/>
          </w:tcPr>
          <w:p>
            <w:pPr>
              <w:spacing w:before="40" w:after="40" w:line="269" w:lineRule="auto"/>
              <w:jc w:val="left"/>
            </w:pPr>
            <w:r>
              <w:rPr>
                <w:rFonts w:ascii="Arial" w:hAnsi="Arial"/>
                <w:b/>
                <w:color w:val="FFFFFF"/>
                <w:sz w:val="20"/>
              </w:rPr>
              <w:t>Hạng mục bắt buộc</w:t>
            </w:r>
          </w:p>
        </w:tc>
        <w:tc>
          <w:tcPr>
            <w:tcW w:type="dxa" w:w="5579"/>
            <w:shd w:val="clear" w:color="auto" w:fill="1B5E9E"/>
          </w:tcPr>
          <w:p>
            <w:pPr>
              <w:spacing w:before="40" w:after="40" w:line="269" w:lineRule="auto"/>
              <w:jc w:val="left"/>
            </w:pPr>
            <w:r>
              <w:rPr>
                <w:rFonts w:ascii="Arial" w:hAnsi="Arial"/>
                <w:b/>
                <w:color w:val="FFFFFF"/>
                <w:sz w:val="20"/>
              </w:rPr>
              <w:t>Vì sao hạng mục này tồn tại</w:t>
            </w:r>
          </w:p>
        </w:tc>
      </w:tr>
      <w:tr>
        <w:tc>
          <w:tcPr>
            <w:tcW w:type="dxa" w:w="620"/>
          </w:tcPr>
          <w:p>
            <w:pPr>
              <w:spacing w:before="40" w:after="40" w:line="269" w:lineRule="auto"/>
              <w:jc w:val="left"/>
            </w:pPr>
            <w:r>
              <w:rPr>
                <w:rFonts w:ascii="Arial" w:hAnsi="Arial"/>
                <w:sz w:val="20"/>
              </w:rPr>
              <w:t>1</w:t>
            </w:r>
          </w:p>
        </w:tc>
        <w:tc>
          <w:tcPr>
            <w:tcW w:type="dxa" w:w="3099"/>
          </w:tcPr>
          <w:p>
            <w:pPr>
              <w:spacing w:before="40" w:after="40" w:line="269" w:lineRule="auto"/>
              <w:jc w:val="left"/>
            </w:pPr>
            <w:r>
              <w:rPr>
                <w:rFonts w:ascii="Arial" w:hAnsi="Arial"/>
                <w:sz w:val="20"/>
              </w:rPr>
              <w:t>Windows bản quyền, đã tắt cập nhật tự động và lịch khởi động lại</w:t>
            </w:r>
          </w:p>
        </w:tc>
        <w:tc>
          <w:tcPr>
            <w:tcW w:type="dxa" w:w="5579"/>
          </w:tcPr>
          <w:p>
            <w:pPr>
              <w:spacing w:before="40" w:after="40" w:line="269" w:lineRule="auto"/>
              <w:jc w:val="left"/>
            </w:pPr>
            <w:r>
              <w:rPr>
                <w:rFonts w:ascii="Arial" w:hAnsi="Arial"/>
                <w:sz w:val="20"/>
              </w:rPr>
              <w:t xml:space="preserve">EOS bắt buộc hệ điều hành Windows; máy Mac chip M1/M2/M3 không cài được Bootcamp nên không thi được </w:t>
            </w:r>
            <w:r>
              <w:rPr>
                <w:rFonts w:ascii="Arial" w:hAnsi="Arial"/>
                <w:color w:val="1B5E9E"/>
                <w:sz w:val="17"/>
                <w:vertAlign w:val="superscript"/>
              </w:rPr>
              <w:t>[3]</w:t>
            </w:r>
          </w:p>
        </w:tc>
      </w:tr>
      <w:tr>
        <w:tc>
          <w:tcPr>
            <w:tcW w:type="dxa" w:w="620"/>
            <w:shd w:val="clear" w:color="auto" w:fill="F7F9FB"/>
          </w:tcPr>
          <w:p>
            <w:pPr>
              <w:spacing w:before="40" w:after="40" w:line="269" w:lineRule="auto"/>
              <w:jc w:val="left"/>
            </w:pPr>
            <w:r>
              <w:rPr>
                <w:rFonts w:ascii="Arial" w:hAnsi="Arial"/>
                <w:sz w:val="20"/>
              </w:rPr>
              <w:t>2</w:t>
            </w:r>
          </w:p>
        </w:tc>
        <w:tc>
          <w:tcPr>
            <w:tcW w:type="dxa" w:w="3099"/>
            <w:shd w:val="clear" w:color="auto" w:fill="F7F9FB"/>
          </w:tcPr>
          <w:p>
            <w:pPr>
              <w:spacing w:before="40" w:after="40" w:line="269" w:lineRule="auto"/>
              <w:jc w:val="left"/>
            </w:pPr>
            <w:r>
              <w:rPr>
                <w:rFonts w:ascii="Arial" w:hAnsi="Arial"/>
                <w:sz w:val="20"/>
              </w:rPr>
              <w:t>EOS Client nằm đúng thư mục giải nén gốc, không copy file ra ngoài</w:t>
            </w:r>
          </w:p>
        </w:tc>
        <w:tc>
          <w:tcPr>
            <w:tcW w:type="dxa" w:w="5579"/>
            <w:shd w:val="clear" w:color="auto" w:fill="F7F9FB"/>
          </w:tcPr>
          <w:p>
            <w:pPr>
              <w:spacing w:before="40" w:after="40" w:line="269" w:lineRule="auto"/>
              <w:jc w:val="left"/>
            </w:pPr>
            <w:r>
              <w:rPr>
                <w:rFonts w:ascii="Arial" w:hAnsi="Arial"/>
                <w:sz w:val="20"/>
              </w:rPr>
              <w:t xml:space="preserve">Nhà trường cảnh báo copy file ra khỏi thư mục ban đầu thì phần mềm thi không khởi động được </w:t>
            </w:r>
            <w:r>
              <w:rPr>
                <w:rFonts w:ascii="Arial" w:hAnsi="Arial"/>
                <w:color w:val="1B5E9E"/>
                <w:sz w:val="17"/>
                <w:vertAlign w:val="superscript"/>
              </w:rPr>
              <w:t>[2]</w:t>
            </w:r>
          </w:p>
        </w:tc>
      </w:tr>
      <w:tr>
        <w:tc>
          <w:tcPr>
            <w:tcW w:type="dxa" w:w="620"/>
          </w:tcPr>
          <w:p>
            <w:pPr>
              <w:spacing w:before="40" w:after="40" w:line="269" w:lineRule="auto"/>
              <w:jc w:val="left"/>
            </w:pPr>
            <w:r>
              <w:rPr>
                <w:rFonts w:ascii="Arial" w:hAnsi="Arial"/>
                <w:sz w:val="20"/>
              </w:rPr>
              <w:t>3</w:t>
            </w:r>
          </w:p>
        </w:tc>
        <w:tc>
          <w:tcPr>
            <w:tcW w:type="dxa" w:w="3099"/>
          </w:tcPr>
          <w:p>
            <w:pPr>
              <w:spacing w:before="40" w:after="40" w:line="269" w:lineRule="auto"/>
              <w:jc w:val="left"/>
            </w:pPr>
            <w:r>
              <w:rPr>
                <w:rFonts w:ascii="Arial" w:hAnsi="Arial"/>
                <w:sz w:val="20"/>
              </w:rPr>
              <w:t xml:space="preserve">Safe Exam Browser đúng phiên bản, tải từ </w:t>
            </w:r>
            <w:r>
              <w:rPr>
                <w:rFonts w:ascii="Arial" w:hAnsi="Arial"/>
                <w:color w:val="8A3012"/>
                <w:sz w:val="20"/>
              </w:rPr>
              <w:t>exam.fpt.edu.vn</w:t>
            </w:r>
          </w:p>
        </w:tc>
        <w:tc>
          <w:tcPr>
            <w:tcW w:type="dxa" w:w="5579"/>
          </w:tcPr>
          <w:p>
            <w:pPr>
              <w:spacing w:before="40" w:after="40" w:line="269" w:lineRule="auto"/>
              <w:jc w:val="left"/>
            </w:pPr>
            <w:r>
              <w:rPr>
                <w:rFonts w:ascii="Arial" w:hAnsi="Arial"/>
                <w:sz w:val="20"/>
              </w:rPr>
              <w:t xml:space="preserve">Trường phát hành bản cài đặt riêng cho kỳ thi; cài bản tải trôi nổi trên mạng có thể không khớp cấu hình </w:t>
            </w:r>
            <w:r>
              <w:rPr>
                <w:rFonts w:ascii="Arial" w:hAnsi="Arial"/>
                <w:color w:val="1B5E9E"/>
                <w:sz w:val="17"/>
                <w:vertAlign w:val="superscript"/>
              </w:rPr>
              <w:t>[5]</w:t>
            </w:r>
          </w:p>
        </w:tc>
      </w:tr>
      <w:tr>
        <w:tc>
          <w:tcPr>
            <w:tcW w:type="dxa" w:w="620"/>
            <w:shd w:val="clear" w:color="auto" w:fill="F7F9FB"/>
          </w:tcPr>
          <w:p>
            <w:pPr>
              <w:spacing w:before="40" w:after="40" w:line="269" w:lineRule="auto"/>
              <w:jc w:val="left"/>
            </w:pPr>
            <w:r>
              <w:rPr>
                <w:rFonts w:ascii="Arial" w:hAnsi="Arial"/>
                <w:sz w:val="20"/>
              </w:rPr>
              <w:t>4</w:t>
            </w:r>
          </w:p>
        </w:tc>
        <w:tc>
          <w:tcPr>
            <w:tcW w:type="dxa" w:w="3099"/>
            <w:shd w:val="clear" w:color="auto" w:fill="F7F9FB"/>
          </w:tcPr>
          <w:p>
            <w:pPr>
              <w:spacing w:before="40" w:after="40" w:line="269" w:lineRule="auto"/>
              <w:jc w:val="left"/>
            </w:pPr>
            <w:r>
              <w:rPr>
                <w:rFonts w:ascii="Arial" w:hAnsi="Arial"/>
                <w:sz w:val="20"/>
              </w:rPr>
              <w:t>Đã chạy thử trọn một vòng EOS và SEB, có ghi ngày test trên nhãn máy</w:t>
            </w:r>
          </w:p>
        </w:tc>
        <w:tc>
          <w:tcPr>
            <w:tcW w:type="dxa" w:w="5579"/>
            <w:shd w:val="clear" w:color="auto" w:fill="F7F9FB"/>
          </w:tcPr>
          <w:p>
            <w:pPr>
              <w:spacing w:before="40" w:after="40" w:line="269" w:lineRule="auto"/>
              <w:jc w:val="left"/>
            </w:pPr>
            <w:r>
              <w:rPr>
                <w:rFonts w:ascii="Arial" w:hAnsi="Arial"/>
                <w:sz w:val="20"/>
              </w:rPr>
              <w:t xml:space="preserve">Trường khuyến cáo sinh viên chạy thử trước ngày thi; một máy chưa test mà hỏng vào giờ G còn tệ hơn không có máy </w:t>
            </w:r>
            <w:r>
              <w:rPr>
                <w:rFonts w:ascii="Arial" w:hAnsi="Arial"/>
                <w:color w:val="1B5E9E"/>
                <w:sz w:val="17"/>
                <w:vertAlign w:val="superscript"/>
              </w:rPr>
              <w:t>[1]</w:t>
            </w:r>
          </w:p>
        </w:tc>
      </w:tr>
      <w:tr>
        <w:tc>
          <w:tcPr>
            <w:tcW w:type="dxa" w:w="620"/>
          </w:tcPr>
          <w:p>
            <w:pPr>
              <w:spacing w:before="40" w:after="40" w:line="269" w:lineRule="auto"/>
              <w:jc w:val="left"/>
            </w:pPr>
            <w:r>
              <w:rPr>
                <w:rFonts w:ascii="Arial" w:hAnsi="Arial"/>
                <w:sz w:val="20"/>
              </w:rPr>
              <w:t>5</w:t>
            </w:r>
          </w:p>
        </w:tc>
        <w:tc>
          <w:tcPr>
            <w:tcW w:type="dxa" w:w="3099"/>
          </w:tcPr>
          <w:p>
            <w:pPr>
              <w:spacing w:before="40" w:after="40" w:line="269" w:lineRule="auto"/>
              <w:jc w:val="left"/>
            </w:pPr>
            <w:r>
              <w:rPr>
                <w:rFonts w:ascii="Arial" w:hAnsi="Arial"/>
                <w:sz w:val="20"/>
              </w:rPr>
              <w:t>Có jack 3.5mm và kèm sẵn tai nghe có dây</w:t>
            </w:r>
          </w:p>
        </w:tc>
        <w:tc>
          <w:tcPr>
            <w:tcW w:type="dxa" w:w="5579"/>
          </w:tcPr>
          <w:p>
            <w:pPr>
              <w:spacing w:before="40" w:after="40" w:line="269" w:lineRule="auto"/>
              <w:jc w:val="left"/>
            </w:pPr>
            <w:r>
              <w:rPr>
                <w:rFonts w:ascii="Arial" w:hAnsi="Arial"/>
                <w:sz w:val="20"/>
              </w:rPr>
              <w:t xml:space="preserve">Phần thi nghe cần tai nghe có dây, trong khi nhiều laptop đời mới đã bỏ jack 3.5mm </w:t>
            </w:r>
            <w:r>
              <w:rPr>
                <w:rFonts w:ascii="Arial" w:hAnsi="Arial"/>
                <w:color w:val="1B5E9E"/>
                <w:sz w:val="17"/>
                <w:vertAlign w:val="superscript"/>
              </w:rPr>
              <w:t>[1]</w:t>
            </w:r>
          </w:p>
        </w:tc>
      </w:tr>
      <w:tr>
        <w:tc>
          <w:tcPr>
            <w:tcW w:type="dxa" w:w="620"/>
            <w:shd w:val="clear" w:color="auto" w:fill="F7F9FB"/>
          </w:tcPr>
          <w:p>
            <w:pPr>
              <w:spacing w:before="40" w:after="40" w:line="269" w:lineRule="auto"/>
              <w:jc w:val="left"/>
            </w:pPr>
            <w:r>
              <w:rPr>
                <w:rFonts w:ascii="Arial" w:hAnsi="Arial"/>
                <w:sz w:val="20"/>
              </w:rPr>
              <w:t>6</w:t>
            </w:r>
          </w:p>
        </w:tc>
        <w:tc>
          <w:tcPr>
            <w:tcW w:type="dxa" w:w="3099"/>
            <w:shd w:val="clear" w:color="auto" w:fill="F7F9FB"/>
          </w:tcPr>
          <w:p>
            <w:pPr>
              <w:spacing w:before="40" w:after="40" w:line="269" w:lineRule="auto"/>
              <w:jc w:val="left"/>
            </w:pPr>
            <w:r>
              <w:rPr>
                <w:rFonts w:ascii="Arial" w:hAnsi="Arial"/>
                <w:sz w:val="20"/>
              </w:rPr>
              <w:t>Webcam và micro đã kiểm tra hoạt động</w:t>
            </w:r>
          </w:p>
        </w:tc>
        <w:tc>
          <w:tcPr>
            <w:tcW w:type="dxa" w:w="5579"/>
            <w:shd w:val="clear" w:color="auto" w:fill="F7F9FB"/>
          </w:tcPr>
          <w:p>
            <w:pPr>
              <w:spacing w:before="40" w:after="40" w:line="269" w:lineRule="auto"/>
              <w:jc w:val="left"/>
            </w:pPr>
            <w:r>
              <w:rPr>
                <w:rFonts w:ascii="Arial" w:hAnsi="Arial"/>
                <w:sz w:val="20"/>
              </w:rPr>
              <w:t>Cần cho các ca thi có giám sát qua camera và các môn có phần nói</w:t>
            </w:r>
          </w:p>
        </w:tc>
      </w:tr>
      <w:tr>
        <w:tc>
          <w:tcPr>
            <w:tcW w:type="dxa" w:w="620"/>
          </w:tcPr>
          <w:p>
            <w:pPr>
              <w:spacing w:before="40" w:after="40" w:line="269" w:lineRule="auto"/>
              <w:jc w:val="left"/>
            </w:pPr>
            <w:r>
              <w:rPr>
                <w:rFonts w:ascii="Arial" w:hAnsi="Arial"/>
                <w:sz w:val="20"/>
              </w:rPr>
              <w:t>7</w:t>
            </w:r>
          </w:p>
        </w:tc>
        <w:tc>
          <w:tcPr>
            <w:tcW w:type="dxa" w:w="3099"/>
          </w:tcPr>
          <w:p>
            <w:pPr>
              <w:spacing w:before="40" w:after="40" w:line="269" w:lineRule="auto"/>
              <w:jc w:val="left"/>
            </w:pPr>
            <w:r>
              <w:rPr>
                <w:rFonts w:ascii="Arial" w:hAnsi="Arial"/>
                <w:sz w:val="20"/>
              </w:rPr>
              <w:t>Pin trên 80% dung lượng thực, kèm sạc</w:t>
            </w:r>
          </w:p>
        </w:tc>
        <w:tc>
          <w:tcPr>
            <w:tcW w:type="dxa" w:w="5579"/>
          </w:tcPr>
          <w:p>
            <w:pPr>
              <w:spacing w:before="40" w:after="40" w:line="269" w:lineRule="auto"/>
              <w:jc w:val="left"/>
            </w:pPr>
            <w:r>
              <w:rPr>
                <w:rFonts w:ascii="Arial" w:hAnsi="Arial"/>
                <w:sz w:val="20"/>
              </w:rPr>
              <w:t xml:space="preserve">Bài thi được lưu thành file trên ổ cứng máy sinh viên rồi mới nộp lên máy chủ, nên mất điện giữa chừng là rủi ro mất bài </w:t>
            </w:r>
            <w:r>
              <w:rPr>
                <w:rFonts w:ascii="Arial" w:hAnsi="Arial"/>
                <w:color w:val="1B5E9E"/>
                <w:sz w:val="17"/>
                <w:vertAlign w:val="superscript"/>
              </w:rPr>
              <w:t>[9]</w:t>
            </w:r>
          </w:p>
        </w:tc>
      </w:tr>
      <w:tr>
        <w:tc>
          <w:tcPr>
            <w:tcW w:type="dxa" w:w="620"/>
            <w:shd w:val="clear" w:color="auto" w:fill="F7F9FB"/>
          </w:tcPr>
          <w:p>
            <w:pPr>
              <w:spacing w:before="40" w:after="40" w:line="269" w:lineRule="auto"/>
              <w:jc w:val="left"/>
            </w:pPr>
            <w:r>
              <w:rPr>
                <w:rFonts w:ascii="Arial" w:hAnsi="Arial"/>
                <w:sz w:val="20"/>
              </w:rPr>
              <w:t>8</w:t>
            </w:r>
          </w:p>
        </w:tc>
        <w:tc>
          <w:tcPr>
            <w:tcW w:type="dxa" w:w="3099"/>
            <w:shd w:val="clear" w:color="auto" w:fill="F7F9FB"/>
          </w:tcPr>
          <w:p>
            <w:pPr>
              <w:spacing w:before="40" w:after="40" w:line="269" w:lineRule="auto"/>
              <w:jc w:val="left"/>
            </w:pPr>
            <w:r>
              <w:rPr>
                <w:rFonts w:ascii="Arial" w:hAnsi="Arial"/>
                <w:sz w:val="20"/>
              </w:rPr>
              <w:t>Dữ liệu người dùng trước đã xoá sạch, không còn tài khoản cá nhân nào đăng nhập</w:t>
            </w:r>
          </w:p>
        </w:tc>
        <w:tc>
          <w:tcPr>
            <w:tcW w:type="dxa" w:w="5579"/>
            <w:shd w:val="clear" w:color="auto" w:fill="F7F9FB"/>
          </w:tcPr>
          <w:p>
            <w:pPr>
              <w:spacing w:before="40" w:after="40" w:line="269" w:lineRule="auto"/>
              <w:jc w:val="left"/>
            </w:pPr>
            <w:r>
              <w:rPr>
                <w:rFonts w:ascii="Arial" w:hAnsi="Arial"/>
                <w:sz w:val="20"/>
              </w:rPr>
              <w:t>Máy còn tài khoản cũ vừa vi phạm quyền riêng tư của khách trước, vừa có thể bị hiểu là dấu hiệu gian lận trong phòng thi</w:t>
            </w:r>
          </w:p>
        </w:tc>
      </w:tr>
      <w:tr>
        <w:tc>
          <w:tcPr>
            <w:tcW w:type="dxa" w:w="620"/>
          </w:tcPr>
          <w:p>
            <w:pPr>
              <w:spacing w:before="40" w:after="40" w:line="269" w:lineRule="auto"/>
              <w:jc w:val="left"/>
            </w:pPr>
            <w:r>
              <w:rPr>
                <w:rFonts w:ascii="Arial" w:hAnsi="Arial"/>
                <w:sz w:val="20"/>
              </w:rPr>
              <w:t>9</w:t>
            </w:r>
          </w:p>
        </w:tc>
        <w:tc>
          <w:tcPr>
            <w:tcW w:type="dxa" w:w="3099"/>
          </w:tcPr>
          <w:p>
            <w:pPr>
              <w:spacing w:before="40" w:after="40" w:line="269" w:lineRule="auto"/>
              <w:jc w:val="left"/>
            </w:pPr>
            <w:r>
              <w:rPr>
                <w:rFonts w:ascii="Arial" w:hAnsi="Arial"/>
                <w:sz w:val="20"/>
              </w:rPr>
              <w:t>Đã kiểm tra kết nối wifi của trường, hướng dẫn sinh viên đăng nhập bằng tài khoản của chính mình</w:t>
            </w:r>
          </w:p>
        </w:tc>
        <w:tc>
          <w:tcPr>
            <w:tcW w:type="dxa" w:w="5579"/>
          </w:tcPr>
          <w:p>
            <w:pPr>
              <w:spacing w:before="40" w:after="40" w:line="269" w:lineRule="auto"/>
              <w:jc w:val="left"/>
            </w:pPr>
            <w:r>
              <w:rPr>
                <w:rFonts w:ascii="Arial" w:hAnsi="Arial"/>
                <w:sz w:val="20"/>
              </w:rPr>
              <w:t xml:space="preserve">Hướng dẫn mượn máy nội bộ của trường yêu cầu ngắt WiFi_Student và WiFi_Exam rồi đăng nhập lại bằng tài khoản wifi của chính người thi </w:t>
            </w:r>
            <w:r>
              <w:rPr>
                <w:rFonts w:ascii="Arial" w:hAnsi="Arial"/>
                <w:color w:val="1B5E9E"/>
                <w:sz w:val="17"/>
                <w:vertAlign w:val="superscript"/>
              </w:rPr>
              <w:t>[18]</w:t>
            </w:r>
          </w:p>
        </w:tc>
      </w:tr>
    </w:tbl>
    <w:p>
      <w:pPr>
        <w:spacing w:before="60" w:after="200"/>
        <w:jc w:val="left"/>
      </w:pPr>
      <w:r>
        <w:rPr>
          <w:rFonts w:ascii="Arial" w:hAnsi="Arial"/>
          <w:b/>
          <w:color w:val="555B63"/>
          <w:sz w:val="19"/>
        </w:rPr>
        <w:t xml:space="preserve">Bảng 4. </w:t>
      </w:r>
      <w:r>
        <w:rPr>
          <w:rFonts w:ascii="Arial" w:hAnsi="Arial"/>
          <w:i/>
          <w:color w:val="555B63"/>
          <w:sz w:val="19"/>
        </w:rPr>
        <w:t>Chín hạng mục bắt buộc của một máy sẵn sàng thi, kèm lý do tồn tại của từng hạng mục.</w:t>
      </w:r>
    </w:p>
    <w:p>
      <w:pPr>
        <w:spacing w:after="120"/>
      </w:pPr>
      <w:r>
        <w:rPr>
          <w:sz w:val="23"/>
        </w:rPr>
        <w:t xml:space="preserve">Chín mục trên là bản địa hoá của một thông lệ đã có ở nơi khác. Trường Luật Drexel tại Mỹ chỉ cho sinh viên dùng máy mượn khi đã cài bản phần mềm khảo thí mới nhất </w:t>
      </w:r>
      <w:r>
        <w:rPr>
          <w:b/>
          <w:sz w:val="23"/>
        </w:rPr>
        <w:t>và đã nộp thành công một bài thi thử</w:t>
      </w:r>
      <w:r>
        <w:rPr>
          <w:sz w:val="23"/>
        </w:rPr>
        <w:t xml:space="preserve"> </w:t>
      </w:r>
      <w:r>
        <w:rPr>
          <w:color w:val="1B5E9E"/>
          <w:sz w:val="20"/>
          <w:vertAlign w:val="superscript"/>
        </w:rPr>
        <w:t>[40]</w:t>
      </w:r>
      <w:r>
        <w:rPr>
          <w:sz w:val="23"/>
        </w:rPr>
        <w:t>. Với họ, "máy chạy được" là điều kiện phải chứng minh trước, không phải điều mặc định.</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Nhãn "Đã test EOS và SEB ngày dd/mm/yyyy"</w:t>
            </w:r>
          </w:p>
          <w:p>
            <w:pPr>
              <w:spacing w:after="40" w:line="300" w:lineRule="auto"/>
              <w:jc w:val="both"/>
            </w:pPr>
            <w:r>
              <w:rPr>
                <w:sz w:val="21"/>
              </w:rPr>
              <w:t>Mỗi máy mang một nhãn ghi ngày chạy thử gần nhất, hiển thị đồng thời trên trang chọn máy của website và trên tem dán mặt máy.</w:t>
            </w:r>
          </w:p>
          <w:p>
            <w:pPr>
              <w:spacing w:after="0" w:line="300" w:lineRule="auto"/>
              <w:jc w:val="both"/>
            </w:pPr>
            <w:r>
              <w:rPr>
                <w:sz w:val="21"/>
              </w:rPr>
              <w:t>Đây là tín hiệu niềm tin mạnh nhất mà ExamLap có, vì không đơn vị cho thuê nào ở Đà Nẵng đang cung cấp thông tin này.</w:t>
            </w:r>
          </w:p>
        </w:tc>
      </w:tr>
    </w:tbl>
    <w:p>
      <w:pPr>
        <w:spacing w:after="120" w:line="240" w:lineRule="auto"/>
      </w:pPr>
    </w:p>
    <w:p>
      <w:pPr>
        <w:spacing w:before="160" w:after="40"/>
        <w:jc w:val="center"/>
      </w:pPr>
      <w:r>
        <w:drawing>
          <wp:inline xmlns:a="http://schemas.openxmlformats.org/drawingml/2006/main" xmlns:pic="http://schemas.openxmlformats.org/drawingml/2006/picture">
            <wp:extent cx="4680000" cy="7242857"/>
            <wp:docPr id="1" name="Picture 1"/>
            <wp:cNvGraphicFramePr>
              <a:graphicFrameLocks noChangeAspect="1"/>
            </wp:cNvGraphicFramePr>
            <a:graphic>
              <a:graphicData uri="http://schemas.openxmlformats.org/drawingml/2006/picture">
                <pic:pic>
                  <pic:nvPicPr>
                    <pic:cNvPr id="0" name="03-vong-doi-thiet-bi.png"/>
                    <pic:cNvPicPr/>
                  </pic:nvPicPr>
                  <pic:blipFill>
                    <a:blip r:embed="rId9"/>
                    <a:stretch>
                      <a:fillRect/>
                    </a:stretch>
                  </pic:blipFill>
                  <pic:spPr>
                    <a:xfrm>
                      <a:off x="0" y="0"/>
                      <a:ext cx="4680000" cy="7242857"/>
                    </a:xfrm>
                    <a:prstGeom prst="rect"/>
                  </pic:spPr>
                </pic:pic>
              </a:graphicData>
            </a:graphic>
          </wp:inline>
        </w:drawing>
      </w:r>
    </w:p>
    <w:p>
      <w:pPr>
        <w:spacing w:after="80"/>
        <w:jc w:val="center"/>
      </w:pPr>
      <w:r>
        <w:rPr>
          <w:rFonts w:ascii="Arial" w:hAnsi="Arial"/>
          <w:b/>
          <w:color w:val="555B63"/>
          <w:sz w:val="19"/>
        </w:rPr>
        <w:t xml:space="preserve">Hình 1. </w:t>
      </w:r>
      <w:r>
        <w:rPr>
          <w:rFonts w:ascii="Arial" w:hAnsi="Arial"/>
          <w:i/>
          <w:color w:val="555B63"/>
          <w:sz w:val="19"/>
        </w:rPr>
        <w:t>Vòng đời một thiết bị trong đội máy ExamLap, từ lúc nhập máy đến lúc thanh lý, trong đó bước chuẩn bị máy sẵn sàng thi là bước lặp lại sau mỗi lượt thuê.</w:t>
      </w:r>
    </w:p>
    <w:p>
      <w:pPr>
        <w:spacing w:after="200"/>
        <w:jc w:val="center"/>
      </w:pPr>
      <w:r>
        <w:rPr>
          <w:rFonts w:ascii="Arial" w:hAnsi="Arial"/>
          <w:i/>
          <w:color w:val="555B63"/>
          <w:sz w:val="18"/>
        </w:rPr>
        <w:t>Nguồn: nhóm tác giả.</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Giả định phải kiểm chứng trước khi triển khai</w:t>
            </w:r>
          </w:p>
          <w:p>
            <w:pPr>
              <w:spacing w:after="40" w:line="300" w:lineRule="auto"/>
              <w:jc w:val="both"/>
            </w:pPr>
            <w:r>
              <w:rPr>
                <w:sz w:val="21"/>
              </w:rPr>
              <w:t>Nhóm chưa tìm được văn bản công khai nào của Trường Đại học FPT nói rõ sinh viên có được phép mang máy thuê từ bên ngoài vào phòng thi hay không.</w:t>
            </w:r>
          </w:p>
          <w:p>
            <w:pPr>
              <w:spacing w:after="0" w:line="300" w:lineRule="auto"/>
              <w:jc w:val="both"/>
            </w:pPr>
            <w:r>
              <w:rPr>
                <w:sz w:val="21"/>
              </w:rPr>
              <w:t>Đây là giả định rủi ro nhất của toàn bộ mô hình. Việc đầu tiên phải làm là xin xác nhận bằng văn bản từ Phòng Khảo thí campus Đà Nẵng.</w:t>
            </w:r>
          </w:p>
        </w:tc>
      </w:tr>
    </w:tbl>
    <w:p>
      <w:pPr>
        <w:spacing w:after="120" w:line="240" w:lineRule="auto"/>
      </w:pPr>
    </w:p>
    <w:p>
      <w:bookmarkStart w:id="1016" w:name="sec15"/>
      <w:pPr>
        <w:pStyle w:val="Heading2"/>
      </w:pPr>
      <w:r>
        <w:rPr>
          <w:rFonts w:ascii="Arial" w:hAnsi="Arial"/>
          <w:b/>
        </w:rPr>
        <w:t xml:space="preserve">2.2 </w:t>
      </w:r>
      <w:r>
        <w:rPr>
          <w:rFonts w:ascii="Arial" w:hAnsi="Arial"/>
        </w:rPr>
        <w:t>Đơn vị bán hàng là ca thi, không phải ngày</w:t>
      </w:r>
      <w:bookmarkEnd w:id="1016"/>
    </w:p>
    <w:p>
      <w:pPr>
        <w:spacing w:after="120"/>
      </w:pPr>
      <w:r>
        <w:rPr>
          <w:sz w:val="23"/>
        </w:rPr>
        <w:t xml:space="preserve">Toàn bộ thị trường cho thuê laptop Việt Nam bán theo ngày, tuần, tháng hoặc năm. Đơn vị thời gian ngắn nhất được niêm yết là </w:t>
      </w:r>
      <w:r>
        <w:rPr>
          <w:b/>
          <w:sz w:val="23"/>
        </w:rPr>
        <w:t>một ngày</w:t>
      </w:r>
      <w:r>
        <w:rPr>
          <w:sz w:val="23"/>
        </w:rPr>
        <w:t xml:space="preserve">, và nhóm không tìm được đơn vị nào có gói theo giờ hay theo buổi </w:t>
      </w:r>
      <w:r>
        <w:rPr>
          <w:color w:val="1B5E9E"/>
          <w:sz w:val="20"/>
          <w:vertAlign w:val="superscript"/>
        </w:rPr>
        <w:t>[41]</w:t>
      </w:r>
      <w:r>
        <w:rPr>
          <w:sz w:val="23"/>
        </w:rPr>
        <w:t xml:space="preserve"> </w:t>
      </w:r>
      <w:r>
        <w:rPr>
          <w:color w:val="1B5E9E"/>
          <w:sz w:val="20"/>
          <w:vertAlign w:val="superscript"/>
        </w:rPr>
        <w:t>[42]</w:t>
      </w:r>
      <w:r>
        <w:rPr>
          <w:sz w:val="23"/>
        </w:rPr>
        <w:t xml:space="preserve">. Đơn vị gần nhất về mặt thông điệp là một trang "cho thuê laptop thi cử" ở Thành phố Hồ Chí Minh, nhưng ngay trong bài họ cũng viết là "thuê theo tuần, theo tháng hay trọn mùa thi đều được" </w:t>
      </w:r>
      <w:r>
        <w:rPr>
          <w:color w:val="1B5E9E"/>
          <w:sz w:val="20"/>
          <w:vertAlign w:val="superscript"/>
        </w:rPr>
        <w:t>[43]</w:t>
      </w:r>
      <w:r>
        <w:rPr>
          <w:sz w:val="23"/>
        </w:rPr>
        <w:t>.</w:t>
      </w:r>
    </w:p>
    <w:p>
      <w:pPr>
        <w:spacing w:after="120"/>
      </w:pPr>
      <w:r>
        <w:rPr>
          <w:sz w:val="23"/>
        </w:rPr>
        <w:t xml:space="preserve">Cấu trúc giá của cả ngành được thiết kế để </w:t>
      </w:r>
      <w:r>
        <w:rPr>
          <w:b/>
          <w:sz w:val="23"/>
        </w:rPr>
        <w:t>thưởng cho khách thuê dài và phạt khách thuê ngắn</w:t>
      </w:r>
      <w:r>
        <w:rPr>
          <w:sz w:val="23"/>
        </w:rPr>
        <w:t xml:space="preserve">. Một bảng giá điển hình: 49.000đ một ngày, 300.000đ một tuần, 600.000đ một tháng </w:t>
      </w:r>
      <w:r>
        <w:rPr>
          <w:color w:val="1B5E9E"/>
          <w:sz w:val="20"/>
          <w:vertAlign w:val="superscript"/>
        </w:rPr>
        <w:t>[42]</w:t>
      </w:r>
      <w:r>
        <w:rPr>
          <w:sz w:val="23"/>
        </w:rPr>
        <w:t>. Quy về đơn giá ngày, gói tháng chỉ còn khoảng 41% đơn giá của gói một ngày.</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324"/>
            <w:shd w:val="clear" w:color="auto" w:fill="1B5E9E"/>
          </w:tcPr>
          <w:p>
            <w:pPr>
              <w:spacing w:before="40" w:after="40" w:line="269" w:lineRule="auto"/>
              <w:jc w:val="left"/>
            </w:pPr>
            <w:r>
              <w:rPr>
                <w:rFonts w:ascii="Arial" w:hAnsi="Arial"/>
                <w:b/>
                <w:color w:val="FFFFFF"/>
                <w:sz w:val="20"/>
              </w:rPr>
              <w:t>Gói của thị trường</w:t>
            </w:r>
          </w:p>
        </w:tc>
        <w:tc>
          <w:tcPr>
            <w:tcW w:type="dxa" w:w="2324"/>
            <w:shd w:val="clear" w:color="auto" w:fill="1B5E9E"/>
          </w:tcPr>
          <w:p>
            <w:pPr>
              <w:spacing w:before="40" w:after="40" w:line="269" w:lineRule="auto"/>
              <w:jc w:val="left"/>
            </w:pPr>
            <w:r>
              <w:rPr>
                <w:rFonts w:ascii="Arial" w:hAnsi="Arial"/>
                <w:b/>
                <w:color w:val="FFFFFF"/>
                <w:sz w:val="20"/>
              </w:rPr>
              <w:t>Giá niêm yết</w:t>
            </w:r>
          </w:p>
        </w:tc>
        <w:tc>
          <w:tcPr>
            <w:tcW w:type="dxa" w:w="2324"/>
            <w:shd w:val="clear" w:color="auto" w:fill="1B5E9E"/>
          </w:tcPr>
          <w:p>
            <w:pPr>
              <w:spacing w:before="40" w:after="40" w:line="269" w:lineRule="auto"/>
              <w:jc w:val="left"/>
            </w:pPr>
            <w:r>
              <w:rPr>
                <w:rFonts w:ascii="Arial" w:hAnsi="Arial"/>
                <w:b/>
                <w:color w:val="FFFFFF"/>
                <w:sz w:val="20"/>
              </w:rPr>
              <w:t>Quy về đơn giá mỗi ngày</w:t>
            </w:r>
          </w:p>
        </w:tc>
        <w:tc>
          <w:tcPr>
            <w:tcW w:type="dxa" w:w="2324"/>
            <w:shd w:val="clear" w:color="auto" w:fill="1B5E9E"/>
          </w:tcPr>
          <w:p>
            <w:pPr>
              <w:spacing w:before="40" w:after="40" w:line="269" w:lineRule="auto"/>
              <w:jc w:val="left"/>
            </w:pPr>
            <w:r>
              <w:rPr>
                <w:rFonts w:ascii="Arial" w:hAnsi="Arial"/>
                <w:b/>
                <w:color w:val="FFFFFF"/>
                <w:sz w:val="20"/>
              </w:rPr>
              <w:t>Chỉ số so với gói 1 ngày</w:t>
            </w:r>
          </w:p>
        </w:tc>
      </w:tr>
      <w:tr>
        <w:tc>
          <w:tcPr>
            <w:tcW w:type="dxa" w:w="2324"/>
          </w:tcPr>
          <w:p>
            <w:pPr>
              <w:spacing w:before="40" w:after="40" w:line="269" w:lineRule="auto"/>
              <w:jc w:val="left"/>
            </w:pPr>
            <w:r>
              <w:rPr>
                <w:rFonts w:ascii="Arial" w:hAnsi="Arial"/>
                <w:sz w:val="20"/>
              </w:rPr>
              <w:t>1 ngày</w:t>
            </w:r>
          </w:p>
        </w:tc>
        <w:tc>
          <w:tcPr>
            <w:tcW w:type="dxa" w:w="2324"/>
          </w:tcPr>
          <w:p>
            <w:pPr>
              <w:spacing w:before="40" w:after="40" w:line="269" w:lineRule="auto"/>
              <w:jc w:val="left"/>
            </w:pPr>
            <w:r>
              <w:rPr>
                <w:rFonts w:ascii="Arial" w:hAnsi="Arial"/>
                <w:sz w:val="20"/>
              </w:rPr>
              <w:t>49.000đ</w:t>
            </w:r>
          </w:p>
        </w:tc>
        <w:tc>
          <w:tcPr>
            <w:tcW w:type="dxa" w:w="2324"/>
          </w:tcPr>
          <w:p>
            <w:pPr>
              <w:spacing w:before="40" w:after="40" w:line="269" w:lineRule="auto"/>
              <w:jc w:val="right"/>
            </w:pPr>
            <w:r>
              <w:rPr>
                <w:rFonts w:ascii="Arial" w:hAnsi="Arial"/>
                <w:sz w:val="20"/>
              </w:rPr>
              <w:t>49.000đ</w:t>
            </w:r>
          </w:p>
        </w:tc>
        <w:tc>
          <w:tcPr>
            <w:tcW w:type="dxa" w:w="2324"/>
          </w:tcPr>
          <w:p>
            <w:pPr>
              <w:spacing w:before="40" w:after="40" w:line="269" w:lineRule="auto"/>
              <w:jc w:val="right"/>
            </w:pPr>
            <w:r>
              <w:rPr>
                <w:rFonts w:ascii="Arial" w:hAnsi="Arial"/>
                <w:sz w:val="20"/>
              </w:rPr>
              <w:t>100%</w:t>
            </w:r>
          </w:p>
        </w:tc>
      </w:tr>
      <w:tr>
        <w:tc>
          <w:tcPr>
            <w:tcW w:type="dxa" w:w="2324"/>
            <w:shd w:val="clear" w:color="auto" w:fill="F7F9FB"/>
          </w:tcPr>
          <w:p>
            <w:pPr>
              <w:spacing w:before="40" w:after="40" w:line="269" w:lineRule="auto"/>
              <w:jc w:val="left"/>
            </w:pPr>
            <w:r>
              <w:rPr>
                <w:rFonts w:ascii="Arial" w:hAnsi="Arial"/>
                <w:sz w:val="20"/>
              </w:rPr>
              <w:t>1 tuần</w:t>
            </w:r>
          </w:p>
        </w:tc>
        <w:tc>
          <w:tcPr>
            <w:tcW w:type="dxa" w:w="2324"/>
            <w:shd w:val="clear" w:color="auto" w:fill="F7F9FB"/>
          </w:tcPr>
          <w:p>
            <w:pPr>
              <w:spacing w:before="40" w:after="40" w:line="269" w:lineRule="auto"/>
              <w:jc w:val="left"/>
            </w:pPr>
            <w:r>
              <w:rPr>
                <w:rFonts w:ascii="Arial" w:hAnsi="Arial"/>
                <w:sz w:val="20"/>
              </w:rPr>
              <w:t>300.000đ</w:t>
            </w:r>
          </w:p>
        </w:tc>
        <w:tc>
          <w:tcPr>
            <w:tcW w:type="dxa" w:w="2324"/>
            <w:shd w:val="clear" w:color="auto" w:fill="F7F9FB"/>
          </w:tcPr>
          <w:p>
            <w:pPr>
              <w:spacing w:before="40" w:after="40" w:line="269" w:lineRule="auto"/>
              <w:jc w:val="right"/>
            </w:pPr>
            <w:r>
              <w:rPr>
                <w:rFonts w:ascii="Arial" w:hAnsi="Arial"/>
                <w:sz w:val="20"/>
              </w:rPr>
              <w:t>khoảng 42.900đ</w:t>
            </w:r>
          </w:p>
        </w:tc>
        <w:tc>
          <w:tcPr>
            <w:tcW w:type="dxa" w:w="2324"/>
            <w:shd w:val="clear" w:color="auto" w:fill="F7F9FB"/>
          </w:tcPr>
          <w:p>
            <w:pPr>
              <w:spacing w:before="40" w:after="40" w:line="269" w:lineRule="auto"/>
              <w:jc w:val="right"/>
            </w:pPr>
            <w:r>
              <w:rPr>
                <w:rFonts w:ascii="Arial" w:hAnsi="Arial"/>
                <w:sz w:val="20"/>
              </w:rPr>
              <w:t>87%</w:t>
            </w:r>
          </w:p>
        </w:tc>
      </w:tr>
      <w:tr>
        <w:tc>
          <w:tcPr>
            <w:tcW w:type="dxa" w:w="2324"/>
          </w:tcPr>
          <w:p>
            <w:pPr>
              <w:spacing w:before="40" w:after="40" w:line="269" w:lineRule="auto"/>
              <w:jc w:val="left"/>
            </w:pPr>
            <w:r>
              <w:rPr>
                <w:rFonts w:ascii="Arial" w:hAnsi="Arial"/>
                <w:sz w:val="20"/>
              </w:rPr>
              <w:t>1 tháng</w:t>
            </w:r>
          </w:p>
        </w:tc>
        <w:tc>
          <w:tcPr>
            <w:tcW w:type="dxa" w:w="2324"/>
          </w:tcPr>
          <w:p>
            <w:pPr>
              <w:spacing w:before="40" w:after="40" w:line="269" w:lineRule="auto"/>
              <w:jc w:val="left"/>
            </w:pPr>
            <w:r>
              <w:rPr>
                <w:rFonts w:ascii="Arial" w:hAnsi="Arial"/>
                <w:sz w:val="20"/>
              </w:rPr>
              <w:t>600.000đ</w:t>
            </w:r>
          </w:p>
        </w:tc>
        <w:tc>
          <w:tcPr>
            <w:tcW w:type="dxa" w:w="2324"/>
          </w:tcPr>
          <w:p>
            <w:pPr>
              <w:spacing w:before="40" w:after="40" w:line="269" w:lineRule="auto"/>
              <w:jc w:val="right"/>
            </w:pPr>
            <w:r>
              <w:rPr>
                <w:rFonts w:ascii="Arial" w:hAnsi="Arial"/>
                <w:sz w:val="20"/>
              </w:rPr>
              <w:t>khoảng 20.000đ</w:t>
            </w:r>
          </w:p>
        </w:tc>
        <w:tc>
          <w:tcPr>
            <w:tcW w:type="dxa" w:w="2324"/>
          </w:tcPr>
          <w:p>
            <w:pPr>
              <w:spacing w:before="40" w:after="40" w:line="269" w:lineRule="auto"/>
              <w:jc w:val="right"/>
            </w:pPr>
            <w:r>
              <w:rPr>
                <w:rFonts w:ascii="Arial" w:hAnsi="Arial"/>
                <w:sz w:val="20"/>
              </w:rPr>
              <w:t>41%</w:t>
            </w:r>
          </w:p>
        </w:tc>
      </w:tr>
    </w:tbl>
    <w:p>
      <w:pPr>
        <w:spacing w:before="60" w:after="200"/>
        <w:jc w:val="left"/>
      </w:pPr>
      <w:r>
        <w:rPr>
          <w:rFonts w:ascii="Arial" w:hAnsi="Arial"/>
          <w:b/>
          <w:color w:val="555B63"/>
          <w:sz w:val="19"/>
        </w:rPr>
        <w:t xml:space="preserve">Bảng 5. </w:t>
      </w:r>
      <w:r>
        <w:rPr>
          <w:rFonts w:ascii="Arial" w:hAnsi="Arial"/>
          <w:i/>
          <w:color w:val="555B63"/>
          <w:sz w:val="19"/>
        </w:rPr>
        <w:t>Cấu trúc giá điển hình của thị trường cho thuê laptop, tính lại về đơn giá mỗi ngày.</w:t>
      </w:r>
    </w:p>
    <w:p>
      <w:pPr>
        <w:spacing w:after="200"/>
      </w:pPr>
      <w:r>
        <w:rPr>
          <w:rFonts w:ascii="Arial" w:hAnsi="Arial"/>
          <w:i/>
          <w:color w:val="555B63"/>
          <w:sz w:val="18"/>
        </w:rPr>
        <w:t>Số liệu lấy từ bảng giá công bố của ICT Sài Gòn và SKYLAP. Phần quy đổi là tính toán của nhóm [Ước lượng của nhóm].</w:t>
      </w:r>
    </w:p>
    <w:p>
      <w:pPr>
        <w:spacing w:after="120"/>
      </w:pPr>
      <w:r>
        <w:rPr>
          <w:sz w:val="23"/>
        </w:rPr>
        <w:t xml:space="preserve">Nhưng nhu cầu thật của sinh viên đi thi </w:t>
      </w:r>
      <w:r>
        <w:rPr>
          <w:b/>
          <w:sz w:val="23"/>
        </w:rPr>
        <w:t>không có hình dạng của một ngày</w:t>
      </w:r>
      <w:r>
        <w:rPr>
          <w:sz w:val="23"/>
        </w:rPr>
        <w:t>. Nó có hình dạng của một ca thi: một khung bốn giờ, xảy ra một hoặc hai lần trong kỳ, đã ghi sẵn trên lịch thi FAP từ nhiều tuần trước. Sinh viên biết chính xác mình cần máy vào 07:30 thứ Ba, không cần máy cả ngày thứ Ba, và tuyệt đối không cần máy cả tuần.</w:t>
      </w:r>
    </w:p>
    <w:p>
      <w:pPr>
        <w:spacing w:after="120"/>
      </w:pPr>
      <w:r>
        <w:rPr>
          <w:sz w:val="23"/>
        </w:rPr>
        <w:t xml:space="preserve">ExamLap vì vậy lấy </w:t>
      </w:r>
      <w:r>
        <w:rPr>
          <w:b/>
          <w:sz w:val="23"/>
        </w:rPr>
        <w:t>ca thi bốn giờ</w:t>
      </w:r>
      <w:r>
        <w:rPr>
          <w:sz w:val="23"/>
        </w:rPr>
        <w:t xml:space="preserve"> làm đơn vị bán hàng cơ sở: 79.000đ cho nhóm máy thi tiêu chuẩn, 99.000đ cho nhóm máy lập trình, 129.000đ cho nhóm máy cấu hình cao. Các gói dài hơn được neo vào đơn vị này: ngày thi hai ca 129.000đ, ca thi khẩn cấp đặt dưới ba giờ và giao tận cổng 179.000đ, tuần thi bảy ngày 449.000đ, gói tháng cho sinh viên làm đồ án hoặc đi thực tập 849.000đ.</w:t>
      </w:r>
    </w:p>
    <w:p>
      <w:pPr>
        <w:spacing w:after="120"/>
      </w:pPr>
      <w:r>
        <w:rPr>
          <w:sz w:val="23"/>
        </w:rPr>
        <w:t xml:space="preserve">Lựa chọn này kéo theo ba hệ quả. Thứ nhất, tồn kho được cắt lát theo nhịp lịch thi, nên một máy phục vụ được hai sinh viên trong cùng một ngày thay vì nằm chết sau ca sáng. Thứ hai, giao diện đặt máy trở thành một lưới ca thi hiển thị số máy còn trống, thứ không website cho thuê laptop Việt Nam nào đang có vì cả ngành vẫn chốt đơn qua hotline và Zalo </w:t>
      </w:r>
      <w:r>
        <w:rPr>
          <w:color w:val="1B5E9E"/>
          <w:sz w:val="20"/>
          <w:vertAlign w:val="superscript"/>
        </w:rPr>
        <w:t>[24]</w:t>
      </w:r>
      <w:r>
        <w:rPr>
          <w:sz w:val="23"/>
        </w:rPr>
        <w:t xml:space="preserve"> </w:t>
      </w:r>
      <w:r>
        <w:rPr>
          <w:color w:val="1B5E9E"/>
          <w:sz w:val="20"/>
          <w:vertAlign w:val="superscript"/>
        </w:rPr>
        <w:t>[21]</w:t>
      </w:r>
      <w:r>
        <w:rPr>
          <w:sz w:val="23"/>
        </w:rPr>
        <w:t xml:space="preserve">. Thứ ba, nó khớp thông lệ quốc tế: các chương trình cho mượn laptop tại thư viện đại học Mỹ đều tính theo giờ, ví dụ Drexel cho mượn năm giờ một lượt và phạt 5 USD mỗi giờ quá hạn </w:t>
      </w:r>
      <w:r>
        <w:rPr>
          <w:color w:val="1B5E9E"/>
          <w:sz w:val="20"/>
          <w:vertAlign w:val="superscript"/>
        </w:rPr>
        <w:t>[44]</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Kết luận của tiểu mục</w:t>
            </w:r>
          </w:p>
          <w:p>
            <w:pPr>
              <w:spacing w:after="0" w:line="300" w:lineRule="auto"/>
              <w:jc w:val="both"/>
            </w:pPr>
            <w:r>
              <w:rPr>
                <w:sz w:val="21"/>
              </w:rPr>
              <w:t>Ca thi không phải một đơn vị tính tiền do nhóm nghĩ ra cho lạ. Nó là đơn vị tự nhiên của khách hàng, đã có sẵn trên lịch thi FAP, và là khoảng trống sản phẩm rõ rệt nhất của thị trường hiện nay.</w:t>
            </w:r>
          </w:p>
        </w:tc>
      </w:tr>
    </w:tbl>
    <w:p>
      <w:pPr>
        <w:spacing w:after="120" w:line="240" w:lineRule="auto"/>
      </w:pPr>
    </w:p>
    <w:p>
      <w:bookmarkStart w:id="1017" w:name="sec16"/>
      <w:pPr>
        <w:pStyle w:val="Heading2"/>
      </w:pPr>
      <w:r>
        <w:rPr>
          <w:rFonts w:ascii="Arial" w:hAnsi="Arial"/>
          <w:b/>
        </w:rPr>
        <w:t xml:space="preserve">2.3 </w:t>
      </w:r>
      <w:r>
        <w:rPr>
          <w:rFonts w:ascii="Arial" w:hAnsi="Arial"/>
        </w:rPr>
        <w:t>Ba cam kết dịch vụ</w:t>
      </w:r>
      <w:bookmarkEnd w:id="1017"/>
    </w:p>
    <w:p>
      <w:pPr>
        <w:spacing w:after="120"/>
      </w:pPr>
      <w:r>
        <w:rPr>
          <w:sz w:val="23"/>
        </w:rPr>
        <w:t xml:space="preserve">ExamLap công bố đúng ba cam kết, đều đo được bằng đồng hồ và đều gắn với một cơ chế vận hành cụ thể. Nguyên tắc lấy từ Turo: mọi cam kết thời gian phải là một con số hiển thị ngay trên màn hình, vì Turo công khai giữ cọc 24 đến 48 giờ trước chuyến và tự hoàn cọc 80 giờ sau chuyến </w:t>
      </w:r>
      <w:r>
        <w:rPr>
          <w:color w:val="1B5E9E"/>
          <w:sz w:val="20"/>
          <w:vertAlign w:val="superscript"/>
        </w:rPr>
        <w:t>[45]</w:t>
      </w:r>
      <w:r>
        <w:rPr>
          <w:sz w:val="23"/>
        </w:rPr>
        <w:t>. Cách viết "hỗ trợ 24/7" hay "giao nhanh" mà các đơn vị trong nước đang dùng không kiểm chứng được nên không tạo được niềm tin.</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641"/>
            <w:shd w:val="clear" w:color="auto" w:fill="1B5E9E"/>
          </w:tcPr>
          <w:p>
            <w:pPr>
              <w:spacing w:before="40" w:after="40" w:line="269" w:lineRule="auto"/>
              <w:jc w:val="left"/>
            </w:pPr>
            <w:r>
              <w:rPr>
                <w:rFonts w:ascii="Arial" w:hAnsi="Arial"/>
                <w:b/>
                <w:color w:val="FFFFFF"/>
                <w:sz w:val="20"/>
              </w:rPr>
              <w:t>Cam kết</w:t>
            </w:r>
          </w:p>
        </w:tc>
        <w:tc>
          <w:tcPr>
            <w:tcW w:type="dxa" w:w="2188"/>
            <w:shd w:val="clear" w:color="auto" w:fill="1B5E9E"/>
          </w:tcPr>
          <w:p>
            <w:pPr>
              <w:spacing w:before="40" w:after="40" w:line="269" w:lineRule="auto"/>
              <w:jc w:val="left"/>
            </w:pPr>
            <w:r>
              <w:rPr>
                <w:rFonts w:ascii="Arial" w:hAnsi="Arial"/>
                <w:b/>
                <w:color w:val="FFFFFF"/>
                <w:sz w:val="20"/>
              </w:rPr>
              <w:t>Nội dung</w:t>
            </w:r>
          </w:p>
        </w:tc>
        <w:tc>
          <w:tcPr>
            <w:tcW w:type="dxa" w:w="3829"/>
            <w:shd w:val="clear" w:color="auto" w:fill="1B5E9E"/>
          </w:tcPr>
          <w:p>
            <w:pPr>
              <w:spacing w:before="40" w:after="40" w:line="269" w:lineRule="auto"/>
              <w:jc w:val="left"/>
            </w:pPr>
            <w:r>
              <w:rPr>
                <w:rFonts w:ascii="Arial" w:hAnsi="Arial"/>
                <w:b/>
                <w:color w:val="FFFFFF"/>
                <w:sz w:val="20"/>
              </w:rPr>
              <w:t>Nhóm làm được bằng cách nào</w:t>
            </w:r>
          </w:p>
        </w:tc>
        <w:tc>
          <w:tcPr>
            <w:tcW w:type="dxa" w:w="1641"/>
            <w:shd w:val="clear" w:color="auto" w:fill="1B5E9E"/>
          </w:tcPr>
          <w:p>
            <w:pPr>
              <w:spacing w:before="40" w:after="40" w:line="269" w:lineRule="auto"/>
              <w:jc w:val="left"/>
            </w:pPr>
            <w:r>
              <w:rPr>
                <w:rFonts w:ascii="Arial" w:hAnsi="Arial"/>
                <w:b/>
                <w:color w:val="FFFFFF"/>
                <w:sz w:val="20"/>
              </w:rPr>
              <w:t>Chỉ số theo dõi</w:t>
            </w:r>
          </w:p>
        </w:tc>
      </w:tr>
      <w:tr>
        <w:tc>
          <w:tcPr>
            <w:tcW w:type="dxa" w:w="1641"/>
          </w:tcPr>
          <w:p>
            <w:pPr>
              <w:spacing w:before="40" w:after="40" w:line="269" w:lineRule="auto"/>
              <w:jc w:val="left"/>
            </w:pPr>
            <w:r>
              <w:rPr>
                <w:rFonts w:ascii="Arial" w:hAnsi="Arial"/>
                <w:sz w:val="20"/>
              </w:rPr>
              <w:t>Giao trước giờ thi 30 phút</w:t>
            </w:r>
          </w:p>
        </w:tc>
        <w:tc>
          <w:tcPr>
            <w:tcW w:type="dxa" w:w="2188"/>
          </w:tcPr>
          <w:p>
            <w:pPr>
              <w:spacing w:before="40" w:after="40" w:line="269" w:lineRule="auto"/>
              <w:jc w:val="left"/>
            </w:pPr>
            <w:r>
              <w:rPr>
                <w:rFonts w:ascii="Arial" w:hAnsi="Arial"/>
                <w:sz w:val="20"/>
              </w:rPr>
              <w:t>Máy có mặt tại điểm hẹn trong khuôn viên trước giờ vào phòng thi 30 phút</w:t>
            </w:r>
          </w:p>
        </w:tc>
        <w:tc>
          <w:tcPr>
            <w:tcW w:type="dxa" w:w="3829"/>
          </w:tcPr>
          <w:p>
            <w:pPr>
              <w:spacing w:before="40" w:after="40" w:line="269" w:lineRule="auto"/>
              <w:jc w:val="left"/>
            </w:pPr>
            <w:r>
              <w:rPr>
                <w:rFonts w:ascii="Arial" w:hAnsi="Arial"/>
                <w:sz w:val="20"/>
              </w:rPr>
              <w:t>Điểm trực đặt ngay trong khu campus Hoà Hải, không phải cửa hàng ngoài phố; ca trực được xếp theo lịch thi FAP nên nhân viên giao nhận đã có mặt trước khi đơn phát sinh</w:t>
            </w:r>
          </w:p>
        </w:tc>
        <w:tc>
          <w:tcPr>
            <w:tcW w:type="dxa" w:w="1641"/>
          </w:tcPr>
          <w:p>
            <w:pPr>
              <w:spacing w:before="40" w:after="40" w:line="269" w:lineRule="auto"/>
              <w:jc w:val="left"/>
            </w:pPr>
            <w:r>
              <w:rPr>
                <w:rFonts w:ascii="Arial" w:hAnsi="Arial"/>
                <w:sz w:val="20"/>
              </w:rPr>
              <w:t>Tỉ lệ giao đúng hẹn, mục tiêu từ 98% trở lên</w:t>
            </w:r>
          </w:p>
        </w:tc>
      </w:tr>
      <w:tr>
        <w:tc>
          <w:tcPr>
            <w:tcW w:type="dxa" w:w="1641"/>
            <w:shd w:val="clear" w:color="auto" w:fill="F7F9FB"/>
          </w:tcPr>
          <w:p>
            <w:pPr>
              <w:spacing w:before="40" w:after="40" w:line="269" w:lineRule="auto"/>
              <w:jc w:val="left"/>
            </w:pPr>
            <w:r>
              <w:rPr>
                <w:rFonts w:ascii="Arial" w:hAnsi="Arial"/>
                <w:sz w:val="20"/>
              </w:rPr>
              <w:t>Đổi máy trong 15 phút nếu máy lỗi giữa ca thi</w:t>
            </w:r>
          </w:p>
        </w:tc>
        <w:tc>
          <w:tcPr>
            <w:tcW w:type="dxa" w:w="2188"/>
            <w:shd w:val="clear" w:color="auto" w:fill="F7F9FB"/>
          </w:tcPr>
          <w:p>
            <w:pPr>
              <w:spacing w:before="40" w:after="40" w:line="269" w:lineRule="auto"/>
              <w:jc w:val="left"/>
            </w:pPr>
            <w:r>
              <w:rPr>
                <w:rFonts w:ascii="Arial" w:hAnsi="Arial"/>
                <w:sz w:val="20"/>
              </w:rPr>
              <w:t>Sinh viên báo giám thị, nhắn Zalo cho ExamLap, máy thứ hai được mang tới trong 15 phút</w:t>
            </w:r>
          </w:p>
        </w:tc>
        <w:tc>
          <w:tcPr>
            <w:tcW w:type="dxa" w:w="3829"/>
            <w:shd w:val="clear" w:color="auto" w:fill="F7F9FB"/>
          </w:tcPr>
          <w:p>
            <w:pPr>
              <w:spacing w:before="40" w:after="40" w:line="269" w:lineRule="auto"/>
              <w:jc w:val="left"/>
            </w:pPr>
            <w:r>
              <w:rPr>
                <w:rFonts w:ascii="Arial" w:hAnsi="Arial"/>
                <w:sz w:val="20"/>
              </w:rPr>
              <w:t xml:space="preserve">Luôn giữ </w:t>
            </w:r>
            <w:r>
              <w:rPr>
                <w:rFonts w:ascii="Arial" w:hAnsi="Arial"/>
                <w:b/>
                <w:sz w:val="20"/>
              </w:rPr>
              <w:t>máy dự phòng nóng</w:t>
            </w:r>
            <w:r>
              <w:rPr>
                <w:rFonts w:ascii="Arial" w:hAnsi="Arial"/>
                <w:sz w:val="20"/>
              </w:rPr>
              <w:t xml:space="preserve"> tại điểm trực trong toàn bộ khung giờ thi, đã bật sẵn, đã đăng nhập tới màn hình EOS, đúng nhóm cấu hình với máy đang thuê</w:t>
            </w:r>
          </w:p>
        </w:tc>
        <w:tc>
          <w:tcPr>
            <w:tcW w:type="dxa" w:w="1641"/>
            <w:shd w:val="clear" w:color="auto" w:fill="F7F9FB"/>
          </w:tcPr>
          <w:p>
            <w:pPr>
              <w:spacing w:before="40" w:after="40" w:line="269" w:lineRule="auto"/>
              <w:jc w:val="left"/>
            </w:pPr>
            <w:r>
              <w:rPr>
                <w:rFonts w:ascii="Arial" w:hAnsi="Arial"/>
                <w:sz w:val="20"/>
              </w:rPr>
              <w:t>Số ca thi bị gián đoạn vì máy; thời gian đổi máy thực tế</w:t>
            </w:r>
          </w:p>
        </w:tc>
      </w:tr>
      <w:tr>
        <w:tc>
          <w:tcPr>
            <w:tcW w:type="dxa" w:w="1641"/>
          </w:tcPr>
          <w:p>
            <w:pPr>
              <w:spacing w:before="40" w:after="40" w:line="269" w:lineRule="auto"/>
              <w:jc w:val="left"/>
            </w:pPr>
            <w:r>
              <w:rPr>
                <w:rFonts w:ascii="Arial" w:hAnsi="Arial"/>
                <w:sz w:val="20"/>
              </w:rPr>
              <w:t>Hoàn cọc tự động trong 5 phút</w:t>
            </w:r>
          </w:p>
        </w:tc>
        <w:tc>
          <w:tcPr>
            <w:tcW w:type="dxa" w:w="2188"/>
          </w:tcPr>
          <w:p>
            <w:pPr>
              <w:spacing w:before="40" w:after="40" w:line="269" w:lineRule="auto"/>
              <w:jc w:val="left"/>
            </w:pPr>
            <w:r>
              <w:rPr>
                <w:rFonts w:ascii="Arial" w:hAnsi="Arial"/>
                <w:sz w:val="20"/>
              </w:rPr>
              <w:t>Trả máy nguyên vẹn thì tiền cọc quay lại tài khoản trong vòng 5 phút, không cần nhắn tin hỏi</w:t>
            </w:r>
          </w:p>
        </w:tc>
        <w:tc>
          <w:tcPr>
            <w:tcW w:type="dxa" w:w="3829"/>
          </w:tcPr>
          <w:p>
            <w:pPr>
              <w:spacing w:before="40" w:after="40" w:line="269" w:lineRule="auto"/>
              <w:jc w:val="left"/>
            </w:pPr>
            <w:r>
              <w:rPr>
                <w:rFonts w:ascii="Arial" w:hAnsi="Arial"/>
                <w:b/>
                <w:sz w:val="20"/>
              </w:rPr>
              <w:t>Đối soát tự động</w:t>
            </w:r>
            <w:r>
              <w:rPr>
                <w:rFonts w:ascii="Arial" w:hAnsi="Arial"/>
                <w:sz w:val="20"/>
              </w:rPr>
              <w:t>: hệ thống so bộ 6 ảnh lúc giao với bộ 6 ảnh lúc trả cùng checklist phần cứng; khớp hết thì lệnh hoàn tiền được đẩy đi ngay, không chờ quản trị viên duyệt</w:t>
            </w:r>
          </w:p>
        </w:tc>
        <w:tc>
          <w:tcPr>
            <w:tcW w:type="dxa" w:w="1641"/>
          </w:tcPr>
          <w:p>
            <w:pPr>
              <w:spacing w:before="40" w:after="40" w:line="269" w:lineRule="auto"/>
              <w:jc w:val="left"/>
            </w:pPr>
            <w:r>
              <w:rPr>
                <w:rFonts w:ascii="Arial" w:hAnsi="Arial"/>
                <w:sz w:val="20"/>
              </w:rPr>
              <w:t>Thời gian hoàn cọc trung bình; tỉ lệ đơn phải can thiệp thủ công</w:t>
            </w:r>
          </w:p>
        </w:tc>
      </w:tr>
    </w:tbl>
    <w:p>
      <w:pPr>
        <w:spacing w:before="60" w:after="200"/>
        <w:jc w:val="left"/>
      </w:pPr>
      <w:r>
        <w:rPr>
          <w:rFonts w:ascii="Arial" w:hAnsi="Arial"/>
          <w:b/>
          <w:color w:val="555B63"/>
          <w:sz w:val="19"/>
        </w:rPr>
        <w:t xml:space="preserve">Bảng 6. </w:t>
      </w:r>
      <w:r>
        <w:rPr>
          <w:rFonts w:ascii="Arial" w:hAnsi="Arial"/>
          <w:i/>
          <w:color w:val="555B63"/>
          <w:sz w:val="19"/>
        </w:rPr>
        <w:t>Ba cam kết dịch vụ công khai của ExamLap và cơ chế vận hành đứng sau từng cam kết.</w:t>
      </w:r>
    </w:p>
    <w:p>
      <w:pPr>
        <w:spacing w:after="120"/>
      </w:pPr>
      <w:r>
        <w:rPr>
          <w:sz w:val="23"/>
        </w:rPr>
        <w:t xml:space="preserve">Cam kết thứ nhất dựa hoàn toàn vào vị trí. Cam kết tốt nhất tại Đà Nẵng hiện nay là "giao hàng trong ngày" </w:t>
      </w:r>
      <w:r>
        <w:rPr>
          <w:color w:val="1B5E9E"/>
          <w:sz w:val="20"/>
          <w:vertAlign w:val="superscript"/>
        </w:rPr>
        <w:t>[23]</w:t>
      </w:r>
      <w:r>
        <w:rPr>
          <w:sz w:val="23"/>
        </w:rPr>
        <w:t xml:space="preserve">, còn kỷ lục nhanh nhất cả nước là hai giờ và chỉ áp dụng ở nội thành Thành phố Hồ Chí Minh </w:t>
      </w:r>
      <w:r>
        <w:rPr>
          <w:color w:val="1B5E9E"/>
          <w:sz w:val="20"/>
          <w:vertAlign w:val="superscript"/>
        </w:rPr>
        <w:t>[46]</w:t>
      </w:r>
      <w:r>
        <w:rPr>
          <w:sz w:val="23"/>
        </w:rPr>
        <w:t xml:space="preserve">. Với ca thi bắt đầu lúc 07:30, "trong ngày" là vô nghĩa. ExamLap không nhanh hơn nhờ chạy xe nhanh hơn mà nhờ đứng sẵn ở đó: campus nằm tại khu đô thị FPT, phường Hoà Hải, quận Ngũ Hành Sơn </w:t>
      </w:r>
      <w:r>
        <w:rPr>
          <w:color w:val="1B5E9E"/>
          <w:sz w:val="20"/>
          <w:vertAlign w:val="superscript"/>
        </w:rPr>
        <w:t>[47]</w:t>
      </w:r>
      <w:r>
        <w:rPr>
          <w:sz w:val="23"/>
        </w:rPr>
        <w:t>, trong khi cụm cho thuê laptop của thành phố tập trung ở quận Liên Chiểu, cách 8 đến 15 km.</w:t>
      </w:r>
    </w:p>
    <w:p>
      <w:pPr>
        <w:spacing w:after="120"/>
      </w:pPr>
      <w:r>
        <w:rPr>
          <w:sz w:val="23"/>
        </w:rPr>
        <w:t xml:space="preserve">Cam kết thứ hai đắt nhất, vì buộc nhóm chấp nhận một tỉ lệ máy nằm không đúng giờ cao điểm. Thị trường đã có đơn vị hứa "đổi máy hoặc nâng cấu hình không mất thêm chi phí" </w:t>
      </w:r>
      <w:r>
        <w:rPr>
          <w:color w:val="1B5E9E"/>
          <w:sz w:val="20"/>
          <w:vertAlign w:val="superscript"/>
        </w:rPr>
        <w:t>[22]</w:t>
      </w:r>
      <w:r>
        <w:rPr>
          <w:sz w:val="23"/>
        </w:rPr>
        <w:t xml:space="preserve"> và một đơn vị tại Đà Nẵng cam kết đổi máy nếu hỏng </w:t>
      </w:r>
      <w:r>
        <w:rPr>
          <w:color w:val="1B5E9E"/>
          <w:sz w:val="20"/>
          <w:vertAlign w:val="superscript"/>
        </w:rPr>
        <w:t>[19]</w:t>
      </w:r>
      <w:r>
        <w:rPr>
          <w:sz w:val="23"/>
        </w:rPr>
        <w:t>, nhưng không ai gắn con số phút vào lời hứa đó. Ràng buộc 15 phút chỉ có nghĩa khi máy dự phòng đã ở trong bán kính đi bộ.</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Giới hạn trung thực của cam kết đổi máy</w:t>
            </w:r>
          </w:p>
          <w:p>
            <w:pPr>
              <w:spacing w:after="40" w:line="300" w:lineRule="auto"/>
              <w:jc w:val="both"/>
            </w:pPr>
            <w:r>
              <w:rPr>
                <w:sz w:val="21"/>
              </w:rPr>
              <w:t xml:space="preserve">Đổi máy trong 15 phút giải quyết việc </w:t>
            </w:r>
            <w:r>
              <w:rPr>
                <w:b/>
                <w:sz w:val="21"/>
              </w:rPr>
              <w:t>có máy thay thế</w:t>
            </w:r>
            <w:r>
              <w:rPr>
                <w:sz w:val="21"/>
              </w:rPr>
              <w:t xml:space="preserve">, không giải quyết việc </w:t>
            </w:r>
            <w:r>
              <w:rPr>
                <w:b/>
                <w:sz w:val="21"/>
              </w:rPr>
              <w:t>bài thi đang dở nằm trên ổ cứng máy cũ</w:t>
            </w:r>
            <w:r>
              <w:rPr>
                <w:sz w:val="21"/>
              </w:rPr>
              <w:t>.</w:t>
            </w:r>
          </w:p>
          <w:p>
            <w:pPr>
              <w:spacing w:after="40" w:line="300" w:lineRule="auto"/>
              <w:jc w:val="both"/>
            </w:pPr>
            <w:r>
              <w:rPr>
                <w:sz w:val="21"/>
              </w:rPr>
              <w:t>Sinh viên phải báo giám thị trước; ExamLap chỉ cấp máy thay thế theo hướng dẫn của giám thị, còn phương án khôi phục bài do bộ phận khảo thí của trường quyết định.</w:t>
            </w:r>
          </w:p>
          <w:p>
            <w:pPr>
              <w:spacing w:after="0" w:line="300" w:lineRule="auto"/>
              <w:jc w:val="both"/>
            </w:pPr>
            <w:r>
              <w:rPr>
                <w:sz w:val="21"/>
              </w:rPr>
              <w:t>Nhóm cam kết về thiết bị, không cam kết về kết quả xử lý học vụ. Điều này phải viết rõ trong điều khoản dịch vụ.</w:t>
            </w:r>
          </w:p>
        </w:tc>
      </w:tr>
    </w:tbl>
    <w:p>
      <w:pPr>
        <w:spacing w:after="120" w:line="240" w:lineRule="auto"/>
      </w:pPr>
    </w:p>
    <w:p>
      <w:pPr>
        <w:spacing w:after="120"/>
      </w:pPr>
      <w:r>
        <w:rPr>
          <w:sz w:val="23"/>
        </w:rPr>
        <w:t xml:space="preserve">Cam kết thứ ba phụ thuộc vào hạ tầng thanh toán. Nhóm </w:t>
      </w:r>
      <w:r>
        <w:rPr>
          <w:b/>
          <w:sz w:val="23"/>
        </w:rPr>
        <w:t>chưa xác minh được</w:t>
      </w:r>
      <w:r>
        <w:rPr>
          <w:sz w:val="23"/>
        </w:rPr>
        <w:t xml:space="preserve"> các cổng thanh toán trong nước có hỗ trợ cơ chế giữ tiền tạm trên thẻ hay không [Cần kiểm chứng]. Nếu không, phương án dự phòng là thu cọc bằng chuyển khoản và hoàn bằng lệnh chi tự động, chấp nhận thời gian hoàn dài hơn ngoài giờ ngân hàng. Con số 5 phút phải được thử nghiệm thật trong kỳ thi đầu tiên trước khi in lên trang chủ.</w:t>
      </w:r>
    </w:p>
    <w:p>
      <w:bookmarkStart w:id="1018" w:name="sec17"/>
      <w:pPr>
        <w:pStyle w:val="Heading2"/>
      </w:pPr>
      <w:r>
        <w:rPr>
          <w:rFonts w:ascii="Arial" w:hAnsi="Arial"/>
          <w:b/>
        </w:rPr>
        <w:t xml:space="preserve">2.4 </w:t>
      </w:r>
      <w:r>
        <w:rPr>
          <w:rFonts w:ascii="Arial" w:hAnsi="Arial"/>
        </w:rPr>
        <w:t>Không giữ giấy tờ tuỳ thân của khách</w:t>
      </w:r>
      <w:bookmarkEnd w:id="1018"/>
    </w:p>
    <w:p>
      <w:pPr>
        <w:spacing w:after="120"/>
      </w:pPr>
      <w:r>
        <w:rPr>
          <w:sz w:val="23"/>
        </w:rPr>
        <w:t xml:space="preserve">Cách làm phổ biến của thị trường là </w:t>
      </w:r>
      <w:r>
        <w:rPr>
          <w:b/>
          <w:sz w:val="23"/>
        </w:rPr>
        <w:t>cọc cao cộng danh tính yếu</w:t>
      </w:r>
      <w:r>
        <w:rPr>
          <w:sz w:val="23"/>
        </w:rPr>
        <w:t xml:space="preserve">. Một nguồn tổng hợp ngành mô tả rằng các đơn vị cho thuê tại Đà Nẵng đều đặt cọc bằng giá trị máy </w:t>
      </w:r>
      <w:r>
        <w:rPr>
          <w:color w:val="1B5E9E"/>
          <w:sz w:val="20"/>
          <w:vertAlign w:val="superscript"/>
        </w:rPr>
        <w:t>[24]</w:t>
      </w:r>
      <w:r>
        <w:rPr>
          <w:sz w:val="23"/>
        </w:rPr>
        <w:t xml:space="preserve">. Đơn vị thân thiện với sinh viên nhất mà nhóm tìm được vẫn yêu cầu </w:t>
      </w:r>
      <w:r>
        <w:rPr>
          <w:b/>
          <w:sz w:val="23"/>
        </w:rPr>
        <w:t>căn cước công dân bản gốc</w:t>
      </w:r>
      <w:r>
        <w:rPr>
          <w:sz w:val="23"/>
        </w:rPr>
        <w:t xml:space="preserve">, kèm thẻ sinh viên, thông tin liên hệ gia đình, địa chỉ tạm trú và cọc từ 500.000đ đến 2.000.000đ </w:t>
      </w:r>
      <w:r>
        <w:rPr>
          <w:color w:val="1B5E9E"/>
          <w:sz w:val="20"/>
          <w:vertAlign w:val="superscript"/>
        </w:rPr>
        <w:t>[21]</w:t>
      </w:r>
      <w:r>
        <w:rPr>
          <w:sz w:val="23"/>
        </w:rPr>
        <w:t>.</w:t>
      </w:r>
    </w:p>
    <w:p>
      <w:pPr>
        <w:spacing w:after="120"/>
      </w:pPr>
      <w:r>
        <w:rPr>
          <w:sz w:val="23"/>
        </w:rPr>
        <w:t xml:space="preserve">ExamLap làm ngược lại: </w:t>
      </w:r>
      <w:r>
        <w:rPr>
          <w:b/>
          <w:sz w:val="23"/>
        </w:rPr>
        <w:t>cọc thấp cộng danh tính mạnh</w:t>
      </w:r>
      <w:r>
        <w:rPr>
          <w:sz w:val="23"/>
        </w:rPr>
        <w:t xml:space="preserve">, và </w:t>
      </w:r>
      <w:r>
        <w:rPr>
          <w:b/>
          <w:sz w:val="23"/>
        </w:rPr>
        <w:t>không giữ căn cước công dân, thẻ sinh viên hay bất kỳ giấy tờ tuỳ thân nào của khách</w:t>
      </w:r>
      <w:r>
        <w:rPr>
          <w:sz w:val="23"/>
        </w:rPr>
        <w:t xml:space="preserve">. Cọc chuẩn 300.000đ, giảm còn 150.000đ với khách hạng B từ lượt thứ ba, bằng 0đ với khách hạng A từ lượt thứ sáu nếu không vi phạm. Thay cho việc cầm giấy tờ, hệ thống xác minh một lần bằng eKYC đối chiếu ảnh căn cước với khuôn mặt sống, bắt buộc email </w:t>
      </w:r>
      <w:r>
        <w:rPr>
          <w:rFonts w:ascii="Consolas" w:hAnsi="Consolas"/>
          <w:color w:val="8A3012"/>
          <w:sz w:val="23"/>
        </w:rPr>
        <w:t>@fpt.edu.vn</w:t>
      </w:r>
      <w:r>
        <w:rPr>
          <w:sz w:val="23"/>
        </w:rPr>
        <w:t xml:space="preserve"> và mã số sinh viên.</w:t>
      </w:r>
    </w:p>
    <w:p>
      <w:pPr>
        <w:spacing w:after="120"/>
      </w:pPr>
      <w:r>
        <w:rPr>
          <w:sz w:val="23"/>
        </w:rPr>
        <w:t xml:space="preserve">Đây trước hết là một lập luận thương mại. Sinh viên phát hiện máy hỏng lúc 06:30 sáng thường không có hai triệu tiền mặt, và càng không muốn ngồi trong phòng thi khi giấy tờ tuỳ thân của mình đang nằm trong ngăn kéo một cửa hàng ở quận khác. Bỏ được hai rào cản đó là bỏ được phần lớn ma sát của giao dịch. Mô hình thay thế đã được kiểm chứng ở quy mô lớn: Grover không thu tiền cọc mà dựng một bức tường xác minh gồm kiểm tra tín dụng, đối chiếu giấy tờ và khớp thông tin giao hàng </w:t>
      </w:r>
      <w:r>
        <w:rPr>
          <w:color w:val="1B5E9E"/>
          <w:sz w:val="20"/>
          <w:vertAlign w:val="superscript"/>
        </w:rPr>
        <w:t>[48]</w:t>
      </w:r>
      <w:r>
        <w:rPr>
          <w:sz w:val="23"/>
        </w:rPr>
        <w:t xml:space="preserve">, và báo cáo rút ngắn 60% thời gian onboarding sau khi tự động hoá khâu này </w:t>
      </w:r>
      <w:r>
        <w:rPr>
          <w:color w:val="1B5E9E"/>
          <w:sz w:val="20"/>
          <w:vertAlign w:val="superscript"/>
        </w:rPr>
        <w:t>[49]</w:t>
      </w:r>
      <w:r>
        <w:rPr>
          <w:sz w:val="23"/>
        </w:rPr>
        <w:t xml:space="preserve">. Hygglo tại Thuỵ Điển đạt hiệu quả tương tự nhờ hệ thống định danh quốc gia BankID </w:t>
      </w:r>
      <w:r>
        <w:rPr>
          <w:color w:val="1B5E9E"/>
          <w:sz w:val="20"/>
          <w:vertAlign w:val="superscript"/>
        </w:rPr>
        <w:t>[50]</w:t>
      </w:r>
      <w:r>
        <w:rPr>
          <w:sz w:val="23"/>
        </w:rPr>
        <w:t>.</w:t>
      </w:r>
    </w:p>
    <w:p>
      <w:pPr>
        <w:spacing w:after="120"/>
      </w:pPr>
      <w:r>
        <w:rPr>
          <w:sz w:val="23"/>
        </w:rPr>
        <w:t>Sinh viên Đại học FPT không có Schufa hay BankID, nhưng có thứ tương đương trong phạm vi campus: mã số sinh viên gắn với hồ sơ học vụ, tài khoản thư điện tử của trường, và chi phí rất cao nếu bị khoá dịch vụ giữa mùa thi. Đó là tài sản bảo đảm phi tiền mặt mà một cửa hàng ngoài trường không khai thác được, vì họ không biết người thuê là ai và còn mấy kỳ nữa mới ra trường.</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Căn cứ pháp lý nằm ở Chương 17</w:t>
            </w:r>
          </w:p>
          <w:p>
            <w:pPr>
              <w:spacing w:after="40" w:line="300" w:lineRule="auto"/>
              <w:jc w:val="both"/>
            </w:pPr>
            <w:r>
              <w:rPr>
                <w:sz w:val="21"/>
              </w:rPr>
              <w:t>Không giữ giấy tờ tuỳ thân của khách vừa là lựa chọn thương mại vừa là yêu cầu pháp lý.</w:t>
            </w:r>
          </w:p>
          <w:p>
            <w:pPr>
              <w:spacing w:after="40" w:line="300" w:lineRule="auto"/>
              <w:jc w:val="both"/>
            </w:pPr>
            <w:r>
              <w:rPr>
                <w:sz w:val="21"/>
              </w:rPr>
              <w:t>Phần phân tích căn cứ, gồm quy định về giữ giấy tờ tuỳ thân, bảo vệ dữ liệu cá nhân trong quy trình eKYC, và cơ sở đòi bồi thường theo hợp đồng thuê tài sản, được trình bày đầy đủ ở Chương 17.</w:t>
            </w:r>
          </w:p>
          <w:p>
            <w:pPr>
              <w:spacing w:after="0" w:line="300" w:lineRule="auto"/>
              <w:jc w:val="both"/>
            </w:pPr>
            <w:r>
              <w:rPr>
                <w:sz w:val="21"/>
              </w:rPr>
              <w:t>Ở đây chỉ nêu nguyên tắc: ràng buộc khách bằng hợp đồng điện tử có chữ ký và bằng bằng chứng bàn giao, không ràng buộc bằng việc cầm giấy tờ của họ.</w:t>
            </w:r>
          </w:p>
        </w:tc>
      </w:tr>
    </w:tbl>
    <w:p>
      <w:pPr>
        <w:spacing w:after="120" w:line="240" w:lineRule="auto"/>
      </w:pPr>
    </w:p>
    <w:p>
      <w:bookmarkStart w:id="1019" w:name="sec18"/>
      <w:pPr>
        <w:pStyle w:val="Heading2"/>
      </w:pPr>
      <w:r>
        <w:rPr>
          <w:rFonts w:ascii="Arial" w:hAnsi="Arial"/>
          <w:b/>
        </w:rPr>
        <w:t xml:space="preserve">2.5 </w:t>
      </w:r>
      <w:r>
        <w:rPr>
          <w:rFonts w:ascii="Arial" w:hAnsi="Arial"/>
        </w:rPr>
        <w:t>So sánh với các đơn vị cho thuê hiện có</w:t>
      </w:r>
      <w:bookmarkEnd w:id="1019"/>
    </w:p>
    <w:p>
      <w:pPr>
        <w:spacing w:after="120"/>
      </w:pPr>
      <w:r>
        <w:rPr>
          <w:sz w:val="23"/>
        </w:rPr>
        <w:t xml:space="preserve">Thị trường Đà Nẵng đã có ít nhất bảy đơn vị cho thuê laptop </w:t>
      </w:r>
      <w:r>
        <w:rPr>
          <w:color w:val="1B5E9E"/>
          <w:sz w:val="20"/>
          <w:vertAlign w:val="superscript"/>
        </w:rPr>
        <w:t>[19]</w:t>
      </w:r>
      <w:r>
        <w:rPr>
          <w:sz w:val="23"/>
        </w:rPr>
        <w:t>. Không đơn vị nào định vị chuyên cho sinh viên đi thi EOS và SEB, và không đơn vị nào đặt tại khu Hoà Hải.</w:t>
      </w:r>
    </w:p>
    <w:p>
      <w:pPr>
        <w:sectPr>
          <w:headerReference w:type="default" r:id="rId80"/>
          <w:footerReference w:type="default" r:id="rId81"/>
          <w:pgSz w:w="11906" w:h="16838"/>
          <w:pgMar w:top="1247" w:right="1134" w:bottom="1247" w:left="1474" w:header="680" w:footer="680" w:gutter="0"/>
          <w:cols w:space="720"/>
          <w:titlePg/>
          <w:docGrid w:linePitch="360"/>
        </w:sectPr>
      </w:pPr>
    </w:p>
    <w:tbl>
      <w:tblPr>
        <w:tblStyle w:val="TableGrid"/>
        <w:tblW w:type="auto" w:w="0"/>
        <w:jc w:val="center"/>
        <w:tblLayout w:type="fixed"/>
        <w:tblLook w:firstColumn="1" w:firstRow="1" w:lastColumn="0" w:lastRow="0" w:noHBand="0" w:noVBand="1" w:val="04A0"/>
        <w:tblLayout w:type="fixed"/>
      </w:tblPr>
      <w:tblGrid>
        <w:gridCol w:w="2081"/>
        <w:gridCol w:w="2081"/>
        <w:gridCol w:w="2081"/>
        <w:gridCol w:w="2081"/>
        <w:gridCol w:w="2081"/>
        <w:gridCol w:w="2081"/>
        <w:gridCol w:w="2081"/>
      </w:tblGrid>
      <w:tr>
        <w:trPr>
          <w:tblHeader/>
        </w:trPr>
        <w:tc>
          <w:tcPr>
            <w:tcW w:type="dxa" w:w="1328"/>
            <w:shd w:val="clear" w:color="auto" w:fill="1B5E9E"/>
          </w:tcPr>
          <w:p>
            <w:pPr>
              <w:spacing w:before="40" w:after="40" w:line="269" w:lineRule="auto"/>
              <w:jc w:val="left"/>
            </w:pPr>
            <w:r>
              <w:rPr>
                <w:rFonts w:ascii="Arial" w:hAnsi="Arial"/>
                <w:b/>
                <w:color w:val="FFFFFF"/>
                <w:sz w:val="20"/>
              </w:rPr>
              <w:t>Tiêu chí</w:t>
            </w:r>
          </w:p>
        </w:tc>
        <w:tc>
          <w:tcPr>
            <w:tcW w:type="dxa" w:w="1328"/>
            <w:shd w:val="clear" w:color="auto" w:fill="1B5E9E"/>
          </w:tcPr>
          <w:p>
            <w:pPr>
              <w:spacing w:before="40" w:after="40" w:line="269" w:lineRule="auto"/>
              <w:jc w:val="left"/>
            </w:pPr>
            <w:r>
              <w:rPr>
                <w:rFonts w:ascii="Arial" w:hAnsi="Arial"/>
                <w:b/>
                <w:color w:val="FFFFFF"/>
                <w:sz w:val="20"/>
              </w:rPr>
              <w:t>ExamLap</w:t>
            </w:r>
          </w:p>
        </w:tc>
        <w:tc>
          <w:tcPr>
            <w:tcW w:type="dxa" w:w="1328"/>
            <w:shd w:val="clear" w:color="auto" w:fill="1B5E9E"/>
          </w:tcPr>
          <w:p>
            <w:pPr>
              <w:spacing w:before="40" w:after="40" w:line="269" w:lineRule="auto"/>
              <w:jc w:val="left"/>
            </w:pPr>
            <w:r>
              <w:rPr>
                <w:rFonts w:ascii="Arial" w:hAnsi="Arial"/>
                <w:b/>
                <w:color w:val="FFFFFF"/>
                <w:sz w:val="20"/>
              </w:rPr>
              <w:t>MIT Group</w:t>
            </w:r>
          </w:p>
        </w:tc>
        <w:tc>
          <w:tcPr>
            <w:tcW w:type="dxa" w:w="1328"/>
            <w:shd w:val="clear" w:color="auto" w:fill="1B5E9E"/>
          </w:tcPr>
          <w:p>
            <w:pPr>
              <w:spacing w:before="40" w:after="40" w:line="269" w:lineRule="auto"/>
              <w:jc w:val="left"/>
            </w:pPr>
            <w:r>
              <w:rPr>
                <w:rFonts w:ascii="Arial" w:hAnsi="Arial"/>
                <w:b/>
                <w:color w:val="FFFFFF"/>
                <w:sz w:val="20"/>
              </w:rPr>
              <w:t>leminhSTORE</w:t>
            </w:r>
          </w:p>
        </w:tc>
        <w:tc>
          <w:tcPr>
            <w:tcW w:type="dxa" w:w="1328"/>
            <w:shd w:val="clear" w:color="auto" w:fill="1B5E9E"/>
          </w:tcPr>
          <w:p>
            <w:pPr>
              <w:spacing w:before="40" w:after="40" w:line="269" w:lineRule="auto"/>
              <w:jc w:val="left"/>
            </w:pPr>
            <w:r>
              <w:rPr>
                <w:rFonts w:ascii="Arial" w:hAnsi="Arial"/>
                <w:b/>
                <w:color w:val="FFFFFF"/>
                <w:sz w:val="20"/>
              </w:rPr>
              <w:t>DH Lend</w:t>
            </w:r>
          </w:p>
        </w:tc>
        <w:tc>
          <w:tcPr>
            <w:tcW w:type="dxa" w:w="1328"/>
            <w:shd w:val="clear" w:color="auto" w:fill="1B5E9E"/>
          </w:tcPr>
          <w:p>
            <w:pPr>
              <w:spacing w:before="40" w:after="40" w:line="269" w:lineRule="auto"/>
              <w:jc w:val="left"/>
            </w:pPr>
            <w:r>
              <w:rPr>
                <w:rFonts w:ascii="Arial" w:hAnsi="Arial"/>
                <w:b/>
                <w:color w:val="FFFFFF"/>
                <w:sz w:val="20"/>
              </w:rPr>
              <w:t>Trường Giang</w:t>
            </w:r>
          </w:p>
        </w:tc>
        <w:tc>
          <w:tcPr>
            <w:tcW w:type="dxa" w:w="1328"/>
            <w:shd w:val="clear" w:color="auto" w:fill="1B5E9E"/>
          </w:tcPr>
          <w:p>
            <w:pPr>
              <w:spacing w:before="40" w:after="40" w:line="269" w:lineRule="auto"/>
              <w:jc w:val="left"/>
            </w:pPr>
            <w:r>
              <w:rPr>
                <w:rFonts w:ascii="Arial" w:hAnsi="Arial"/>
                <w:b/>
                <w:color w:val="FFFFFF"/>
                <w:sz w:val="20"/>
              </w:rPr>
              <w:t>Đình Hậu · Sky Computer</w:t>
            </w:r>
          </w:p>
        </w:tc>
      </w:tr>
      <w:tr>
        <w:tc>
          <w:tcPr>
            <w:tcW w:type="dxa" w:w="1328"/>
          </w:tcPr>
          <w:p>
            <w:pPr>
              <w:spacing w:before="40" w:after="40" w:line="269" w:lineRule="auto"/>
              <w:jc w:val="left"/>
            </w:pPr>
            <w:r>
              <w:rPr>
                <w:rFonts w:ascii="Arial" w:hAnsi="Arial"/>
                <w:sz w:val="20"/>
              </w:rPr>
              <w:t>Vị trí so với campus Hoà Hải</w:t>
            </w:r>
          </w:p>
        </w:tc>
        <w:tc>
          <w:tcPr>
            <w:tcW w:type="dxa" w:w="1328"/>
          </w:tcPr>
          <w:p>
            <w:pPr>
              <w:spacing w:before="40" w:after="40" w:line="269" w:lineRule="auto"/>
              <w:jc w:val="left"/>
            </w:pPr>
            <w:r>
              <w:rPr>
                <w:rFonts w:ascii="Arial" w:hAnsi="Arial"/>
                <w:sz w:val="20"/>
              </w:rPr>
              <w:t>Ngay trong khu campus</w:t>
            </w:r>
          </w:p>
        </w:tc>
        <w:tc>
          <w:tcPr>
            <w:tcW w:type="dxa" w:w="1328"/>
          </w:tcPr>
          <w:p>
            <w:pPr>
              <w:spacing w:before="40" w:after="40" w:line="269" w:lineRule="auto"/>
              <w:jc w:val="left"/>
            </w:pPr>
            <w:r>
              <w:rPr>
                <w:rFonts w:ascii="Arial" w:hAnsi="Arial"/>
                <w:sz w:val="20"/>
              </w:rPr>
              <w:t xml:space="preserve">Không có điểm tại Đà Nẵng </w:t>
            </w:r>
            <w:r>
              <w:rPr>
                <w:rFonts w:ascii="Arial" w:hAnsi="Arial"/>
                <w:color w:val="1B5E9E"/>
                <w:sz w:val="17"/>
                <w:vertAlign w:val="superscript"/>
              </w:rPr>
              <w:t>[22]</w:t>
            </w:r>
          </w:p>
        </w:tc>
        <w:tc>
          <w:tcPr>
            <w:tcW w:type="dxa" w:w="1328"/>
          </w:tcPr>
          <w:p>
            <w:pPr>
              <w:spacing w:before="40" w:after="40" w:line="269" w:lineRule="auto"/>
              <w:jc w:val="left"/>
            </w:pPr>
            <w:r>
              <w:rPr>
                <w:rFonts w:ascii="Arial" w:hAnsi="Arial"/>
                <w:sz w:val="20"/>
              </w:rPr>
              <w:t xml:space="preserve">Sơn Trà, khác quận, qua cầu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 xml:space="preserve">Đà Nẵng, chưa công bố địa chỉ cụ thể </w:t>
            </w:r>
            <w:r>
              <w:rPr>
                <w:rFonts w:ascii="Arial" w:hAnsi="Arial"/>
                <w:color w:val="1B5E9E"/>
                <w:sz w:val="17"/>
                <w:vertAlign w:val="superscript"/>
              </w:rPr>
              <w:t>[19]</w:t>
            </w:r>
          </w:p>
        </w:tc>
        <w:tc>
          <w:tcPr>
            <w:tcW w:type="dxa" w:w="1328"/>
          </w:tcPr>
          <w:p>
            <w:pPr>
              <w:spacing w:before="40" w:after="40" w:line="269" w:lineRule="auto"/>
              <w:jc w:val="left"/>
            </w:pPr>
            <w:r>
              <w:rPr>
                <w:rFonts w:ascii="Arial" w:hAnsi="Arial"/>
                <w:sz w:val="20"/>
              </w:rPr>
              <w:t xml:space="preserve">118 Hàm Nghi, gần như đầu kia thành phố </w:t>
            </w:r>
            <w:r>
              <w:rPr>
                <w:rFonts w:ascii="Arial" w:hAnsi="Arial"/>
                <w:color w:val="1B5E9E"/>
                <w:sz w:val="17"/>
                <w:vertAlign w:val="superscript"/>
              </w:rPr>
              <w:t>[23]</w:t>
            </w:r>
          </w:p>
        </w:tc>
        <w:tc>
          <w:tcPr>
            <w:tcW w:type="dxa" w:w="1328"/>
          </w:tcPr>
          <w:p>
            <w:pPr>
              <w:spacing w:before="40" w:after="40" w:line="269" w:lineRule="auto"/>
              <w:jc w:val="left"/>
            </w:pPr>
            <w:r>
              <w:rPr>
                <w:rFonts w:ascii="Arial" w:hAnsi="Arial"/>
                <w:sz w:val="20"/>
              </w:rPr>
              <w:t xml:space="preserve">Liên Chiểu và Cẩm Lệ, cách 8 đến 15 km </w:t>
            </w:r>
            <w:r>
              <w:rPr>
                <w:rFonts w:ascii="Arial" w:hAnsi="Arial"/>
                <w:color w:val="1B5E9E"/>
                <w:sz w:val="17"/>
                <w:vertAlign w:val="superscript"/>
              </w:rPr>
              <w:t>[20]</w:t>
            </w:r>
          </w:p>
        </w:tc>
      </w:tr>
      <w:tr>
        <w:tc>
          <w:tcPr>
            <w:tcW w:type="dxa" w:w="1328"/>
            <w:shd w:val="clear" w:color="auto" w:fill="F7F9FB"/>
          </w:tcPr>
          <w:p>
            <w:pPr>
              <w:spacing w:before="40" w:after="40" w:line="269" w:lineRule="auto"/>
              <w:jc w:val="left"/>
            </w:pPr>
            <w:r>
              <w:rPr>
                <w:rFonts w:ascii="Arial" w:hAnsi="Arial"/>
                <w:sz w:val="20"/>
              </w:rPr>
              <w:t>Chuẩn bị máy</w:t>
            </w:r>
          </w:p>
        </w:tc>
        <w:tc>
          <w:tcPr>
            <w:tcW w:type="dxa" w:w="1328"/>
            <w:shd w:val="clear" w:color="auto" w:fill="F7F9FB"/>
          </w:tcPr>
          <w:p>
            <w:pPr>
              <w:spacing w:before="40" w:after="40" w:line="269" w:lineRule="auto"/>
              <w:jc w:val="left"/>
            </w:pPr>
            <w:r>
              <w:rPr>
                <w:rFonts w:ascii="Arial" w:hAnsi="Arial"/>
                <w:sz w:val="20"/>
              </w:rPr>
              <w:t>Chín hạng mục sẵn sàng thi, có ghi ngày test EOS và SEB</w:t>
            </w:r>
          </w:p>
        </w:tc>
        <w:tc>
          <w:tcPr>
            <w:tcW w:type="dxa" w:w="1328"/>
            <w:shd w:val="clear" w:color="auto" w:fill="F7F9FB"/>
          </w:tcPr>
          <w:p>
            <w:pPr>
              <w:spacing w:before="40" w:after="40" w:line="269" w:lineRule="auto"/>
              <w:jc w:val="left"/>
            </w:pPr>
            <w:r>
              <w:rPr>
                <w:rFonts w:ascii="Arial" w:hAnsi="Arial"/>
                <w:sz w:val="20"/>
              </w:rPr>
              <w:t xml:space="preserve">Máy trắng, có đổi máy hoặc nâng cấu hình miễn phí </w:t>
            </w:r>
            <w:r>
              <w:rPr>
                <w:rFonts w:ascii="Arial" w:hAnsi="Arial"/>
                <w:color w:val="1B5E9E"/>
                <w:sz w:val="17"/>
                <w:vertAlign w:val="superscript"/>
              </w:rPr>
              <w:t>[22]</w:t>
            </w:r>
          </w:p>
        </w:tc>
        <w:tc>
          <w:tcPr>
            <w:tcW w:type="dxa" w:w="1328"/>
            <w:shd w:val="clear" w:color="auto" w:fill="F7F9FB"/>
          </w:tcPr>
          <w:p>
            <w:pPr>
              <w:spacing w:before="40" w:after="40" w:line="269" w:lineRule="auto"/>
              <w:jc w:val="left"/>
            </w:pPr>
            <w:r>
              <w:rPr>
                <w:rFonts w:ascii="Arial" w:hAnsi="Arial"/>
                <w:sz w:val="20"/>
              </w:rPr>
              <w:t xml:space="preserve">Máy học tập cơ bản, không cài phần mềm thi </w:t>
            </w:r>
            <w:r>
              <w:rPr>
                <w:rFonts w:ascii="Arial" w:hAnsi="Arial"/>
                <w:color w:val="1B5E9E"/>
                <w:sz w:val="17"/>
                <w:vertAlign w:val="superscript"/>
              </w:rPr>
              <w:t>[21]</w:t>
            </w:r>
          </w:p>
        </w:tc>
        <w:tc>
          <w:tcPr>
            <w:tcW w:type="dxa" w:w="1328"/>
            <w:shd w:val="clear" w:color="auto" w:fill="F7F9FB"/>
          </w:tcPr>
          <w:p>
            <w:pPr>
              <w:spacing w:before="40" w:after="40" w:line="269" w:lineRule="auto"/>
              <w:jc w:val="left"/>
            </w:pPr>
            <w:r>
              <w:rPr>
                <w:rFonts w:ascii="Arial" w:hAnsi="Arial"/>
                <w:sz w:val="20"/>
              </w:rPr>
              <w:t xml:space="preserve">Cài phần mềm theo yêu cầu </w:t>
            </w:r>
            <w:r>
              <w:rPr>
                <w:rFonts w:ascii="Arial" w:hAnsi="Arial"/>
                <w:color w:val="1B5E9E"/>
                <w:sz w:val="17"/>
                <w:vertAlign w:val="superscript"/>
              </w:rPr>
              <w:t>[19]</w:t>
            </w:r>
          </w:p>
        </w:tc>
        <w:tc>
          <w:tcPr>
            <w:tcW w:type="dxa" w:w="1328"/>
            <w:shd w:val="clear" w:color="auto" w:fill="F7F9FB"/>
          </w:tcPr>
          <w:p>
            <w:pPr>
              <w:spacing w:before="40" w:after="40" w:line="269" w:lineRule="auto"/>
              <w:jc w:val="left"/>
            </w:pPr>
            <w:r>
              <w:rPr>
                <w:rFonts w:ascii="Arial" w:hAnsi="Arial"/>
                <w:sz w:val="20"/>
              </w:rPr>
              <w:t xml:space="preserve">Máy văn phòng và sự kiện </w:t>
            </w:r>
            <w:r>
              <w:rPr>
                <w:rFonts w:ascii="Arial" w:hAnsi="Arial"/>
                <w:color w:val="1B5E9E"/>
                <w:sz w:val="17"/>
                <w:vertAlign w:val="superscript"/>
              </w:rPr>
              <w:t>[23]</w:t>
            </w:r>
          </w:p>
        </w:tc>
        <w:tc>
          <w:tcPr>
            <w:tcW w:type="dxa" w:w="1328"/>
            <w:shd w:val="clear" w:color="auto" w:fill="F7F9FB"/>
          </w:tcPr>
          <w:p>
            <w:pPr>
              <w:spacing w:before="40" w:after="40" w:line="269" w:lineRule="auto"/>
              <w:jc w:val="left"/>
            </w:pPr>
            <w:r>
              <w:rPr>
                <w:rFonts w:ascii="Arial" w:hAnsi="Arial"/>
                <w:sz w:val="20"/>
              </w:rPr>
              <w:t xml:space="preserve">Hỗ trợ cài đặt, lắp đặt miễn phí </w:t>
            </w:r>
            <w:r>
              <w:rPr>
                <w:rFonts w:ascii="Arial" w:hAnsi="Arial"/>
                <w:color w:val="1B5E9E"/>
                <w:sz w:val="17"/>
                <w:vertAlign w:val="superscript"/>
              </w:rPr>
              <w:t>[20]</w:t>
            </w:r>
          </w:p>
        </w:tc>
      </w:tr>
      <w:tr>
        <w:tc>
          <w:tcPr>
            <w:tcW w:type="dxa" w:w="1328"/>
          </w:tcPr>
          <w:p>
            <w:pPr>
              <w:spacing w:before="40" w:after="40" w:line="269" w:lineRule="auto"/>
              <w:jc w:val="left"/>
            </w:pPr>
            <w:r>
              <w:rPr>
                <w:rFonts w:ascii="Arial" w:hAnsi="Arial"/>
                <w:sz w:val="20"/>
              </w:rPr>
              <w:t>Giờ giao</w:t>
            </w:r>
          </w:p>
        </w:tc>
        <w:tc>
          <w:tcPr>
            <w:tcW w:type="dxa" w:w="1328"/>
          </w:tcPr>
          <w:p>
            <w:pPr>
              <w:spacing w:before="40" w:after="40" w:line="269" w:lineRule="auto"/>
              <w:jc w:val="left"/>
            </w:pPr>
            <w:r>
              <w:rPr>
                <w:rFonts w:ascii="Arial" w:hAnsi="Arial"/>
                <w:sz w:val="20"/>
              </w:rPr>
              <w:t>Trước giờ thi 30 phút, phục vụ cả ca 07:30</w:t>
            </w:r>
          </w:p>
        </w:tc>
        <w:tc>
          <w:tcPr>
            <w:tcW w:type="dxa" w:w="1328"/>
          </w:tcPr>
          <w:p>
            <w:pPr>
              <w:spacing w:before="40" w:after="40" w:line="269" w:lineRule="auto"/>
              <w:jc w:val="left"/>
            </w:pPr>
            <w:r>
              <w:rPr>
                <w:rFonts w:ascii="Arial" w:hAnsi="Arial"/>
                <w:sz w:val="20"/>
              </w:rPr>
              <w:t xml:space="preserve">Giao trong ngày </w:t>
            </w:r>
            <w:r>
              <w:rPr>
                <w:rFonts w:ascii="Arial" w:hAnsi="Arial"/>
                <w:color w:val="1B5E9E"/>
                <w:sz w:val="17"/>
                <w:vertAlign w:val="superscript"/>
              </w:rPr>
              <w:t>[22]</w:t>
            </w:r>
          </w:p>
        </w:tc>
        <w:tc>
          <w:tcPr>
            <w:tcW w:type="dxa" w:w="1328"/>
          </w:tcPr>
          <w:p>
            <w:pPr>
              <w:spacing w:before="40" w:after="40" w:line="269" w:lineRule="auto"/>
              <w:jc w:val="left"/>
            </w:pPr>
            <w:r>
              <w:rPr>
                <w:rFonts w:ascii="Arial" w:hAnsi="Arial"/>
                <w:sz w:val="20"/>
              </w:rPr>
              <w:t xml:space="preserve">Theo giờ mở cửa, sớm nhất 08:00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 xml:space="preserve">Giao nhận tận nơi, không nêu thời gian </w:t>
            </w:r>
            <w:r>
              <w:rPr>
                <w:rFonts w:ascii="Arial" w:hAnsi="Arial"/>
                <w:color w:val="1B5E9E"/>
                <w:sz w:val="17"/>
                <w:vertAlign w:val="superscript"/>
              </w:rPr>
              <w:t>[19]</w:t>
            </w:r>
          </w:p>
        </w:tc>
        <w:tc>
          <w:tcPr>
            <w:tcW w:type="dxa" w:w="1328"/>
          </w:tcPr>
          <w:p>
            <w:pPr>
              <w:spacing w:before="40" w:after="40" w:line="269" w:lineRule="auto"/>
              <w:jc w:val="left"/>
            </w:pPr>
            <w:r>
              <w:rPr>
                <w:rFonts w:ascii="Arial" w:hAnsi="Arial"/>
                <w:sz w:val="20"/>
              </w:rPr>
              <w:t xml:space="preserve">Giao trong ngày </w:t>
            </w:r>
            <w:r>
              <w:rPr>
                <w:rFonts w:ascii="Arial" w:hAnsi="Arial"/>
                <w:color w:val="1B5E9E"/>
                <w:sz w:val="17"/>
                <w:vertAlign w:val="superscript"/>
              </w:rPr>
              <w:t>[23]</w:t>
            </w:r>
          </w:p>
        </w:tc>
        <w:tc>
          <w:tcPr>
            <w:tcW w:type="dxa" w:w="1328"/>
          </w:tcPr>
          <w:p>
            <w:pPr>
              <w:spacing w:before="40" w:after="40" w:line="269" w:lineRule="auto"/>
              <w:jc w:val="left"/>
            </w:pPr>
            <w:r>
              <w:rPr>
                <w:rFonts w:ascii="Arial" w:hAnsi="Arial"/>
                <w:sz w:val="20"/>
              </w:rPr>
              <w:t xml:space="preserve">Không nêu thời gian; Sky Computer chỉ miễn phí giao từ 5 máy </w:t>
            </w:r>
            <w:r>
              <w:rPr>
                <w:rFonts w:ascii="Arial" w:hAnsi="Arial"/>
                <w:color w:val="1B5E9E"/>
                <w:sz w:val="17"/>
                <w:vertAlign w:val="superscript"/>
              </w:rPr>
              <w:t>[25]</w:t>
            </w:r>
          </w:p>
        </w:tc>
      </w:tr>
      <w:tr>
        <w:tc>
          <w:tcPr>
            <w:tcW w:type="dxa" w:w="1328"/>
            <w:shd w:val="clear" w:color="auto" w:fill="F7F9FB"/>
          </w:tcPr>
          <w:p>
            <w:pPr>
              <w:spacing w:before="40" w:after="40" w:line="269" w:lineRule="auto"/>
              <w:jc w:val="left"/>
            </w:pPr>
            <w:r>
              <w:rPr>
                <w:rFonts w:ascii="Arial" w:hAnsi="Arial"/>
                <w:sz w:val="20"/>
              </w:rPr>
              <w:t>Cách đặt</w:t>
            </w:r>
          </w:p>
        </w:tc>
        <w:tc>
          <w:tcPr>
            <w:tcW w:type="dxa" w:w="1328"/>
            <w:shd w:val="clear" w:color="auto" w:fill="F7F9FB"/>
          </w:tcPr>
          <w:p>
            <w:pPr>
              <w:spacing w:before="40" w:after="40" w:line="269" w:lineRule="auto"/>
              <w:jc w:val="left"/>
            </w:pPr>
            <w:r>
              <w:rPr>
                <w:rFonts w:ascii="Arial" w:hAnsi="Arial"/>
                <w:sz w:val="20"/>
              </w:rPr>
              <w:t>Website chọn ca thi, thấy số máy trống, không cần gọi điện</w:t>
            </w:r>
          </w:p>
        </w:tc>
        <w:tc>
          <w:tcPr>
            <w:tcW w:type="dxa" w:w="1328"/>
            <w:shd w:val="clear" w:color="auto" w:fill="F7F9FB"/>
          </w:tcPr>
          <w:p>
            <w:pPr>
              <w:spacing w:before="40" w:after="40" w:line="269" w:lineRule="auto"/>
              <w:jc w:val="left"/>
            </w:pPr>
            <w:r>
              <w:rPr>
                <w:rFonts w:ascii="Arial" w:hAnsi="Arial"/>
                <w:sz w:val="20"/>
              </w:rPr>
              <w:t xml:space="preserve">Hotline và inbox </w:t>
            </w:r>
            <w:r>
              <w:rPr>
                <w:rFonts w:ascii="Arial" w:hAnsi="Arial"/>
                <w:color w:val="1B5E9E"/>
                <w:sz w:val="17"/>
                <w:vertAlign w:val="superscript"/>
              </w:rPr>
              <w:t>[22]</w:t>
            </w:r>
          </w:p>
        </w:tc>
        <w:tc>
          <w:tcPr>
            <w:tcW w:type="dxa" w:w="1328"/>
            <w:shd w:val="clear" w:color="auto" w:fill="F7F9FB"/>
          </w:tcPr>
          <w:p>
            <w:pPr>
              <w:spacing w:before="40" w:after="40" w:line="269" w:lineRule="auto"/>
              <w:jc w:val="left"/>
            </w:pPr>
            <w:r>
              <w:rPr>
                <w:rFonts w:ascii="Arial" w:hAnsi="Arial"/>
                <w:sz w:val="20"/>
              </w:rPr>
              <w:t xml:space="preserve">Điện thoại, SMS, Zalo </w:t>
            </w:r>
            <w:r>
              <w:rPr>
                <w:rFonts w:ascii="Arial" w:hAnsi="Arial"/>
                <w:color w:val="1B5E9E"/>
                <w:sz w:val="17"/>
                <w:vertAlign w:val="superscript"/>
              </w:rPr>
              <w:t>[21]</w:t>
            </w:r>
          </w:p>
        </w:tc>
        <w:tc>
          <w:tcPr>
            <w:tcW w:type="dxa" w:w="1328"/>
            <w:shd w:val="clear" w:color="auto" w:fill="F7F9FB"/>
          </w:tcPr>
          <w:p>
            <w:pPr>
              <w:spacing w:before="40" w:after="40" w:line="269" w:lineRule="auto"/>
              <w:jc w:val="left"/>
            </w:pPr>
            <w:r>
              <w:rPr>
                <w:rFonts w:ascii="Arial" w:hAnsi="Arial"/>
                <w:sz w:val="20"/>
              </w:rPr>
              <w:t xml:space="preserve">Liên hệ trực tiếp </w:t>
            </w:r>
            <w:r>
              <w:rPr>
                <w:rFonts w:ascii="Arial" w:hAnsi="Arial"/>
                <w:color w:val="1B5E9E"/>
                <w:sz w:val="17"/>
                <w:vertAlign w:val="superscript"/>
              </w:rPr>
              <w:t>[19]</w:t>
            </w:r>
          </w:p>
        </w:tc>
        <w:tc>
          <w:tcPr>
            <w:tcW w:type="dxa" w:w="1328"/>
            <w:shd w:val="clear" w:color="auto" w:fill="F7F9FB"/>
          </w:tcPr>
          <w:p>
            <w:pPr>
              <w:spacing w:before="40" w:after="40" w:line="269" w:lineRule="auto"/>
              <w:jc w:val="left"/>
            </w:pPr>
            <w:r>
              <w:rPr>
                <w:rFonts w:ascii="Arial" w:hAnsi="Arial"/>
                <w:sz w:val="20"/>
              </w:rPr>
              <w:t xml:space="preserve">Hotline, Zalo, email </w:t>
            </w:r>
            <w:r>
              <w:rPr>
                <w:rFonts w:ascii="Arial" w:hAnsi="Arial"/>
                <w:color w:val="1B5E9E"/>
                <w:sz w:val="17"/>
                <w:vertAlign w:val="superscript"/>
              </w:rPr>
              <w:t>[23]</w:t>
            </w:r>
          </w:p>
        </w:tc>
        <w:tc>
          <w:tcPr>
            <w:tcW w:type="dxa" w:w="1328"/>
            <w:shd w:val="clear" w:color="auto" w:fill="F7F9FB"/>
          </w:tcPr>
          <w:p>
            <w:pPr>
              <w:spacing w:before="40" w:after="40" w:line="269" w:lineRule="auto"/>
              <w:jc w:val="left"/>
            </w:pPr>
            <w:r>
              <w:rPr>
                <w:rFonts w:ascii="Arial" w:hAnsi="Arial"/>
                <w:sz w:val="20"/>
              </w:rPr>
              <w:t xml:space="preserve">Hai số điện thoại </w:t>
            </w:r>
            <w:r>
              <w:rPr>
                <w:rFonts w:ascii="Arial" w:hAnsi="Arial"/>
                <w:color w:val="1B5E9E"/>
                <w:sz w:val="17"/>
                <w:vertAlign w:val="superscript"/>
              </w:rPr>
              <w:t>[20]</w:t>
            </w:r>
          </w:p>
        </w:tc>
      </w:tr>
      <w:tr>
        <w:tc>
          <w:tcPr>
            <w:tcW w:type="dxa" w:w="1328"/>
          </w:tcPr>
          <w:p>
            <w:pPr>
              <w:spacing w:before="40" w:after="40" w:line="269" w:lineRule="auto"/>
              <w:jc w:val="left"/>
            </w:pPr>
            <w:r>
              <w:rPr>
                <w:rFonts w:ascii="Arial" w:hAnsi="Arial"/>
                <w:sz w:val="20"/>
              </w:rPr>
              <w:t>Hiểu quy chế thi EOS</w:t>
            </w:r>
          </w:p>
        </w:tc>
        <w:tc>
          <w:tcPr>
            <w:tcW w:type="dxa" w:w="1328"/>
          </w:tcPr>
          <w:p>
            <w:pPr>
              <w:spacing w:before="40" w:after="40" w:line="269" w:lineRule="auto"/>
              <w:jc w:val="left"/>
            </w:pPr>
            <w:r>
              <w:rPr>
                <w:rFonts w:ascii="Arial" w:hAnsi="Arial"/>
                <w:sz w:val="20"/>
              </w:rPr>
              <w:t>Sản phẩm được thiết kế quanh quy chế thi</w:t>
            </w:r>
          </w:p>
        </w:tc>
        <w:tc>
          <w:tcPr>
            <w:tcW w:type="dxa" w:w="1328"/>
          </w:tcPr>
          <w:p>
            <w:pPr>
              <w:spacing w:before="40" w:after="40" w:line="269" w:lineRule="auto"/>
              <w:jc w:val="left"/>
            </w:pPr>
            <w:r>
              <w:rPr>
                <w:rFonts w:ascii="Arial" w:hAnsi="Arial"/>
                <w:sz w:val="20"/>
              </w:rPr>
              <w:t>Không đề cập</w:t>
            </w:r>
          </w:p>
        </w:tc>
        <w:tc>
          <w:tcPr>
            <w:tcW w:type="dxa" w:w="1328"/>
          </w:tcPr>
          <w:p>
            <w:pPr>
              <w:spacing w:before="40" w:after="40" w:line="269" w:lineRule="auto"/>
              <w:jc w:val="left"/>
            </w:pPr>
            <w:r>
              <w:rPr>
                <w:rFonts w:ascii="Arial" w:hAnsi="Arial"/>
                <w:sz w:val="20"/>
              </w:rPr>
              <w:t xml:space="preserve">Có nhắc tệp sinh viên và mùa thi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Không đề cập</w:t>
            </w:r>
          </w:p>
        </w:tc>
        <w:tc>
          <w:tcPr>
            <w:tcW w:type="dxa" w:w="1328"/>
          </w:tcPr>
          <w:p>
            <w:pPr>
              <w:spacing w:before="40" w:after="40" w:line="269" w:lineRule="auto"/>
              <w:jc w:val="left"/>
            </w:pPr>
            <w:r>
              <w:rPr>
                <w:rFonts w:ascii="Arial" w:hAnsi="Arial"/>
                <w:sz w:val="20"/>
              </w:rPr>
              <w:t xml:space="preserve">Phục vụ thi tuyển công chức, không phải thi EOS </w:t>
            </w:r>
            <w:r>
              <w:rPr>
                <w:rFonts w:ascii="Arial" w:hAnsi="Arial"/>
                <w:color w:val="1B5E9E"/>
                <w:sz w:val="17"/>
                <w:vertAlign w:val="superscript"/>
              </w:rPr>
              <w:t>[23]</w:t>
            </w:r>
          </w:p>
        </w:tc>
        <w:tc>
          <w:tcPr>
            <w:tcW w:type="dxa" w:w="1328"/>
          </w:tcPr>
          <w:p>
            <w:pPr>
              <w:spacing w:before="40" w:after="40" w:line="269" w:lineRule="auto"/>
              <w:jc w:val="left"/>
            </w:pPr>
            <w:r>
              <w:rPr>
                <w:rFonts w:ascii="Arial" w:hAnsi="Arial"/>
                <w:sz w:val="20"/>
              </w:rPr>
              <w:t>Không đề cập</w:t>
            </w:r>
          </w:p>
        </w:tc>
      </w:tr>
      <w:tr>
        <w:tc>
          <w:tcPr>
            <w:tcW w:type="dxa" w:w="1328"/>
            <w:shd w:val="clear" w:color="auto" w:fill="F7F9FB"/>
          </w:tcPr>
          <w:p>
            <w:pPr>
              <w:spacing w:before="40" w:after="40" w:line="269" w:lineRule="auto"/>
              <w:jc w:val="left"/>
            </w:pPr>
            <w:r>
              <w:rPr>
                <w:rFonts w:ascii="Arial" w:hAnsi="Arial"/>
                <w:sz w:val="20"/>
              </w:rPr>
              <w:t>Giá công bố</w:t>
            </w:r>
          </w:p>
        </w:tc>
        <w:tc>
          <w:tcPr>
            <w:tcW w:type="dxa" w:w="1328"/>
            <w:shd w:val="clear" w:color="auto" w:fill="F7F9FB"/>
          </w:tcPr>
          <w:p>
            <w:pPr>
              <w:spacing w:before="40" w:after="40" w:line="269" w:lineRule="auto"/>
              <w:jc w:val="left"/>
            </w:pPr>
            <w:r>
              <w:rPr>
                <w:rFonts w:ascii="Arial" w:hAnsi="Arial"/>
                <w:sz w:val="20"/>
              </w:rPr>
              <w:t>79.000đ đến 179.000đ mỗi ca thi 4 giờ</w:t>
            </w:r>
          </w:p>
        </w:tc>
        <w:tc>
          <w:tcPr>
            <w:tcW w:type="dxa" w:w="1328"/>
            <w:shd w:val="clear" w:color="auto" w:fill="F7F9FB"/>
          </w:tcPr>
          <w:p>
            <w:pPr>
              <w:spacing w:before="40" w:after="40" w:line="269" w:lineRule="auto"/>
              <w:jc w:val="left"/>
            </w:pPr>
            <w:r>
              <w:rPr>
                <w:rFonts w:ascii="Arial" w:hAnsi="Arial"/>
                <w:sz w:val="20"/>
              </w:rPr>
              <w:t xml:space="preserve">Từ 29.000đ mỗi ngày, ưu đãi sinh viên từ 20.000đ </w:t>
            </w:r>
            <w:r>
              <w:rPr>
                <w:rFonts w:ascii="Arial" w:hAnsi="Arial"/>
                <w:color w:val="1B5E9E"/>
                <w:sz w:val="17"/>
                <w:vertAlign w:val="superscript"/>
              </w:rPr>
              <w:t>[22]</w:t>
            </w:r>
          </w:p>
        </w:tc>
        <w:tc>
          <w:tcPr>
            <w:tcW w:type="dxa" w:w="1328"/>
            <w:shd w:val="clear" w:color="auto" w:fill="F7F9FB"/>
          </w:tcPr>
          <w:p>
            <w:pPr>
              <w:spacing w:before="40" w:after="40" w:line="269" w:lineRule="auto"/>
              <w:jc w:val="left"/>
            </w:pPr>
            <w:r>
              <w:rPr>
                <w:rFonts w:ascii="Arial" w:hAnsi="Arial"/>
                <w:sz w:val="20"/>
              </w:rPr>
              <w:t xml:space="preserve">Từ 38.000đ mỗi ngày </w:t>
            </w:r>
            <w:r>
              <w:rPr>
                <w:rFonts w:ascii="Arial" w:hAnsi="Arial"/>
                <w:color w:val="1B5E9E"/>
                <w:sz w:val="17"/>
                <w:vertAlign w:val="superscript"/>
              </w:rPr>
              <w:t>[21]</w:t>
            </w:r>
          </w:p>
        </w:tc>
        <w:tc>
          <w:tcPr>
            <w:tcW w:type="dxa" w:w="1328"/>
            <w:shd w:val="clear" w:color="auto" w:fill="F7F9FB"/>
          </w:tcPr>
          <w:p>
            <w:pPr>
              <w:spacing w:before="40" w:after="40" w:line="269" w:lineRule="auto"/>
              <w:jc w:val="left"/>
            </w:pPr>
            <w:r>
              <w:rPr>
                <w:rFonts w:ascii="Arial" w:hAnsi="Arial"/>
                <w:sz w:val="20"/>
              </w:rPr>
              <w:t xml:space="preserve">50.000đ mỗi ngày, 1.000.000đ mỗi tháng </w:t>
            </w:r>
            <w:r>
              <w:rPr>
                <w:rFonts w:ascii="Arial" w:hAnsi="Arial"/>
                <w:color w:val="1B5E9E"/>
                <w:sz w:val="17"/>
                <w:vertAlign w:val="superscript"/>
              </w:rPr>
              <w:t>[19]</w:t>
            </w:r>
          </w:p>
        </w:tc>
        <w:tc>
          <w:tcPr>
            <w:tcW w:type="dxa" w:w="1328"/>
            <w:shd w:val="clear" w:color="auto" w:fill="F7F9FB"/>
          </w:tcPr>
          <w:p>
            <w:pPr>
              <w:spacing w:before="40" w:after="40" w:line="269" w:lineRule="auto"/>
              <w:jc w:val="left"/>
            </w:pPr>
            <w:r>
              <w:rPr>
                <w:rFonts w:ascii="Arial" w:hAnsi="Arial"/>
                <w:sz w:val="20"/>
              </w:rPr>
              <w:t xml:space="preserve">Từ 50.000đ mỗi ngày </w:t>
            </w:r>
            <w:r>
              <w:rPr>
                <w:rFonts w:ascii="Arial" w:hAnsi="Arial"/>
                <w:color w:val="1B5E9E"/>
                <w:sz w:val="17"/>
                <w:vertAlign w:val="superscript"/>
              </w:rPr>
              <w:t>[23]</w:t>
            </w:r>
          </w:p>
        </w:tc>
        <w:tc>
          <w:tcPr>
            <w:tcW w:type="dxa" w:w="1328"/>
            <w:shd w:val="clear" w:color="auto" w:fill="F7F9FB"/>
          </w:tcPr>
          <w:p>
            <w:pPr>
              <w:spacing w:before="40" w:after="40" w:line="269" w:lineRule="auto"/>
              <w:jc w:val="left"/>
            </w:pPr>
            <w:r>
              <w:rPr>
                <w:rFonts w:ascii="Arial" w:hAnsi="Arial"/>
                <w:sz w:val="20"/>
              </w:rPr>
              <w:t xml:space="preserve">Không công bố giá </w:t>
            </w:r>
            <w:r>
              <w:rPr>
                <w:rFonts w:ascii="Arial" w:hAnsi="Arial"/>
                <w:color w:val="1B5E9E"/>
                <w:sz w:val="17"/>
                <w:vertAlign w:val="superscript"/>
              </w:rPr>
              <w:t>[25]</w:t>
            </w:r>
          </w:p>
        </w:tc>
      </w:tr>
      <w:tr>
        <w:tc>
          <w:tcPr>
            <w:tcW w:type="dxa" w:w="1328"/>
          </w:tcPr>
          <w:p>
            <w:pPr>
              <w:spacing w:before="40" w:after="40" w:line="269" w:lineRule="auto"/>
              <w:jc w:val="left"/>
            </w:pPr>
            <w:r>
              <w:rPr>
                <w:rFonts w:ascii="Arial" w:hAnsi="Arial"/>
                <w:sz w:val="20"/>
              </w:rPr>
              <w:t>Thế chấp và giấy tờ</w:t>
            </w:r>
          </w:p>
        </w:tc>
        <w:tc>
          <w:tcPr>
            <w:tcW w:type="dxa" w:w="1328"/>
          </w:tcPr>
          <w:p>
            <w:pPr>
              <w:spacing w:before="40" w:after="40" w:line="269" w:lineRule="auto"/>
              <w:jc w:val="left"/>
            </w:pPr>
            <w:r>
              <w:rPr>
                <w:rFonts w:ascii="Arial" w:hAnsi="Arial"/>
                <w:sz w:val="20"/>
              </w:rPr>
              <w:t>Cọc 300.000đ, giảm dần về 0đ theo hạng tín nhiệm; không giữ giấy tờ tuỳ thân</w:t>
            </w:r>
          </w:p>
        </w:tc>
        <w:tc>
          <w:tcPr>
            <w:tcW w:type="dxa" w:w="1328"/>
          </w:tcPr>
          <w:p>
            <w:pPr>
              <w:spacing w:before="40" w:after="40" w:line="269" w:lineRule="auto"/>
              <w:jc w:val="left"/>
            </w:pPr>
            <w:r>
              <w:rPr>
                <w:rFonts w:ascii="Arial" w:hAnsi="Arial"/>
                <w:sz w:val="20"/>
              </w:rPr>
              <w:t xml:space="preserve">Có gói không cọc </w:t>
            </w:r>
            <w:r>
              <w:rPr>
                <w:rFonts w:ascii="Arial" w:hAnsi="Arial"/>
                <w:color w:val="1B5E9E"/>
                <w:sz w:val="17"/>
                <w:vertAlign w:val="superscript"/>
              </w:rPr>
              <w:t>[51]</w:t>
            </w:r>
          </w:p>
        </w:tc>
        <w:tc>
          <w:tcPr>
            <w:tcW w:type="dxa" w:w="1328"/>
          </w:tcPr>
          <w:p>
            <w:pPr>
              <w:spacing w:before="40" w:after="40" w:line="269" w:lineRule="auto"/>
              <w:jc w:val="left"/>
            </w:pPr>
            <w:r>
              <w:rPr>
                <w:rFonts w:ascii="Arial" w:hAnsi="Arial"/>
                <w:sz w:val="20"/>
              </w:rPr>
              <w:t xml:space="preserve">Căn cước bản gốc, cọc 500.000đ đến 2.000.000đ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Không công bố</w:t>
            </w:r>
          </w:p>
        </w:tc>
        <w:tc>
          <w:tcPr>
            <w:tcW w:type="dxa" w:w="1328"/>
          </w:tcPr>
          <w:p>
            <w:pPr>
              <w:spacing w:before="40" w:after="40" w:line="269" w:lineRule="auto"/>
              <w:jc w:val="left"/>
            </w:pPr>
            <w:r>
              <w:rPr>
                <w:rFonts w:ascii="Arial" w:hAnsi="Arial"/>
                <w:sz w:val="20"/>
              </w:rPr>
              <w:t>Không công bố</w:t>
            </w:r>
          </w:p>
        </w:tc>
        <w:tc>
          <w:tcPr>
            <w:tcW w:type="dxa" w:w="1328"/>
          </w:tcPr>
          <w:p>
            <w:pPr>
              <w:spacing w:before="40" w:after="40" w:line="269" w:lineRule="auto"/>
              <w:jc w:val="left"/>
            </w:pPr>
            <w:r>
              <w:rPr>
                <w:rFonts w:ascii="Arial" w:hAnsi="Arial"/>
                <w:sz w:val="20"/>
              </w:rPr>
              <w:t xml:space="preserve">Mặt bằng chung là cọc bằng giá trị máy </w:t>
            </w:r>
            <w:r>
              <w:rPr>
                <w:rFonts w:ascii="Arial" w:hAnsi="Arial"/>
                <w:color w:val="1B5E9E"/>
                <w:sz w:val="17"/>
                <w:vertAlign w:val="superscript"/>
              </w:rPr>
              <w:t>[24]</w:t>
            </w:r>
          </w:p>
        </w:tc>
      </w:tr>
    </w:tbl>
    <w:p>
      <w:pPr>
        <w:spacing w:before="60" w:after="200"/>
        <w:jc w:val="left"/>
      </w:pPr>
      <w:r>
        <w:rPr>
          <w:rFonts w:ascii="Arial" w:hAnsi="Arial"/>
          <w:b/>
          <w:color w:val="555B63"/>
          <w:sz w:val="19"/>
        </w:rPr>
        <w:t xml:space="preserve">Bảng 7. </w:t>
      </w:r>
      <w:r>
        <w:rPr>
          <w:rFonts w:ascii="Arial" w:hAnsi="Arial"/>
          <w:i/>
          <w:color w:val="555B63"/>
          <w:sz w:val="19"/>
        </w:rPr>
        <w:t>So sánh ExamLap với các đơn vị cho thuê laptop đang phục vụ Đà Nẵng trên bảy tiêu chí quyết định mua.</w:t>
      </w:r>
    </w:p>
    <w:p>
      <w:pPr>
        <w:spacing w:after="200"/>
      </w:pPr>
      <w:r>
        <w:rPr>
          <w:rFonts w:ascii="Arial" w:hAnsi="Arial"/>
          <w:i/>
          <w:color w:val="555B63"/>
          <w:sz w:val="18"/>
        </w:rPr>
        <w:t>Giá và điều kiện của các đơn vị là giá công bố trên website của họ tại thời điểm khảo sát [Cần kiểm chứng vì nhóm chưa gọi điện xác nhận từng đơn vị]. Cột ExamLap là thiết kế của nhóm.</w:t>
      </w:r>
    </w:p>
    <w:p>
      <w:pPr>
        <w:sectPr>
          <w:pgSz w:w="16838" w:h="11906" w:orient="landscape"/>
          <w:pgMar w:top="1020" w:right="1134" w:bottom="1020" w:left="1134" w:header="680" w:footer="680" w:gutter="0"/>
          <w:cols w:space="720"/>
          <w:docGrid w:linePitch="360"/>
        </w:sectPr>
      </w:pPr>
    </w:p>
    <w:p>
      <w:pPr>
        <w:spacing w:after="120"/>
      </w:pPr>
      <w:r>
        <w:rPr>
          <w:sz w:val="23"/>
        </w:rPr>
        <w:t>Bảng trên cho thấy ExamLap không thắng ở tiêu chí giá và không định thắng ở đó. ExamLap thắng ở những tiêu chí còn lại, và tất cả đều chỉ có giá trị vào đúng buổi sáng ngày thi.</w:t>
      </w:r>
    </w:p>
    <w:p>
      <w:bookmarkStart w:id="1020" w:name="sec19"/>
      <w:pPr>
        <w:pStyle w:val="Heading2"/>
      </w:pPr>
      <w:r>
        <w:rPr>
          <w:rFonts w:ascii="Arial" w:hAnsi="Arial"/>
          <w:b/>
        </w:rPr>
        <w:t xml:space="preserve">2.6 </w:t>
      </w:r>
      <w:r>
        <w:rPr>
          <w:rFonts w:ascii="Arial" w:hAnsi="Arial"/>
        </w:rPr>
        <w:t>Vì sao giá của chúng tôi cao hơn — và vì sao khách vẫn trả</w:t>
      </w:r>
      <w:bookmarkEnd w:id="1020"/>
    </w:p>
    <w:p>
      <w:pPr>
        <w:spacing w:after="120"/>
      </w:pPr>
      <w:r>
        <w:rPr>
          <w:sz w:val="23"/>
        </w:rPr>
        <w:t xml:space="preserve">Đối thủ bán từ 29.000đ đến 50.000đ một ngày </w:t>
      </w:r>
      <w:r>
        <w:rPr>
          <w:color w:val="1B5E9E"/>
          <w:sz w:val="20"/>
          <w:vertAlign w:val="superscript"/>
        </w:rPr>
        <w:t>[22]</w:t>
      </w:r>
      <w:r>
        <w:rPr>
          <w:sz w:val="23"/>
        </w:rPr>
        <w:t xml:space="preserve"> </w:t>
      </w:r>
      <w:r>
        <w:rPr>
          <w:color w:val="1B5E9E"/>
          <w:sz w:val="20"/>
          <w:vertAlign w:val="superscript"/>
        </w:rPr>
        <w:t>[23]</w:t>
      </w:r>
      <w:r>
        <w:rPr>
          <w:sz w:val="23"/>
        </w:rPr>
        <w:t>, ExamLap bán 79.000đ đến 179.000đ một ca bốn giờ. Tính theo giờ sử dụng máy, ExamLap đắt hơn nhiều lần. Đây là câu hỏi phản biện mà bất kỳ ai đọc proposal cũng sẽ đặt ra.</w:t>
      </w:r>
    </w:p>
    <w:p>
      <w:pPr>
        <w:spacing w:after="120"/>
      </w:pPr>
      <w:r>
        <w:rPr>
          <w:sz w:val="23"/>
        </w:rPr>
        <w:t xml:space="preserve">Câu trả lời là ExamLap </w:t>
      </w:r>
      <w:r>
        <w:rPr>
          <w:b/>
          <w:sz w:val="23"/>
        </w:rPr>
        <w:t>không bán thời gian sử dụng máy</w:t>
      </w:r>
      <w:r>
        <w:rPr>
          <w:sz w:val="23"/>
        </w:rPr>
        <w:t xml:space="preserve">. Cái được bán là </w:t>
      </w:r>
      <w:r>
        <w:rPr>
          <w:b/>
          <w:sz w:val="23"/>
        </w:rPr>
        <w:t>xác suất dự thi thành công</w:t>
      </w:r>
      <w:r>
        <w:rPr>
          <w:sz w:val="23"/>
        </w:rPr>
        <w:t>, và giá trị của nó phải đo bằng cái mất đi khi không dự thi được, chứ không đo bằng số giờ ngồi trước màn hình.</w:t>
      </w:r>
    </w:p>
    <w:p>
      <w:pPr>
        <w:spacing w:after="120"/>
      </w:pPr>
      <w:r>
        <w:rPr>
          <w:sz w:val="23"/>
        </w:rPr>
        <w:t xml:space="preserve">Học phí giai đoạn chuyên ngành tại campus Đà Nẵng là 22.120.000đ một học kỳ </w:t>
      </w:r>
      <w:r>
        <w:rPr>
          <w:color w:val="1B5E9E"/>
          <w:sz w:val="20"/>
          <w:vertAlign w:val="superscript"/>
        </w:rPr>
        <w:t>[11]</w:t>
      </w:r>
      <w:r>
        <w:rPr>
          <w:sz w:val="23"/>
        </w:rPr>
        <w:t xml:space="preserve">. Một học kỳ bốn tháng với khoảng năm môn thi, nên giá trị kinh tế của một môn thi vào khoảng </w:t>
      </w:r>
      <w:r>
        <w:rPr>
          <w:b/>
          <w:sz w:val="23"/>
        </w:rPr>
        <w:t>4.424.000đ</w:t>
      </w:r>
      <w:r>
        <w:rPr>
          <w:sz w:val="23"/>
        </w:rPr>
        <w:t xml:space="preserve"> [Ước lượng của nhóm]. Đặt cạnh giá thuê một ca thi từ 79.000đ đến 179.000đ, tỉ lệ chi phí trên rủi ro nằm trong khoảng </w:t>
      </w:r>
      <w:r>
        <w:rPr>
          <w:b/>
          <w:sz w:val="23"/>
        </w:rPr>
        <w:t>1 trên 25 đến 1 trên 56</w:t>
      </w:r>
      <w:r>
        <w:rPr>
          <w:sz w:val="23"/>
        </w:rPr>
        <w:t>, chưa tính phần thiệt hại khó quy đổi thành tiền là một học kỳ chậm tiến độ và một môn tiên quyết bị lùi.</w:t>
      </w:r>
    </w:p>
    <w:p>
      <w:pPr>
        <w:spacing w:after="120"/>
      </w:pPr>
      <w:r>
        <w:rPr>
          <w:sz w:val="23"/>
        </w:rPr>
        <w:t>Nói cách khác, khách hàng không so 79.000đ với 38.000đ mà so 79.000đ với 4.424.000đ. Ở khung so sánh đó, chênh nhau vài chục nghìn đồng không còn là biến số quyết định; việc máy có chạy được EOS lúc 07:30 hay không mới là biến số duy nhất.</w:t>
      </w:r>
    </w:p>
    <w:p>
      <w:pPr>
        <w:spacing w:after="120"/>
      </w:pPr>
      <w:r>
        <w:rPr>
          <w:sz w:val="23"/>
        </w:rPr>
        <w:t xml:space="preserve">Chênh lệch giá cũng không phải phần lãi ròng. Nó trả cho những thứ đối thủ không làm: công chuẩn bị chín hạng mục sẵn sàng thi cho mỗi lượt giao, máy dự phòng nóng nằm chờ suốt khung giờ thi, nhân viên trực tại campus vào giờ mà cửa hàng ngoài phố chưa mở cửa, và quỹ rủi ro cho hư hỏng. Doanh thu bình quân mỗi lượt thuê sau khi trộn các gói là 144.100đ, vẫn nằm trong mặt bằng 80.000đ đến 200.000đ mỗi máy mỗi ngày mà chính các đơn vị Đà Nẵng ghi nhận cho thuê ngắn hạn </w:t>
      </w:r>
      <w:r>
        <w:rPr>
          <w:color w:val="1B5E9E"/>
          <w:sz w:val="20"/>
          <w:vertAlign w:val="superscript"/>
        </w:rPr>
        <w:t>[23]</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Thừa nhận rủi ro: một bộ phận khách vẫn sẽ chọn giá rẻ</w:t>
            </w:r>
          </w:p>
          <w:p>
            <w:pPr>
              <w:spacing w:after="40" w:line="300" w:lineRule="auto"/>
              <w:jc w:val="both"/>
            </w:pPr>
            <w:r>
              <w:rPr>
                <w:sz w:val="21"/>
              </w:rPr>
              <w:t>Sẽ có sinh viên chọn thuê 38.000đ một ngày ở Sơn Trà, hoặc mượn máy của bạn cùng phòng với giá 0đ. Nhóm không phủ nhận và không cạnh tranh với họ bằng giá. Cách xử lý gồm bốn hướng.</w:t>
            </w:r>
          </w:p>
          <w:p>
            <w:pPr>
              <w:spacing w:after="40" w:line="300" w:lineRule="auto"/>
              <w:jc w:val="both"/>
            </w:pPr>
            <w:r>
              <w:rPr>
                <w:sz w:val="21"/>
              </w:rPr>
              <w:t>Một, giữ nguyên định vị và chấp nhận thị trường mục tiêu là nhóm rủi ro cao: sinh viên dùng Mac chip M-series, sinh viên có máy đang sửa đúng tuần thi, sinh viên hỏng máy đột ngột.</w:t>
            </w:r>
          </w:p>
          <w:p>
            <w:pPr>
              <w:spacing w:after="40" w:line="300" w:lineRule="auto"/>
              <w:jc w:val="both"/>
            </w:pPr>
            <w:r>
              <w:rPr>
                <w:sz w:val="21"/>
              </w:rPr>
              <w:t>Hai, vẫn cung cấp gói ngày, tuần và tháng có giá cạnh tranh với mặt bằng để giữ nhóm nhạy giá và lấp công suất ngoài mùa thi.</w:t>
            </w:r>
          </w:p>
          <w:p>
            <w:pPr>
              <w:spacing w:after="40" w:line="300" w:lineRule="auto"/>
              <w:jc w:val="both"/>
            </w:pPr>
            <w:r>
              <w:rPr>
                <w:sz w:val="21"/>
              </w:rPr>
              <w:t>Ba, hạ tổng chi phí của khách quen bằng hạng tín nhiệm, vì cọc giảm từ 300.000đ về 0đ có giá trị thực còn lớn hơn vài chục nghìn tiền thuê.</w:t>
            </w:r>
          </w:p>
          <w:p>
            <w:pPr>
              <w:spacing w:after="0" w:line="300" w:lineRule="auto"/>
              <w:jc w:val="both"/>
            </w:pPr>
            <w:r>
              <w:rPr>
                <w:sz w:val="21"/>
              </w:rPr>
              <w:t xml:space="preserve">Bốn, không chạy theo quảng cáo giá mồi như một số trang niêm yết "từ 10k mỗi ngày" ngay trong đường dẫn </w:t>
            </w:r>
            <w:r>
              <w:rPr>
                <w:color w:val="1B5E9E"/>
                <w:sz w:val="18"/>
                <w:vertAlign w:val="superscript"/>
              </w:rPr>
              <w:t>[52]</w:t>
            </w:r>
            <w:r>
              <w:rPr>
                <w:sz w:val="21"/>
              </w:rPr>
              <w:t>, vì mất niềm tin ở lần gọi đầu tiên thì không có lần thứ hai.</w:t>
            </w:r>
          </w:p>
        </w:tc>
      </w:tr>
    </w:tbl>
    <w:p>
      <w:pPr>
        <w:spacing w:after="120" w:line="240" w:lineRule="auto"/>
      </w:pPr>
    </w:p>
    <w:p>
      <w:bookmarkStart w:id="1021" w:name="sec20"/>
      <w:pPr>
        <w:pStyle w:val="Heading2"/>
      </w:pPr>
      <w:r>
        <w:rPr>
          <w:rFonts w:ascii="Arial" w:hAnsi="Arial"/>
          <w:b/>
        </w:rPr>
        <w:t xml:space="preserve">2.7 </w:t>
      </w:r>
      <w:r>
        <w:rPr>
          <w:rFonts w:ascii="Arial" w:hAnsi="Arial"/>
        </w:rPr>
        <w:t>Bài học từ các nền tảng cho thuê trên thế giới</w:t>
      </w:r>
      <w:bookmarkEnd w:id="1021"/>
    </w:p>
    <w:p>
      <w:pPr>
        <w:spacing w:after="120"/>
      </w:pPr>
      <w:r>
        <w:rPr>
          <w:sz w:val="23"/>
        </w:rPr>
        <w:t>Ngành cho thuê thiết bị đã có đủ cả trường hợp thành công lẫn trường hợp chết để rút kinh nghiệm. Sáu bài học dưới đây được chọn vì mỗi bài đổi được thành một quyết định thiết kế cụ thể của ExamLap.</w:t>
      </w:r>
    </w:p>
    <w:p>
      <w:pPr>
        <w:spacing w:after="120"/>
      </w:pPr>
      <w:r>
        <w:rPr>
          <w:b/>
          <w:sz w:val="23"/>
        </w:rPr>
        <w:t>Bài học 1, từ Lumoid: mỗi khách hàng mới là một khoản đầu tư mới.</w:t>
      </w:r>
      <w:r>
        <w:rPr>
          <w:sz w:val="23"/>
        </w:rPr>
        <w:t xml:space="preserve"> Lumoid là startup thuộc Y Combinator khoá S13, cho thuê máy ảnh và thiết bị đeo theo mô hình dùng thử trước khi mua </w:t>
      </w:r>
      <w:r>
        <w:rPr>
          <w:color w:val="1B5E9E"/>
          <w:sz w:val="20"/>
          <w:vertAlign w:val="superscript"/>
        </w:rPr>
        <w:t>[53]</w:t>
      </w:r>
      <w:r>
        <w:rPr>
          <w:sz w:val="23"/>
        </w:rPr>
        <w:t xml:space="preserve">. Họ ký được hợp đồng với Best Buy rồi đóng cửa tháng 12 năm 2017 vì không huy động đủ vốn để mua số thiết bị cần cho hợp đồng đó </w:t>
      </w:r>
      <w:r>
        <w:rPr>
          <w:color w:val="1B5E9E"/>
          <w:sz w:val="20"/>
          <w:vertAlign w:val="superscript"/>
        </w:rPr>
        <w:t>[54]</w:t>
      </w:r>
      <w:r>
        <w:rPr>
          <w:sz w:val="23"/>
        </w:rPr>
        <w:t xml:space="preserve"> </w:t>
      </w:r>
      <w:r>
        <w:rPr>
          <w:color w:val="1B5E9E"/>
          <w:sz w:val="20"/>
          <w:vertAlign w:val="superscript"/>
        </w:rPr>
        <w:t>[55]</w:t>
      </w:r>
      <w:r>
        <w:rPr>
          <w:sz w:val="23"/>
        </w:rPr>
        <w:t>. Lumoid không chết vì thiếu khách mà vì thừa khách so với số thiết bị mua nổi. ExamLap áp dụng bằng cách coi đội máy là trần công suất cứng: năm đầu 10 máy, mở đặt trước theo lịch thi để biết cầu trước khi phải có cung, và chỉ tăng lên 16 máy ở năm hai sau khi tỉ lệ khai thác thực tế đã được đo.</w:t>
      </w:r>
    </w:p>
    <w:p>
      <w:pPr>
        <w:spacing w:after="120"/>
      </w:pPr>
      <w:r>
        <w:rPr>
          <w:b/>
          <w:sz w:val="23"/>
        </w:rPr>
        <w:t>Bài học 2, từ Rent the Runway: đếm hoà vốn theo số lượt, không theo doanh thu tháng.</w:t>
      </w:r>
      <w:r>
        <w:rPr>
          <w:sz w:val="23"/>
        </w:rPr>
        <w:t xml:space="preserve"> Phân tích của một giáo sư Wharton cho thấy một món đồ giá vốn 85 đến 90 USD, cho thuê 25 đến 30 USD mỗi lượt, cần </w:t>
      </w:r>
      <w:r>
        <w:rPr>
          <w:b/>
          <w:sz w:val="23"/>
        </w:rPr>
        <w:t>17 đến 18 lượt</w:t>
      </w:r>
      <w:r>
        <w:rPr>
          <w:sz w:val="23"/>
        </w:rPr>
        <w:t xml:space="preserve"> để hoà vốn trong khi thực tế chỉ đạt khoảng 20 lượt trên vòng đời </w:t>
      </w:r>
      <w:r>
        <w:rPr>
          <w:color w:val="1B5E9E"/>
          <w:sz w:val="20"/>
          <w:vertAlign w:val="superscript"/>
        </w:rPr>
        <w:t>[56]</w:t>
      </w:r>
      <w:r>
        <w:rPr>
          <w:sz w:val="23"/>
        </w:rPr>
        <w:t xml:space="preserve">. Biên an toàn chỉ hai đến ba lượt. Công ty này mất tới năm tài chính 2025 mới có quý lãi, và ngay sau đó cắt đầu tư tài sản cho thuê từ 74,9 triệu USD xuống 45 đến 50 triệu USD </w:t>
      </w:r>
      <w:r>
        <w:rPr>
          <w:color w:val="1B5E9E"/>
          <w:sz w:val="20"/>
          <w:vertAlign w:val="superscript"/>
        </w:rPr>
        <w:t>[57]</w:t>
      </w:r>
      <w:r>
        <w:rPr>
          <w:sz w:val="23"/>
        </w:rPr>
        <w:t xml:space="preserve">. ExamLap áp dụng bằng hai quyết định đã phản ánh trong mô hình tài chính: mua máy cũ giá 6.500.000đ đến 10.000.000đ thay vì máy mới, và lấy </w:t>
      </w:r>
      <w:r>
        <w:rPr>
          <w:b/>
          <w:sz w:val="23"/>
        </w:rPr>
        <w:t>số lượt thuê trên mỗi máy mỗi tháng</w:t>
      </w:r>
      <w:r>
        <w:rPr>
          <w:sz w:val="23"/>
        </w:rPr>
        <w:t xml:space="preserve"> làm chỉ số Bắc Đẩu thay vì số máy trong kho.</w:t>
      </w:r>
    </w:p>
    <w:p>
      <w:pPr>
        <w:spacing w:after="120"/>
      </w:pPr>
      <w:r>
        <w:rPr>
          <w:b/>
          <w:sz w:val="23"/>
        </w:rPr>
        <w:t>Bài học 3, từ Grover: tách bạch hao mòn thường với hư hỏng, và công khai bảng giá.</w:t>
      </w:r>
      <w:r>
        <w:rPr>
          <w:sz w:val="23"/>
        </w:rPr>
        <w:t xml:space="preserve"> Grover tuyên bố xước nhỏ cùng dấu hiệu sử dụng bình thường được làm sạch miễn phí </w:t>
      </w:r>
      <w:r>
        <w:rPr>
          <w:color w:val="1B5E9E"/>
          <w:sz w:val="20"/>
          <w:vertAlign w:val="superscript"/>
        </w:rPr>
        <w:t>[58]</w:t>
      </w:r>
      <w:r>
        <w:rPr>
          <w:sz w:val="23"/>
        </w:rPr>
        <w:t xml:space="preserve">, đồng thời niêm yết rõ mức bồi thường khi thiết bị không sửa được và cả khoản phạt 49 EUR cho máy trả về còn đăng nhập tài khoản người dùng </w:t>
      </w:r>
      <w:r>
        <w:rPr>
          <w:color w:val="1B5E9E"/>
          <w:sz w:val="20"/>
          <w:vertAlign w:val="superscript"/>
        </w:rPr>
        <w:t>[59]</w:t>
      </w:r>
      <w:r>
        <w:rPr>
          <w:sz w:val="23"/>
        </w:rPr>
        <w:t>. ExamLap áp dụng bằng bảng giá đền bù công khai tách riêng máy, sạc và tai nghe, bằng phí miễn trừ thiệt hại tự chọn 15.000đ mỗi lượt hoặc 69.000đ mỗi tháng, và bằng việc đưa mục xoá sạch tài khoản người dùng thành hạng mục bắt buộc khi thu hồi máy.</w:t>
      </w:r>
    </w:p>
    <w:p>
      <w:pPr>
        <w:spacing w:after="120"/>
      </w:pPr>
      <w:r>
        <w:rPr>
          <w:b/>
          <w:sz w:val="23"/>
        </w:rPr>
        <w:t>Bài học 4, từ Turo: cọc thay đổi theo hồ sơ rủi ro, và xác thực lại ở mỗi giao dịch.</w:t>
      </w:r>
      <w:r>
        <w:rPr>
          <w:sz w:val="23"/>
        </w:rPr>
        <w:t xml:space="preserve"> Turo áp mức cọc từ 0 đến 750 USD tuỳ độ tuổi người thuê và hạng xe, giảm 250 USD nếu khách cung cấp thông tin bảo hiểm cá nhân, và xác thực danh tính lại ở mỗi giao dịch chứ không chỉ lúc đăng ký </w:t>
      </w:r>
      <w:r>
        <w:rPr>
          <w:color w:val="1B5E9E"/>
          <w:sz w:val="20"/>
          <w:vertAlign w:val="superscript"/>
        </w:rPr>
        <w:t>[45]</w:t>
      </w:r>
      <w:r>
        <w:rPr>
          <w:sz w:val="23"/>
        </w:rPr>
        <w:t xml:space="preserve"> </w:t>
      </w:r>
      <w:r>
        <w:rPr>
          <w:color w:val="1B5E9E"/>
          <w:sz w:val="20"/>
          <w:vertAlign w:val="superscript"/>
        </w:rPr>
        <w:t>[60]</w:t>
      </w:r>
      <w:r>
        <w:rPr>
          <w:sz w:val="23"/>
        </w:rPr>
        <w:t>. ExamLap áp dụng bằng thang cọc ba bậc 300.000đ, 150.000đ và 0đ gắn với hạng tín nhiệm, và bằng việc mỗi lượt bàn giao đều chụp ảnh người nhận cùng máy có dấu thời gian.</w:t>
      </w:r>
    </w:p>
    <w:p>
      <w:pPr>
        <w:spacing w:after="120"/>
      </w:pPr>
      <w:r>
        <w:rPr>
          <w:b/>
          <w:sz w:val="23"/>
        </w:rPr>
        <w:t>Bài học 5, từ Fat Llama và Hygglo: không làm sàn ngang hàng ở giai đoạn đầu.</w:t>
      </w:r>
      <w:r>
        <w:rPr>
          <w:sz w:val="23"/>
        </w:rPr>
        <w:t xml:space="preserve"> Fat Llama từng bị ghi nhận nhiều vụ mất thiết bị, trong đó có vụ chủ đồ mất hơn 5.000 USD thiết bị máy ảnh </w:t>
      </w:r>
      <w:r>
        <w:rPr>
          <w:color w:val="1B5E9E"/>
          <w:sz w:val="20"/>
          <w:vertAlign w:val="superscript"/>
        </w:rPr>
        <w:t>[61]</w:t>
      </w:r>
      <w:r>
        <w:rPr>
          <w:sz w:val="23"/>
        </w:rPr>
        <w:t xml:space="preserve">, cùng hàng loạt khiếu nại về việc từ chối bồi thường </w:t>
      </w:r>
      <w:r>
        <w:rPr>
          <w:color w:val="1B5E9E"/>
          <w:sz w:val="20"/>
          <w:vertAlign w:val="superscript"/>
        </w:rPr>
        <w:t>[62]</w:t>
      </w:r>
      <w:r>
        <w:rPr>
          <w:sz w:val="23"/>
        </w:rPr>
        <w:t xml:space="preserve">, và cuối cùng được Hygglo mua lại với giá 41,5 triệu USD năm 2022 </w:t>
      </w:r>
      <w:r>
        <w:rPr>
          <w:color w:val="1B5E9E"/>
          <w:sz w:val="20"/>
          <w:vertAlign w:val="superscript"/>
        </w:rPr>
        <w:t>[63]</w:t>
      </w:r>
      <w:r>
        <w:rPr>
          <w:sz w:val="23"/>
        </w:rPr>
        <w:t xml:space="preserve">. Với quy mô của ExamLap, một vụ mất máy đủ để xoá sạch lợi nhuận một mùa thi. Vì vậy giai đoạn một là mô hình tự sở hữu đội máy, giao nhận mặt đối mặt trong khuôn viên, không cho sinh viên cho thuê lại máy của nhau qua nền tảng. Phần đáng học của Hygglo là cách minh bạch khoản phí dùng để làm gì </w:t>
      </w:r>
      <w:r>
        <w:rPr>
          <w:color w:val="1B5E9E"/>
          <w:sz w:val="20"/>
          <w:vertAlign w:val="superscript"/>
        </w:rPr>
        <w:t>[64]</w:t>
      </w:r>
      <w:r>
        <w:rPr>
          <w:sz w:val="23"/>
        </w:rPr>
        <w:t xml:space="preserve"> và mô hình bảo hiểm nhúng theo giao dịch của Omocom, giá 2 đến 6 EUR cho hạn mức 1.000 EUR </w:t>
      </w:r>
      <w:r>
        <w:rPr>
          <w:color w:val="1B5E9E"/>
          <w:sz w:val="20"/>
          <w:vertAlign w:val="superscript"/>
        </w:rPr>
        <w:t>[65]</w:t>
      </w:r>
      <w:r>
        <w:rPr>
          <w:sz w:val="23"/>
        </w:rPr>
        <w:t>, tức khoảng 0,2% đến 0,6% giá trị tài sản mỗi lượt. Đây là cơ sở định lượng để ExamLap tự lập quỹ rủi ro nội bộ khi chưa có sản phẩm bảo hiểm tương đương tại Việt Nam.</w:t>
      </w:r>
    </w:p>
    <w:p>
      <w:pPr>
        <w:spacing w:after="120"/>
      </w:pPr>
      <w:r>
        <w:rPr>
          <w:b/>
          <w:sz w:val="23"/>
        </w:rPr>
        <w:t>Bài học 6, từ Getaround và Omni: sự mập mờ và sự phiền phức đều giết dịch vụ.</w:t>
      </w:r>
      <w:r>
        <w:rPr>
          <w:sz w:val="23"/>
        </w:rPr>
        <w:t xml:space="preserve"> Getaround bị Tổng Chưởng lý Washington DC buộc hoàn tiền vì đưa thông tin sai lệch về mức độ an toàn của nền tảng và không công bố rõ các trường hợp loại trừ bảo hiểm </w:t>
      </w:r>
      <w:r>
        <w:rPr>
          <w:color w:val="1B5E9E"/>
          <w:sz w:val="20"/>
          <w:vertAlign w:val="superscript"/>
        </w:rPr>
        <w:t>[66]</w:t>
      </w:r>
      <w:r>
        <w:rPr>
          <w:sz w:val="23"/>
        </w:rPr>
        <w:t xml:space="preserve">. Omni đóng cửa năm 2019 một phần vì việc đi lấy và đi trả đồ phiền hơn là mua mới </w:t>
      </w:r>
      <w:r>
        <w:rPr>
          <w:color w:val="1B5E9E"/>
          <w:sz w:val="20"/>
          <w:vertAlign w:val="superscript"/>
        </w:rPr>
        <w:t>[67]</w:t>
      </w:r>
      <w:r>
        <w:rPr>
          <w:sz w:val="23"/>
        </w:rPr>
        <w:t>. Gộp lại thành hai quy tắc thiết kế: khối "những trường hợp không được miễn trừ" nằm ở đầu trang điều khoản với ô tích riêng chứ không gộp chung với điều khoản dịch vụ, và toàn bộ thao tác nhận máy tại điểm hẹn phải gọn dưới 5 phút. Đối thủ thực sự của ExamLap không phải cửa hàng cho thuê ngoài phố mà là việc mượn máy của bạn cùng phòng với giá 0đ. Chỉ tốc độ và sự chắc chắn mới thắng được mức giá đó.</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Bài học ngược từ Grover về cấu trúc vốn</w:t>
            </w:r>
          </w:p>
          <w:p>
            <w:pPr>
              <w:spacing w:after="40" w:line="300" w:lineRule="auto"/>
              <w:jc w:val="both"/>
            </w:pPr>
            <w:r>
              <w:rPr>
                <w:sz w:val="21"/>
              </w:rPr>
              <w:t xml:space="preserve">Grover huy động hơn 600 triệu USD, phần lớn là nợ, để mở rộng đội thiết bị và đạt định giá kỳ lân, rồi vẫn phải tái cấu trúc theo luật StaRUG: tháng 4 năm 2025 toà án Charlottenburg phê chuẩn kế hoạch đổi 50% cổ phần lấy 30 triệu EUR vốn mới </w:t>
            </w:r>
            <w:r>
              <w:rPr>
                <w:color w:val="1B5E9E"/>
                <w:sz w:val="18"/>
                <w:vertAlign w:val="superscript"/>
              </w:rPr>
              <w:t>[68]</w:t>
            </w:r>
            <w:r>
              <w:rPr>
                <w:sz w:val="21"/>
              </w:rPr>
              <w:t>.</w:t>
            </w:r>
          </w:p>
          <w:p>
            <w:pPr>
              <w:spacing w:after="0" w:line="300" w:lineRule="auto"/>
              <w:jc w:val="both"/>
            </w:pPr>
            <w:r>
              <w:rPr>
                <w:sz w:val="21"/>
              </w:rPr>
              <w:t>Kết luận cho ExamLap: không dùng vốn vay để mở rộng đội máy trước khi chứng minh được tỉ lệ khai thác thực tế.</w:t>
            </w:r>
          </w:p>
        </w:tc>
      </w:tr>
    </w:tbl>
    <w:p>
      <w:pPr>
        <w:spacing w:after="120" w:line="240" w:lineRule="auto"/>
      </w:pPr>
    </w:p>
    <w:p>
      <w:pPr>
        <w:spacing w:before="160" w:after="40"/>
        <w:jc w:val="center"/>
      </w:pPr>
      <w:r>
        <w:drawing>
          <wp:inline xmlns:a="http://schemas.openxmlformats.org/drawingml/2006/main" xmlns:pic="http://schemas.openxmlformats.org/drawingml/2006/picture">
            <wp:extent cx="4680000" cy="8661628"/>
            <wp:docPr id="2" name="Picture 2"/>
            <wp:cNvGraphicFramePr>
              <a:graphicFrameLocks noChangeAspect="1"/>
            </wp:cNvGraphicFramePr>
            <a:graphic>
              <a:graphicData uri="http://schemas.openxmlformats.org/drawingml/2006/picture">
                <pic:pic>
                  <pic:nvPicPr>
                    <pic:cNvPr id="0" name="02-trang-thai-don.png"/>
                    <pic:cNvPicPr/>
                  </pic:nvPicPr>
                  <pic:blipFill>
                    <a:blip r:embed="rId10"/>
                    <a:stretch>
                      <a:fillRect/>
                    </a:stretch>
                  </pic:blipFill>
                  <pic:spPr>
                    <a:xfrm>
                      <a:off x="0" y="0"/>
                      <a:ext cx="4680000" cy="8661628"/>
                    </a:xfrm>
                    <a:prstGeom prst="rect"/>
                  </pic:spPr>
                </pic:pic>
              </a:graphicData>
            </a:graphic>
          </wp:inline>
        </w:drawing>
      </w:r>
    </w:p>
    <w:p>
      <w:pPr>
        <w:spacing w:after="80"/>
        <w:jc w:val="center"/>
      </w:pPr>
      <w:r>
        <w:rPr>
          <w:rFonts w:ascii="Arial" w:hAnsi="Arial"/>
          <w:b/>
          <w:color w:val="555B63"/>
          <w:sz w:val="19"/>
        </w:rPr>
        <w:t xml:space="preserve">Hình 2. </w:t>
      </w:r>
      <w:r>
        <w:rPr>
          <w:rFonts w:ascii="Arial" w:hAnsi="Arial"/>
          <w:i/>
          <w:color w:val="555B63"/>
          <w:sz w:val="19"/>
        </w:rPr>
        <w:t>Máy trạng thái của một đơn thuê, từ lúc đặt ca thi đến lúc trả máy và hoàn cọc, ánh xạ trực tiếp vào sáu giai đoạn của hành trình khách hàng.</w:t>
      </w:r>
    </w:p>
    <w:p>
      <w:pPr>
        <w:spacing w:after="200"/>
        <w:jc w:val="center"/>
      </w:pPr>
      <w:r>
        <w:rPr>
          <w:rFonts w:ascii="Arial" w:hAnsi="Arial"/>
          <w:i/>
          <w:color w:val="555B63"/>
          <w:sz w:val="18"/>
        </w:rPr>
        <w:t>Nguồn: nhóm tác giả.</w:t>
      </w:r>
    </w:p>
    <w:p>
      <w:bookmarkStart w:id="1022" w:name="sec21"/>
      <w:pPr>
        <w:pStyle w:val="Heading2"/>
      </w:pPr>
      <w:r>
        <w:rPr>
          <w:rFonts w:ascii="Arial" w:hAnsi="Arial"/>
          <w:b/>
        </w:rPr>
        <w:t xml:space="preserve">2.8 </w:t>
      </w:r>
      <w:r>
        <w:rPr>
          <w:rFonts w:ascii="Arial" w:hAnsi="Arial"/>
        </w:rPr>
        <w:t>Bản đồ hành trình khách hàng</w:t>
      </w:r>
      <w:bookmarkEnd w:id="1022"/>
    </w:p>
    <w:p>
      <w:pPr>
        <w:spacing w:after="120"/>
      </w:pPr>
      <w:r>
        <w:rPr>
          <w:sz w:val="23"/>
        </w:rPr>
        <w:t>Sáu giai đoạn dưới đây mô tả một lượt thuê hoàn chỉnh nhìn từ phía sinh viên. Hàng "điểm đau hiện nay" ghi lại tình trạng khi chưa có ExamLap, dựa trên dữ kiện ở Chương 1 và khảo sát thị trường. Hàng "chỉ số theo dõi" là các số nhóm sẽ đo ngay từ mùa thi đầu tiên, vì một hành trình không có chỉ số thì không cải tiến được.</w:t>
      </w:r>
    </w:p>
    <w:p>
      <w:pPr>
        <w:sectPr>
          <w:pgSz w:w="11906" w:h="16838"/>
          <w:pgMar w:top="1247" w:right="1134" w:bottom="1247" w:left="1474" w:header="680" w:footer="680" w:gutter="0"/>
          <w:cols w:space="720"/>
          <w:docGrid w:linePitch="360"/>
        </w:sectPr>
      </w:pPr>
    </w:p>
    <w:tbl>
      <w:tblPr>
        <w:tblStyle w:val="TableGrid"/>
        <w:tblW w:type="auto" w:w="0"/>
        <w:jc w:val="center"/>
        <w:tblLayout w:type="fixed"/>
        <w:tblLook w:firstColumn="1" w:firstRow="1" w:lastColumn="0" w:lastRow="0" w:noHBand="0" w:noVBand="1" w:val="04A0"/>
        <w:tblLayout w:type="fixed"/>
      </w:tblPr>
      <w:tblGrid>
        <w:gridCol w:w="2081"/>
        <w:gridCol w:w="2081"/>
        <w:gridCol w:w="2081"/>
        <w:gridCol w:w="2081"/>
        <w:gridCol w:w="2081"/>
        <w:gridCol w:w="2081"/>
        <w:gridCol w:w="2081"/>
      </w:tblGrid>
      <w:tr>
        <w:trPr>
          <w:tblHeader/>
        </w:trPr>
        <w:tc>
          <w:tcPr>
            <w:tcW w:type="dxa" w:w="1328"/>
            <w:shd w:val="clear" w:color="auto" w:fill="1B5E9E"/>
          </w:tcPr>
          <w:p>
            <w:pPr>
              <w:spacing w:before="40" w:after="40" w:line="269" w:lineRule="auto"/>
              <w:jc w:val="left"/>
            </w:pPr>
            <w:r>
              <w:rPr>
                <w:rFonts w:ascii="Arial" w:hAnsi="Arial"/>
                <w:b/>
                <w:color w:val="FFFFFF"/>
                <w:sz w:val="20"/>
              </w:rPr>
              <w:t>Giai đoạn</w:t>
            </w:r>
          </w:p>
        </w:tc>
        <w:tc>
          <w:tcPr>
            <w:tcW w:type="dxa" w:w="1328"/>
            <w:shd w:val="clear" w:color="auto" w:fill="1B5E9E"/>
          </w:tcPr>
          <w:p>
            <w:pPr>
              <w:spacing w:before="40" w:after="40" w:line="269" w:lineRule="auto"/>
              <w:jc w:val="left"/>
            </w:pPr>
            <w:r>
              <w:rPr>
                <w:rFonts w:ascii="Arial" w:hAnsi="Arial"/>
                <w:b/>
                <w:color w:val="FFFFFF"/>
                <w:sz w:val="20"/>
              </w:rPr>
              <w:t>1. Phát sinh nhu cầu</w:t>
            </w:r>
          </w:p>
        </w:tc>
        <w:tc>
          <w:tcPr>
            <w:tcW w:type="dxa" w:w="1328"/>
            <w:shd w:val="clear" w:color="auto" w:fill="1B5E9E"/>
          </w:tcPr>
          <w:p>
            <w:pPr>
              <w:spacing w:before="40" w:after="40" w:line="269" w:lineRule="auto"/>
              <w:jc w:val="left"/>
            </w:pPr>
            <w:r>
              <w:rPr>
                <w:rFonts w:ascii="Arial" w:hAnsi="Arial"/>
                <w:b/>
                <w:color w:val="FFFFFF"/>
                <w:sz w:val="20"/>
              </w:rPr>
              <w:t>2. Tìm giải pháp</w:t>
            </w:r>
          </w:p>
        </w:tc>
        <w:tc>
          <w:tcPr>
            <w:tcW w:type="dxa" w:w="1328"/>
            <w:shd w:val="clear" w:color="auto" w:fill="1B5E9E"/>
          </w:tcPr>
          <w:p>
            <w:pPr>
              <w:spacing w:before="40" w:after="40" w:line="269" w:lineRule="auto"/>
              <w:jc w:val="left"/>
            </w:pPr>
            <w:r>
              <w:rPr>
                <w:rFonts w:ascii="Arial" w:hAnsi="Arial"/>
                <w:b/>
                <w:color w:val="FFFFFF"/>
                <w:sz w:val="20"/>
              </w:rPr>
              <w:t>3. Đặt máy</w:t>
            </w:r>
          </w:p>
        </w:tc>
        <w:tc>
          <w:tcPr>
            <w:tcW w:type="dxa" w:w="1328"/>
            <w:shd w:val="clear" w:color="auto" w:fill="1B5E9E"/>
          </w:tcPr>
          <w:p>
            <w:pPr>
              <w:spacing w:before="40" w:after="40" w:line="269" w:lineRule="auto"/>
              <w:jc w:val="left"/>
            </w:pPr>
            <w:r>
              <w:rPr>
                <w:rFonts w:ascii="Arial" w:hAnsi="Arial"/>
                <w:b/>
                <w:color w:val="FFFFFF"/>
                <w:sz w:val="20"/>
              </w:rPr>
              <w:t>4. Nhận máy</w:t>
            </w:r>
          </w:p>
        </w:tc>
        <w:tc>
          <w:tcPr>
            <w:tcW w:type="dxa" w:w="1328"/>
            <w:shd w:val="clear" w:color="auto" w:fill="1B5E9E"/>
          </w:tcPr>
          <w:p>
            <w:pPr>
              <w:spacing w:before="40" w:after="40" w:line="269" w:lineRule="auto"/>
              <w:jc w:val="left"/>
            </w:pPr>
            <w:r>
              <w:rPr>
                <w:rFonts w:ascii="Arial" w:hAnsi="Arial"/>
                <w:b/>
                <w:color w:val="FFFFFF"/>
                <w:sz w:val="20"/>
              </w:rPr>
              <w:t>5. Thi</w:t>
            </w:r>
          </w:p>
        </w:tc>
        <w:tc>
          <w:tcPr>
            <w:tcW w:type="dxa" w:w="1328"/>
            <w:shd w:val="clear" w:color="auto" w:fill="1B5E9E"/>
          </w:tcPr>
          <w:p>
            <w:pPr>
              <w:spacing w:before="40" w:after="40" w:line="269" w:lineRule="auto"/>
              <w:jc w:val="left"/>
            </w:pPr>
            <w:r>
              <w:rPr>
                <w:rFonts w:ascii="Arial" w:hAnsi="Arial"/>
                <w:b/>
                <w:color w:val="FFFFFF"/>
                <w:sz w:val="20"/>
              </w:rPr>
              <w:t>6. Trả máy</w:t>
            </w:r>
          </w:p>
        </w:tc>
      </w:tr>
      <w:tr>
        <w:tc>
          <w:tcPr>
            <w:tcW w:type="dxa" w:w="1328"/>
          </w:tcPr>
          <w:p>
            <w:pPr>
              <w:spacing w:before="40" w:after="40" w:line="269" w:lineRule="auto"/>
              <w:jc w:val="left"/>
            </w:pPr>
            <w:r>
              <w:rPr>
                <w:rFonts w:ascii="Arial" w:hAnsi="Arial"/>
                <w:b/>
                <w:sz w:val="20"/>
              </w:rPr>
              <w:t>Sinh viên làm gì</w:t>
            </w:r>
          </w:p>
        </w:tc>
        <w:tc>
          <w:tcPr>
            <w:tcW w:type="dxa" w:w="1328"/>
          </w:tcPr>
          <w:p>
            <w:pPr>
              <w:spacing w:before="40" w:after="40" w:line="269" w:lineRule="auto"/>
              <w:jc w:val="left"/>
            </w:pPr>
            <w:r>
              <w:rPr>
                <w:rFonts w:ascii="Arial" w:hAnsi="Arial"/>
                <w:sz w:val="20"/>
              </w:rPr>
              <w:t>Phát hiện máy hỏng, máy đang sửa, hoặc nhận ra máy Mac chip M không thi EOS được; xem lại lịch thi trên FAP</w:t>
            </w:r>
          </w:p>
        </w:tc>
        <w:tc>
          <w:tcPr>
            <w:tcW w:type="dxa" w:w="1328"/>
          </w:tcPr>
          <w:p>
            <w:pPr>
              <w:spacing w:before="40" w:after="40" w:line="269" w:lineRule="auto"/>
              <w:jc w:val="left"/>
            </w:pPr>
            <w:r>
              <w:rPr>
                <w:rFonts w:ascii="Arial" w:hAnsi="Arial"/>
                <w:sz w:val="20"/>
              </w:rPr>
              <w:t>Hỏi bạn cùng phòng, tìm Google, hỏi nhóm Facebook của khoá, gọi vài cửa hàng</w:t>
            </w:r>
          </w:p>
        </w:tc>
        <w:tc>
          <w:tcPr>
            <w:tcW w:type="dxa" w:w="1328"/>
          </w:tcPr>
          <w:p>
            <w:pPr>
              <w:spacing w:before="40" w:after="40" w:line="269" w:lineRule="auto"/>
              <w:jc w:val="left"/>
            </w:pPr>
            <w:r>
              <w:rPr>
                <w:rFonts w:ascii="Arial" w:hAnsi="Arial"/>
                <w:sz w:val="20"/>
              </w:rPr>
              <w:t>Mở website ExamLap, chọn ngày và ca thi, chọn nhóm máy, xác minh một lần bằng email trường và mã số sinh viên, thanh toán</w:t>
            </w:r>
          </w:p>
        </w:tc>
        <w:tc>
          <w:tcPr>
            <w:tcW w:type="dxa" w:w="1328"/>
          </w:tcPr>
          <w:p>
            <w:pPr>
              <w:spacing w:before="40" w:after="40" w:line="269" w:lineRule="auto"/>
              <w:jc w:val="left"/>
            </w:pPr>
            <w:r>
              <w:rPr>
                <w:rFonts w:ascii="Arial" w:hAnsi="Arial"/>
                <w:sz w:val="20"/>
              </w:rPr>
              <w:t>Tới điểm hẹn trong campus trước giờ thi 30 phút, ký biên bản bàn giao có ảnh, nhận máy cùng sạc và tai nghe</w:t>
            </w:r>
          </w:p>
        </w:tc>
        <w:tc>
          <w:tcPr>
            <w:tcW w:type="dxa" w:w="1328"/>
          </w:tcPr>
          <w:p>
            <w:pPr>
              <w:spacing w:before="40" w:after="40" w:line="269" w:lineRule="auto"/>
              <w:jc w:val="left"/>
            </w:pPr>
            <w:r>
              <w:rPr>
                <w:rFonts w:ascii="Arial" w:hAnsi="Arial"/>
                <w:sz w:val="20"/>
              </w:rPr>
              <w:t>Đăng nhập wifi bằng tài khoản của mình, mở EOS và SEB, làm bài, nộp bài</w:t>
            </w:r>
          </w:p>
        </w:tc>
        <w:tc>
          <w:tcPr>
            <w:tcW w:type="dxa" w:w="1328"/>
          </w:tcPr>
          <w:p>
            <w:pPr>
              <w:spacing w:before="40" w:after="40" w:line="269" w:lineRule="auto"/>
              <w:jc w:val="left"/>
            </w:pPr>
            <w:r>
              <w:rPr>
                <w:rFonts w:ascii="Arial" w:hAnsi="Arial"/>
                <w:sz w:val="20"/>
              </w:rPr>
              <w:t>Mang máy về điểm trực, chụp đối chiếu 6 ảnh, nhận lại cọc</w:t>
            </w:r>
          </w:p>
        </w:tc>
      </w:tr>
      <w:tr>
        <w:tc>
          <w:tcPr>
            <w:tcW w:type="dxa" w:w="1328"/>
            <w:shd w:val="clear" w:color="auto" w:fill="F7F9FB"/>
          </w:tcPr>
          <w:p>
            <w:pPr>
              <w:spacing w:before="40" w:after="40" w:line="269" w:lineRule="auto"/>
              <w:jc w:val="left"/>
            </w:pPr>
            <w:r>
              <w:rPr>
                <w:rFonts w:ascii="Arial" w:hAnsi="Arial"/>
                <w:b/>
                <w:sz w:val="20"/>
              </w:rPr>
              <w:t>Cảm xúc</w:t>
            </w:r>
          </w:p>
        </w:tc>
        <w:tc>
          <w:tcPr>
            <w:tcW w:type="dxa" w:w="1328"/>
            <w:shd w:val="clear" w:color="auto" w:fill="F7F9FB"/>
          </w:tcPr>
          <w:p>
            <w:pPr>
              <w:spacing w:before="40" w:after="40" w:line="269" w:lineRule="auto"/>
              <w:jc w:val="left"/>
            </w:pPr>
            <w:r>
              <w:rPr>
                <w:rFonts w:ascii="Arial" w:hAnsi="Arial"/>
                <w:sz w:val="20"/>
              </w:rPr>
              <w:t>Hoảng, nghĩ ngay tới khả năng vắng thi</w:t>
            </w:r>
          </w:p>
        </w:tc>
        <w:tc>
          <w:tcPr>
            <w:tcW w:type="dxa" w:w="1328"/>
            <w:shd w:val="clear" w:color="auto" w:fill="F7F9FB"/>
          </w:tcPr>
          <w:p>
            <w:pPr>
              <w:spacing w:before="40" w:after="40" w:line="269" w:lineRule="auto"/>
              <w:jc w:val="left"/>
            </w:pPr>
            <w:r>
              <w:rPr>
                <w:rFonts w:ascii="Arial" w:hAnsi="Arial"/>
                <w:sz w:val="20"/>
              </w:rPr>
              <w:t>Lo và mất phương hướng vì không biết tin ai</w:t>
            </w:r>
          </w:p>
        </w:tc>
        <w:tc>
          <w:tcPr>
            <w:tcW w:type="dxa" w:w="1328"/>
            <w:shd w:val="clear" w:color="auto" w:fill="F7F9FB"/>
          </w:tcPr>
          <w:p>
            <w:pPr>
              <w:spacing w:before="40" w:after="40" w:line="269" w:lineRule="auto"/>
              <w:jc w:val="left"/>
            </w:pPr>
            <w:r>
              <w:rPr>
                <w:rFonts w:ascii="Arial" w:hAnsi="Arial"/>
                <w:sz w:val="20"/>
              </w:rPr>
              <w:t>Bớt lo dần khi thấy số máy còn trống hiển thị theo ca</w:t>
            </w:r>
          </w:p>
        </w:tc>
        <w:tc>
          <w:tcPr>
            <w:tcW w:type="dxa" w:w="1328"/>
            <w:shd w:val="clear" w:color="auto" w:fill="F7F9FB"/>
          </w:tcPr>
          <w:p>
            <w:pPr>
              <w:spacing w:before="40" w:after="40" w:line="269" w:lineRule="auto"/>
              <w:jc w:val="left"/>
            </w:pPr>
            <w:r>
              <w:rPr>
                <w:rFonts w:ascii="Arial" w:hAnsi="Arial"/>
                <w:sz w:val="20"/>
              </w:rPr>
              <w:t>Hồi hộp nhưng đã chủ động, còn thời gian làm quen máy</w:t>
            </w:r>
          </w:p>
        </w:tc>
        <w:tc>
          <w:tcPr>
            <w:tcW w:type="dxa" w:w="1328"/>
            <w:shd w:val="clear" w:color="auto" w:fill="F7F9FB"/>
          </w:tcPr>
          <w:p>
            <w:pPr>
              <w:spacing w:before="40" w:after="40" w:line="269" w:lineRule="auto"/>
              <w:jc w:val="left"/>
            </w:pPr>
            <w:r>
              <w:rPr>
                <w:rFonts w:ascii="Arial" w:hAnsi="Arial"/>
                <w:sz w:val="20"/>
              </w:rPr>
              <w:t>Tập trung vào bài thi, không nghĩ về thiết bị</w:t>
            </w:r>
          </w:p>
        </w:tc>
        <w:tc>
          <w:tcPr>
            <w:tcW w:type="dxa" w:w="1328"/>
            <w:shd w:val="clear" w:color="auto" w:fill="F7F9FB"/>
          </w:tcPr>
          <w:p>
            <w:pPr>
              <w:spacing w:before="40" w:after="40" w:line="269" w:lineRule="auto"/>
              <w:jc w:val="left"/>
            </w:pPr>
            <w:r>
              <w:rPr>
                <w:rFonts w:ascii="Arial" w:hAnsi="Arial"/>
                <w:sz w:val="20"/>
              </w:rPr>
              <w:t>Nhẹ nhõm, hoặc bực nếu phải chờ hoàn cọc</w:t>
            </w:r>
          </w:p>
        </w:tc>
      </w:tr>
      <w:tr>
        <w:tc>
          <w:tcPr>
            <w:tcW w:type="dxa" w:w="1328"/>
          </w:tcPr>
          <w:p>
            <w:pPr>
              <w:spacing w:before="40" w:after="40" w:line="269" w:lineRule="auto"/>
              <w:jc w:val="left"/>
            </w:pPr>
            <w:r>
              <w:rPr>
                <w:rFonts w:ascii="Arial" w:hAnsi="Arial"/>
                <w:b/>
                <w:sz w:val="20"/>
              </w:rPr>
              <w:t>Điểm đau hiện nay</w:t>
            </w:r>
          </w:p>
        </w:tc>
        <w:tc>
          <w:tcPr>
            <w:tcW w:type="dxa" w:w="1328"/>
          </w:tcPr>
          <w:p>
            <w:pPr>
              <w:spacing w:before="40" w:after="40" w:line="269" w:lineRule="auto"/>
              <w:jc w:val="left"/>
            </w:pPr>
            <w:r>
              <w:rPr>
                <w:rFonts w:ascii="Arial" w:hAnsi="Arial"/>
                <w:sz w:val="20"/>
              </w:rPr>
              <w:t xml:space="preserve">Không có phương án dự phòng nào trong bán kính đi bộ; cụm cho thuê của thành phố nằm cách 8 đến 15 km </w:t>
            </w:r>
            <w:r>
              <w:rPr>
                <w:rFonts w:ascii="Arial" w:hAnsi="Arial"/>
                <w:color w:val="1B5E9E"/>
                <w:sz w:val="17"/>
                <w:vertAlign w:val="superscript"/>
              </w:rPr>
              <w:t>[19]</w:t>
            </w:r>
          </w:p>
        </w:tc>
        <w:tc>
          <w:tcPr>
            <w:tcW w:type="dxa" w:w="1328"/>
          </w:tcPr>
          <w:p>
            <w:pPr>
              <w:spacing w:before="40" w:after="40" w:line="269" w:lineRule="auto"/>
              <w:jc w:val="left"/>
            </w:pPr>
            <w:r>
              <w:rPr>
                <w:rFonts w:ascii="Arial" w:hAnsi="Arial"/>
                <w:sz w:val="20"/>
              </w:rPr>
              <w:t xml:space="preserve">Toàn bộ website cho thuê trong nước là trang giới thiệu kèm hotline, không đặt được online </w:t>
            </w:r>
            <w:r>
              <w:rPr>
                <w:rFonts w:ascii="Arial" w:hAnsi="Arial"/>
                <w:color w:val="1B5E9E"/>
                <w:sz w:val="17"/>
                <w:vertAlign w:val="superscript"/>
              </w:rPr>
              <w:t>[24]</w:t>
            </w:r>
          </w:p>
        </w:tc>
        <w:tc>
          <w:tcPr>
            <w:tcW w:type="dxa" w:w="1328"/>
          </w:tcPr>
          <w:p>
            <w:pPr>
              <w:spacing w:before="40" w:after="40" w:line="269" w:lineRule="auto"/>
              <w:jc w:val="left"/>
            </w:pPr>
            <w:r>
              <w:rPr>
                <w:rFonts w:ascii="Arial" w:hAnsi="Arial"/>
                <w:sz w:val="20"/>
              </w:rPr>
              <w:t xml:space="preserve">Quy trình chuẩn của thị trường là gọi, tư vấn, báo giá, ký hợp đồng, giao máy, mất từ vài giờ tới một ngày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 xml:space="preserve">Cam kết tốt nhất tại Đà Nẵng chỉ là giao trong ngày </w:t>
            </w:r>
            <w:r>
              <w:rPr>
                <w:rFonts w:ascii="Arial" w:hAnsi="Arial"/>
                <w:color w:val="1B5E9E"/>
                <w:sz w:val="17"/>
                <w:vertAlign w:val="superscript"/>
              </w:rPr>
              <w:t>[23]</w:t>
            </w:r>
            <w:r>
              <w:rPr>
                <w:rFonts w:ascii="Arial" w:hAnsi="Arial"/>
                <w:sz w:val="20"/>
              </w:rPr>
              <w:t xml:space="preserve">; phải nộp căn cước bản gốc và cọc tới 2.000.000đ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 xml:space="preserve">Máy thuê không cài sẵn EOS và SEB, chưa test, có thể thiếu jack 3.5mm cho phần thi nghe </w:t>
            </w:r>
            <w:r>
              <w:rPr>
                <w:rFonts w:ascii="Arial" w:hAnsi="Arial"/>
                <w:color w:val="1B5E9E"/>
                <w:sz w:val="17"/>
                <w:vertAlign w:val="superscript"/>
              </w:rPr>
              <w:t>[2]</w:t>
            </w:r>
          </w:p>
        </w:tc>
        <w:tc>
          <w:tcPr>
            <w:tcW w:type="dxa" w:w="1328"/>
          </w:tcPr>
          <w:p>
            <w:pPr>
              <w:spacing w:before="40" w:after="40" w:line="269" w:lineRule="auto"/>
              <w:jc w:val="left"/>
            </w:pPr>
            <w:r>
              <w:rPr>
                <w:rFonts w:ascii="Arial" w:hAnsi="Arial"/>
                <w:sz w:val="20"/>
              </w:rPr>
              <w:t xml:space="preserve">Không có mốc thời gian hoàn cọc công bố; tranh chấp hư hỏng không có bằng chứng hai chiều </w:t>
            </w:r>
            <w:r>
              <w:rPr>
                <w:rFonts w:ascii="Arial" w:hAnsi="Arial"/>
                <w:color w:val="1B5E9E"/>
                <w:sz w:val="17"/>
                <w:vertAlign w:val="superscript"/>
              </w:rPr>
              <w:t>[69]</w:t>
            </w:r>
          </w:p>
        </w:tc>
      </w:tr>
      <w:tr>
        <w:tc>
          <w:tcPr>
            <w:tcW w:type="dxa" w:w="1328"/>
            <w:shd w:val="clear" w:color="auto" w:fill="F7F9FB"/>
          </w:tcPr>
          <w:p>
            <w:pPr>
              <w:spacing w:before="40" w:after="40" w:line="269" w:lineRule="auto"/>
              <w:jc w:val="left"/>
            </w:pPr>
            <w:r>
              <w:rPr>
                <w:rFonts w:ascii="Arial" w:hAnsi="Arial"/>
                <w:b/>
                <w:sz w:val="20"/>
              </w:rPr>
              <w:t>ExamLap giải quyết</w:t>
            </w:r>
          </w:p>
        </w:tc>
        <w:tc>
          <w:tcPr>
            <w:tcW w:type="dxa" w:w="1328"/>
            <w:shd w:val="clear" w:color="auto" w:fill="F7F9FB"/>
          </w:tcPr>
          <w:p>
            <w:pPr>
              <w:spacing w:before="40" w:after="40" w:line="269" w:lineRule="auto"/>
              <w:jc w:val="left"/>
            </w:pPr>
            <w:r>
              <w:rPr>
                <w:rFonts w:ascii="Arial" w:hAnsi="Arial"/>
                <w:sz w:val="20"/>
              </w:rPr>
              <w:t>Điểm trực nằm ngay trong khu campus, mở đúng khung giờ thi; nhắc đặt trước theo lịch thi</w:t>
            </w:r>
          </w:p>
        </w:tc>
        <w:tc>
          <w:tcPr>
            <w:tcW w:type="dxa" w:w="1328"/>
            <w:shd w:val="clear" w:color="auto" w:fill="F7F9FB"/>
          </w:tcPr>
          <w:p>
            <w:pPr>
              <w:spacing w:before="40" w:after="40" w:line="269" w:lineRule="auto"/>
              <w:jc w:val="left"/>
            </w:pPr>
            <w:r>
              <w:rPr>
                <w:rFonts w:ascii="Arial" w:hAnsi="Arial"/>
                <w:sz w:val="20"/>
              </w:rPr>
              <w:t xml:space="preserve">Một trang duy nhất trả lời đúng câu hỏi "bạn thi ca nào", dùng đúng từ vựng mà sinh viên đã quen từ hệ thống mượn máy của trường </w:t>
            </w:r>
            <w:r>
              <w:rPr>
                <w:rFonts w:ascii="Arial" w:hAnsi="Arial"/>
                <w:color w:val="1B5E9E"/>
                <w:sz w:val="17"/>
                <w:vertAlign w:val="superscript"/>
              </w:rPr>
              <w:t>[18]</w:t>
            </w:r>
          </w:p>
        </w:tc>
        <w:tc>
          <w:tcPr>
            <w:tcW w:type="dxa" w:w="1328"/>
            <w:shd w:val="clear" w:color="auto" w:fill="F7F9FB"/>
          </w:tcPr>
          <w:p>
            <w:pPr>
              <w:spacing w:before="40" w:after="40" w:line="269" w:lineRule="auto"/>
              <w:jc w:val="left"/>
            </w:pPr>
            <w:r>
              <w:rPr>
                <w:rFonts w:ascii="Arial" w:hAnsi="Arial"/>
                <w:sz w:val="20"/>
              </w:rPr>
              <w:t>Đặt xong dưới 2 phút, không cần gọi điện, chỉ hiển thị những máy thật sự còn trống của đúng ca đó</w:t>
            </w:r>
          </w:p>
        </w:tc>
        <w:tc>
          <w:tcPr>
            <w:tcW w:type="dxa" w:w="1328"/>
            <w:shd w:val="clear" w:color="auto" w:fill="F7F9FB"/>
          </w:tcPr>
          <w:p>
            <w:pPr>
              <w:spacing w:before="40" w:after="40" w:line="269" w:lineRule="auto"/>
              <w:jc w:val="left"/>
            </w:pPr>
            <w:r>
              <w:rPr>
                <w:rFonts w:ascii="Arial" w:hAnsi="Arial"/>
                <w:sz w:val="20"/>
              </w:rPr>
              <w:t>Giao trước giờ thi 30 phút; cọc 300.000đ giảm dần về 0đ theo hạng tín nhiệm; không giữ giấy tờ tuỳ thân</w:t>
            </w:r>
          </w:p>
        </w:tc>
        <w:tc>
          <w:tcPr>
            <w:tcW w:type="dxa" w:w="1328"/>
            <w:shd w:val="clear" w:color="auto" w:fill="F7F9FB"/>
          </w:tcPr>
          <w:p>
            <w:pPr>
              <w:spacing w:before="40" w:after="40" w:line="269" w:lineRule="auto"/>
              <w:jc w:val="left"/>
            </w:pPr>
            <w:r>
              <w:rPr>
                <w:rFonts w:ascii="Arial" w:hAnsi="Arial"/>
                <w:sz w:val="20"/>
              </w:rPr>
              <w:t>Máy đã qua chín hạng mục sẵn sàng thi; có máy dự phòng nóng đổi trong 15 phút nếu máy lỗi giữa ca</w:t>
            </w:r>
          </w:p>
        </w:tc>
        <w:tc>
          <w:tcPr>
            <w:tcW w:type="dxa" w:w="1328"/>
            <w:shd w:val="clear" w:color="auto" w:fill="F7F9FB"/>
          </w:tcPr>
          <w:p>
            <w:pPr>
              <w:spacing w:before="40" w:after="40" w:line="269" w:lineRule="auto"/>
              <w:jc w:val="left"/>
            </w:pPr>
            <w:r>
              <w:rPr>
                <w:rFonts w:ascii="Arial" w:hAnsi="Arial"/>
                <w:sz w:val="20"/>
              </w:rPr>
              <w:t>Đối soát tự động sáu ảnh trước và sau, hoàn cọc trong 5 phút; hao mòn thường không tính phí</w:t>
            </w:r>
          </w:p>
        </w:tc>
      </w:tr>
      <w:tr>
        <w:tc>
          <w:tcPr>
            <w:tcW w:type="dxa" w:w="1328"/>
          </w:tcPr>
          <w:p>
            <w:pPr>
              <w:spacing w:before="40" w:after="40" w:line="269" w:lineRule="auto"/>
              <w:jc w:val="left"/>
            </w:pPr>
            <w:r>
              <w:rPr>
                <w:rFonts w:ascii="Arial" w:hAnsi="Arial"/>
                <w:b/>
                <w:sz w:val="20"/>
              </w:rPr>
              <w:t>Chỉ số theo dõi</w:t>
            </w:r>
          </w:p>
        </w:tc>
        <w:tc>
          <w:tcPr>
            <w:tcW w:type="dxa" w:w="1328"/>
          </w:tcPr>
          <w:p>
            <w:pPr>
              <w:spacing w:before="40" w:after="40" w:line="269" w:lineRule="auto"/>
              <w:jc w:val="left"/>
            </w:pPr>
            <w:r>
              <w:rPr>
                <w:rFonts w:ascii="Arial" w:hAnsi="Arial"/>
                <w:sz w:val="20"/>
              </w:rPr>
              <w:t>Số lượt truy cập trong 48 giờ trước mỗi ca thi; tỉ lệ đơn đặt trước từ một ngày trở lên</w:t>
            </w:r>
          </w:p>
        </w:tc>
        <w:tc>
          <w:tcPr>
            <w:tcW w:type="dxa" w:w="1328"/>
          </w:tcPr>
          <w:p>
            <w:pPr>
              <w:spacing w:before="40" w:after="40" w:line="269" w:lineRule="auto"/>
              <w:jc w:val="left"/>
            </w:pPr>
            <w:r>
              <w:rPr>
                <w:rFonts w:ascii="Arial" w:hAnsi="Arial"/>
                <w:sz w:val="20"/>
              </w:rPr>
              <w:t>Tỉ lệ khách tự tìm tới website so với khách qua giới thiệu; số câu hỏi phải trả lời thủ công qua Zalo</w:t>
            </w:r>
          </w:p>
        </w:tc>
        <w:tc>
          <w:tcPr>
            <w:tcW w:type="dxa" w:w="1328"/>
          </w:tcPr>
          <w:p>
            <w:pPr>
              <w:spacing w:before="40" w:after="40" w:line="269" w:lineRule="auto"/>
              <w:jc w:val="left"/>
            </w:pPr>
            <w:r>
              <w:rPr>
                <w:rFonts w:ascii="Arial" w:hAnsi="Arial"/>
                <w:sz w:val="20"/>
              </w:rPr>
              <w:t>Thời gian hoàn tất đặt máy; tỉ lệ bỏ dở giữa luồng; tỉ lệ ca thi hết máy</w:t>
            </w:r>
          </w:p>
        </w:tc>
        <w:tc>
          <w:tcPr>
            <w:tcW w:type="dxa" w:w="1328"/>
          </w:tcPr>
          <w:p>
            <w:pPr>
              <w:spacing w:before="40" w:after="40" w:line="269" w:lineRule="auto"/>
              <w:jc w:val="left"/>
            </w:pPr>
            <w:r>
              <w:rPr>
                <w:rFonts w:ascii="Arial" w:hAnsi="Arial"/>
                <w:sz w:val="20"/>
              </w:rPr>
              <w:t>Tỉ lệ giao đúng hẹn; thời gian bàn giao trung bình tại điểm hẹn</w:t>
            </w:r>
          </w:p>
        </w:tc>
        <w:tc>
          <w:tcPr>
            <w:tcW w:type="dxa" w:w="1328"/>
          </w:tcPr>
          <w:p>
            <w:pPr>
              <w:spacing w:before="40" w:after="40" w:line="269" w:lineRule="auto"/>
              <w:jc w:val="left"/>
            </w:pPr>
            <w:r>
              <w:rPr>
                <w:rFonts w:ascii="Arial" w:hAnsi="Arial"/>
                <w:sz w:val="20"/>
              </w:rPr>
              <w:t>Số ca thi bị gián đoạn vì thiết bị; thời gian đổi máy thực tế</w:t>
            </w:r>
          </w:p>
        </w:tc>
        <w:tc>
          <w:tcPr>
            <w:tcW w:type="dxa" w:w="1328"/>
          </w:tcPr>
          <w:p>
            <w:pPr>
              <w:spacing w:before="40" w:after="40" w:line="269" w:lineRule="auto"/>
              <w:jc w:val="left"/>
            </w:pPr>
            <w:r>
              <w:rPr>
                <w:rFonts w:ascii="Arial" w:hAnsi="Arial"/>
                <w:sz w:val="20"/>
              </w:rPr>
              <w:t>Thời gian hoàn cọc trung bình; tỉ lệ tranh chấp trên tổng lượt; tỉ lệ khách quay lại kỳ sau</w:t>
            </w:r>
          </w:p>
        </w:tc>
      </w:tr>
    </w:tbl>
    <w:p>
      <w:pPr>
        <w:spacing w:before="60" w:after="200"/>
        <w:jc w:val="left"/>
      </w:pPr>
      <w:r>
        <w:rPr>
          <w:rFonts w:ascii="Arial" w:hAnsi="Arial"/>
          <w:b/>
          <w:color w:val="555B63"/>
          <w:sz w:val="19"/>
        </w:rPr>
        <w:t xml:space="preserve">Bảng 8. </w:t>
      </w:r>
      <w:r>
        <w:rPr>
          <w:rFonts w:ascii="Arial" w:hAnsi="Arial"/>
          <w:i/>
          <w:color w:val="555B63"/>
          <w:sz w:val="19"/>
        </w:rPr>
        <w:t>Bản đồ hành trình khách hàng ExamLap qua sáu giai đoạn, đối chiếu điểm đau hiện nay với cách giải quyết và chỉ số đo lường tương ứng.</w:t>
      </w:r>
    </w:p>
    <w:p>
      <w:pPr>
        <w:spacing w:after="200"/>
      </w:pPr>
      <w:r>
        <w:rPr>
          <w:rFonts w:ascii="Arial" w:hAnsi="Arial"/>
          <w:i/>
          <w:color w:val="555B63"/>
          <w:sz w:val="18"/>
        </w:rPr>
        <w:t>Các điểm đau được dẫn từ khảo sát thị trường và tài liệu hướng dẫn của nhà trường. Cột ExamLap giải quyết và cột chỉ số theo dõi là thiết kế của nhóm [Ước lượng của nhóm].</w:t>
      </w:r>
    </w:p>
    <w:p>
      <w:pPr>
        <w:sectPr>
          <w:pgSz w:w="16838" w:h="11906" w:orient="landscape"/>
          <w:pgMar w:top="1020" w:right="1134" w:bottom="1020" w:left="1134" w:header="680" w:footer="680" w:gutter="0"/>
          <w:cols w:space="720"/>
          <w:docGrid w:linePitch="360"/>
        </w:sectPr>
      </w:pPr>
    </w:p>
    <w:p>
      <w:pPr>
        <w:spacing w:after="120"/>
      </w:pPr>
      <w:r>
        <w:rPr>
          <w:sz w:val="23"/>
        </w:rPr>
        <w:t>Đọc theo hàng "cảm xúc" sẽ thấy toàn bộ giá trị của dịch vụ nằm ở việc kéo đường cảm xúc từ "hoảng" về "tập trung vào bài thi" càng sớm càng tốt. Mọi quyết định thiết kế trong chương này, từ việc bán theo ca thi, tới ba cam kết đo bằng phút, tới việc không giữ giấy tờ tuỳ thân, đều phục vụ đúng mục tiêu đó.</w:t>
      </w:r>
    </w:p>
    <w:p>
      <w:r>
        <w:br w:type="page"/>
      </w:r>
    </w:p>
    <w:p>
      <w:bookmarkStart w:id="1023" w:name="sec22"/>
      <w:pPr>
        <w:pStyle w:val="Heading1"/>
        <w:pageBreakBefore w:val="0"/>
        <w:pBdr>
          <w:bottom w:val="single" w:sz="8" w:space="4" w:color="1B5E9E"/>
        </w:pBdr>
      </w:pPr>
      <w:r>
        <w:rPr>
          <w:rFonts w:ascii="Arial" w:hAnsi="Arial"/>
          <w:b/>
        </w:rPr>
        <w:t xml:space="preserve">3. </w:t>
      </w:r>
      <w:r>
        <w:rPr>
          <w:rFonts w:ascii="Arial" w:hAnsi="Arial"/>
        </w:rPr>
        <w:t>Thị trường, khách hàng và đối thủ</w:t>
      </w:r>
      <w:bookmarkEnd w:id="1023"/>
    </w:p>
    <w:p>
      <w:pPr>
        <w:spacing w:after="120"/>
      </w:pPr>
      <w:r>
        <w:rPr>
          <w:i/>
          <w:sz w:val="23"/>
        </w:rPr>
        <w:t>[chưa có nội dung: sections/03-thi-truong.md]</w:t>
      </w:r>
    </w:p>
    <w:p>
      <w:r>
        <w:br w:type="page"/>
      </w:r>
    </w:p>
    <w:p>
      <w:pPr>
        <w:spacing w:after="2400" w:line="240" w:lineRule="auto"/>
      </w:pPr>
    </w:p>
    <w:p>
      <w:pPr>
        <w:spacing w:after="200"/>
        <w:jc w:val="center"/>
      </w:pPr>
      <w:r>
        <w:rPr>
          <w:rFonts w:ascii="Arial" w:hAnsi="Arial"/>
          <w:b/>
          <w:color w:val="C2411C"/>
          <w:sz w:val="26"/>
          <w:spacing w:val="80"/>
        </w:rPr>
        <w:t>PHẦN II</w:t>
      </w:r>
    </w:p>
    <w:p>
      <w:pPr>
        <w:spacing w:after="280"/>
        <w:jc w:val="center"/>
      </w:pPr>
      <w:r>
        <w:rPr>
          <w:rFonts w:ascii="Arial" w:hAnsi="Arial"/>
          <w:b/>
          <w:color w:val="142C4A"/>
          <w:sz w:val="46"/>
        </w:rPr>
        <w:t>MÔ HÌNH KINH DOANH VÀ VẬN HÀNH</w:t>
      </w:r>
    </w:p>
    <w:p>
      <w:pPr>
        <w:spacing w:after="320"/>
        <w:jc w:val="center"/>
      </w:pPr>
      <w:r>
        <w:rPr>
          <w:color w:val="C9D3DE"/>
          <w:sz w:val="18"/>
        </w:rPr>
        <w:t>━━━━━━━━━━━━</w:t>
      </w:r>
    </w:p>
    <w:p>
      <w:pPr>
        <w:spacing w:line="336" w:lineRule="auto"/>
        <w:ind w:left="1701" w:right="1701"/>
        <w:jc w:val="center"/>
      </w:pPr>
      <w:r>
        <w:rPr>
          <w:rFonts w:ascii="Arial" w:hAnsi="Arial"/>
          <w:i/>
          <w:color w:val="555B63"/>
          <w:sz w:val="22"/>
        </w:rPr>
        <w:t>Bốn chương tiếp theo trả lời bốn câu hỏi: tiền đến từ đâu, ai làm việc gì mỗi ngày, làm sao để chiếc máy quay về, và làm sao để dữ liệu của khách không bị dùng sai.</w:t>
      </w:r>
    </w:p>
    <w:p>
      <w:r>
        <w:br w:type="page"/>
      </w:r>
    </w:p>
    <w:p>
      <w:bookmarkStart w:id="1024" w:name="sec23"/>
      <w:pPr>
        <w:pStyle w:val="Heading1"/>
        <w:pageBreakBefore w:val="0"/>
        <w:pBdr>
          <w:bottom w:val="single" w:sz="8" w:space="4" w:color="1B5E9E"/>
        </w:pBdr>
      </w:pPr>
      <w:r>
        <w:rPr>
          <w:rFonts w:ascii="Arial" w:hAnsi="Arial"/>
          <w:b/>
        </w:rPr>
        <w:t xml:space="preserve">4. </w:t>
      </w:r>
      <w:r>
        <w:rPr>
          <w:rFonts w:ascii="Arial" w:hAnsi="Arial"/>
        </w:rPr>
        <w:t>Mô hình kinh doanh và chính sách giá</w:t>
      </w:r>
      <w:bookmarkEnd w:id="1024"/>
    </w:p>
    <w:p>
      <w:pPr>
        <w:spacing w:after="120"/>
      </w:pPr>
      <w:r>
        <w:rPr>
          <w:i/>
          <w:sz w:val="23"/>
        </w:rPr>
        <w:t>[chưa có nội dung: sections/04-mo-hinh-kd.md]</w:t>
      </w:r>
    </w:p>
    <w:p>
      <w:r>
        <w:br w:type="page"/>
      </w:r>
    </w:p>
    <w:p>
      <w:bookmarkStart w:id="1025" w:name="sec24"/>
      <w:pPr>
        <w:pStyle w:val="Heading1"/>
        <w:pageBreakBefore w:val="0"/>
        <w:pBdr>
          <w:bottom w:val="single" w:sz="8" w:space="4" w:color="1B5E9E"/>
        </w:pBdr>
      </w:pPr>
      <w:r>
        <w:rPr>
          <w:rFonts w:ascii="Arial" w:hAnsi="Arial"/>
          <w:b/>
        </w:rPr>
        <w:t xml:space="preserve">5. </w:t>
      </w:r>
      <w:r>
        <w:rPr>
          <w:rFonts w:ascii="Arial" w:hAnsi="Arial"/>
        </w:rPr>
        <w:t>Vận hành: con người, quy trình, đội máy</w:t>
      </w:r>
      <w:bookmarkEnd w:id="1025"/>
    </w:p>
    <w:p>
      <w:pPr>
        <w:spacing w:after="120"/>
      </w:pPr>
      <w:r>
        <w:rPr>
          <w:i/>
          <w:sz w:val="23"/>
        </w:rPr>
        <w:t>[chưa có nội dung: sections/05-van-hanh.md]</w:t>
      </w:r>
    </w:p>
    <w:p>
      <w:r>
        <w:br w:type="page"/>
      </w:r>
    </w:p>
    <w:p>
      <w:bookmarkStart w:id="1026" w:name="sec25"/>
      <w:pPr>
        <w:pStyle w:val="Heading1"/>
        <w:pageBreakBefore w:val="0"/>
        <w:pBdr>
          <w:bottom w:val="single" w:sz="8" w:space="4" w:color="1B5E9E"/>
        </w:pBdr>
      </w:pPr>
      <w:r>
        <w:rPr>
          <w:rFonts w:ascii="Arial" w:hAnsi="Arial"/>
          <w:b/>
        </w:rPr>
        <w:t xml:space="preserve">6. </w:t>
      </w:r>
      <w:r>
        <w:rPr>
          <w:rFonts w:ascii="Arial" w:hAnsi="Arial"/>
        </w:rPr>
        <w:t>Niềm tin và an toàn tài sản</w:t>
      </w:r>
      <w:bookmarkEnd w:id="1026"/>
    </w:p>
    <w:p>
      <w:pPr>
        <w:spacing w:after="120"/>
      </w:pPr>
      <w:r>
        <w:rPr>
          <w:i/>
          <w:sz w:val="23"/>
        </w:rPr>
        <w:t>[chưa có nội dung: sections/06-an-toan-tai-san.md]</w:t>
      </w:r>
    </w:p>
    <w:p>
      <w:r>
        <w:br w:type="page"/>
      </w:r>
    </w:p>
    <w:p>
      <w:bookmarkStart w:id="1027" w:name="sec26"/>
      <w:pPr>
        <w:pStyle w:val="Heading1"/>
        <w:pageBreakBefore w:val="0"/>
        <w:pBdr>
          <w:bottom w:val="single" w:sz="8" w:space="4" w:color="1B5E9E"/>
        </w:pBdr>
      </w:pPr>
      <w:r>
        <w:rPr>
          <w:rFonts w:ascii="Arial" w:hAnsi="Arial"/>
          <w:b/>
        </w:rPr>
        <w:t xml:space="preserve">7. </w:t>
      </w:r>
      <w:r>
        <w:rPr>
          <w:rFonts w:ascii="Arial" w:hAnsi="Arial"/>
        </w:rPr>
        <w:t>Bảo mật hệ thống và bảo vệ dữ liệu cá nhân</w:t>
      </w:r>
      <w:bookmarkEnd w:id="1027"/>
    </w:p>
    <w:p>
      <w:pPr>
        <w:spacing w:after="120"/>
      </w:pPr>
      <w:r>
        <w:rPr>
          <w:i/>
          <w:sz w:val="23"/>
        </w:rPr>
        <w:t>[chưa có nội dung: sections/07-bao-mat.md]</w:t>
      </w:r>
    </w:p>
    <w:p>
      <w:r>
        <w:br w:type="page"/>
      </w:r>
    </w:p>
    <w:p>
      <w:pPr>
        <w:spacing w:after="2400" w:line="240" w:lineRule="auto"/>
      </w:pPr>
    </w:p>
    <w:p>
      <w:pPr>
        <w:spacing w:after="200"/>
        <w:jc w:val="center"/>
      </w:pPr>
      <w:r>
        <w:rPr>
          <w:rFonts w:ascii="Arial" w:hAnsi="Arial"/>
          <w:b/>
          <w:color w:val="C2411C"/>
          <w:sz w:val="26"/>
          <w:spacing w:val="80"/>
        </w:rPr>
        <w:t>PHẦN III</w:t>
      </w:r>
    </w:p>
    <w:p>
      <w:pPr>
        <w:spacing w:after="280"/>
        <w:jc w:val="center"/>
      </w:pPr>
      <w:r>
        <w:rPr>
          <w:rFonts w:ascii="Arial" w:hAnsi="Arial"/>
          <w:b/>
          <w:color w:val="142C4A"/>
          <w:sz w:val="46"/>
        </w:rPr>
        <w:t>GIẢI PHÁP PHẦN MỀM</w:t>
      </w:r>
    </w:p>
    <w:p>
      <w:pPr>
        <w:spacing w:after="320"/>
        <w:jc w:val="center"/>
      </w:pPr>
      <w:r>
        <w:rPr>
          <w:color w:val="C9D3DE"/>
          <w:sz w:val="18"/>
        </w:rPr>
        <w:t>━━━━━━━━━━━━</w:t>
      </w:r>
    </w:p>
    <w:p>
      <w:pPr>
        <w:spacing w:line="336" w:lineRule="auto"/>
        <w:ind w:left="1701" w:right="1701"/>
        <w:jc w:val="center"/>
      </w:pPr>
      <w:r>
        <w:rPr>
          <w:rFonts w:ascii="Arial" w:hAnsi="Arial"/>
          <w:i/>
          <w:color w:val="555B63"/>
          <w:sz w:val="22"/>
        </w:rPr>
        <w:t>Phần này được viết để dùng được ngay: phạm vi chức năng, kiến trúc, các luồng hoạt động, lược đồ dữ liệu, danh mục giao diện lập trình và kế hoạch mười hai tuần. Một sinh viên năm ba đọc xong phần này là bắt tay viết mã được.</w:t>
      </w:r>
    </w:p>
    <w:p>
      <w:r>
        <w:br w:type="page"/>
      </w:r>
    </w:p>
    <w:p>
      <w:bookmarkStart w:id="1028" w:name="sec27"/>
      <w:pPr>
        <w:pStyle w:val="Heading1"/>
        <w:pageBreakBefore w:val="0"/>
        <w:pBdr>
          <w:bottom w:val="single" w:sz="8" w:space="4" w:color="1B5E9E"/>
        </w:pBdr>
      </w:pPr>
      <w:r>
        <w:rPr>
          <w:rFonts w:ascii="Arial" w:hAnsi="Arial"/>
          <w:b/>
        </w:rPr>
        <w:t xml:space="preserve">8. </w:t>
      </w:r>
      <w:r>
        <w:rPr>
          <w:rFonts w:ascii="Arial" w:hAnsi="Arial"/>
        </w:rPr>
        <w:t>Phạm vi sản phẩm và các vai trò sử dụng</w:t>
      </w:r>
      <w:bookmarkEnd w:id="1028"/>
    </w:p>
    <w:p>
      <w:pPr>
        <w:spacing w:after="120"/>
      </w:pPr>
      <w:r>
        <w:rPr>
          <w:i/>
          <w:sz w:val="23"/>
        </w:rPr>
        <w:t>[chưa có nội dung: sections/08-pham-vi-san-pham.md]</w:t>
      </w:r>
    </w:p>
    <w:p>
      <w:r>
        <w:br w:type="page"/>
      </w:r>
    </w:p>
    <w:p>
      <w:bookmarkStart w:id="1029" w:name="sec28"/>
      <w:pPr>
        <w:pStyle w:val="Heading1"/>
        <w:pageBreakBefore w:val="0"/>
        <w:pBdr>
          <w:bottom w:val="single" w:sz="8" w:space="4" w:color="1B5E9E"/>
        </w:pBdr>
      </w:pPr>
      <w:r>
        <w:rPr>
          <w:rFonts w:ascii="Arial" w:hAnsi="Arial"/>
          <w:b/>
        </w:rPr>
        <w:t xml:space="preserve">9. </w:t>
      </w:r>
      <w:r>
        <w:rPr>
          <w:rFonts w:ascii="Arial" w:hAnsi="Arial"/>
        </w:rPr>
        <w:t>Kiến trúc hệ thống và lựa chọn công nghệ</w:t>
      </w:r>
      <w:bookmarkEnd w:id="1029"/>
    </w:p>
    <w:p>
      <w:pPr>
        <w:spacing w:after="120"/>
      </w:pPr>
      <w:r>
        <w:rPr>
          <w:i/>
          <w:sz w:val="23"/>
        </w:rPr>
        <w:t>[chưa có nội dung: sections/09-kien-truc.md]</w:t>
      </w:r>
    </w:p>
    <w:p>
      <w:r>
        <w:br w:type="page"/>
      </w:r>
    </w:p>
    <w:p>
      <w:bookmarkStart w:id="1030" w:name="sec29"/>
      <w:pPr>
        <w:pStyle w:val="Heading1"/>
        <w:pageBreakBefore w:val="0"/>
        <w:pBdr>
          <w:bottom w:val="single" w:sz="8" w:space="4" w:color="1B5E9E"/>
        </w:pBdr>
      </w:pPr>
      <w:r>
        <w:rPr>
          <w:rFonts w:ascii="Arial" w:hAnsi="Arial"/>
          <w:b/>
        </w:rPr>
        <w:t xml:space="preserve">10. </w:t>
      </w:r>
      <w:r>
        <w:rPr>
          <w:rFonts w:ascii="Arial" w:hAnsi="Arial"/>
        </w:rPr>
        <w:t>Luồng hoạt động và máy trạng thái</w:t>
      </w:r>
      <w:bookmarkEnd w:id="1030"/>
    </w:p>
    <w:p>
      <w:pPr>
        <w:spacing w:after="120"/>
      </w:pPr>
      <w:r>
        <w:rPr>
          <w:i/>
          <w:sz w:val="23"/>
        </w:rPr>
        <w:t>[chưa có nội dung: sections/10-luong-hoat-dong.md]</w:t>
      </w:r>
    </w:p>
    <w:p>
      <w:r>
        <w:br w:type="page"/>
      </w:r>
    </w:p>
    <w:p>
      <w:bookmarkStart w:id="1031" w:name="sec30"/>
      <w:pPr>
        <w:pStyle w:val="Heading1"/>
        <w:pageBreakBefore w:val="0"/>
        <w:pBdr>
          <w:bottom w:val="single" w:sz="8" w:space="4" w:color="1B5E9E"/>
        </w:pBdr>
      </w:pPr>
      <w:r>
        <w:rPr>
          <w:rFonts w:ascii="Arial" w:hAnsi="Arial"/>
          <w:b/>
        </w:rPr>
        <w:t xml:space="preserve">11. </w:t>
      </w:r>
      <w:r>
        <w:rPr>
          <w:rFonts w:ascii="Arial" w:hAnsi="Arial"/>
        </w:rPr>
        <w:t>Mô hình dữ liệu và các bài toán kỹ thuật khó</w:t>
      </w:r>
      <w:bookmarkEnd w:id="1031"/>
    </w:p>
    <w:p>
      <w:pPr>
        <w:spacing w:after="120"/>
      </w:pPr>
      <w:r>
        <w:rPr>
          <w:i/>
          <w:sz w:val="23"/>
        </w:rPr>
        <w:t>[chưa có nội dung: sections/11-du-lieu.md]</w:t>
      </w:r>
    </w:p>
    <w:p>
      <w:r>
        <w:br w:type="page"/>
      </w:r>
    </w:p>
    <w:p>
      <w:bookmarkStart w:id="1032" w:name="sec31"/>
      <w:pPr>
        <w:pStyle w:val="Heading1"/>
        <w:pageBreakBefore w:val="0"/>
        <w:pBdr>
          <w:bottom w:val="single" w:sz="8" w:space="4" w:color="1B5E9E"/>
        </w:pBdr>
      </w:pPr>
      <w:r>
        <w:rPr>
          <w:rFonts w:ascii="Arial" w:hAnsi="Arial"/>
          <w:b/>
        </w:rPr>
        <w:t xml:space="preserve">12. </w:t>
      </w:r>
      <w:r>
        <w:rPr>
          <w:rFonts w:ascii="Arial" w:hAnsi="Arial"/>
        </w:rPr>
        <w:t>Giao diện người dùng</w:t>
      </w:r>
      <w:bookmarkEnd w:id="1032"/>
    </w:p>
    <w:p>
      <w:pPr>
        <w:spacing w:after="120"/>
      </w:pPr>
      <w:r>
        <w:rPr>
          <w:i/>
          <w:sz w:val="23"/>
        </w:rPr>
        <w:t>[chưa có nội dung: sections/12-giao-dien.md]</w:t>
      </w:r>
    </w:p>
    <w:p>
      <w:r>
        <w:br w:type="page"/>
      </w:r>
    </w:p>
    <w:p>
      <w:bookmarkStart w:id="1033" w:name="sec32"/>
      <w:pPr>
        <w:pStyle w:val="Heading1"/>
        <w:pageBreakBefore w:val="0"/>
        <w:pBdr>
          <w:bottom w:val="single" w:sz="8" w:space="4" w:color="1B5E9E"/>
        </w:pBdr>
      </w:pPr>
      <w:r>
        <w:rPr>
          <w:rFonts w:ascii="Arial" w:hAnsi="Arial"/>
          <w:b/>
        </w:rPr>
        <w:t xml:space="preserve">13. </w:t>
      </w:r>
      <w:r>
        <w:rPr>
          <w:rFonts w:ascii="Arial" w:hAnsi="Arial"/>
        </w:rPr>
        <w:t>Danh mục giao diện lập trình</w:t>
      </w:r>
      <w:bookmarkEnd w:id="1033"/>
    </w:p>
    <w:p>
      <w:pPr>
        <w:spacing w:after="120"/>
      </w:pPr>
      <w:r>
        <w:rPr>
          <w:i/>
          <w:sz w:val="23"/>
        </w:rPr>
        <w:t>[chưa có nội dung: sections/13-api.md]</w:t>
      </w:r>
    </w:p>
    <w:p>
      <w:r>
        <w:br w:type="page"/>
      </w:r>
    </w:p>
    <w:p>
      <w:bookmarkStart w:id="1034" w:name="sec33"/>
      <w:pPr>
        <w:pStyle w:val="Heading1"/>
        <w:pageBreakBefore w:val="0"/>
        <w:pBdr>
          <w:bottom w:val="single" w:sz="8" w:space="4" w:color="1B5E9E"/>
        </w:pBdr>
      </w:pPr>
      <w:r>
        <w:rPr>
          <w:rFonts w:ascii="Arial" w:hAnsi="Arial"/>
          <w:b/>
        </w:rPr>
        <w:t xml:space="preserve">14. </w:t>
      </w:r>
      <w:r>
        <w:rPr>
          <w:rFonts w:ascii="Arial" w:hAnsi="Arial"/>
        </w:rPr>
        <w:t>Kế hoạch lập trình và kiểm thử</w:t>
      </w:r>
      <w:bookmarkEnd w:id="1034"/>
    </w:p>
    <w:p>
      <w:pPr>
        <w:spacing w:after="120"/>
      </w:pPr>
      <w:r>
        <w:rPr>
          <w:i/>
          <w:sz w:val="23"/>
        </w:rPr>
        <w:t>[chưa có nội dung: sections/14-ke-hoach-lap-trinh.md]</w:t>
      </w:r>
    </w:p>
    <w:p>
      <w:r>
        <w:br w:type="page"/>
      </w:r>
    </w:p>
    <w:p>
      <w:pPr>
        <w:spacing w:after="2400" w:line="240" w:lineRule="auto"/>
      </w:pPr>
    </w:p>
    <w:p>
      <w:pPr>
        <w:spacing w:after="200"/>
        <w:jc w:val="center"/>
      </w:pPr>
      <w:r>
        <w:rPr>
          <w:rFonts w:ascii="Arial" w:hAnsi="Arial"/>
          <w:b/>
          <w:color w:val="C2411C"/>
          <w:sz w:val="26"/>
          <w:spacing w:val="80"/>
        </w:rPr>
        <w:t>PHẦN IV</w:t>
      </w:r>
    </w:p>
    <w:p>
      <w:pPr>
        <w:spacing w:after="280"/>
        <w:jc w:val="center"/>
      </w:pPr>
      <w:r>
        <w:rPr>
          <w:rFonts w:ascii="Arial" w:hAnsi="Arial"/>
          <w:b/>
          <w:color w:val="142C4A"/>
          <w:sz w:val="46"/>
        </w:rPr>
        <w:t>TÀI CHÍNH, RỦI RO, PHÁP LÝ VÀ LỘ TRÌNH</w:t>
      </w:r>
    </w:p>
    <w:p>
      <w:pPr>
        <w:spacing w:after="320"/>
        <w:jc w:val="center"/>
      </w:pPr>
      <w:r>
        <w:rPr>
          <w:color w:val="C9D3DE"/>
          <w:sz w:val="18"/>
        </w:rPr>
        <w:t>━━━━━━━━━━━━</w:t>
      </w:r>
    </w:p>
    <w:p>
      <w:pPr>
        <w:spacing w:line="336" w:lineRule="auto"/>
        <w:ind w:left="1701" w:right="1701"/>
        <w:jc w:val="center"/>
      </w:pPr>
      <w:r>
        <w:rPr>
          <w:rFonts w:ascii="Arial" w:hAnsi="Arial"/>
          <w:i/>
          <w:color w:val="555B63"/>
          <w:sz w:val="22"/>
        </w:rPr>
        <w:t>Phần cuối đặt toàn bộ dự án lên bàn cân: cần bao nhiêu tiền, bao giờ hoàn vốn, điều gì có thể hỏng, luật nói gì, và mốc nào thì nhóm sẽ dừng lại.</w:t>
      </w:r>
    </w:p>
    <w:p>
      <w:r>
        <w:br w:type="page"/>
      </w:r>
    </w:p>
    <w:p>
      <w:bookmarkStart w:id="1035" w:name="sec34"/>
      <w:pPr>
        <w:pStyle w:val="Heading1"/>
        <w:pageBreakBefore w:val="0"/>
        <w:pBdr>
          <w:bottom w:val="single" w:sz="8" w:space="4" w:color="1B5E9E"/>
        </w:pBdr>
      </w:pPr>
      <w:r>
        <w:rPr>
          <w:rFonts w:ascii="Arial" w:hAnsi="Arial"/>
          <w:b/>
        </w:rPr>
        <w:t xml:space="preserve">15. </w:t>
      </w:r>
      <w:r>
        <w:rPr>
          <w:rFonts w:ascii="Arial" w:hAnsi="Arial"/>
        </w:rPr>
        <w:t>Kế hoạch tài chính</w:t>
      </w:r>
      <w:bookmarkEnd w:id="1035"/>
    </w:p>
    <w:p>
      <w:pPr>
        <w:spacing w:after="120"/>
      </w:pPr>
      <w:r>
        <w:rPr>
          <w:i/>
          <w:sz w:val="23"/>
        </w:rPr>
        <w:t>[chưa có nội dung: sections/15-tai-chinh.md]</w:t>
      </w:r>
    </w:p>
    <w:p>
      <w:r>
        <w:br w:type="page"/>
      </w:r>
    </w:p>
    <w:p>
      <w:bookmarkStart w:id="1036" w:name="sec35"/>
      <w:pPr>
        <w:pStyle w:val="Heading1"/>
        <w:pageBreakBefore w:val="0"/>
        <w:pBdr>
          <w:bottom w:val="single" w:sz="8" w:space="4" w:color="1B5E9E"/>
        </w:pBdr>
      </w:pPr>
      <w:r>
        <w:rPr>
          <w:rFonts w:ascii="Arial" w:hAnsi="Arial"/>
          <w:b/>
        </w:rPr>
        <w:t xml:space="preserve">16. </w:t>
      </w:r>
      <w:r>
        <w:rPr>
          <w:rFonts w:ascii="Arial" w:hAnsi="Arial"/>
        </w:rPr>
        <w:t>Rủi ro và cách xử lý</w:t>
      </w:r>
      <w:bookmarkEnd w:id="1036"/>
    </w:p>
    <w:p>
      <w:pPr>
        <w:spacing w:after="120"/>
      </w:pPr>
      <w:r>
        <w:rPr>
          <w:i/>
          <w:sz w:val="23"/>
        </w:rPr>
        <w:t>[chưa có nội dung: sections/16-rui-ro.md]</w:t>
      </w:r>
    </w:p>
    <w:p>
      <w:r>
        <w:br w:type="page"/>
      </w:r>
    </w:p>
    <w:p>
      <w:bookmarkStart w:id="1037" w:name="sec36"/>
      <w:pPr>
        <w:pStyle w:val="Heading1"/>
        <w:pageBreakBefore w:val="0"/>
        <w:pBdr>
          <w:bottom w:val="single" w:sz="8" w:space="4" w:color="1B5E9E"/>
        </w:pBdr>
      </w:pPr>
      <w:r>
        <w:rPr>
          <w:rFonts w:ascii="Arial" w:hAnsi="Arial"/>
          <w:b/>
        </w:rPr>
        <w:t xml:space="preserve">17. </w:t>
      </w:r>
      <w:r>
        <w:rPr>
          <w:rFonts w:ascii="Arial" w:hAnsi="Arial"/>
        </w:rPr>
        <w:t>Pháp lý và tuân thủ</w:t>
      </w:r>
      <w:bookmarkEnd w:id="1037"/>
    </w:p>
    <w:p>
      <w:pPr>
        <w:spacing w:after="120"/>
      </w:pPr>
      <w:r>
        <w:rPr>
          <w:i/>
          <w:sz w:val="23"/>
        </w:rPr>
        <w:t>[chưa có nội dung: sections/17-phap-ly.md]</w:t>
      </w:r>
    </w:p>
    <w:p>
      <w:r>
        <w:br w:type="page"/>
      </w:r>
    </w:p>
    <w:p>
      <w:bookmarkStart w:id="1038" w:name="sec37"/>
      <w:pPr>
        <w:pStyle w:val="Heading1"/>
        <w:pageBreakBefore w:val="0"/>
        <w:pBdr>
          <w:bottom w:val="single" w:sz="8" w:space="4" w:color="1B5E9E"/>
        </w:pBdr>
      </w:pPr>
      <w:r>
        <w:rPr>
          <w:rFonts w:ascii="Arial" w:hAnsi="Arial"/>
          <w:b/>
        </w:rPr>
        <w:t xml:space="preserve">18. </w:t>
      </w:r>
      <w:r>
        <w:rPr>
          <w:rFonts w:ascii="Arial" w:hAnsi="Arial"/>
        </w:rPr>
        <w:t>Lộ trình triển khai và các cột mốc</w:t>
      </w:r>
      <w:bookmarkEnd w:id="1038"/>
    </w:p>
    <w:p>
      <w:pPr>
        <w:spacing w:after="120"/>
      </w:pPr>
      <w:r>
        <w:rPr>
          <w:i/>
          <w:sz w:val="23"/>
        </w:rPr>
        <w:t>[chưa có nội dung: sections/18-lo-trinh.md]</w:t>
      </w:r>
    </w:p>
    <w:p>
      <w:r>
        <w:br w:type="page"/>
      </w:r>
    </w:p>
    <w:p>
      <w:bookmarkStart w:id="1039" w:name="sec38"/>
      <w:pPr>
        <w:pStyle w:val="Heading1"/>
        <w:pageBreakBefore w:val="0"/>
        <w:pBdr>
          <w:bottom w:val="single" w:sz="8" w:space="4" w:color="1B5E9E"/>
        </w:pBdr>
      </w:pPr>
      <w:r>
        <w:rPr>
          <w:rFonts w:ascii="Arial" w:hAnsi="Arial"/>
          <w:b/>
        </w:rPr>
        <w:t xml:space="preserve">19. </w:t>
      </w:r>
      <w:r>
        <w:rPr>
          <w:rFonts w:ascii="Arial" w:hAnsi="Arial"/>
        </w:rPr>
        <w:t>Đội ngũ, phân công và đề nghị</w:t>
      </w:r>
      <w:bookmarkEnd w:id="1039"/>
    </w:p>
    <w:p>
      <w:pPr>
        <w:spacing w:after="120"/>
      </w:pPr>
      <w:r>
        <w:rPr>
          <w:i/>
          <w:sz w:val="23"/>
        </w:rPr>
        <w:t>[chưa có nội dung: sections/19-doi-ngu.md]</w:t>
      </w:r>
    </w:p>
    <w:p>
      <w:r>
        <w:br w:type="page"/>
      </w:r>
    </w:p>
    <w:p>
      <w:pPr>
        <w:spacing w:after="2400" w:line="240" w:lineRule="auto"/>
      </w:pPr>
    </w:p>
    <w:p>
      <w:pPr>
        <w:spacing w:after="200"/>
        <w:jc w:val="center"/>
      </w:pPr>
      <w:r>
        <w:rPr>
          <w:rFonts w:ascii="Arial" w:hAnsi="Arial"/>
          <w:b/>
          <w:color w:val="C2411C"/>
          <w:sz w:val="26"/>
          <w:spacing w:val="80"/>
        </w:rPr>
        <w:t>PHẦN V</w:t>
      </w:r>
    </w:p>
    <w:p>
      <w:pPr>
        <w:spacing w:after="280"/>
        <w:jc w:val="center"/>
      </w:pPr>
      <w:r>
        <w:rPr>
          <w:rFonts w:ascii="Arial" w:hAnsi="Arial"/>
          <w:b/>
          <w:color w:val="142C4A"/>
          <w:sz w:val="46"/>
        </w:rPr>
        <w:t>PHỤ LỤC</w:t>
      </w:r>
    </w:p>
    <w:p>
      <w:pPr>
        <w:spacing w:after="320"/>
        <w:jc w:val="center"/>
      </w:pPr>
      <w:r>
        <w:rPr>
          <w:color w:val="C9D3DE"/>
          <w:sz w:val="18"/>
        </w:rPr>
        <w:t>━━━━━━━━━━━━</w:t>
      </w:r>
    </w:p>
    <w:p>
      <w:pPr>
        <w:spacing w:line="336" w:lineRule="auto"/>
        <w:ind w:left="1701" w:right="1701"/>
        <w:jc w:val="center"/>
      </w:pPr>
      <w:r>
        <w:rPr>
          <w:rFonts w:ascii="Arial" w:hAnsi="Arial"/>
          <w:i/>
          <w:color w:val="555B63"/>
          <w:sz w:val="22"/>
        </w:rPr>
        <w:t>Sáu phụ lục dùng được ngay: bảng khảo sát để đi hỏi sinh viên, biểu phí bồi thường để dán lên website, khung hợp đồng, danh mục kiểm tra máy, danh sách những điều nhóm phải tự kiểm chứng, và toàn bộ nguồn tham khảo.</w:t>
      </w:r>
    </w:p>
    <w:p>
      <w:r>
        <w:br w:type="page"/>
      </w:r>
    </w:p>
    <w:p>
      <w:bookmarkStart w:id="1040" w:name="sec39"/>
      <w:pPr>
        <w:pStyle w:val="Heading1"/>
        <w:pageBreakBefore w:val="0"/>
        <w:pBdr>
          <w:bottom w:val="single" w:sz="8" w:space="4" w:color="1B5E9E"/>
        </w:pBdr>
      </w:pPr>
      <w:r>
        <w:rPr>
          <w:rFonts w:ascii="Arial" w:hAnsi="Arial"/>
        </w:rPr>
        <w:t>Phụ lục A — Bảng khảo sát sơ cấp đề xuất</w:t>
      </w:r>
      <w:bookmarkEnd w:id="1040"/>
    </w:p>
    <w:p>
      <w:pPr>
        <w:spacing w:after="120"/>
      </w:pPr>
      <w:r>
        <w:rPr>
          <w:sz w:val="23"/>
        </w:rPr>
        <w:t xml:space="preserve">Giả định cốt lõi của toàn bộ dự án — </w:t>
      </w:r>
      <w:r>
        <w:rPr>
          <w:i/>
          <w:sz w:val="23"/>
        </w:rPr>
        <w:t>có bao nhiêu sinh viên thực sự gặp sự cố máy tính vào ngày thi</w:t>
      </w:r>
      <w:r>
        <w:rPr>
          <w:sz w:val="23"/>
        </w:rPr>
        <w:t xml:space="preserve"> — hiện chưa có dữ liệu. Không nguồn công khai nào trả lời được câu hỏi này. Cách duy nhất để biết là tự đi hỏi.</w:t>
      </w:r>
    </w:p>
    <w:p>
      <w:pPr>
        <w:spacing w:after="120"/>
      </w:pPr>
      <w:r>
        <w:rPr>
          <w:sz w:val="23"/>
        </w:rPr>
        <w:t xml:space="preserve">Bảng khảo sát dưới đây được thiết kế để trả lời đúng bốn câu hỏi quyết định, trong khoảng ba phút điền, và chỉ dùng những câu hỏi mà câu trả lời sẽ </w:t>
      </w:r>
      <w:r>
        <w:rPr>
          <w:b/>
          <w:sz w:val="23"/>
        </w:rPr>
        <w:t>thay đổi quyết định</w:t>
      </w:r>
      <w:r>
        <w:rPr>
          <w:sz w:val="23"/>
        </w:rPr>
        <w:t xml:space="preserve"> của nhóm. Mọi câu hỏi không có tác dụng đó đã bị loại bỏ.</w:t>
      </w:r>
    </w:p>
    <w:p>
      <w:pPr>
        <w:spacing w:after="120"/>
      </w:pPr>
      <w:r>
        <w:rPr>
          <w:b/>
          <w:sz w:val="23"/>
        </w:rPr>
        <w:t>Cách triển khai.</w:t>
      </w:r>
      <w:r>
        <w:rPr>
          <w:sz w:val="23"/>
        </w:rPr>
        <w:t xml:space="preserve"> Google Form, phát trong các nhóm lớp và nhóm khoá của sinh viên Đại học FPT Đà Nẵng, kèm một phần quà nhỏ rút thăm để tăng tỉ lệ trả lời. Mục tiêu </w:t>
      </w:r>
      <w:r>
        <w:rPr>
          <w:b/>
          <w:sz w:val="23"/>
        </w:rPr>
        <w:t>150–200 phiếu hợp lệ</w:t>
      </w:r>
      <w:r>
        <w:rPr>
          <w:sz w:val="23"/>
        </w:rPr>
        <w:t xml:space="preserve">, trải đều bốn khoá. Thời điểm phát tốt nhất là </w:t>
      </w:r>
      <w:r>
        <w:rPr>
          <w:b/>
          <w:sz w:val="23"/>
        </w:rPr>
        <w:t>tuần liền trước một kỳ thi cuối kỳ</w:t>
      </w:r>
      <w:r>
        <w:rPr>
          <w:sz w:val="23"/>
        </w:rPr>
        <w:t>, khi ký ức về sự cố còn mới.</w:t>
      </w:r>
    </w:p>
    <w:p>
      <w:bookmarkStart w:id="1041" w:name="sec40"/>
      <w:pPr>
        <w:pStyle w:val="Heading3"/>
      </w:pPr>
      <w:r>
        <w:rPr>
          <w:rFonts w:ascii="Arial" w:hAnsi="Arial"/>
        </w:rPr>
        <w:t>Phần 1 — Sàng lọc và phân nhóm</w:t>
      </w:r>
      <w:bookmarkEnd w:id="1041"/>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26"/>
            <w:shd w:val="clear" w:color="auto" w:fill="1B5E9E"/>
          </w:tcPr>
          <w:p>
            <w:pPr>
              <w:spacing w:before="40" w:after="40" w:line="269" w:lineRule="auto"/>
              <w:jc w:val="left"/>
            </w:pPr>
            <w:r>
              <w:rPr>
                <w:rFonts w:ascii="Arial" w:hAnsi="Arial"/>
                <w:b/>
                <w:color w:val="FFFFFF"/>
                <w:sz w:val="20"/>
              </w:rPr>
              <w:t>#</w:t>
            </w:r>
          </w:p>
        </w:tc>
        <w:tc>
          <w:tcPr>
            <w:tcW w:type="dxa" w:w="5263"/>
            <w:shd w:val="clear" w:color="auto" w:fill="1B5E9E"/>
          </w:tcPr>
          <w:p>
            <w:pPr>
              <w:spacing w:before="40" w:after="40" w:line="269" w:lineRule="auto"/>
              <w:jc w:val="left"/>
            </w:pPr>
            <w:r>
              <w:rPr>
                <w:rFonts w:ascii="Arial" w:hAnsi="Arial"/>
                <w:b/>
                <w:color w:val="FFFFFF"/>
                <w:sz w:val="20"/>
              </w:rPr>
              <w:t>Câu hỏi</w:t>
            </w:r>
          </w:p>
        </w:tc>
        <w:tc>
          <w:tcPr>
            <w:tcW w:type="dxa" w:w="3509"/>
            <w:shd w:val="clear" w:color="auto" w:fill="1B5E9E"/>
          </w:tcPr>
          <w:p>
            <w:pPr>
              <w:spacing w:before="40" w:after="40" w:line="269" w:lineRule="auto"/>
              <w:jc w:val="left"/>
            </w:pPr>
            <w:r>
              <w:rPr>
                <w:rFonts w:ascii="Arial" w:hAnsi="Arial"/>
                <w:b/>
                <w:color w:val="FFFFFF"/>
                <w:sz w:val="20"/>
              </w:rPr>
              <w:t>Dạng trả lời</w:t>
            </w:r>
          </w:p>
        </w:tc>
      </w:tr>
      <w:tr>
        <w:tc>
          <w:tcPr>
            <w:tcW w:type="dxa" w:w="526"/>
          </w:tcPr>
          <w:p>
            <w:pPr>
              <w:spacing w:before="40" w:after="40" w:line="269" w:lineRule="auto"/>
              <w:jc w:val="left"/>
            </w:pPr>
            <w:r>
              <w:rPr>
                <w:rFonts w:ascii="Arial" w:hAnsi="Arial"/>
                <w:sz w:val="20"/>
              </w:rPr>
              <w:t>1</w:t>
            </w:r>
          </w:p>
        </w:tc>
        <w:tc>
          <w:tcPr>
            <w:tcW w:type="dxa" w:w="5263"/>
          </w:tcPr>
          <w:p>
            <w:pPr>
              <w:spacing w:before="40" w:after="40" w:line="269" w:lineRule="auto"/>
              <w:jc w:val="left"/>
            </w:pPr>
            <w:r>
              <w:rPr>
                <w:rFonts w:ascii="Arial" w:hAnsi="Arial"/>
                <w:sz w:val="20"/>
              </w:rPr>
              <w:t>Bạn đang học năm thứ mấy?</w:t>
            </w:r>
          </w:p>
        </w:tc>
        <w:tc>
          <w:tcPr>
            <w:tcW w:type="dxa" w:w="3509"/>
          </w:tcPr>
          <w:p>
            <w:pPr>
              <w:spacing w:before="40" w:after="40" w:line="269" w:lineRule="auto"/>
              <w:jc w:val="left"/>
            </w:pPr>
            <w:r>
              <w:rPr>
                <w:rFonts w:ascii="Arial" w:hAnsi="Arial"/>
                <w:sz w:val="20"/>
              </w:rPr>
              <w:t>Một lựa chọn: năm 1 / 2 / 3 / 4 / khác</w:t>
            </w:r>
          </w:p>
        </w:tc>
      </w:tr>
      <w:tr>
        <w:tc>
          <w:tcPr>
            <w:tcW w:type="dxa" w:w="526"/>
            <w:shd w:val="clear" w:color="auto" w:fill="F7F9FB"/>
          </w:tcPr>
          <w:p>
            <w:pPr>
              <w:spacing w:before="40" w:after="40" w:line="269" w:lineRule="auto"/>
              <w:jc w:val="left"/>
            </w:pPr>
            <w:r>
              <w:rPr>
                <w:rFonts w:ascii="Arial" w:hAnsi="Arial"/>
                <w:sz w:val="20"/>
              </w:rPr>
              <w:t>2</w:t>
            </w:r>
          </w:p>
        </w:tc>
        <w:tc>
          <w:tcPr>
            <w:tcW w:type="dxa" w:w="5263"/>
            <w:shd w:val="clear" w:color="auto" w:fill="F7F9FB"/>
          </w:tcPr>
          <w:p>
            <w:pPr>
              <w:spacing w:before="40" w:after="40" w:line="269" w:lineRule="auto"/>
              <w:jc w:val="left"/>
            </w:pPr>
            <w:r>
              <w:rPr>
                <w:rFonts w:ascii="Arial" w:hAnsi="Arial"/>
                <w:sz w:val="20"/>
              </w:rPr>
              <w:t>Chuyên ngành của bạn?</w:t>
            </w:r>
          </w:p>
        </w:tc>
        <w:tc>
          <w:tcPr>
            <w:tcW w:type="dxa" w:w="3509"/>
            <w:shd w:val="clear" w:color="auto" w:fill="F7F9FB"/>
          </w:tcPr>
          <w:p>
            <w:pPr>
              <w:spacing w:before="40" w:after="40" w:line="269" w:lineRule="auto"/>
              <w:jc w:val="left"/>
            </w:pPr>
            <w:r>
              <w:rPr>
                <w:rFonts w:ascii="Arial" w:hAnsi="Arial"/>
                <w:sz w:val="20"/>
              </w:rPr>
              <w:t>Một lựa chọn: Kỹ thuật phần mềm / An toàn thông tin / Trí tuệ nhân tạo / Kinh doanh quốc tế / Quản trị khách sạn / Ngôn ngữ / khác</w:t>
            </w:r>
          </w:p>
        </w:tc>
      </w:tr>
      <w:tr>
        <w:tc>
          <w:tcPr>
            <w:tcW w:type="dxa" w:w="526"/>
          </w:tcPr>
          <w:p>
            <w:pPr>
              <w:spacing w:before="40" w:after="40" w:line="269" w:lineRule="auto"/>
              <w:jc w:val="left"/>
            </w:pPr>
            <w:r>
              <w:rPr>
                <w:rFonts w:ascii="Arial" w:hAnsi="Arial"/>
                <w:sz w:val="20"/>
              </w:rPr>
              <w:t>3</w:t>
            </w:r>
          </w:p>
        </w:tc>
        <w:tc>
          <w:tcPr>
            <w:tcW w:type="dxa" w:w="5263"/>
          </w:tcPr>
          <w:p>
            <w:pPr>
              <w:spacing w:before="40" w:after="40" w:line="269" w:lineRule="auto"/>
              <w:jc w:val="left"/>
            </w:pPr>
            <w:r>
              <w:rPr>
                <w:rFonts w:ascii="Arial" w:hAnsi="Arial"/>
                <w:sz w:val="20"/>
              </w:rPr>
              <w:t>Máy tính bạn dùng để thi EOS là loại nào?</w:t>
            </w:r>
          </w:p>
        </w:tc>
        <w:tc>
          <w:tcPr>
            <w:tcW w:type="dxa" w:w="3509"/>
          </w:tcPr>
          <w:p>
            <w:pPr>
              <w:spacing w:before="40" w:after="40" w:line="269" w:lineRule="auto"/>
              <w:jc w:val="left"/>
            </w:pPr>
            <w:r>
              <w:rPr>
                <w:rFonts w:ascii="Arial" w:hAnsi="Arial"/>
                <w:sz w:val="20"/>
              </w:rPr>
              <w:t>Một lựa chọn: laptop Windows / MacBook chip Intel / MacBook chip M1 trở lên / máy mượn của người khác / không có máy riêng</w:t>
            </w:r>
          </w:p>
        </w:tc>
      </w:tr>
      <w:tr>
        <w:tc>
          <w:tcPr>
            <w:tcW w:type="dxa" w:w="526"/>
            <w:shd w:val="clear" w:color="auto" w:fill="F7F9FB"/>
          </w:tcPr>
          <w:p>
            <w:pPr>
              <w:spacing w:before="40" w:after="40" w:line="269" w:lineRule="auto"/>
              <w:jc w:val="left"/>
            </w:pPr>
            <w:r>
              <w:rPr>
                <w:rFonts w:ascii="Arial" w:hAnsi="Arial"/>
                <w:sz w:val="20"/>
              </w:rPr>
              <w:t>4</w:t>
            </w:r>
          </w:p>
        </w:tc>
        <w:tc>
          <w:tcPr>
            <w:tcW w:type="dxa" w:w="5263"/>
            <w:shd w:val="clear" w:color="auto" w:fill="F7F9FB"/>
          </w:tcPr>
          <w:p>
            <w:pPr>
              <w:spacing w:before="40" w:after="40" w:line="269" w:lineRule="auto"/>
              <w:jc w:val="left"/>
            </w:pPr>
            <w:r>
              <w:rPr>
                <w:rFonts w:ascii="Arial" w:hAnsi="Arial"/>
                <w:sz w:val="20"/>
              </w:rPr>
              <w:t>Máy của bạn mua năm nào?</w:t>
            </w:r>
          </w:p>
        </w:tc>
        <w:tc>
          <w:tcPr>
            <w:tcW w:type="dxa" w:w="3509"/>
            <w:shd w:val="clear" w:color="auto" w:fill="F7F9FB"/>
          </w:tcPr>
          <w:p>
            <w:pPr>
              <w:spacing w:before="40" w:after="40" w:line="269" w:lineRule="auto"/>
              <w:jc w:val="left"/>
            </w:pPr>
            <w:r>
              <w:rPr>
                <w:rFonts w:ascii="Arial" w:hAnsi="Arial"/>
                <w:sz w:val="20"/>
              </w:rPr>
              <w:t>Một lựa chọn: 2024–2026 / 2021–2023 / trước 2021 / không nhớ</w:t>
            </w:r>
          </w:p>
        </w:tc>
      </w:tr>
    </w:tbl>
    <w:p>
      <w:pPr>
        <w:spacing w:before="60" w:after="200"/>
        <w:jc w:val="left"/>
      </w:pPr>
      <w:r>
        <w:rPr>
          <w:rFonts w:ascii="Arial" w:hAnsi="Arial"/>
          <w:b/>
          <w:color w:val="555B63"/>
          <w:sz w:val="19"/>
        </w:rPr>
        <w:t xml:space="preserve">Bảng 9. </w:t>
      </w:r>
      <w:r>
        <w:rPr>
          <w:rFonts w:ascii="Arial" w:hAnsi="Arial"/>
          <w:i/>
          <w:color w:val="555B63"/>
          <w:sz w:val="19"/>
        </w:rPr>
        <w:t>Bốn câu sàng lọc, dùng để cắt lát toàn bộ kết quả về sau.</w:t>
      </w:r>
    </w:p>
    <w:p>
      <w:bookmarkStart w:id="1042" w:name="sec41"/>
      <w:pPr>
        <w:pStyle w:val="Heading3"/>
      </w:pPr>
      <w:r>
        <w:rPr>
          <w:rFonts w:ascii="Arial" w:hAnsi="Arial"/>
        </w:rPr>
        <w:t>Phần 2 — Tần suất sự cố (đây là phần quan trọng nhất)</w:t>
      </w:r>
      <w:bookmarkEnd w:id="1042"/>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26"/>
            <w:shd w:val="clear" w:color="auto" w:fill="1B5E9E"/>
          </w:tcPr>
          <w:p>
            <w:pPr>
              <w:spacing w:before="40" w:after="40" w:line="269" w:lineRule="auto"/>
              <w:jc w:val="left"/>
            </w:pPr>
            <w:r>
              <w:rPr>
                <w:rFonts w:ascii="Arial" w:hAnsi="Arial"/>
                <w:b/>
                <w:color w:val="FFFFFF"/>
                <w:sz w:val="20"/>
              </w:rPr>
              <w:t>#</w:t>
            </w:r>
          </w:p>
        </w:tc>
        <w:tc>
          <w:tcPr>
            <w:tcW w:type="dxa" w:w="5263"/>
            <w:shd w:val="clear" w:color="auto" w:fill="1B5E9E"/>
          </w:tcPr>
          <w:p>
            <w:pPr>
              <w:spacing w:before="40" w:after="40" w:line="269" w:lineRule="auto"/>
              <w:jc w:val="left"/>
            </w:pPr>
            <w:r>
              <w:rPr>
                <w:rFonts w:ascii="Arial" w:hAnsi="Arial"/>
                <w:b/>
                <w:color w:val="FFFFFF"/>
                <w:sz w:val="20"/>
              </w:rPr>
              <w:t>Câu hỏi</w:t>
            </w:r>
          </w:p>
        </w:tc>
        <w:tc>
          <w:tcPr>
            <w:tcW w:type="dxa" w:w="3509"/>
            <w:shd w:val="clear" w:color="auto" w:fill="1B5E9E"/>
          </w:tcPr>
          <w:p>
            <w:pPr>
              <w:spacing w:before="40" w:after="40" w:line="269" w:lineRule="auto"/>
              <w:jc w:val="left"/>
            </w:pPr>
            <w:r>
              <w:rPr>
                <w:rFonts w:ascii="Arial" w:hAnsi="Arial"/>
                <w:b/>
                <w:color w:val="FFFFFF"/>
                <w:sz w:val="20"/>
              </w:rPr>
              <w:t>Dạng trả lời</w:t>
            </w:r>
          </w:p>
        </w:tc>
      </w:tr>
      <w:tr>
        <w:tc>
          <w:tcPr>
            <w:tcW w:type="dxa" w:w="526"/>
          </w:tcPr>
          <w:p>
            <w:pPr>
              <w:spacing w:before="40" w:after="40" w:line="269" w:lineRule="auto"/>
              <w:jc w:val="left"/>
            </w:pPr>
            <w:r>
              <w:rPr>
                <w:rFonts w:ascii="Arial" w:hAnsi="Arial"/>
                <w:sz w:val="20"/>
              </w:rPr>
              <w:t>5</w:t>
            </w:r>
          </w:p>
        </w:tc>
        <w:tc>
          <w:tcPr>
            <w:tcW w:type="dxa" w:w="5263"/>
          </w:tcPr>
          <w:p>
            <w:pPr>
              <w:spacing w:before="40" w:after="40" w:line="269" w:lineRule="auto"/>
              <w:jc w:val="left"/>
            </w:pPr>
            <w:r>
              <w:rPr>
                <w:rFonts w:ascii="Arial" w:hAnsi="Arial"/>
                <w:sz w:val="20"/>
              </w:rPr>
              <w:t xml:space="preserve">Trong </w:t>
            </w:r>
            <w:r>
              <w:rPr>
                <w:rFonts w:ascii="Arial" w:hAnsi="Arial"/>
                <w:b/>
                <w:sz w:val="20"/>
              </w:rPr>
              <w:t>12 tháng qua</w:t>
            </w:r>
            <w:r>
              <w:rPr>
                <w:rFonts w:ascii="Arial" w:hAnsi="Arial"/>
                <w:sz w:val="20"/>
              </w:rPr>
              <w:t>, đã bao giờ máy tính của bạn gặp sự cố khiến bạn lo không thi được chưa?</w:t>
            </w:r>
          </w:p>
        </w:tc>
        <w:tc>
          <w:tcPr>
            <w:tcW w:type="dxa" w:w="3509"/>
          </w:tcPr>
          <w:p>
            <w:pPr>
              <w:spacing w:before="40" w:after="40" w:line="269" w:lineRule="auto"/>
              <w:jc w:val="left"/>
            </w:pPr>
            <w:r>
              <w:rPr>
                <w:rFonts w:ascii="Arial" w:hAnsi="Arial"/>
                <w:sz w:val="20"/>
              </w:rPr>
              <w:t>Một lựa chọn: chưa bao giờ / 1 lần / 2–3 lần / hơn 3 lần</w:t>
            </w:r>
          </w:p>
        </w:tc>
      </w:tr>
      <w:tr>
        <w:tc>
          <w:tcPr>
            <w:tcW w:type="dxa" w:w="526"/>
            <w:shd w:val="clear" w:color="auto" w:fill="F7F9FB"/>
          </w:tcPr>
          <w:p>
            <w:pPr>
              <w:spacing w:before="40" w:after="40" w:line="269" w:lineRule="auto"/>
              <w:jc w:val="left"/>
            </w:pPr>
            <w:r>
              <w:rPr>
                <w:rFonts w:ascii="Arial" w:hAnsi="Arial"/>
                <w:sz w:val="20"/>
              </w:rPr>
              <w:t>6</w:t>
            </w:r>
          </w:p>
        </w:tc>
        <w:tc>
          <w:tcPr>
            <w:tcW w:type="dxa" w:w="5263"/>
            <w:shd w:val="clear" w:color="auto" w:fill="F7F9FB"/>
          </w:tcPr>
          <w:p>
            <w:pPr>
              <w:spacing w:before="40" w:after="40" w:line="269" w:lineRule="auto"/>
              <w:jc w:val="left"/>
            </w:pPr>
            <w:r>
              <w:rPr>
                <w:rFonts w:ascii="Arial" w:hAnsi="Arial"/>
                <w:sz w:val="20"/>
              </w:rPr>
              <w:t>Nếu có, sự cố đó thuộc loại nào?</w:t>
            </w:r>
          </w:p>
        </w:tc>
        <w:tc>
          <w:tcPr>
            <w:tcW w:type="dxa" w:w="3509"/>
            <w:shd w:val="clear" w:color="auto" w:fill="F7F9FB"/>
          </w:tcPr>
          <w:p>
            <w:pPr>
              <w:spacing w:before="40" w:after="40" w:line="269" w:lineRule="auto"/>
              <w:jc w:val="left"/>
            </w:pPr>
            <w:r>
              <w:rPr>
                <w:rFonts w:ascii="Arial" w:hAnsi="Arial"/>
                <w:sz w:val="20"/>
              </w:rPr>
              <w:t>Nhiều lựa chọn: máy không lên nguồn hoặc treo · pin hỏng, hết pin giữa chừng · không cài được EOS hoặc SEB · máy quá yếu, chạy chậm · máy đang ở tiệm sửa · quên mang máy hoặc sạc · khác</w:t>
            </w:r>
          </w:p>
        </w:tc>
      </w:tr>
      <w:tr>
        <w:tc>
          <w:tcPr>
            <w:tcW w:type="dxa" w:w="526"/>
          </w:tcPr>
          <w:p>
            <w:pPr>
              <w:spacing w:before="40" w:after="40" w:line="269" w:lineRule="auto"/>
              <w:jc w:val="left"/>
            </w:pPr>
            <w:r>
              <w:rPr>
                <w:rFonts w:ascii="Arial" w:hAnsi="Arial"/>
                <w:sz w:val="20"/>
              </w:rPr>
              <w:t>7</w:t>
            </w:r>
          </w:p>
        </w:tc>
        <w:tc>
          <w:tcPr>
            <w:tcW w:type="dxa" w:w="5263"/>
          </w:tcPr>
          <w:p>
            <w:pPr>
              <w:spacing w:before="40" w:after="40" w:line="269" w:lineRule="auto"/>
              <w:jc w:val="left"/>
            </w:pPr>
            <w:r>
              <w:rPr>
                <w:rFonts w:ascii="Arial" w:hAnsi="Arial"/>
                <w:sz w:val="20"/>
              </w:rPr>
              <w:t>Lần gần nhất, bạn xử lý bằng cách nào?</w:t>
            </w:r>
          </w:p>
        </w:tc>
        <w:tc>
          <w:tcPr>
            <w:tcW w:type="dxa" w:w="3509"/>
          </w:tcPr>
          <w:p>
            <w:pPr>
              <w:spacing w:before="40" w:after="40" w:line="269" w:lineRule="auto"/>
              <w:jc w:val="left"/>
            </w:pPr>
            <w:r>
              <w:rPr>
                <w:rFonts w:ascii="Arial" w:hAnsi="Arial"/>
                <w:sz w:val="20"/>
              </w:rPr>
              <w:t>Một lựa chọn: mượn máy bạn bè hoặc người thân / ra tiệm thuê / mua máy mới gấp / báo giám thị và xin xử lý / không thi được / khác</w:t>
            </w:r>
          </w:p>
        </w:tc>
      </w:tr>
      <w:tr>
        <w:tc>
          <w:tcPr>
            <w:tcW w:type="dxa" w:w="526"/>
            <w:shd w:val="clear" w:color="auto" w:fill="F7F9FB"/>
          </w:tcPr>
          <w:p>
            <w:pPr>
              <w:spacing w:before="40" w:after="40" w:line="269" w:lineRule="auto"/>
              <w:jc w:val="left"/>
            </w:pPr>
            <w:r>
              <w:rPr>
                <w:rFonts w:ascii="Arial" w:hAnsi="Arial"/>
                <w:sz w:val="20"/>
              </w:rPr>
              <w:t>8</w:t>
            </w:r>
          </w:p>
        </w:tc>
        <w:tc>
          <w:tcPr>
            <w:tcW w:type="dxa" w:w="5263"/>
            <w:shd w:val="clear" w:color="auto" w:fill="F7F9FB"/>
          </w:tcPr>
          <w:p>
            <w:pPr>
              <w:spacing w:before="40" w:after="40" w:line="269" w:lineRule="auto"/>
              <w:jc w:val="left"/>
            </w:pPr>
            <w:r>
              <w:rPr>
                <w:rFonts w:ascii="Arial" w:hAnsi="Arial"/>
                <w:sz w:val="20"/>
              </w:rPr>
              <w:t>Kết quả cuối cùng của lần đó?</w:t>
            </w:r>
          </w:p>
        </w:tc>
        <w:tc>
          <w:tcPr>
            <w:tcW w:type="dxa" w:w="3509"/>
            <w:shd w:val="clear" w:color="auto" w:fill="F7F9FB"/>
          </w:tcPr>
          <w:p>
            <w:pPr>
              <w:spacing w:before="40" w:after="40" w:line="269" w:lineRule="auto"/>
              <w:jc w:val="left"/>
            </w:pPr>
            <w:r>
              <w:rPr>
                <w:rFonts w:ascii="Arial" w:hAnsi="Arial"/>
                <w:sz w:val="20"/>
              </w:rPr>
              <w:t>Một lựa chọn: thi được bình thường / thi được nhưng bị ảnh hưởng / phải thi lại / mất môn</w:t>
            </w:r>
          </w:p>
        </w:tc>
      </w:tr>
      <w:tr>
        <w:tc>
          <w:tcPr>
            <w:tcW w:type="dxa" w:w="526"/>
          </w:tcPr>
          <w:p>
            <w:pPr>
              <w:spacing w:before="40" w:after="40" w:line="269" w:lineRule="auto"/>
              <w:jc w:val="left"/>
            </w:pPr>
            <w:r>
              <w:rPr>
                <w:rFonts w:ascii="Arial" w:hAnsi="Arial"/>
                <w:sz w:val="20"/>
              </w:rPr>
              <w:t>9</w:t>
            </w:r>
          </w:p>
        </w:tc>
        <w:tc>
          <w:tcPr>
            <w:tcW w:type="dxa" w:w="5263"/>
          </w:tcPr>
          <w:p>
            <w:pPr>
              <w:spacing w:before="40" w:after="40" w:line="269" w:lineRule="auto"/>
              <w:jc w:val="left"/>
            </w:pPr>
            <w:r>
              <w:rPr>
                <w:rFonts w:ascii="Arial" w:hAnsi="Arial"/>
                <w:sz w:val="20"/>
              </w:rPr>
              <w:t>Bạn mất bao lâu để xử lý tình huống đó?</w:t>
            </w:r>
          </w:p>
        </w:tc>
        <w:tc>
          <w:tcPr>
            <w:tcW w:type="dxa" w:w="3509"/>
          </w:tcPr>
          <w:p>
            <w:pPr>
              <w:spacing w:before="40" w:after="40" w:line="269" w:lineRule="auto"/>
              <w:jc w:val="left"/>
            </w:pPr>
            <w:r>
              <w:rPr>
                <w:rFonts w:ascii="Arial" w:hAnsi="Arial"/>
                <w:sz w:val="20"/>
              </w:rPr>
              <w:t>Một lựa chọn: dưới 1 giờ / 1–3 giờ / nửa ngày / hơn một ngày</w:t>
            </w:r>
          </w:p>
        </w:tc>
      </w:tr>
    </w:tbl>
    <w:p>
      <w:pPr>
        <w:spacing w:before="60" w:after="200"/>
        <w:jc w:val="left"/>
      </w:pPr>
      <w:r>
        <w:rPr>
          <w:rFonts w:ascii="Arial" w:hAnsi="Arial"/>
          <w:b/>
          <w:color w:val="555B63"/>
          <w:sz w:val="19"/>
        </w:rPr>
        <w:t xml:space="preserve">Bảng 10. </w:t>
      </w:r>
      <w:r>
        <w:rPr>
          <w:rFonts w:ascii="Arial" w:hAnsi="Arial"/>
          <w:i/>
          <w:color w:val="555B63"/>
          <w:sz w:val="19"/>
        </w:rPr>
        <w:t>Câu 5 và câu 8 cho ra hai con số quyết định: tỉ lệ gặp sự cố mỗi năm và tỉ lệ hỏng việc thật sự.</w:t>
      </w:r>
    </w:p>
    <w:p>
      <w:bookmarkStart w:id="1043" w:name="sec42"/>
      <w:pPr>
        <w:pStyle w:val="Heading3"/>
      </w:pPr>
      <w:r>
        <w:rPr>
          <w:rFonts w:ascii="Arial" w:hAnsi="Arial"/>
        </w:rPr>
        <w:t>Phần 3 — Mức sẵn sàng chi trả</w:t>
      </w:r>
      <w:bookmarkEnd w:id="1043"/>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26"/>
            <w:shd w:val="clear" w:color="auto" w:fill="1B5E9E"/>
          </w:tcPr>
          <w:p>
            <w:pPr>
              <w:spacing w:before="40" w:after="40" w:line="269" w:lineRule="auto"/>
              <w:jc w:val="left"/>
            </w:pPr>
            <w:r>
              <w:rPr>
                <w:rFonts w:ascii="Arial" w:hAnsi="Arial"/>
                <w:b/>
                <w:color w:val="FFFFFF"/>
                <w:sz w:val="20"/>
              </w:rPr>
              <w:t>#</w:t>
            </w:r>
          </w:p>
        </w:tc>
        <w:tc>
          <w:tcPr>
            <w:tcW w:type="dxa" w:w="5263"/>
            <w:shd w:val="clear" w:color="auto" w:fill="1B5E9E"/>
          </w:tcPr>
          <w:p>
            <w:pPr>
              <w:spacing w:before="40" w:after="40" w:line="269" w:lineRule="auto"/>
              <w:jc w:val="left"/>
            </w:pPr>
            <w:r>
              <w:rPr>
                <w:rFonts w:ascii="Arial" w:hAnsi="Arial"/>
                <w:b/>
                <w:color w:val="FFFFFF"/>
                <w:sz w:val="20"/>
              </w:rPr>
              <w:t>Câu hỏi</w:t>
            </w:r>
          </w:p>
        </w:tc>
        <w:tc>
          <w:tcPr>
            <w:tcW w:type="dxa" w:w="3509"/>
            <w:shd w:val="clear" w:color="auto" w:fill="1B5E9E"/>
          </w:tcPr>
          <w:p>
            <w:pPr>
              <w:spacing w:before="40" w:after="40" w:line="269" w:lineRule="auto"/>
              <w:jc w:val="left"/>
            </w:pPr>
            <w:r>
              <w:rPr>
                <w:rFonts w:ascii="Arial" w:hAnsi="Arial"/>
                <w:b/>
                <w:color w:val="FFFFFF"/>
                <w:sz w:val="20"/>
              </w:rPr>
              <w:t>Dạng trả lời</w:t>
            </w:r>
          </w:p>
        </w:tc>
      </w:tr>
      <w:tr>
        <w:tc>
          <w:tcPr>
            <w:tcW w:type="dxa" w:w="526"/>
          </w:tcPr>
          <w:p>
            <w:pPr>
              <w:spacing w:before="40" w:after="40" w:line="269" w:lineRule="auto"/>
              <w:jc w:val="left"/>
            </w:pPr>
            <w:r>
              <w:rPr>
                <w:rFonts w:ascii="Arial" w:hAnsi="Arial"/>
                <w:sz w:val="20"/>
              </w:rPr>
              <w:t>10</w:t>
            </w:r>
          </w:p>
        </w:tc>
        <w:tc>
          <w:tcPr>
            <w:tcW w:type="dxa" w:w="5263"/>
          </w:tcPr>
          <w:p>
            <w:pPr>
              <w:spacing w:before="40" w:after="40" w:line="269" w:lineRule="auto"/>
              <w:jc w:val="left"/>
            </w:pPr>
            <w:r>
              <w:rPr>
                <w:rFonts w:ascii="Arial" w:hAnsi="Arial"/>
                <w:sz w:val="20"/>
              </w:rPr>
              <w:t>Giả sử sáng mai bạn có ca thi lúc 07:30 và tối nay máy hỏng. Có một dịch vụ giao tận sảnh trường một chiếc laptop đã cài sẵn EOS và SEB, đã chạy thử. Bạn sẵn sàng trả tối đa bao nhiêu cho một ca thi bốn tiếng?</w:t>
            </w:r>
          </w:p>
        </w:tc>
        <w:tc>
          <w:tcPr>
            <w:tcW w:type="dxa" w:w="3509"/>
          </w:tcPr>
          <w:p>
            <w:pPr>
              <w:spacing w:before="40" w:after="40" w:line="269" w:lineRule="auto"/>
              <w:jc w:val="left"/>
            </w:pPr>
            <w:r>
              <w:rPr>
                <w:rFonts w:ascii="Arial" w:hAnsi="Arial"/>
                <w:sz w:val="20"/>
              </w:rPr>
              <w:t>Một lựa chọn: dưới 50.000đ / 50.000–79.000đ / 80.000–129.000đ / 130.000–179.000đ / trên 179.000đ / không thuê dù giá nào</w:t>
            </w:r>
          </w:p>
        </w:tc>
      </w:tr>
      <w:tr>
        <w:tc>
          <w:tcPr>
            <w:tcW w:type="dxa" w:w="526"/>
            <w:shd w:val="clear" w:color="auto" w:fill="F7F9FB"/>
          </w:tcPr>
          <w:p>
            <w:pPr>
              <w:spacing w:before="40" w:after="40" w:line="269" w:lineRule="auto"/>
              <w:jc w:val="left"/>
            </w:pPr>
            <w:r>
              <w:rPr>
                <w:rFonts w:ascii="Arial" w:hAnsi="Arial"/>
                <w:sz w:val="20"/>
              </w:rPr>
              <w:t>11</w:t>
            </w:r>
          </w:p>
        </w:tc>
        <w:tc>
          <w:tcPr>
            <w:tcW w:type="dxa" w:w="5263"/>
            <w:shd w:val="clear" w:color="auto" w:fill="F7F9FB"/>
          </w:tcPr>
          <w:p>
            <w:pPr>
              <w:spacing w:before="40" w:after="40" w:line="269" w:lineRule="auto"/>
              <w:jc w:val="left"/>
            </w:pPr>
            <w:r>
              <w:rPr>
                <w:rFonts w:ascii="Arial" w:hAnsi="Arial"/>
                <w:sz w:val="20"/>
              </w:rPr>
              <w:t>Nếu phải đặt cọc, mức cọc nào bạn thấy chấp nhận được?</w:t>
            </w:r>
          </w:p>
        </w:tc>
        <w:tc>
          <w:tcPr>
            <w:tcW w:type="dxa" w:w="3509"/>
            <w:shd w:val="clear" w:color="auto" w:fill="F7F9FB"/>
          </w:tcPr>
          <w:p>
            <w:pPr>
              <w:spacing w:before="40" w:after="40" w:line="269" w:lineRule="auto"/>
              <w:jc w:val="left"/>
            </w:pPr>
            <w:r>
              <w:rPr>
                <w:rFonts w:ascii="Arial" w:hAnsi="Arial"/>
                <w:sz w:val="20"/>
              </w:rPr>
              <w:t>Một lựa chọn: không cọc / dưới 200.000đ / 200.000–300.000đ / 300.000–500.000đ / trên 500.000đ</w:t>
            </w:r>
          </w:p>
        </w:tc>
      </w:tr>
      <w:tr>
        <w:tc>
          <w:tcPr>
            <w:tcW w:type="dxa" w:w="526"/>
          </w:tcPr>
          <w:p>
            <w:pPr>
              <w:spacing w:before="40" w:after="40" w:line="269" w:lineRule="auto"/>
              <w:jc w:val="left"/>
            </w:pPr>
            <w:r>
              <w:rPr>
                <w:rFonts w:ascii="Arial" w:hAnsi="Arial"/>
                <w:sz w:val="20"/>
              </w:rPr>
              <w:t>12</w:t>
            </w:r>
          </w:p>
        </w:tc>
        <w:tc>
          <w:tcPr>
            <w:tcW w:type="dxa" w:w="5263"/>
          </w:tcPr>
          <w:p>
            <w:pPr>
              <w:spacing w:before="40" w:after="40" w:line="269" w:lineRule="auto"/>
              <w:jc w:val="left"/>
            </w:pPr>
            <w:r>
              <w:rPr>
                <w:rFonts w:ascii="Arial" w:hAnsi="Arial"/>
                <w:sz w:val="20"/>
              </w:rPr>
              <w:t>Bạn có sẵn sàng để dịch vụ chụp ảnh căn cước công dân và ảnh khuôn mặt để xác minh danh tính không?</w:t>
            </w:r>
          </w:p>
        </w:tc>
        <w:tc>
          <w:tcPr>
            <w:tcW w:type="dxa" w:w="3509"/>
          </w:tcPr>
          <w:p>
            <w:pPr>
              <w:spacing w:before="40" w:after="40" w:line="269" w:lineRule="auto"/>
              <w:jc w:val="left"/>
            </w:pPr>
            <w:r>
              <w:rPr>
                <w:rFonts w:ascii="Arial" w:hAnsi="Arial"/>
                <w:sz w:val="20"/>
              </w:rPr>
              <w:t>Một lựa chọn: có, thấy bình thường / có, nếu biết rõ dữ liệu bị xoá khi nào / không, thấy phiền / không, lo lộ thông tin</w:t>
            </w:r>
          </w:p>
        </w:tc>
      </w:tr>
      <w:tr>
        <w:tc>
          <w:tcPr>
            <w:tcW w:type="dxa" w:w="526"/>
            <w:shd w:val="clear" w:color="auto" w:fill="F7F9FB"/>
          </w:tcPr>
          <w:p>
            <w:pPr>
              <w:spacing w:before="40" w:after="40" w:line="269" w:lineRule="auto"/>
              <w:jc w:val="left"/>
            </w:pPr>
            <w:r>
              <w:rPr>
                <w:rFonts w:ascii="Arial" w:hAnsi="Arial"/>
                <w:sz w:val="20"/>
              </w:rPr>
              <w:t>13</w:t>
            </w:r>
          </w:p>
        </w:tc>
        <w:tc>
          <w:tcPr>
            <w:tcW w:type="dxa" w:w="5263"/>
            <w:shd w:val="clear" w:color="auto" w:fill="F7F9FB"/>
          </w:tcPr>
          <w:p>
            <w:pPr>
              <w:spacing w:before="40" w:after="40" w:line="269" w:lineRule="auto"/>
              <w:jc w:val="left"/>
            </w:pPr>
            <w:r>
              <w:rPr>
                <w:rFonts w:ascii="Arial" w:hAnsi="Arial"/>
                <w:sz w:val="20"/>
              </w:rPr>
              <w:t>Giữa hai phương án sau, bạn chọn cái nào?</w:t>
            </w:r>
          </w:p>
        </w:tc>
        <w:tc>
          <w:tcPr>
            <w:tcW w:type="dxa" w:w="3509"/>
            <w:shd w:val="clear" w:color="auto" w:fill="F7F9FB"/>
          </w:tcPr>
          <w:p>
            <w:pPr>
              <w:spacing w:before="40" w:after="40" w:line="269" w:lineRule="auto"/>
              <w:jc w:val="left"/>
            </w:pPr>
            <w:r>
              <w:rPr>
                <w:rFonts w:ascii="Arial" w:hAnsi="Arial"/>
                <w:sz w:val="20"/>
              </w:rPr>
              <w:t xml:space="preserve">Một lựa chọn: </w:t>
            </w:r>
            <w:r>
              <w:rPr>
                <w:rFonts w:ascii="Arial" w:hAnsi="Arial"/>
                <w:b/>
                <w:sz w:val="20"/>
              </w:rPr>
              <w:t>(A)</w:t>
            </w:r>
            <w:r>
              <w:rPr>
                <w:rFonts w:ascii="Arial" w:hAnsi="Arial"/>
                <w:sz w:val="20"/>
              </w:rPr>
              <w:t xml:space="preserve"> cọc 300.000đ, không phải đưa giấy tờ · </w:t>
            </w:r>
            <w:r>
              <w:rPr>
                <w:rFonts w:ascii="Arial" w:hAnsi="Arial"/>
                <w:b/>
                <w:sz w:val="20"/>
              </w:rPr>
              <w:t>(B)</w:t>
            </w:r>
            <w:r>
              <w:rPr>
                <w:rFonts w:ascii="Arial" w:hAnsi="Arial"/>
                <w:sz w:val="20"/>
              </w:rPr>
              <w:t xml:space="preserve"> không cọc, nhưng phải để lại thẻ sinh viên hoặc căn cước</w:t>
            </w:r>
          </w:p>
        </w:tc>
      </w:tr>
      <w:tr>
        <w:tc>
          <w:tcPr>
            <w:tcW w:type="dxa" w:w="526"/>
          </w:tcPr>
          <w:p>
            <w:pPr>
              <w:spacing w:before="40" w:after="40" w:line="269" w:lineRule="auto"/>
              <w:jc w:val="left"/>
            </w:pPr>
            <w:r>
              <w:rPr>
                <w:rFonts w:ascii="Arial" w:hAnsi="Arial"/>
                <w:sz w:val="20"/>
              </w:rPr>
              <w:t>14</w:t>
            </w:r>
          </w:p>
        </w:tc>
        <w:tc>
          <w:tcPr>
            <w:tcW w:type="dxa" w:w="5263"/>
          </w:tcPr>
          <w:p>
            <w:pPr>
              <w:spacing w:before="40" w:after="40" w:line="269" w:lineRule="auto"/>
              <w:jc w:val="left"/>
            </w:pPr>
            <w:r>
              <w:rPr>
                <w:rFonts w:ascii="Arial" w:hAnsi="Arial"/>
                <w:sz w:val="20"/>
              </w:rPr>
              <w:t>Bạn có sẵn sàng trả thêm 15.000đ để được miễn trách nhiệm với các hư hỏng nhẹ không?</w:t>
            </w:r>
          </w:p>
        </w:tc>
        <w:tc>
          <w:tcPr>
            <w:tcW w:type="dxa" w:w="3509"/>
          </w:tcPr>
          <w:p>
            <w:pPr>
              <w:spacing w:before="40" w:after="40" w:line="269" w:lineRule="auto"/>
              <w:jc w:val="left"/>
            </w:pPr>
            <w:r>
              <w:rPr>
                <w:rFonts w:ascii="Arial" w:hAnsi="Arial"/>
                <w:sz w:val="20"/>
              </w:rPr>
              <w:t>Một lựa chọn: có / không / tuỳ giá trị máy</w:t>
            </w:r>
          </w:p>
        </w:tc>
      </w:tr>
    </w:tbl>
    <w:p>
      <w:pPr>
        <w:spacing w:before="60" w:after="200"/>
        <w:jc w:val="left"/>
      </w:pPr>
      <w:r>
        <w:rPr>
          <w:rFonts w:ascii="Arial" w:hAnsi="Arial"/>
          <w:b/>
          <w:color w:val="555B63"/>
          <w:sz w:val="19"/>
        </w:rPr>
        <w:t xml:space="preserve">Bảng 11. </w:t>
      </w:r>
      <w:r>
        <w:rPr>
          <w:rFonts w:ascii="Arial" w:hAnsi="Arial"/>
          <w:i/>
          <w:color w:val="555B63"/>
          <w:sz w:val="19"/>
        </w:rPr>
        <w:t>Câu 13 kiểm chứng trực tiếp giả định trung tâm của mô hình: khách thích cọc thấp hơn là để lại giấy tờ.</w:t>
      </w:r>
    </w:p>
    <w:p>
      <w:bookmarkStart w:id="1044" w:name="sec43"/>
      <w:pPr>
        <w:pStyle w:val="Heading3"/>
      </w:pPr>
      <w:r>
        <w:rPr>
          <w:rFonts w:ascii="Arial" w:hAnsi="Arial"/>
        </w:rPr>
        <w:t>Phần 4 — Hai câu hỏi kiểm chứng rủi ro lớn nhất</w:t>
      </w:r>
      <w:bookmarkEnd w:id="1044"/>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26"/>
            <w:shd w:val="clear" w:color="auto" w:fill="1B5E9E"/>
          </w:tcPr>
          <w:p>
            <w:pPr>
              <w:spacing w:before="40" w:after="40" w:line="269" w:lineRule="auto"/>
              <w:jc w:val="left"/>
            </w:pPr>
            <w:r>
              <w:rPr>
                <w:rFonts w:ascii="Arial" w:hAnsi="Arial"/>
                <w:b/>
                <w:color w:val="FFFFFF"/>
                <w:sz w:val="20"/>
              </w:rPr>
              <w:t>#</w:t>
            </w:r>
          </w:p>
        </w:tc>
        <w:tc>
          <w:tcPr>
            <w:tcW w:type="dxa" w:w="5263"/>
            <w:shd w:val="clear" w:color="auto" w:fill="1B5E9E"/>
          </w:tcPr>
          <w:p>
            <w:pPr>
              <w:spacing w:before="40" w:after="40" w:line="269" w:lineRule="auto"/>
              <w:jc w:val="left"/>
            </w:pPr>
            <w:r>
              <w:rPr>
                <w:rFonts w:ascii="Arial" w:hAnsi="Arial"/>
                <w:b/>
                <w:color w:val="FFFFFF"/>
                <w:sz w:val="20"/>
              </w:rPr>
              <w:t>Câu hỏi</w:t>
            </w:r>
          </w:p>
        </w:tc>
        <w:tc>
          <w:tcPr>
            <w:tcW w:type="dxa" w:w="3509"/>
            <w:shd w:val="clear" w:color="auto" w:fill="1B5E9E"/>
          </w:tcPr>
          <w:p>
            <w:pPr>
              <w:spacing w:before="40" w:after="40" w:line="269" w:lineRule="auto"/>
              <w:jc w:val="left"/>
            </w:pPr>
            <w:r>
              <w:rPr>
                <w:rFonts w:ascii="Arial" w:hAnsi="Arial"/>
                <w:b/>
                <w:color w:val="FFFFFF"/>
                <w:sz w:val="20"/>
              </w:rPr>
              <w:t>Dạng trả lời</w:t>
            </w:r>
          </w:p>
        </w:tc>
      </w:tr>
      <w:tr>
        <w:tc>
          <w:tcPr>
            <w:tcW w:type="dxa" w:w="526"/>
          </w:tcPr>
          <w:p>
            <w:pPr>
              <w:spacing w:before="40" w:after="40" w:line="269" w:lineRule="auto"/>
              <w:jc w:val="left"/>
            </w:pPr>
            <w:r>
              <w:rPr>
                <w:rFonts w:ascii="Arial" w:hAnsi="Arial"/>
                <w:sz w:val="20"/>
              </w:rPr>
              <w:t>15</w:t>
            </w:r>
          </w:p>
        </w:tc>
        <w:tc>
          <w:tcPr>
            <w:tcW w:type="dxa" w:w="5263"/>
          </w:tcPr>
          <w:p>
            <w:pPr>
              <w:spacing w:before="40" w:after="40" w:line="269" w:lineRule="auto"/>
              <w:jc w:val="left"/>
            </w:pPr>
            <w:r>
              <w:rPr>
                <w:rFonts w:ascii="Arial" w:hAnsi="Arial"/>
                <w:sz w:val="20"/>
              </w:rPr>
              <w:t xml:space="preserve">Theo bạn biết, khi máy sinh viên hỏng trong ngày thi, </w:t>
            </w:r>
            <w:r>
              <w:rPr>
                <w:rFonts w:ascii="Arial" w:hAnsi="Arial"/>
                <w:b/>
                <w:sz w:val="20"/>
              </w:rPr>
              <w:t>nhà trường có cho mượn máy dự phòng không</w:t>
            </w:r>
            <w:r>
              <w:rPr>
                <w:rFonts w:ascii="Arial" w:hAnsi="Arial"/>
                <w:sz w:val="20"/>
              </w:rPr>
              <w:t>?</w:t>
            </w:r>
          </w:p>
        </w:tc>
        <w:tc>
          <w:tcPr>
            <w:tcW w:type="dxa" w:w="3509"/>
          </w:tcPr>
          <w:p>
            <w:pPr>
              <w:spacing w:before="40" w:after="40" w:line="269" w:lineRule="auto"/>
              <w:jc w:val="left"/>
            </w:pPr>
            <w:r>
              <w:rPr>
                <w:rFonts w:ascii="Arial" w:hAnsi="Arial"/>
                <w:sz w:val="20"/>
              </w:rPr>
              <w:t>Một lựa chọn: có, tôi biết chắc / có nghe nói nhưng không chắc / không có / không biết</w:t>
            </w:r>
          </w:p>
        </w:tc>
      </w:tr>
      <w:tr>
        <w:tc>
          <w:tcPr>
            <w:tcW w:type="dxa" w:w="526"/>
            <w:shd w:val="clear" w:color="auto" w:fill="F7F9FB"/>
          </w:tcPr>
          <w:p>
            <w:pPr>
              <w:spacing w:before="40" w:after="40" w:line="269" w:lineRule="auto"/>
              <w:jc w:val="left"/>
            </w:pPr>
            <w:r>
              <w:rPr>
                <w:rFonts w:ascii="Arial" w:hAnsi="Arial"/>
                <w:sz w:val="20"/>
              </w:rPr>
              <w:t>16</w:t>
            </w:r>
          </w:p>
        </w:tc>
        <w:tc>
          <w:tcPr>
            <w:tcW w:type="dxa" w:w="5263"/>
            <w:shd w:val="clear" w:color="auto" w:fill="F7F9FB"/>
          </w:tcPr>
          <w:p>
            <w:pPr>
              <w:spacing w:before="40" w:after="40" w:line="269" w:lineRule="auto"/>
              <w:jc w:val="left"/>
            </w:pPr>
            <w:r>
              <w:rPr>
                <w:rFonts w:ascii="Arial" w:hAnsi="Arial"/>
                <w:sz w:val="20"/>
              </w:rPr>
              <w:t>Nếu có một dịch vụ như mô tả ở câu 10, bạn sẽ dùng khi nào?</w:t>
            </w:r>
          </w:p>
        </w:tc>
        <w:tc>
          <w:tcPr>
            <w:tcW w:type="dxa" w:w="3509"/>
            <w:shd w:val="clear" w:color="auto" w:fill="F7F9FB"/>
          </w:tcPr>
          <w:p>
            <w:pPr>
              <w:spacing w:before="40" w:after="40" w:line="269" w:lineRule="auto"/>
              <w:jc w:val="left"/>
            </w:pPr>
            <w:r>
              <w:rPr>
                <w:rFonts w:ascii="Arial" w:hAnsi="Arial"/>
                <w:sz w:val="20"/>
              </w:rPr>
              <w:t>Một lựa chọn: chỉ khi máy hỏng / cả khi làm đồ án cần máy khoẻ / cả hai / sẽ không dùng</w:t>
            </w:r>
          </w:p>
        </w:tc>
      </w:tr>
    </w:tbl>
    <w:p>
      <w:pPr>
        <w:spacing w:before="60" w:after="200"/>
        <w:jc w:val="left"/>
      </w:pPr>
      <w:r>
        <w:rPr>
          <w:rFonts w:ascii="Arial" w:hAnsi="Arial"/>
          <w:b/>
          <w:color w:val="555B63"/>
          <w:sz w:val="19"/>
        </w:rPr>
        <w:t xml:space="preserve">Bảng 12. </w:t>
      </w:r>
      <w:r>
        <w:rPr>
          <w:rFonts w:ascii="Arial" w:hAnsi="Arial"/>
          <w:i/>
          <w:color w:val="555B63"/>
          <w:sz w:val="19"/>
        </w:rPr>
        <w:t>Câu 15 là câu quan trọng nhất trong toàn bộ khảo sát. Nếu đa số trả lời "có, tôi biết chắc" thì phải xem lại toàn bộ dự án.</w:t>
      </w:r>
    </w:p>
    <w:p>
      <w:bookmarkStart w:id="1045" w:name="sec44"/>
      <w:pPr>
        <w:pStyle w:val="Heading3"/>
      </w:pPr>
      <w:r>
        <w:rPr>
          <w:rFonts w:ascii="Arial" w:hAnsi="Arial"/>
        </w:rPr>
        <w:t>Cách đọc kết quả</w:t>
      </w:r>
      <w:bookmarkEnd w:id="1045"/>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3234"/>
            <w:shd w:val="clear" w:color="auto" w:fill="1B5E9E"/>
          </w:tcPr>
          <w:p>
            <w:pPr>
              <w:spacing w:before="40" w:after="40" w:line="269" w:lineRule="auto"/>
              <w:jc w:val="left"/>
            </w:pPr>
            <w:r>
              <w:rPr>
                <w:rFonts w:ascii="Arial" w:hAnsi="Arial"/>
                <w:b/>
                <w:color w:val="FFFFFF"/>
                <w:sz w:val="20"/>
              </w:rPr>
              <w:t>Chỉ số rút ra</w:t>
            </w:r>
          </w:p>
        </w:tc>
        <w:tc>
          <w:tcPr>
            <w:tcW w:type="dxa" w:w="4043"/>
            <w:shd w:val="clear" w:color="auto" w:fill="1B5E9E"/>
          </w:tcPr>
          <w:p>
            <w:pPr>
              <w:spacing w:before="40" w:after="40" w:line="269" w:lineRule="auto"/>
              <w:jc w:val="left"/>
            </w:pPr>
            <w:r>
              <w:rPr>
                <w:rFonts w:ascii="Arial" w:hAnsi="Arial"/>
                <w:b/>
                <w:color w:val="FFFFFF"/>
                <w:sz w:val="20"/>
              </w:rPr>
              <w:t>Công thức</w:t>
            </w:r>
          </w:p>
        </w:tc>
        <w:tc>
          <w:tcPr>
            <w:tcW w:type="dxa" w:w="2021"/>
            <w:shd w:val="clear" w:color="auto" w:fill="1B5E9E"/>
          </w:tcPr>
          <w:p>
            <w:pPr>
              <w:spacing w:before="40" w:after="40" w:line="269" w:lineRule="auto"/>
              <w:jc w:val="left"/>
            </w:pPr>
            <w:r>
              <w:rPr>
                <w:rFonts w:ascii="Arial" w:hAnsi="Arial"/>
                <w:b/>
                <w:color w:val="FFFFFF"/>
                <w:sz w:val="20"/>
              </w:rPr>
              <w:t>Ngưỡng để dự án đáng làm</w:t>
            </w:r>
          </w:p>
        </w:tc>
      </w:tr>
      <w:tr>
        <w:tc>
          <w:tcPr>
            <w:tcW w:type="dxa" w:w="3234"/>
          </w:tcPr>
          <w:p>
            <w:pPr>
              <w:spacing w:before="40" w:after="40" w:line="269" w:lineRule="auto"/>
              <w:jc w:val="left"/>
            </w:pPr>
            <w:r>
              <w:rPr>
                <w:rFonts w:ascii="Arial" w:hAnsi="Arial"/>
                <w:sz w:val="20"/>
              </w:rPr>
              <w:t>Tỉ lệ gặp sự cố mỗi năm</w:t>
            </w:r>
          </w:p>
        </w:tc>
        <w:tc>
          <w:tcPr>
            <w:tcW w:type="dxa" w:w="4043"/>
          </w:tcPr>
          <w:p>
            <w:pPr>
              <w:spacing w:before="40" w:after="40" w:line="269" w:lineRule="auto"/>
              <w:jc w:val="left"/>
            </w:pPr>
            <w:r>
              <w:rPr>
                <w:rFonts w:ascii="Arial" w:hAnsi="Arial"/>
                <w:sz w:val="20"/>
              </w:rPr>
              <w:t>số phiếu trả lời câu 5 khác "chưa bao giờ" chia tổng số phiếu</w:t>
            </w:r>
          </w:p>
        </w:tc>
        <w:tc>
          <w:tcPr>
            <w:tcW w:type="dxa" w:w="2021"/>
          </w:tcPr>
          <w:p>
            <w:pPr>
              <w:spacing w:before="40" w:after="40" w:line="269" w:lineRule="auto"/>
              <w:jc w:val="left"/>
            </w:pPr>
            <w:r>
              <w:rPr>
                <w:rFonts w:ascii="Arial" w:hAnsi="Arial"/>
                <w:b/>
                <w:sz w:val="20"/>
              </w:rPr>
              <w:t>≥ 15%</w:t>
            </w:r>
          </w:p>
        </w:tc>
      </w:tr>
      <w:tr>
        <w:tc>
          <w:tcPr>
            <w:tcW w:type="dxa" w:w="3234"/>
            <w:shd w:val="clear" w:color="auto" w:fill="F7F9FB"/>
          </w:tcPr>
          <w:p>
            <w:pPr>
              <w:spacing w:before="40" w:after="40" w:line="269" w:lineRule="auto"/>
              <w:jc w:val="left"/>
            </w:pPr>
            <w:r>
              <w:rPr>
                <w:rFonts w:ascii="Arial" w:hAnsi="Arial"/>
                <w:sz w:val="20"/>
              </w:rPr>
              <w:t>Tỉ lệ sự cố gây hậu quả thật</w:t>
            </w:r>
          </w:p>
        </w:tc>
        <w:tc>
          <w:tcPr>
            <w:tcW w:type="dxa" w:w="4043"/>
            <w:shd w:val="clear" w:color="auto" w:fill="F7F9FB"/>
          </w:tcPr>
          <w:p>
            <w:pPr>
              <w:spacing w:before="40" w:after="40" w:line="269" w:lineRule="auto"/>
              <w:jc w:val="left"/>
            </w:pPr>
            <w:r>
              <w:rPr>
                <w:rFonts w:ascii="Arial" w:hAnsi="Arial"/>
                <w:sz w:val="20"/>
              </w:rPr>
              <w:t>số phiếu câu 8 là "phải thi lại" hoặc "mất môn" chia tổng số phiếu</w:t>
            </w:r>
          </w:p>
        </w:tc>
        <w:tc>
          <w:tcPr>
            <w:tcW w:type="dxa" w:w="2021"/>
            <w:shd w:val="clear" w:color="auto" w:fill="F7F9FB"/>
          </w:tcPr>
          <w:p>
            <w:pPr>
              <w:spacing w:before="40" w:after="40" w:line="269" w:lineRule="auto"/>
              <w:jc w:val="left"/>
            </w:pPr>
            <w:r>
              <w:rPr>
                <w:rFonts w:ascii="Arial" w:hAnsi="Arial"/>
                <w:b/>
                <w:sz w:val="20"/>
              </w:rPr>
              <w:t>≥ 4%</w:t>
            </w:r>
          </w:p>
        </w:tc>
      </w:tr>
      <w:tr>
        <w:tc>
          <w:tcPr>
            <w:tcW w:type="dxa" w:w="3234"/>
          </w:tcPr>
          <w:p>
            <w:pPr>
              <w:spacing w:before="40" w:after="40" w:line="269" w:lineRule="auto"/>
              <w:jc w:val="left"/>
            </w:pPr>
            <w:r>
              <w:rPr>
                <w:rFonts w:ascii="Arial" w:hAnsi="Arial"/>
                <w:sz w:val="20"/>
              </w:rPr>
              <w:t>Mức giá chấp nhận được của phân vị 50</w:t>
            </w:r>
          </w:p>
        </w:tc>
        <w:tc>
          <w:tcPr>
            <w:tcW w:type="dxa" w:w="4043"/>
          </w:tcPr>
          <w:p>
            <w:pPr>
              <w:spacing w:before="40" w:after="40" w:line="269" w:lineRule="auto"/>
              <w:jc w:val="left"/>
            </w:pPr>
            <w:r>
              <w:rPr>
                <w:rFonts w:ascii="Arial" w:hAnsi="Arial"/>
                <w:sz w:val="20"/>
              </w:rPr>
              <w:t>trung vị câu 10</w:t>
            </w:r>
          </w:p>
        </w:tc>
        <w:tc>
          <w:tcPr>
            <w:tcW w:type="dxa" w:w="2021"/>
          </w:tcPr>
          <w:p>
            <w:pPr>
              <w:spacing w:before="40" w:after="40" w:line="269" w:lineRule="auto"/>
              <w:jc w:val="left"/>
            </w:pPr>
            <w:r>
              <w:rPr>
                <w:rFonts w:ascii="Arial" w:hAnsi="Arial"/>
                <w:b/>
                <w:sz w:val="20"/>
              </w:rPr>
              <w:t>≥ 80.000đ</w:t>
            </w:r>
          </w:p>
        </w:tc>
      </w:tr>
      <w:tr>
        <w:tc>
          <w:tcPr>
            <w:tcW w:type="dxa" w:w="3234"/>
            <w:shd w:val="clear" w:color="auto" w:fill="F7F9FB"/>
          </w:tcPr>
          <w:p>
            <w:pPr>
              <w:spacing w:before="40" w:after="40" w:line="269" w:lineRule="auto"/>
              <w:jc w:val="left"/>
            </w:pPr>
            <w:r>
              <w:rPr>
                <w:rFonts w:ascii="Arial" w:hAnsi="Arial"/>
                <w:sz w:val="20"/>
              </w:rPr>
              <w:t>Ưa thích cọc thay vì giấy tờ</w:t>
            </w:r>
          </w:p>
        </w:tc>
        <w:tc>
          <w:tcPr>
            <w:tcW w:type="dxa" w:w="4043"/>
            <w:shd w:val="clear" w:color="auto" w:fill="F7F9FB"/>
          </w:tcPr>
          <w:p>
            <w:pPr>
              <w:spacing w:before="40" w:after="40" w:line="269" w:lineRule="auto"/>
              <w:jc w:val="left"/>
            </w:pPr>
            <w:r>
              <w:rPr>
                <w:rFonts w:ascii="Arial" w:hAnsi="Arial"/>
                <w:sz w:val="20"/>
              </w:rPr>
              <w:t>tỉ lệ chọn phương án (A) ở câu 13</w:t>
            </w:r>
          </w:p>
        </w:tc>
        <w:tc>
          <w:tcPr>
            <w:tcW w:type="dxa" w:w="2021"/>
            <w:shd w:val="clear" w:color="auto" w:fill="F7F9FB"/>
          </w:tcPr>
          <w:p>
            <w:pPr>
              <w:spacing w:before="40" w:after="40" w:line="269" w:lineRule="auto"/>
              <w:jc w:val="left"/>
            </w:pPr>
            <w:r>
              <w:rPr>
                <w:rFonts w:ascii="Arial" w:hAnsi="Arial"/>
                <w:b/>
                <w:sz w:val="20"/>
              </w:rPr>
              <w:t>≥ 60%</w:t>
            </w:r>
          </w:p>
        </w:tc>
      </w:tr>
      <w:tr>
        <w:tc>
          <w:tcPr>
            <w:tcW w:type="dxa" w:w="3234"/>
          </w:tcPr>
          <w:p>
            <w:pPr>
              <w:spacing w:before="40" w:after="40" w:line="269" w:lineRule="auto"/>
              <w:jc w:val="left"/>
            </w:pPr>
            <w:r>
              <w:rPr>
                <w:rFonts w:ascii="Arial" w:hAnsi="Arial"/>
                <w:sz w:val="20"/>
              </w:rPr>
              <w:t>Rủi ro nhà trường đã có máy dự phòng</w:t>
            </w:r>
          </w:p>
        </w:tc>
        <w:tc>
          <w:tcPr>
            <w:tcW w:type="dxa" w:w="4043"/>
          </w:tcPr>
          <w:p>
            <w:pPr>
              <w:spacing w:before="40" w:after="40" w:line="269" w:lineRule="auto"/>
              <w:jc w:val="left"/>
            </w:pPr>
            <w:r>
              <w:rPr>
                <w:rFonts w:ascii="Arial" w:hAnsi="Arial"/>
                <w:sz w:val="20"/>
              </w:rPr>
              <w:t>tỉ lệ chọn "có, tôi biết chắc" ở câu 15</w:t>
            </w:r>
          </w:p>
        </w:tc>
        <w:tc>
          <w:tcPr>
            <w:tcW w:type="dxa" w:w="2021"/>
          </w:tcPr>
          <w:p>
            <w:pPr>
              <w:spacing w:before="40" w:after="40" w:line="269" w:lineRule="auto"/>
              <w:jc w:val="left"/>
            </w:pPr>
            <w:r>
              <w:rPr>
                <w:rFonts w:ascii="Arial" w:hAnsi="Arial"/>
                <w:b/>
                <w:sz w:val="20"/>
              </w:rPr>
              <w:t>≤ 20%</w:t>
            </w:r>
            <w:r>
              <w:rPr>
                <w:rFonts w:ascii="Arial" w:hAnsi="Arial"/>
                <w:sz w:val="20"/>
              </w:rPr>
              <w:t>, và phải hỏi trực tiếp Phòng Khảo thí để xác nhận</w:t>
            </w:r>
          </w:p>
        </w:tc>
      </w:tr>
    </w:tbl>
    <w:p>
      <w:pPr>
        <w:spacing w:before="60" w:after="200"/>
        <w:jc w:val="left"/>
      </w:pPr>
      <w:r>
        <w:rPr>
          <w:rFonts w:ascii="Arial" w:hAnsi="Arial"/>
          <w:b/>
          <w:color w:val="555B63"/>
          <w:sz w:val="19"/>
        </w:rPr>
        <w:t xml:space="preserve">Bảng 13. </w:t>
      </w:r>
      <w:r>
        <w:rPr>
          <w:rFonts w:ascii="Arial" w:hAnsi="Arial"/>
          <w:i/>
          <w:color w:val="555B63"/>
          <w:sz w:val="19"/>
        </w:rPr>
        <w:t>Năm ngưỡng quyết định. Nếu có từ hai ngưỡng trở lên không đạt, nhóm nên dừng lại và thiết kế lại mô hình.</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Ngưỡng dừng</w:t>
            </w:r>
          </w:p>
          <w:p>
            <w:pPr>
              <w:spacing w:after="40" w:line="300" w:lineRule="auto"/>
              <w:jc w:val="both"/>
            </w:pPr>
            <w:r>
              <w:rPr>
                <w:sz w:val="21"/>
              </w:rPr>
              <w:t>Khảo sát này không phải thủ tục cho đủ bài. Nó là cửa kiểm soát trước khi bỏ ra hơn chín mươi triệu đồng.</w:t>
            </w:r>
          </w:p>
          <w:p>
            <w:pPr>
              <w:spacing w:after="0" w:line="300" w:lineRule="auto"/>
              <w:jc w:val="both"/>
            </w:pPr>
            <w:r>
              <w:rPr>
                <w:sz w:val="21"/>
              </w:rPr>
              <w:t>Nhóm cam kết chỉ mua máy sau khi có ít nhất 150 phiếu hợp lệ và đạt tối thiểu bốn trong năm ngưỡng ở bảng trên.</w:t>
            </w:r>
          </w:p>
        </w:tc>
      </w:tr>
    </w:tbl>
    <w:p>
      <w:pPr>
        <w:spacing w:after="120" w:line="240" w:lineRule="auto"/>
      </w:pPr>
    </w:p>
    <w:p>
      <w:r>
        <w:br w:type="page"/>
      </w:r>
    </w:p>
    <w:p>
      <w:bookmarkStart w:id="1046" w:name="sec45"/>
      <w:pPr>
        <w:pStyle w:val="Heading1"/>
        <w:pageBreakBefore w:val="0"/>
        <w:pBdr>
          <w:bottom w:val="single" w:sz="8" w:space="4" w:color="1B5E9E"/>
        </w:pBdr>
      </w:pPr>
      <w:r>
        <w:rPr>
          <w:rFonts w:ascii="Arial" w:hAnsi="Arial"/>
        </w:rPr>
        <w:t>Phụ lục B — Biểu phí bồi thường</w:t>
      </w:r>
      <w:bookmarkEnd w:id="1046"/>
    </w:p>
    <w:p>
      <w:pPr>
        <w:spacing w:after="120"/>
      </w:pPr>
      <w:r>
        <w:rPr>
          <w:sz w:val="23"/>
        </w:rPr>
        <w:t xml:space="preserve">Biểu phí này được công bố công khai trên website và hiển thị lại ở bước thanh toán, trước khi khách bấm xác nhận. Nguyên tắc: </w:t>
      </w:r>
      <w:r>
        <w:rPr>
          <w:b/>
          <w:sz w:val="23"/>
        </w:rPr>
        <w:t>khách phải biết trước tối đa mình chịu bao nhiêu trong từng tình huống</w:t>
      </w:r>
      <w:r>
        <w:rPr>
          <w:sz w:val="23"/>
        </w:rPr>
        <w:t>, và con số đó không được thay đổi sau khi đã nhận máy.</w:t>
      </w:r>
    </w:p>
    <w:p>
      <w:bookmarkStart w:id="1047" w:name="sec46"/>
      <w:pPr>
        <w:pStyle w:val="Heading3"/>
      </w:pPr>
      <w:r>
        <w:rPr>
          <w:rFonts w:ascii="Arial" w:hAnsi="Arial"/>
        </w:rPr>
        <w:t>B.1 Phân cấp tình trạng ngoại hình</w:t>
      </w:r>
      <w:bookmarkEnd w:id="1047"/>
    </w:p>
    <w:p>
      <w:pPr>
        <w:spacing w:after="120"/>
      </w:pPr>
      <w:r>
        <w:rPr>
          <w:sz w:val="23"/>
        </w:rPr>
        <w:t>Mọi biên bản bàn giao dùng chung một thang bốn cấp. Nhân viên chấm cấp dựa trên sáu ảnh chụp tại thời điểm giao và sáu ảnh tại thời điểm nhận lại, cùng góc chụp.</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1043"/>
            <w:shd w:val="clear" w:color="auto" w:fill="1B5E9E"/>
          </w:tcPr>
          <w:p>
            <w:pPr>
              <w:spacing w:before="40" w:after="40" w:line="269" w:lineRule="auto"/>
              <w:jc w:val="left"/>
            </w:pPr>
            <w:r>
              <w:rPr>
                <w:rFonts w:ascii="Arial" w:hAnsi="Arial"/>
                <w:b/>
                <w:color w:val="FFFFFF"/>
                <w:sz w:val="20"/>
              </w:rPr>
              <w:t>Cấp</w:t>
            </w:r>
          </w:p>
        </w:tc>
        <w:tc>
          <w:tcPr>
            <w:tcW w:type="dxa" w:w="5214"/>
            <w:shd w:val="clear" w:color="auto" w:fill="1B5E9E"/>
          </w:tcPr>
          <w:p>
            <w:pPr>
              <w:spacing w:before="40" w:after="40" w:line="269" w:lineRule="auto"/>
              <w:jc w:val="left"/>
            </w:pPr>
            <w:r>
              <w:rPr>
                <w:rFonts w:ascii="Arial" w:hAnsi="Arial"/>
                <w:b/>
                <w:color w:val="FFFFFF"/>
                <w:sz w:val="20"/>
              </w:rPr>
              <w:t>Mô tả</w:t>
            </w:r>
          </w:p>
        </w:tc>
        <w:tc>
          <w:tcPr>
            <w:tcW w:type="dxa" w:w="3041"/>
            <w:shd w:val="clear" w:color="auto" w:fill="1B5E9E"/>
          </w:tcPr>
          <w:p>
            <w:pPr>
              <w:spacing w:before="40" w:after="40" w:line="269" w:lineRule="auto"/>
              <w:jc w:val="left"/>
            </w:pPr>
            <w:r>
              <w:rPr>
                <w:rFonts w:ascii="Arial" w:hAnsi="Arial"/>
                <w:b/>
                <w:color w:val="FFFFFF"/>
                <w:sz w:val="20"/>
              </w:rPr>
              <w:t>Xử lý</w:t>
            </w:r>
          </w:p>
        </w:tc>
      </w:tr>
      <w:tr>
        <w:tc>
          <w:tcPr>
            <w:tcW w:type="dxa" w:w="1043"/>
          </w:tcPr>
          <w:p>
            <w:pPr>
              <w:spacing w:before="40" w:after="40" w:line="269" w:lineRule="auto"/>
              <w:jc w:val="left"/>
            </w:pPr>
            <w:r>
              <w:rPr>
                <w:rFonts w:ascii="Arial" w:hAnsi="Arial"/>
                <w:b/>
                <w:sz w:val="20"/>
              </w:rPr>
              <w:t>Cấp 0</w:t>
            </w:r>
          </w:p>
        </w:tc>
        <w:tc>
          <w:tcPr>
            <w:tcW w:type="dxa" w:w="5214"/>
          </w:tcPr>
          <w:p>
            <w:pPr>
              <w:spacing w:before="40" w:after="40" w:line="269" w:lineRule="auto"/>
              <w:jc w:val="left"/>
            </w:pPr>
            <w:r>
              <w:rPr>
                <w:rFonts w:ascii="Arial" w:hAnsi="Arial"/>
                <w:sz w:val="20"/>
              </w:rPr>
              <w:t>Không thay đổi so với ảnh lúc giao</w:t>
            </w:r>
          </w:p>
        </w:tc>
        <w:tc>
          <w:tcPr>
            <w:tcW w:type="dxa" w:w="3041"/>
          </w:tcPr>
          <w:p>
            <w:pPr>
              <w:spacing w:before="40" w:after="40" w:line="269" w:lineRule="auto"/>
              <w:jc w:val="left"/>
            </w:pPr>
            <w:r>
              <w:rPr>
                <w:rFonts w:ascii="Arial" w:hAnsi="Arial"/>
                <w:sz w:val="20"/>
              </w:rPr>
              <w:t>Hoàn cọc đủ</w:t>
            </w:r>
          </w:p>
        </w:tc>
      </w:tr>
      <w:tr>
        <w:tc>
          <w:tcPr>
            <w:tcW w:type="dxa" w:w="1043"/>
            <w:shd w:val="clear" w:color="auto" w:fill="F7F9FB"/>
          </w:tcPr>
          <w:p>
            <w:pPr>
              <w:spacing w:before="40" w:after="40" w:line="269" w:lineRule="auto"/>
              <w:jc w:val="left"/>
            </w:pPr>
            <w:r>
              <w:rPr>
                <w:rFonts w:ascii="Arial" w:hAnsi="Arial"/>
                <w:b/>
                <w:sz w:val="20"/>
              </w:rPr>
              <w:t>Cấp 1</w:t>
            </w:r>
          </w:p>
        </w:tc>
        <w:tc>
          <w:tcPr>
            <w:tcW w:type="dxa" w:w="5214"/>
            <w:shd w:val="clear" w:color="auto" w:fill="F7F9FB"/>
          </w:tcPr>
          <w:p>
            <w:pPr>
              <w:spacing w:before="40" w:after="40" w:line="269" w:lineRule="auto"/>
              <w:jc w:val="left"/>
            </w:pPr>
            <w:r>
              <w:rPr>
                <w:rFonts w:ascii="Arial" w:hAnsi="Arial"/>
                <w:sz w:val="20"/>
              </w:rPr>
              <w:t>Xước nhẹ bề mặt, không nhìn thấy ở khoảng cách một mét, không ảnh hưởng sử dụng</w:t>
            </w:r>
          </w:p>
        </w:tc>
        <w:tc>
          <w:tcPr>
            <w:tcW w:type="dxa" w:w="3041"/>
            <w:shd w:val="clear" w:color="auto" w:fill="F7F9FB"/>
          </w:tcPr>
          <w:p>
            <w:pPr>
              <w:spacing w:before="40" w:after="40" w:line="269" w:lineRule="auto"/>
              <w:jc w:val="left"/>
            </w:pPr>
            <w:r>
              <w:rPr>
                <w:rFonts w:ascii="Arial" w:hAnsi="Arial"/>
                <w:sz w:val="20"/>
              </w:rPr>
              <w:t xml:space="preserve">Ghi nhận vào hồ sơ máy, </w:t>
            </w:r>
            <w:r>
              <w:rPr>
                <w:rFonts w:ascii="Arial" w:hAnsi="Arial"/>
                <w:b/>
                <w:sz w:val="20"/>
              </w:rPr>
              <w:t>không thu phí</w:t>
            </w:r>
          </w:p>
        </w:tc>
      </w:tr>
      <w:tr>
        <w:tc>
          <w:tcPr>
            <w:tcW w:type="dxa" w:w="1043"/>
          </w:tcPr>
          <w:p>
            <w:pPr>
              <w:spacing w:before="40" w:after="40" w:line="269" w:lineRule="auto"/>
              <w:jc w:val="left"/>
            </w:pPr>
            <w:r>
              <w:rPr>
                <w:rFonts w:ascii="Arial" w:hAnsi="Arial"/>
                <w:b/>
                <w:sz w:val="20"/>
              </w:rPr>
              <w:t>Cấp 2</w:t>
            </w:r>
          </w:p>
        </w:tc>
        <w:tc>
          <w:tcPr>
            <w:tcW w:type="dxa" w:w="5214"/>
          </w:tcPr>
          <w:p>
            <w:pPr>
              <w:spacing w:before="40" w:after="40" w:line="269" w:lineRule="auto"/>
              <w:jc w:val="left"/>
            </w:pPr>
            <w:r>
              <w:rPr>
                <w:rFonts w:ascii="Arial" w:hAnsi="Arial"/>
                <w:sz w:val="20"/>
              </w:rPr>
              <w:t>Xước sâu, móp nhẹ, bẩn cần vệ sinh chuyên sâu, phím lỏng</w:t>
            </w:r>
          </w:p>
        </w:tc>
        <w:tc>
          <w:tcPr>
            <w:tcW w:type="dxa" w:w="3041"/>
          </w:tcPr>
          <w:p>
            <w:pPr>
              <w:spacing w:before="40" w:after="40" w:line="269" w:lineRule="auto"/>
              <w:jc w:val="left"/>
            </w:pPr>
            <w:r>
              <w:rPr>
                <w:rFonts w:ascii="Arial" w:hAnsi="Arial"/>
                <w:sz w:val="20"/>
              </w:rPr>
              <w:t>Thu phí theo mục B.2</w:t>
            </w:r>
          </w:p>
        </w:tc>
      </w:tr>
      <w:tr>
        <w:tc>
          <w:tcPr>
            <w:tcW w:type="dxa" w:w="1043"/>
            <w:shd w:val="clear" w:color="auto" w:fill="F7F9FB"/>
          </w:tcPr>
          <w:p>
            <w:pPr>
              <w:spacing w:before="40" w:after="40" w:line="269" w:lineRule="auto"/>
              <w:jc w:val="left"/>
            </w:pPr>
            <w:r>
              <w:rPr>
                <w:rFonts w:ascii="Arial" w:hAnsi="Arial"/>
                <w:b/>
                <w:sz w:val="20"/>
              </w:rPr>
              <w:t>Cấp 3</w:t>
            </w:r>
          </w:p>
        </w:tc>
        <w:tc>
          <w:tcPr>
            <w:tcW w:type="dxa" w:w="5214"/>
            <w:shd w:val="clear" w:color="auto" w:fill="F7F9FB"/>
          </w:tcPr>
          <w:p>
            <w:pPr>
              <w:spacing w:before="40" w:after="40" w:line="269" w:lineRule="auto"/>
              <w:jc w:val="left"/>
            </w:pPr>
            <w:r>
              <w:rPr>
                <w:rFonts w:ascii="Arial" w:hAnsi="Arial"/>
                <w:sz w:val="20"/>
              </w:rPr>
              <w:t>Hỏng chức năng: màn hình, bàn phím, bản lề, cổng kết nối, ổ cứng</w:t>
            </w:r>
          </w:p>
        </w:tc>
        <w:tc>
          <w:tcPr>
            <w:tcW w:type="dxa" w:w="3041"/>
            <w:shd w:val="clear" w:color="auto" w:fill="F7F9FB"/>
          </w:tcPr>
          <w:p>
            <w:pPr>
              <w:spacing w:before="40" w:after="40" w:line="269" w:lineRule="auto"/>
              <w:jc w:val="left"/>
            </w:pPr>
            <w:r>
              <w:rPr>
                <w:rFonts w:ascii="Arial" w:hAnsi="Arial"/>
                <w:sz w:val="20"/>
              </w:rPr>
              <w:t>Thu theo hoá đơn sửa chữa thực tế, có trần</w:t>
            </w:r>
          </w:p>
        </w:tc>
      </w:tr>
    </w:tbl>
    <w:p>
      <w:pPr>
        <w:spacing w:before="60" w:after="200"/>
        <w:jc w:val="left"/>
      </w:pPr>
      <w:r>
        <w:rPr>
          <w:rFonts w:ascii="Arial" w:hAnsi="Arial"/>
          <w:b/>
          <w:color w:val="555B63"/>
          <w:sz w:val="19"/>
        </w:rPr>
        <w:t xml:space="preserve">Bảng 14. </w:t>
      </w:r>
      <w:r>
        <w:rPr>
          <w:rFonts w:ascii="Arial" w:hAnsi="Arial"/>
          <w:i/>
          <w:color w:val="555B63"/>
          <w:sz w:val="19"/>
        </w:rPr>
        <w:t>Thang phân cấp tình trạng, áp dụng thống nhất cho toàn đội máy.</w:t>
      </w:r>
    </w:p>
    <w:p>
      <w:bookmarkStart w:id="1048" w:name="sec47"/>
      <w:pPr>
        <w:pStyle w:val="Heading3"/>
      </w:pPr>
      <w:r>
        <w:rPr>
          <w:rFonts w:ascii="Arial" w:hAnsi="Arial"/>
        </w:rPr>
        <w:t>B.2 Biểu phí cụ thể</w:t>
      </w:r>
      <w:bookmarkEnd w:id="1048"/>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3487"/>
            <w:shd w:val="clear" w:color="auto" w:fill="1B5E9E"/>
          </w:tcPr>
          <w:p>
            <w:pPr>
              <w:spacing w:before="40" w:after="40" w:line="269" w:lineRule="auto"/>
              <w:jc w:val="left"/>
            </w:pPr>
            <w:r>
              <w:rPr>
                <w:rFonts w:ascii="Arial" w:hAnsi="Arial"/>
                <w:b/>
                <w:color w:val="FFFFFF"/>
                <w:sz w:val="20"/>
              </w:rPr>
              <w:t>Tình huống</w:t>
            </w:r>
          </w:p>
        </w:tc>
        <w:tc>
          <w:tcPr>
            <w:tcW w:type="dxa" w:w="1937"/>
            <w:shd w:val="clear" w:color="auto" w:fill="1B5E9E"/>
          </w:tcPr>
          <w:p>
            <w:pPr>
              <w:spacing w:before="40" w:after="40" w:line="269" w:lineRule="auto"/>
              <w:jc w:val="left"/>
            </w:pPr>
            <w:r>
              <w:rPr>
                <w:rFonts w:ascii="Arial" w:hAnsi="Arial"/>
                <w:b/>
                <w:color w:val="FFFFFF"/>
                <w:sz w:val="20"/>
              </w:rPr>
              <w:t>Mức thu</w:t>
            </w:r>
          </w:p>
        </w:tc>
        <w:tc>
          <w:tcPr>
            <w:tcW w:type="dxa" w:w="1550"/>
            <w:shd w:val="clear" w:color="auto" w:fill="1B5E9E"/>
          </w:tcPr>
          <w:p>
            <w:pPr>
              <w:spacing w:before="40" w:after="40" w:line="269" w:lineRule="auto"/>
              <w:jc w:val="left"/>
            </w:pPr>
            <w:r>
              <w:rPr>
                <w:rFonts w:ascii="Arial" w:hAnsi="Arial"/>
                <w:b/>
                <w:color w:val="FFFFFF"/>
                <w:sz w:val="20"/>
              </w:rPr>
              <w:t>Trần tối đa</w:t>
            </w:r>
          </w:p>
        </w:tc>
        <w:tc>
          <w:tcPr>
            <w:tcW w:type="dxa" w:w="2324"/>
            <w:shd w:val="clear" w:color="auto" w:fill="1B5E9E"/>
          </w:tcPr>
          <w:p>
            <w:pPr>
              <w:spacing w:before="40" w:after="40" w:line="269" w:lineRule="auto"/>
              <w:jc w:val="left"/>
            </w:pPr>
            <w:r>
              <w:rPr>
                <w:rFonts w:ascii="Arial" w:hAnsi="Arial"/>
                <w:b/>
                <w:color w:val="FFFFFF"/>
                <w:sz w:val="20"/>
              </w:rPr>
              <w:t>Ghi chú</w:t>
            </w:r>
          </w:p>
        </w:tc>
      </w:tr>
      <w:tr>
        <w:tc>
          <w:tcPr>
            <w:tcW w:type="dxa" w:w="3487"/>
          </w:tcPr>
          <w:p>
            <w:pPr>
              <w:spacing w:before="40" w:after="40" w:line="269" w:lineRule="auto"/>
              <w:jc w:val="left"/>
            </w:pPr>
            <w:r>
              <w:rPr>
                <w:rFonts w:ascii="Arial" w:hAnsi="Arial"/>
                <w:sz w:val="20"/>
              </w:rPr>
              <w:t>Trả trễ</w:t>
            </w:r>
          </w:p>
        </w:tc>
        <w:tc>
          <w:tcPr>
            <w:tcW w:type="dxa" w:w="1937"/>
          </w:tcPr>
          <w:p>
            <w:pPr>
              <w:spacing w:before="40" w:after="40" w:line="269" w:lineRule="auto"/>
              <w:jc w:val="left"/>
            </w:pPr>
            <w:r>
              <w:rPr>
                <w:rFonts w:ascii="Arial" w:hAnsi="Arial"/>
                <w:sz w:val="20"/>
              </w:rPr>
              <w:t>20.000đ mỗi 30 phút bắt đầu</w:t>
            </w:r>
          </w:p>
        </w:tc>
        <w:tc>
          <w:tcPr>
            <w:tcW w:type="dxa" w:w="1550"/>
          </w:tcPr>
          <w:p>
            <w:pPr>
              <w:spacing w:before="40" w:after="40" w:line="269" w:lineRule="auto"/>
              <w:jc w:val="left"/>
            </w:pPr>
            <w:r>
              <w:rPr>
                <w:rFonts w:ascii="Arial" w:hAnsi="Arial"/>
                <w:sz w:val="20"/>
              </w:rPr>
              <w:t>200.000đ/ngày</w:t>
            </w:r>
          </w:p>
        </w:tc>
        <w:tc>
          <w:tcPr>
            <w:tcW w:type="dxa" w:w="2324"/>
          </w:tcPr>
          <w:p>
            <w:pPr>
              <w:spacing w:before="40" w:after="40" w:line="269" w:lineRule="auto"/>
              <w:jc w:val="left"/>
            </w:pPr>
            <w:r>
              <w:rPr>
                <w:rFonts w:ascii="Arial" w:hAnsi="Arial"/>
                <w:sz w:val="20"/>
              </w:rPr>
              <w:t>Miễn phí 15 phút đầu</w:t>
            </w:r>
          </w:p>
        </w:tc>
      </w:tr>
      <w:tr>
        <w:tc>
          <w:tcPr>
            <w:tcW w:type="dxa" w:w="3487"/>
            <w:shd w:val="clear" w:color="auto" w:fill="F7F9FB"/>
          </w:tcPr>
          <w:p>
            <w:pPr>
              <w:spacing w:before="40" w:after="40" w:line="269" w:lineRule="auto"/>
              <w:jc w:val="left"/>
            </w:pPr>
            <w:r>
              <w:rPr>
                <w:rFonts w:ascii="Arial" w:hAnsi="Arial"/>
                <w:sz w:val="20"/>
              </w:rPr>
              <w:t>Không đến nhận máy, không báo trước</w:t>
            </w:r>
          </w:p>
        </w:tc>
        <w:tc>
          <w:tcPr>
            <w:tcW w:type="dxa" w:w="1937"/>
            <w:shd w:val="clear" w:color="auto" w:fill="F7F9FB"/>
          </w:tcPr>
          <w:p>
            <w:pPr>
              <w:spacing w:before="40" w:after="40" w:line="269" w:lineRule="auto"/>
              <w:jc w:val="left"/>
            </w:pPr>
            <w:r>
              <w:rPr>
                <w:rFonts w:ascii="Arial" w:hAnsi="Arial"/>
                <w:sz w:val="20"/>
              </w:rPr>
              <w:t>50% phí thuê</w:t>
            </w:r>
          </w:p>
        </w:tc>
        <w:tc>
          <w:tcPr>
            <w:tcW w:type="dxa" w:w="1550"/>
            <w:shd w:val="clear" w:color="auto" w:fill="F7F9FB"/>
          </w:tcPr>
          <w:p>
            <w:pPr>
              <w:spacing w:before="40" w:after="40" w:line="269" w:lineRule="auto"/>
              <w:jc w:val="left"/>
            </w:pPr>
            <w:r>
              <w:rPr>
                <w:rFonts w:ascii="Arial" w:hAnsi="Arial"/>
                <w:sz w:val="20"/>
              </w:rPr>
              <w:t>—</w:t>
            </w:r>
          </w:p>
        </w:tc>
        <w:tc>
          <w:tcPr>
            <w:tcW w:type="dxa" w:w="2324"/>
            <w:shd w:val="clear" w:color="auto" w:fill="F7F9FB"/>
          </w:tcPr>
          <w:p>
            <w:pPr>
              <w:spacing w:before="40" w:after="40" w:line="269" w:lineRule="auto"/>
              <w:jc w:val="left"/>
            </w:pPr>
            <w:r>
              <w:rPr>
                <w:rFonts w:ascii="Arial" w:hAnsi="Arial"/>
                <w:sz w:val="20"/>
              </w:rPr>
              <w:t>Báo trước 2 giờ thì miễn phí</w:t>
            </w:r>
          </w:p>
        </w:tc>
      </w:tr>
      <w:tr>
        <w:tc>
          <w:tcPr>
            <w:tcW w:type="dxa" w:w="3487"/>
          </w:tcPr>
          <w:p>
            <w:pPr>
              <w:spacing w:before="40" w:after="40" w:line="269" w:lineRule="auto"/>
              <w:jc w:val="left"/>
            </w:pPr>
            <w:r>
              <w:rPr>
                <w:rFonts w:ascii="Arial" w:hAnsi="Arial"/>
                <w:sz w:val="20"/>
              </w:rPr>
              <w:t>Máy bẩn cần vệ sinh chuyên sâu</w:t>
            </w:r>
          </w:p>
        </w:tc>
        <w:tc>
          <w:tcPr>
            <w:tcW w:type="dxa" w:w="1937"/>
          </w:tcPr>
          <w:p>
            <w:pPr>
              <w:spacing w:before="40" w:after="40" w:line="269" w:lineRule="auto"/>
              <w:jc w:val="left"/>
            </w:pPr>
            <w:r>
              <w:rPr>
                <w:rFonts w:ascii="Arial" w:hAnsi="Arial"/>
                <w:sz w:val="20"/>
              </w:rPr>
              <w:t>50.000đ</w:t>
            </w:r>
          </w:p>
        </w:tc>
        <w:tc>
          <w:tcPr>
            <w:tcW w:type="dxa" w:w="1550"/>
          </w:tcPr>
          <w:p>
            <w:pPr>
              <w:spacing w:before="40" w:after="40" w:line="269" w:lineRule="auto"/>
              <w:jc w:val="left"/>
            </w:pPr>
            <w:r>
              <w:rPr>
                <w:rFonts w:ascii="Arial" w:hAnsi="Arial"/>
                <w:sz w:val="20"/>
              </w:rPr>
              <w:t>—</w:t>
            </w:r>
          </w:p>
        </w:tc>
        <w:tc>
          <w:tcPr>
            <w:tcW w:type="dxa" w:w="2324"/>
          </w:tcPr>
          <w:p>
            <w:pPr>
              <w:spacing w:before="40" w:after="40" w:line="269" w:lineRule="auto"/>
              <w:jc w:val="left"/>
            </w:pPr>
            <w:r>
              <w:rPr>
                <w:rFonts w:ascii="Arial" w:hAnsi="Arial"/>
                <w:sz w:val="20"/>
              </w:rPr>
              <w:t>Chỉ áp dụng cấp 2 trở lên</w:t>
            </w:r>
          </w:p>
        </w:tc>
      </w:tr>
      <w:tr>
        <w:tc>
          <w:tcPr>
            <w:tcW w:type="dxa" w:w="3487"/>
            <w:shd w:val="clear" w:color="auto" w:fill="F7F9FB"/>
          </w:tcPr>
          <w:p>
            <w:pPr>
              <w:spacing w:before="40" w:after="40" w:line="269" w:lineRule="auto"/>
              <w:jc w:val="left"/>
            </w:pPr>
            <w:r>
              <w:rPr>
                <w:rFonts w:ascii="Arial" w:hAnsi="Arial"/>
                <w:sz w:val="20"/>
              </w:rPr>
              <w:t>Xước, móp cấp 2</w:t>
            </w:r>
          </w:p>
        </w:tc>
        <w:tc>
          <w:tcPr>
            <w:tcW w:type="dxa" w:w="1937"/>
            <w:shd w:val="clear" w:color="auto" w:fill="F7F9FB"/>
          </w:tcPr>
          <w:p>
            <w:pPr>
              <w:spacing w:before="40" w:after="40" w:line="269" w:lineRule="auto"/>
              <w:jc w:val="left"/>
            </w:pPr>
            <w:r>
              <w:rPr>
                <w:rFonts w:ascii="Arial" w:hAnsi="Arial"/>
                <w:sz w:val="20"/>
              </w:rPr>
              <w:t>100.000đ</w:t>
            </w:r>
          </w:p>
        </w:tc>
        <w:tc>
          <w:tcPr>
            <w:tcW w:type="dxa" w:w="1550"/>
            <w:shd w:val="clear" w:color="auto" w:fill="F7F9FB"/>
          </w:tcPr>
          <w:p>
            <w:pPr>
              <w:spacing w:before="40" w:after="40" w:line="269" w:lineRule="auto"/>
              <w:jc w:val="left"/>
            </w:pPr>
            <w:r>
              <w:rPr>
                <w:rFonts w:ascii="Arial" w:hAnsi="Arial"/>
                <w:sz w:val="20"/>
              </w:rPr>
              <w:t>—</w:t>
            </w:r>
          </w:p>
        </w:tc>
        <w:tc>
          <w:tcPr>
            <w:tcW w:type="dxa" w:w="2324"/>
            <w:shd w:val="clear" w:color="auto" w:fill="F7F9FB"/>
          </w:tcPr>
          <w:p>
            <w:pPr>
              <w:spacing w:before="40" w:after="40" w:line="269" w:lineRule="auto"/>
              <w:jc w:val="left"/>
            </w:pPr>
            <w:r>
              <w:rPr>
                <w:rFonts w:ascii="Arial" w:hAnsi="Arial"/>
                <w:sz w:val="20"/>
              </w:rPr>
              <w:t>Có ảnh đối chiếu kèm theo</w:t>
            </w:r>
          </w:p>
        </w:tc>
      </w:tr>
      <w:tr>
        <w:tc>
          <w:tcPr>
            <w:tcW w:type="dxa" w:w="3487"/>
          </w:tcPr>
          <w:p>
            <w:pPr>
              <w:spacing w:before="40" w:after="40" w:line="269" w:lineRule="auto"/>
              <w:jc w:val="left"/>
            </w:pPr>
            <w:r>
              <w:rPr>
                <w:rFonts w:ascii="Arial" w:hAnsi="Arial"/>
                <w:sz w:val="20"/>
              </w:rPr>
              <w:t>Mất chuột</w:t>
            </w:r>
          </w:p>
        </w:tc>
        <w:tc>
          <w:tcPr>
            <w:tcW w:type="dxa" w:w="1937"/>
          </w:tcPr>
          <w:p>
            <w:pPr>
              <w:spacing w:before="40" w:after="40" w:line="269" w:lineRule="auto"/>
              <w:jc w:val="left"/>
            </w:pPr>
            <w:r>
              <w:rPr>
                <w:rFonts w:ascii="Arial" w:hAnsi="Arial"/>
                <w:sz w:val="20"/>
              </w:rPr>
              <w:t>120.000đ</w:t>
            </w:r>
          </w:p>
        </w:tc>
        <w:tc>
          <w:tcPr>
            <w:tcW w:type="dxa" w:w="1550"/>
          </w:tcPr>
          <w:p>
            <w:pPr>
              <w:spacing w:before="40" w:after="40" w:line="269" w:lineRule="auto"/>
              <w:jc w:val="left"/>
            </w:pPr>
            <w:r>
              <w:rPr>
                <w:rFonts w:ascii="Arial" w:hAnsi="Arial"/>
                <w:sz w:val="20"/>
              </w:rPr>
              <w:t>—</w:t>
            </w:r>
          </w:p>
        </w:tc>
        <w:tc>
          <w:tcPr>
            <w:tcW w:type="dxa" w:w="2324"/>
          </w:tcPr>
          <w:p>
            <w:pPr>
              <w:spacing w:before="40" w:after="40" w:line="269" w:lineRule="auto"/>
              <w:jc w:val="left"/>
            </w:pPr>
            <w:r>
              <w:rPr>
                <w:rFonts w:ascii="Arial" w:hAnsi="Arial"/>
                <w:sz w:val="20"/>
              </w:rPr>
              <w:t>Theo giá mua thực tế</w:t>
            </w:r>
          </w:p>
        </w:tc>
      </w:tr>
      <w:tr>
        <w:tc>
          <w:tcPr>
            <w:tcW w:type="dxa" w:w="3487"/>
            <w:shd w:val="clear" w:color="auto" w:fill="F7F9FB"/>
          </w:tcPr>
          <w:p>
            <w:pPr>
              <w:spacing w:before="40" w:after="40" w:line="269" w:lineRule="auto"/>
              <w:jc w:val="left"/>
            </w:pPr>
            <w:r>
              <w:rPr>
                <w:rFonts w:ascii="Arial" w:hAnsi="Arial"/>
                <w:sz w:val="20"/>
              </w:rPr>
              <w:t>Mất tai nghe có dây</w:t>
            </w:r>
          </w:p>
        </w:tc>
        <w:tc>
          <w:tcPr>
            <w:tcW w:type="dxa" w:w="1937"/>
            <w:shd w:val="clear" w:color="auto" w:fill="F7F9FB"/>
          </w:tcPr>
          <w:p>
            <w:pPr>
              <w:spacing w:before="40" w:after="40" w:line="269" w:lineRule="auto"/>
              <w:jc w:val="left"/>
            </w:pPr>
            <w:r>
              <w:rPr>
                <w:rFonts w:ascii="Arial" w:hAnsi="Arial"/>
                <w:sz w:val="20"/>
              </w:rPr>
              <w:t>80.000đ</w:t>
            </w:r>
          </w:p>
        </w:tc>
        <w:tc>
          <w:tcPr>
            <w:tcW w:type="dxa" w:w="1550"/>
            <w:shd w:val="clear" w:color="auto" w:fill="F7F9FB"/>
          </w:tcPr>
          <w:p>
            <w:pPr>
              <w:spacing w:before="40" w:after="40" w:line="269" w:lineRule="auto"/>
              <w:jc w:val="left"/>
            </w:pPr>
            <w:r>
              <w:rPr>
                <w:rFonts w:ascii="Arial" w:hAnsi="Arial"/>
                <w:sz w:val="20"/>
              </w:rPr>
              <w:t>—</w:t>
            </w:r>
          </w:p>
        </w:tc>
        <w:tc>
          <w:tcPr>
            <w:tcW w:type="dxa" w:w="2324"/>
            <w:shd w:val="clear" w:color="auto" w:fill="F7F9FB"/>
          </w:tcPr>
          <w:p>
            <w:pPr>
              <w:spacing w:before="40" w:after="40" w:line="269" w:lineRule="auto"/>
              <w:jc w:val="left"/>
            </w:pPr>
          </w:p>
        </w:tc>
      </w:tr>
      <w:tr>
        <w:tc>
          <w:tcPr>
            <w:tcW w:type="dxa" w:w="3487"/>
          </w:tcPr>
          <w:p>
            <w:pPr>
              <w:spacing w:before="40" w:after="40" w:line="269" w:lineRule="auto"/>
              <w:jc w:val="left"/>
            </w:pPr>
            <w:r>
              <w:rPr>
                <w:rFonts w:ascii="Arial" w:hAnsi="Arial"/>
                <w:sz w:val="20"/>
              </w:rPr>
              <w:t>Mất túi chống sốc</w:t>
            </w:r>
          </w:p>
        </w:tc>
        <w:tc>
          <w:tcPr>
            <w:tcW w:type="dxa" w:w="1937"/>
          </w:tcPr>
          <w:p>
            <w:pPr>
              <w:spacing w:before="40" w:after="40" w:line="269" w:lineRule="auto"/>
              <w:jc w:val="left"/>
            </w:pPr>
            <w:r>
              <w:rPr>
                <w:rFonts w:ascii="Arial" w:hAnsi="Arial"/>
                <w:sz w:val="20"/>
              </w:rPr>
              <w:t>100.000đ</w:t>
            </w:r>
          </w:p>
        </w:tc>
        <w:tc>
          <w:tcPr>
            <w:tcW w:type="dxa" w:w="1550"/>
          </w:tcPr>
          <w:p>
            <w:pPr>
              <w:spacing w:before="40" w:after="40" w:line="269" w:lineRule="auto"/>
              <w:jc w:val="left"/>
            </w:pPr>
            <w:r>
              <w:rPr>
                <w:rFonts w:ascii="Arial" w:hAnsi="Arial"/>
                <w:sz w:val="20"/>
              </w:rPr>
              <w:t>—</w:t>
            </w:r>
          </w:p>
        </w:tc>
        <w:tc>
          <w:tcPr>
            <w:tcW w:type="dxa" w:w="2324"/>
          </w:tcPr>
          <w:p>
            <w:pPr>
              <w:spacing w:before="40" w:after="40" w:line="269" w:lineRule="auto"/>
              <w:jc w:val="left"/>
            </w:pPr>
          </w:p>
        </w:tc>
      </w:tr>
      <w:tr>
        <w:tc>
          <w:tcPr>
            <w:tcW w:type="dxa" w:w="3487"/>
            <w:shd w:val="clear" w:color="auto" w:fill="F7F9FB"/>
          </w:tcPr>
          <w:p>
            <w:pPr>
              <w:spacing w:before="40" w:after="40" w:line="269" w:lineRule="auto"/>
              <w:jc w:val="left"/>
            </w:pPr>
            <w:r>
              <w:rPr>
                <w:rFonts w:ascii="Arial" w:hAnsi="Arial"/>
                <w:sz w:val="20"/>
              </w:rPr>
              <w:t>Mất sạc</w:t>
            </w:r>
          </w:p>
        </w:tc>
        <w:tc>
          <w:tcPr>
            <w:tcW w:type="dxa" w:w="1937"/>
            <w:shd w:val="clear" w:color="auto" w:fill="F7F9FB"/>
          </w:tcPr>
          <w:p>
            <w:pPr>
              <w:spacing w:before="40" w:after="40" w:line="269" w:lineRule="auto"/>
              <w:jc w:val="left"/>
            </w:pPr>
            <w:r>
              <w:rPr>
                <w:rFonts w:ascii="Arial" w:hAnsi="Arial"/>
                <w:sz w:val="20"/>
              </w:rPr>
              <w:t>350.000đ</w:t>
            </w:r>
          </w:p>
        </w:tc>
        <w:tc>
          <w:tcPr>
            <w:tcW w:type="dxa" w:w="1550"/>
            <w:shd w:val="clear" w:color="auto" w:fill="F7F9FB"/>
          </w:tcPr>
          <w:p>
            <w:pPr>
              <w:spacing w:before="40" w:after="40" w:line="269" w:lineRule="auto"/>
              <w:jc w:val="left"/>
            </w:pPr>
            <w:r>
              <w:rPr>
                <w:rFonts w:ascii="Arial" w:hAnsi="Arial"/>
                <w:sz w:val="20"/>
              </w:rPr>
              <w:t>—</w:t>
            </w:r>
          </w:p>
        </w:tc>
        <w:tc>
          <w:tcPr>
            <w:tcW w:type="dxa" w:w="2324"/>
            <w:shd w:val="clear" w:color="auto" w:fill="F7F9FB"/>
          </w:tcPr>
          <w:p>
            <w:pPr>
              <w:spacing w:before="40" w:after="40" w:line="269" w:lineRule="auto"/>
              <w:jc w:val="left"/>
            </w:pPr>
            <w:r>
              <w:rPr>
                <w:rFonts w:ascii="Arial" w:hAnsi="Arial"/>
                <w:sz w:val="20"/>
              </w:rPr>
              <w:t>Sạc chính hãng theo dòng máy</w:t>
            </w:r>
          </w:p>
        </w:tc>
      </w:tr>
      <w:tr>
        <w:tc>
          <w:tcPr>
            <w:tcW w:type="dxa" w:w="3487"/>
          </w:tcPr>
          <w:p>
            <w:pPr>
              <w:spacing w:before="40" w:after="40" w:line="269" w:lineRule="auto"/>
              <w:jc w:val="left"/>
            </w:pPr>
            <w:r>
              <w:rPr>
                <w:rFonts w:ascii="Arial" w:hAnsi="Arial"/>
                <w:sz w:val="20"/>
              </w:rPr>
              <w:t>Hỏng bàn phím</w:t>
            </w:r>
          </w:p>
        </w:tc>
        <w:tc>
          <w:tcPr>
            <w:tcW w:type="dxa" w:w="1937"/>
          </w:tcPr>
          <w:p>
            <w:pPr>
              <w:spacing w:before="40" w:after="40" w:line="269" w:lineRule="auto"/>
              <w:jc w:val="left"/>
            </w:pPr>
            <w:r>
              <w:rPr>
                <w:rFonts w:ascii="Arial" w:hAnsi="Arial"/>
                <w:sz w:val="20"/>
              </w:rPr>
              <w:t>Theo hoá đơn sửa</w:t>
            </w:r>
          </w:p>
        </w:tc>
        <w:tc>
          <w:tcPr>
            <w:tcW w:type="dxa" w:w="1550"/>
          </w:tcPr>
          <w:p>
            <w:pPr>
              <w:spacing w:before="40" w:after="40" w:line="269" w:lineRule="auto"/>
              <w:jc w:val="left"/>
            </w:pPr>
            <w:r>
              <w:rPr>
                <w:rFonts w:ascii="Arial" w:hAnsi="Arial"/>
                <w:sz w:val="20"/>
              </w:rPr>
              <w:t>900.000đ</w:t>
            </w:r>
          </w:p>
        </w:tc>
        <w:tc>
          <w:tcPr>
            <w:tcW w:type="dxa" w:w="2324"/>
          </w:tcPr>
          <w:p>
            <w:pPr>
              <w:spacing w:before="40" w:after="40" w:line="269" w:lineRule="auto"/>
              <w:jc w:val="left"/>
            </w:pPr>
            <w:r>
              <w:rPr>
                <w:rFonts w:ascii="Arial" w:hAnsi="Arial"/>
                <w:sz w:val="20"/>
              </w:rPr>
              <w:t>Phần vượt trần do ExamLap chịu</w:t>
            </w:r>
          </w:p>
        </w:tc>
      </w:tr>
      <w:tr>
        <w:tc>
          <w:tcPr>
            <w:tcW w:type="dxa" w:w="3487"/>
            <w:shd w:val="clear" w:color="auto" w:fill="F7F9FB"/>
          </w:tcPr>
          <w:p>
            <w:pPr>
              <w:spacing w:before="40" w:after="40" w:line="269" w:lineRule="auto"/>
              <w:jc w:val="left"/>
            </w:pPr>
            <w:r>
              <w:rPr>
                <w:rFonts w:ascii="Arial" w:hAnsi="Arial"/>
                <w:sz w:val="20"/>
              </w:rPr>
              <w:t>Hỏng màn hình</w:t>
            </w:r>
          </w:p>
        </w:tc>
        <w:tc>
          <w:tcPr>
            <w:tcW w:type="dxa" w:w="1937"/>
            <w:shd w:val="clear" w:color="auto" w:fill="F7F9FB"/>
          </w:tcPr>
          <w:p>
            <w:pPr>
              <w:spacing w:before="40" w:after="40" w:line="269" w:lineRule="auto"/>
              <w:jc w:val="left"/>
            </w:pPr>
            <w:r>
              <w:rPr>
                <w:rFonts w:ascii="Arial" w:hAnsi="Arial"/>
                <w:sz w:val="20"/>
              </w:rPr>
              <w:t>Theo hoá đơn sửa</w:t>
            </w:r>
          </w:p>
        </w:tc>
        <w:tc>
          <w:tcPr>
            <w:tcW w:type="dxa" w:w="1550"/>
            <w:shd w:val="clear" w:color="auto" w:fill="F7F9FB"/>
          </w:tcPr>
          <w:p>
            <w:pPr>
              <w:spacing w:before="40" w:after="40" w:line="269" w:lineRule="auto"/>
              <w:jc w:val="left"/>
            </w:pPr>
            <w:r>
              <w:rPr>
                <w:rFonts w:ascii="Arial" w:hAnsi="Arial"/>
                <w:sz w:val="20"/>
              </w:rPr>
              <w:t>2.500.000đ</w:t>
            </w:r>
          </w:p>
        </w:tc>
        <w:tc>
          <w:tcPr>
            <w:tcW w:type="dxa" w:w="2324"/>
            <w:shd w:val="clear" w:color="auto" w:fill="F7F9FB"/>
          </w:tcPr>
          <w:p>
            <w:pPr>
              <w:spacing w:before="40" w:after="40" w:line="269" w:lineRule="auto"/>
              <w:jc w:val="left"/>
            </w:pPr>
          </w:p>
        </w:tc>
      </w:tr>
      <w:tr>
        <w:tc>
          <w:tcPr>
            <w:tcW w:type="dxa" w:w="3487"/>
          </w:tcPr>
          <w:p>
            <w:pPr>
              <w:spacing w:before="40" w:after="40" w:line="269" w:lineRule="auto"/>
              <w:jc w:val="left"/>
            </w:pPr>
            <w:r>
              <w:rPr>
                <w:rFonts w:ascii="Arial" w:hAnsi="Arial"/>
                <w:sz w:val="20"/>
              </w:rPr>
              <w:t>Hỏng bản lề, vỏ máy</w:t>
            </w:r>
          </w:p>
        </w:tc>
        <w:tc>
          <w:tcPr>
            <w:tcW w:type="dxa" w:w="1937"/>
          </w:tcPr>
          <w:p>
            <w:pPr>
              <w:spacing w:before="40" w:after="40" w:line="269" w:lineRule="auto"/>
              <w:jc w:val="left"/>
            </w:pPr>
            <w:r>
              <w:rPr>
                <w:rFonts w:ascii="Arial" w:hAnsi="Arial"/>
                <w:sz w:val="20"/>
              </w:rPr>
              <w:t>Theo hoá đơn sửa</w:t>
            </w:r>
          </w:p>
        </w:tc>
        <w:tc>
          <w:tcPr>
            <w:tcW w:type="dxa" w:w="1550"/>
          </w:tcPr>
          <w:p>
            <w:pPr>
              <w:spacing w:before="40" w:after="40" w:line="269" w:lineRule="auto"/>
              <w:jc w:val="left"/>
            </w:pPr>
            <w:r>
              <w:rPr>
                <w:rFonts w:ascii="Arial" w:hAnsi="Arial"/>
                <w:sz w:val="20"/>
              </w:rPr>
              <w:t>1.200.000đ</w:t>
            </w:r>
          </w:p>
        </w:tc>
        <w:tc>
          <w:tcPr>
            <w:tcW w:type="dxa" w:w="2324"/>
          </w:tcPr>
          <w:p>
            <w:pPr>
              <w:spacing w:before="40" w:after="40" w:line="269" w:lineRule="auto"/>
              <w:jc w:val="left"/>
            </w:pPr>
          </w:p>
        </w:tc>
      </w:tr>
      <w:tr>
        <w:tc>
          <w:tcPr>
            <w:tcW w:type="dxa" w:w="3487"/>
            <w:shd w:val="clear" w:color="auto" w:fill="F7F9FB"/>
          </w:tcPr>
          <w:p>
            <w:pPr>
              <w:spacing w:before="40" w:after="40" w:line="269" w:lineRule="auto"/>
              <w:jc w:val="left"/>
            </w:pPr>
            <w:r>
              <w:rPr>
                <w:rFonts w:ascii="Arial" w:hAnsi="Arial"/>
                <w:sz w:val="20"/>
              </w:rPr>
              <w:t>Hỏng bo mạch chính do va đập, vào nước</w:t>
            </w:r>
          </w:p>
        </w:tc>
        <w:tc>
          <w:tcPr>
            <w:tcW w:type="dxa" w:w="1937"/>
            <w:shd w:val="clear" w:color="auto" w:fill="F7F9FB"/>
          </w:tcPr>
          <w:p>
            <w:pPr>
              <w:spacing w:before="40" w:after="40" w:line="269" w:lineRule="auto"/>
              <w:jc w:val="left"/>
            </w:pPr>
            <w:r>
              <w:rPr>
                <w:rFonts w:ascii="Arial" w:hAnsi="Arial"/>
                <w:sz w:val="20"/>
              </w:rPr>
              <w:t>Theo hoá đơn sửa</w:t>
            </w:r>
          </w:p>
        </w:tc>
        <w:tc>
          <w:tcPr>
            <w:tcW w:type="dxa" w:w="1550"/>
            <w:shd w:val="clear" w:color="auto" w:fill="F7F9FB"/>
          </w:tcPr>
          <w:p>
            <w:pPr>
              <w:spacing w:before="40" w:after="40" w:line="269" w:lineRule="auto"/>
              <w:jc w:val="left"/>
            </w:pPr>
            <w:r>
              <w:rPr>
                <w:rFonts w:ascii="Arial" w:hAnsi="Arial"/>
                <w:sz w:val="20"/>
              </w:rPr>
              <w:t>4.000.000đ</w:t>
            </w:r>
          </w:p>
        </w:tc>
        <w:tc>
          <w:tcPr>
            <w:tcW w:type="dxa" w:w="2324"/>
            <w:shd w:val="clear" w:color="auto" w:fill="F7F9FB"/>
          </w:tcPr>
          <w:p>
            <w:pPr>
              <w:spacing w:before="40" w:after="40" w:line="269" w:lineRule="auto"/>
              <w:jc w:val="left"/>
            </w:pPr>
          </w:p>
        </w:tc>
      </w:tr>
      <w:tr>
        <w:tc>
          <w:tcPr>
            <w:tcW w:type="dxa" w:w="3487"/>
          </w:tcPr>
          <w:p>
            <w:pPr>
              <w:spacing w:before="40" w:after="40" w:line="269" w:lineRule="auto"/>
              <w:jc w:val="left"/>
            </w:pPr>
            <w:r>
              <w:rPr>
                <w:rFonts w:ascii="Arial" w:hAnsi="Arial"/>
                <w:b/>
                <w:sz w:val="20"/>
              </w:rPr>
              <w:t>Mất máy hoặc không trả máy</w:t>
            </w:r>
          </w:p>
        </w:tc>
        <w:tc>
          <w:tcPr>
            <w:tcW w:type="dxa" w:w="1937"/>
          </w:tcPr>
          <w:p>
            <w:pPr>
              <w:spacing w:before="40" w:after="40" w:line="269" w:lineRule="auto"/>
              <w:jc w:val="left"/>
            </w:pPr>
            <w:r>
              <w:rPr>
                <w:rFonts w:ascii="Arial" w:hAnsi="Arial"/>
                <w:sz w:val="20"/>
              </w:rPr>
              <w:t>Giá trị thay thế của máy</w:t>
            </w:r>
          </w:p>
        </w:tc>
        <w:tc>
          <w:tcPr>
            <w:tcW w:type="dxa" w:w="1550"/>
          </w:tcPr>
          <w:p>
            <w:pPr>
              <w:spacing w:before="40" w:after="40" w:line="269" w:lineRule="auto"/>
              <w:jc w:val="left"/>
            </w:pPr>
            <w:r>
              <w:rPr>
                <w:rFonts w:ascii="Arial" w:hAnsi="Arial"/>
                <w:sz w:val="20"/>
              </w:rPr>
              <w:t>10.000.000đ</w:t>
            </w:r>
          </w:p>
        </w:tc>
        <w:tc>
          <w:tcPr>
            <w:tcW w:type="dxa" w:w="2324"/>
          </w:tcPr>
          <w:p>
            <w:pPr>
              <w:spacing w:before="40" w:after="40" w:line="269" w:lineRule="auto"/>
              <w:jc w:val="left"/>
            </w:pPr>
            <w:r>
              <w:rPr>
                <w:rFonts w:ascii="Arial" w:hAnsi="Arial"/>
                <w:sz w:val="20"/>
              </w:rPr>
              <w:t>Xem mục B.4</w:t>
            </w:r>
          </w:p>
        </w:tc>
      </w:tr>
    </w:tbl>
    <w:p>
      <w:pPr>
        <w:spacing w:before="60" w:after="200"/>
        <w:jc w:val="left"/>
      </w:pPr>
      <w:r>
        <w:rPr>
          <w:rFonts w:ascii="Arial" w:hAnsi="Arial"/>
          <w:b/>
          <w:color w:val="555B63"/>
          <w:sz w:val="19"/>
        </w:rPr>
        <w:t xml:space="preserve">Bảng 15. </w:t>
      </w:r>
      <w:r>
        <w:rPr>
          <w:rFonts w:ascii="Arial" w:hAnsi="Arial"/>
          <w:i/>
          <w:color w:val="555B63"/>
          <w:sz w:val="19"/>
        </w:rPr>
        <w:t>Biểu phí bồi thường. Mọi khoản thu đều phải có ảnh đối chiếu và, với hư hỏng chức năng, hoá đơn sửa chữa của bên thứ ba.</w:t>
      </w:r>
    </w:p>
    <w:p>
      <w:pPr>
        <w:spacing w:after="200"/>
      </w:pPr>
      <w:r>
        <w:rPr>
          <w:rFonts w:ascii="Arial" w:hAnsi="Arial"/>
          <w:i/>
          <w:color w:val="555B63"/>
          <w:sz w:val="18"/>
        </w:rPr>
        <w:t>Trần tối đa là cam kết một chiều có lợi cho khách: phần chi phí vượt trần do ExamLap chịu. Đây là lý do phí miễn trừ thiệt hại tồn tại.</w:t>
      </w:r>
    </w:p>
    <w:p>
      <w:bookmarkStart w:id="1049" w:name="sec48"/>
      <w:pPr>
        <w:pStyle w:val="Heading3"/>
      </w:pPr>
      <w:r>
        <w:rPr>
          <w:rFonts w:ascii="Arial" w:hAnsi="Arial"/>
        </w:rPr>
        <w:t>B.3 Phí miễn trừ thiệt hại</w:t>
      </w:r>
      <w:bookmarkEnd w:id="1049"/>
    </w:p>
    <w:p>
      <w:pPr>
        <w:spacing w:after="120"/>
      </w:pPr>
      <w:r>
        <w:rPr>
          <w:sz w:val="23"/>
        </w:rPr>
        <w:t xml:space="preserve">Khách có thể mua phí miễn trừ thiệt hại </w:t>
      </w:r>
      <w:r>
        <w:rPr>
          <w:b/>
          <w:sz w:val="23"/>
        </w:rPr>
        <w:t>15.000đ cho mỗi lượt thuê</w:t>
      </w:r>
      <w:r>
        <w:rPr>
          <w:sz w:val="23"/>
        </w:rPr>
        <w:t xml:space="preserve"> hoặc </w:t>
      </w:r>
      <w:r>
        <w:rPr>
          <w:b/>
          <w:sz w:val="23"/>
        </w:rPr>
        <w:t>69.000đ cho gói tháng</w:t>
      </w:r>
      <w:r>
        <w:rPr>
          <w:sz w:val="23"/>
        </w:rPr>
        <w:t>. Khi đã mua:</w:t>
      </w:r>
    </w:p>
    <w:p>
      <w:pPr>
        <w:pStyle w:val="ListBullet"/>
        <w:spacing w:after="60" w:line="307" w:lineRule="auto"/>
        <w:ind w:left="425" w:hanging="255"/>
      </w:pPr>
      <w:r>
        <w:rPr>
          <w:sz w:val="23"/>
        </w:rPr>
        <w:t xml:space="preserve">Toàn bộ hư hỏng </w:t>
      </w:r>
      <w:r>
        <w:rPr>
          <w:b/>
          <w:sz w:val="23"/>
        </w:rPr>
        <w:t>cấp 1 và cấp 2</w:t>
      </w:r>
      <w:r>
        <w:rPr>
          <w:sz w:val="23"/>
        </w:rPr>
        <w:t xml:space="preserve"> được miễn hoàn toàn.</w:t>
      </w:r>
    </w:p>
    <w:p>
      <w:pPr>
        <w:pStyle w:val="ListBullet"/>
        <w:spacing w:after="60" w:line="307" w:lineRule="auto"/>
        <w:ind w:left="425" w:hanging="255"/>
      </w:pPr>
      <w:r>
        <w:rPr>
          <w:sz w:val="23"/>
        </w:rPr>
        <w:t xml:space="preserve">Hư hỏng </w:t>
      </w:r>
      <w:r>
        <w:rPr>
          <w:b/>
          <w:sz w:val="23"/>
        </w:rPr>
        <w:t>cấp 3</w:t>
      </w:r>
      <w:r>
        <w:rPr>
          <w:sz w:val="23"/>
        </w:rPr>
        <w:t xml:space="preserve"> được giảm trách nhiệm xuống mức miễn thường cố định </w:t>
      </w:r>
      <w:r>
        <w:rPr>
          <w:b/>
          <w:sz w:val="23"/>
        </w:rPr>
        <w:t>300.000đ</w:t>
      </w:r>
      <w:r>
        <w:rPr>
          <w:sz w:val="23"/>
        </w:rPr>
        <w:t>, phần còn lại ExamLap chịu.</w:t>
      </w:r>
    </w:p>
    <w:p>
      <w:pPr>
        <w:pStyle w:val="ListBullet"/>
        <w:spacing w:after="60" w:line="307" w:lineRule="auto"/>
        <w:ind w:left="425" w:hanging="255"/>
      </w:pPr>
      <w:r>
        <w:rPr>
          <w:b/>
          <w:sz w:val="23"/>
        </w:rPr>
        <w:t>Không áp dụng</w:t>
      </w:r>
      <w:r>
        <w:rPr>
          <w:sz w:val="23"/>
        </w:rPr>
        <w:t xml:space="preserve"> cho: mất máy, mất phụ kiện, hư hỏng do cố ý, hư hỏng do đưa máy cho người khác dùng, và hư hỏng do vào nước với dấu hiệu ngâm nước.</w:t>
      </w:r>
    </w:p>
    <w:p>
      <w:pPr>
        <w:spacing w:after="120"/>
      </w:pPr>
      <w:r>
        <w:rPr>
          <w:sz w:val="23"/>
        </w:rPr>
        <w:t>Mức 15.000đ được đặt ở khoảng 1,3–1,9% giá thuê một lượt, thấp hơn nhiều so với kỳ vọng thiệt hại bình quân mà nhóm ước tính, và được bù bằng tỉ lệ mua cao. Đây là cách chuyển một rủi ro đuôi dài, khó chịu cho khách, thành một khoản nhỏ có thể dự đoán được cho cả hai bên.</w:t>
      </w:r>
    </w:p>
    <w:p>
      <w:bookmarkStart w:id="1050" w:name="sec49"/>
      <w:pPr>
        <w:pStyle w:val="Heading3"/>
      </w:pPr>
      <w:r>
        <w:rPr>
          <w:rFonts w:ascii="Arial" w:hAnsi="Arial"/>
        </w:rPr>
        <w:t>B.4 Khi máy không được trả lại</w:t>
      </w:r>
      <w:bookmarkEnd w:id="1050"/>
    </w:p>
    <w:p>
      <w:pPr>
        <w:spacing w:after="120"/>
      </w:pPr>
      <w:r>
        <w:rPr>
          <w:sz w:val="23"/>
        </w:rPr>
        <w:t>Quy trình leo thang được công bố trước, để không ai bất ngờ:</w:t>
      </w:r>
    </w:p>
    <w:p>
      <w:pPr>
        <w:pStyle w:val="ListNumber"/>
        <w:spacing w:after="60" w:line="307" w:lineRule="auto"/>
        <w:ind w:left="425" w:hanging="255"/>
      </w:pPr>
      <w:r>
        <w:rPr>
          <w:b/>
          <w:sz w:val="23"/>
        </w:rPr>
        <w:t>Quá hạn 15 phút</w:t>
      </w:r>
      <w:r>
        <w:rPr>
          <w:sz w:val="23"/>
        </w:rPr>
        <w:t xml:space="preserve"> — hệ thống tự nhắn tin và gửi email. Phí trả trễ bắt đầu tính.</w:t>
      </w:r>
    </w:p>
    <w:p>
      <w:pPr>
        <w:pStyle w:val="ListNumber"/>
        <w:spacing w:after="60" w:line="307" w:lineRule="auto"/>
        <w:ind w:left="425" w:hanging="255"/>
      </w:pPr>
      <w:r>
        <w:rPr>
          <w:b/>
          <w:sz w:val="23"/>
        </w:rPr>
        <w:t>Quá hạn 60 phút</w:t>
      </w:r>
      <w:r>
        <w:rPr>
          <w:sz w:val="23"/>
        </w:rPr>
        <w:t xml:space="preserve"> — nhắc lần hai, kèm cảnh báo khoá màn hình. Cảnh báo hiển thị trên bảng điều khiển quản trị.</w:t>
      </w:r>
    </w:p>
    <w:p>
      <w:pPr>
        <w:pStyle w:val="ListNumber"/>
        <w:spacing w:after="60" w:line="307" w:lineRule="auto"/>
        <w:ind w:left="425" w:hanging="255"/>
      </w:pPr>
      <w:r>
        <w:rPr>
          <w:b/>
          <w:sz w:val="23"/>
        </w:rPr>
        <w:t>Quá hạn 2 giờ</w:t>
      </w:r>
      <w:r>
        <w:rPr>
          <w:sz w:val="23"/>
        </w:rPr>
        <w:t xml:space="preserve"> — quản trị viên gọi điện. Nếu không liên lạc được, lệnh khoá màn hình từ xa được thực hiện sau khi </w:t>
      </w:r>
      <w:r>
        <w:rPr>
          <w:b/>
          <w:sz w:val="23"/>
        </w:rPr>
        <w:t>hai người duyệt</w:t>
      </w:r>
      <w:r>
        <w:rPr>
          <w:sz w:val="23"/>
        </w:rPr>
        <w:t xml:space="preserve">. Máy chỉ bị khoá màn hình, </w:t>
      </w:r>
      <w:r>
        <w:rPr>
          <w:b/>
          <w:sz w:val="23"/>
        </w:rPr>
        <w:t>không xoá dữ liệu của khách</w:t>
      </w:r>
      <w:r>
        <w:rPr>
          <w:sz w:val="23"/>
        </w:rPr>
        <w:t>, và màn hình khoá hiển thị số điện thoại liên hệ.</w:t>
      </w:r>
    </w:p>
    <w:p>
      <w:pPr>
        <w:pStyle w:val="ListNumber"/>
        <w:spacing w:after="60" w:line="307" w:lineRule="auto"/>
        <w:ind w:left="425" w:hanging="255"/>
      </w:pPr>
      <w:r>
        <w:rPr>
          <w:b/>
          <w:sz w:val="23"/>
        </w:rPr>
        <w:t>Quá hạn 24 giờ</w:t>
      </w:r>
      <w:r>
        <w:rPr>
          <w:sz w:val="23"/>
        </w:rPr>
        <w:t xml:space="preserve"> — gửi văn bản yêu cầu trả tài sản tới địa chỉ đã đăng ký, đồng thời thông báo cho người liên hệ khẩn cấp mà khách khai lúc xác minh.</w:t>
      </w:r>
    </w:p>
    <w:p>
      <w:pPr>
        <w:pStyle w:val="ListNumber"/>
        <w:spacing w:after="60" w:line="307" w:lineRule="auto"/>
        <w:ind w:left="425" w:hanging="255"/>
      </w:pPr>
      <w:r>
        <w:rPr>
          <w:b/>
          <w:sz w:val="23"/>
        </w:rPr>
        <w:t>Quá hạn 48 giờ</w:t>
      </w:r>
      <w:r>
        <w:rPr>
          <w:sz w:val="23"/>
        </w:rPr>
        <w:t xml:space="preserve"> — kết xuất hồ sơ gồm hợp đồng điện tử, biên bản bàn giao, ảnh hiện trạng, nhật ký hệ thống và nhật ký thiết bị; trình báo cơ quan công an theo quy định về lạm dụng tín nhiệm chiếm đoạt tài sản.</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Vì sao khoá màn hình mà không xoá dữ liệu</w:t>
            </w:r>
          </w:p>
          <w:p>
            <w:pPr>
              <w:spacing w:after="40" w:line="300" w:lineRule="auto"/>
              <w:jc w:val="both"/>
            </w:pPr>
            <w:r>
              <w:rPr>
                <w:sz w:val="21"/>
              </w:rPr>
              <w:t>Bài làm, ảnh, tài liệu trên máy trong thời gian thuê là tài sản của khách. Lệnh khoá chỉ nhằm làm cho chiếc</w:t>
            </w:r>
          </w:p>
          <w:p>
            <w:pPr>
              <w:spacing w:after="40" w:line="300" w:lineRule="auto"/>
              <w:jc w:val="both"/>
            </w:pPr>
            <w:r>
              <w:rPr>
                <w:sz w:val="21"/>
              </w:rPr>
              <w:t>máy trở nên vô dụng với người đang giữ nó, không nhằm trừng phạt. Xoá dữ liệu người dùng từ xa là hành vi</w:t>
            </w:r>
          </w:p>
          <w:p>
            <w:pPr>
              <w:spacing w:after="0" w:line="300" w:lineRule="auto"/>
              <w:jc w:val="both"/>
            </w:pPr>
            <w:r>
              <w:rPr>
                <w:sz w:val="21"/>
              </w:rPr>
              <w:t>nhóm tự đặt ra ngoài phạm vi quyền của mình, kể cả khi phần mềm cho phép.</w:t>
            </w:r>
          </w:p>
        </w:tc>
      </w:tr>
    </w:tbl>
    <w:p>
      <w:pPr>
        <w:spacing w:after="120" w:line="240" w:lineRule="auto"/>
      </w:pPr>
    </w:p>
    <w:p>
      <w:r>
        <w:br w:type="page"/>
      </w:r>
    </w:p>
    <w:p>
      <w:bookmarkStart w:id="1051" w:name="sec50"/>
      <w:pPr>
        <w:pStyle w:val="Heading1"/>
        <w:pageBreakBefore w:val="0"/>
        <w:pBdr>
          <w:bottom w:val="single" w:sz="8" w:space="4" w:color="1B5E9E"/>
        </w:pBdr>
      </w:pPr>
      <w:r>
        <w:rPr>
          <w:rFonts w:ascii="Arial" w:hAnsi="Arial"/>
        </w:rPr>
        <w:t>Phụ lục C — Các điều khoản chính của hợp đồng thuê</w:t>
      </w:r>
      <w:bookmarkEnd w:id="1051"/>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Đây là bản phác thảo, không phải văn bản pháp lý hoàn chỉnh</w:t>
            </w:r>
          </w:p>
          <w:p>
            <w:pPr>
              <w:spacing w:after="40" w:line="300" w:lineRule="auto"/>
              <w:jc w:val="both"/>
            </w:pPr>
            <w:r>
              <w:rPr>
                <w:sz w:val="21"/>
              </w:rPr>
              <w:t>Nội dung dưới đây là khung điều khoản do nhóm soạn để làm rõ mô hình vận hành, dựa trên các quy định về</w:t>
            </w:r>
          </w:p>
          <w:p>
            <w:pPr>
              <w:spacing w:after="40" w:line="300" w:lineRule="auto"/>
              <w:jc w:val="both"/>
            </w:pPr>
            <w:r>
              <w:rPr>
                <w:sz w:val="21"/>
              </w:rPr>
              <w:t>hợp đồng thuê tài sản và đặt cọc trong Bộ luật Dân sự 2015. Trước khi đưa vào sử dụng thật, bản này phải</w:t>
            </w:r>
          </w:p>
          <w:p>
            <w:pPr>
              <w:spacing w:after="40" w:line="300" w:lineRule="auto"/>
              <w:jc w:val="both"/>
            </w:pPr>
            <w:r>
              <w:rPr>
                <w:sz w:val="21"/>
              </w:rPr>
              <w:t>được một người có chuyên môn pháp lý rà soát. Nhóm không đủ thẩm quyền để khẳng định tính hợp pháp của</w:t>
            </w:r>
          </w:p>
          <w:p>
            <w:pPr>
              <w:spacing w:after="0" w:line="300" w:lineRule="auto"/>
              <w:jc w:val="both"/>
            </w:pPr>
            <w:r>
              <w:rPr>
                <w:sz w:val="21"/>
              </w:rPr>
              <w:t>từng câu chữ.</w:t>
            </w:r>
          </w:p>
        </w:tc>
      </w:tr>
    </w:tbl>
    <w:p>
      <w:pPr>
        <w:spacing w:after="120" w:line="240" w:lineRule="auto"/>
      </w:pPr>
    </w:p>
    <w:p>
      <w:pPr>
        <w:spacing w:after="120"/>
      </w:pPr>
      <w:r>
        <w:rPr>
          <w:sz w:val="23"/>
        </w:rPr>
        <w:t xml:space="preserve">Hợp đồng được giao kết </w:t>
      </w:r>
      <w:r>
        <w:rPr>
          <w:b/>
          <w:sz w:val="23"/>
        </w:rPr>
        <w:t>bằng phương thức điện tử</w:t>
      </w:r>
      <w:r>
        <w:rPr>
          <w:sz w:val="23"/>
        </w:rPr>
        <w:t>: khách đọc trên web, tích ô đồng ý, và ký bằng chữ ký vẽ tay trên màn hình tại thời điểm nhận máy. Hệ thống lưu bản hợp đồng ở dạng không sửa được, kèm dấu thời gian, địa chỉ IP, mã đơn và mã băm của bộ ảnh hiện trạng.</w:t>
      </w:r>
    </w:p>
    <w:p>
      <w:bookmarkStart w:id="1052" w:name="sec51"/>
      <w:pPr>
        <w:pStyle w:val="Heading3"/>
      </w:pPr>
      <w:r>
        <w:rPr>
          <w:rFonts w:ascii="Arial" w:hAnsi="Arial"/>
        </w:rPr>
        <w:t>Điều 1 — Đối tượng của hợp đồng</w:t>
      </w:r>
      <w:bookmarkEnd w:id="1052"/>
    </w:p>
    <w:p>
      <w:pPr>
        <w:spacing w:after="120"/>
      </w:pPr>
      <w:r>
        <w:rPr>
          <w:sz w:val="23"/>
        </w:rPr>
        <w:t xml:space="preserve">Bên cho thuê giao cho bên thuê quyền sử dụng một thiết bị máy tính xách tay </w:t>
      </w:r>
      <w:r>
        <w:rPr>
          <w:b/>
          <w:sz w:val="23"/>
        </w:rPr>
        <w:t>được xác định bằng mã tài sản và số sê-ri cụ thể</w:t>
      </w:r>
      <w:r>
        <w:rPr>
          <w:sz w:val="23"/>
        </w:rPr>
        <w:t>, cùng bộ phụ kiện kèm theo được liệt kê trong biên bản bàn giao. Quyền sở hữu thiết bị không chuyển giao trong bất kỳ trường hợp nào.</w:t>
      </w:r>
    </w:p>
    <w:p>
      <w:bookmarkStart w:id="1053" w:name="sec52"/>
      <w:pPr>
        <w:pStyle w:val="Heading3"/>
      </w:pPr>
      <w:r>
        <w:rPr>
          <w:rFonts w:ascii="Arial" w:hAnsi="Arial"/>
        </w:rPr>
        <w:t>Điều 2 — Thời hạn thuê</w:t>
      </w:r>
      <w:bookmarkEnd w:id="1053"/>
    </w:p>
    <w:p>
      <w:pPr>
        <w:spacing w:after="120"/>
      </w:pPr>
      <w:r>
        <w:rPr>
          <w:sz w:val="23"/>
        </w:rPr>
        <w:t xml:space="preserve">Thời hạn tính theo </w:t>
      </w:r>
      <w:r>
        <w:rPr>
          <w:b/>
          <w:sz w:val="23"/>
        </w:rPr>
        <w:t>gói dịch vụ đã chọn</w:t>
      </w:r>
      <w:r>
        <w:rPr>
          <w:sz w:val="23"/>
        </w:rPr>
        <w:t xml:space="preserve">, bắt đầu từ thời điểm hai bên ký biên bản bàn giao và kết thúc tại thời điểm ghi trên đơn thuê. Việc gia hạn phải thực hiện trên hệ thống </w:t>
      </w:r>
      <w:r>
        <w:rPr>
          <w:b/>
          <w:sz w:val="23"/>
        </w:rPr>
        <w:t>trước khi hết hạn</w:t>
      </w:r>
      <w:r>
        <w:rPr>
          <w:sz w:val="23"/>
        </w:rPr>
        <w:t>; gia hạn sau khi đã quá hạn vẫn phát sinh phí trả trễ cho khoảng thời gian đã vượt.</w:t>
      </w:r>
    </w:p>
    <w:p>
      <w:bookmarkStart w:id="1054" w:name="sec53"/>
      <w:pPr>
        <w:pStyle w:val="Heading3"/>
      </w:pPr>
      <w:r>
        <w:rPr>
          <w:rFonts w:ascii="Arial" w:hAnsi="Arial"/>
        </w:rPr>
        <w:t>Điều 3 — Giá thuê, tiền cọc và phí miễn trừ thiệt hại</w:t>
      </w:r>
      <w:bookmarkEnd w:id="1054"/>
    </w:p>
    <w:p>
      <w:pPr>
        <w:spacing w:after="120"/>
      </w:pPr>
      <w:r>
        <w:rPr>
          <w:sz w:val="23"/>
        </w:rPr>
        <w:t xml:space="preserve">Giá thuê, mức cọc và phí miễn trừ thiệt hại là các khoản riêng biệt, hiển thị tách bạch trước khi thanh toán. </w:t>
      </w:r>
      <w:r>
        <w:rPr>
          <w:b/>
          <w:sz w:val="23"/>
        </w:rPr>
        <w:t>Tiền cọc là khoản bảo đảm cho việc trả lại tài sản đúng hạn và đúng tình trạng</w:t>
      </w:r>
      <w:r>
        <w:rPr>
          <w:sz w:val="23"/>
        </w:rPr>
        <w:t xml:space="preserve">, được hoàn lại đầy đủ khi bên thuê thực hiện đúng nghĩa vụ. Bên cho thuê không được sử dụng tiền cọc vào mục đích khác, và cam kết hoàn cọc trong vòng </w:t>
      </w:r>
      <w:r>
        <w:rPr>
          <w:b/>
          <w:sz w:val="23"/>
        </w:rPr>
        <w:t>05 phút</w:t>
      </w:r>
      <w:r>
        <w:rPr>
          <w:sz w:val="23"/>
        </w:rPr>
        <w:t xml:space="preserve"> kể từ khi biên bản thu hồi được xác nhận, trừ trường hợp có khấu trừ theo Phụ lục B.</w:t>
      </w:r>
    </w:p>
    <w:p>
      <w:bookmarkStart w:id="1055" w:name="sec54"/>
      <w:pPr>
        <w:pStyle w:val="Heading3"/>
      </w:pPr>
      <w:r>
        <w:rPr>
          <w:rFonts w:ascii="Arial" w:hAnsi="Arial"/>
        </w:rPr>
        <w:t>Điều 4 — Nghĩa vụ của bên thuê</w:t>
      </w:r>
      <w:bookmarkEnd w:id="1055"/>
    </w:p>
    <w:p>
      <w:pPr>
        <w:pStyle w:val="ListNumber"/>
        <w:spacing w:after="60" w:line="307" w:lineRule="auto"/>
        <w:ind w:left="425" w:hanging="255"/>
      </w:pPr>
      <w:r>
        <w:rPr>
          <w:sz w:val="23"/>
        </w:rPr>
        <w:t>Sử dụng thiết bị đúng mục đích học tập và thi cử, tại địa bàn thành phố Đà Nẵng.</w:t>
      </w:r>
    </w:p>
    <w:p>
      <w:pPr>
        <w:pStyle w:val="ListNumber"/>
        <w:spacing w:after="60" w:line="307" w:lineRule="auto"/>
        <w:ind w:left="425" w:hanging="255"/>
      </w:pPr>
      <w:r>
        <w:rPr>
          <w:b/>
          <w:sz w:val="23"/>
        </w:rPr>
        <w:t>Không cho người khác thuê lại, mượn lại, cầm cố, thế chấp hay chuyển giao</w:t>
      </w:r>
      <w:r>
        <w:rPr>
          <w:sz w:val="23"/>
        </w:rPr>
        <w:t xml:space="preserve"> thiết bị dưới bất kỳ hình thức nào.</w:t>
      </w:r>
    </w:p>
    <w:p>
      <w:pPr>
        <w:pStyle w:val="ListNumber"/>
        <w:spacing w:after="60" w:line="307" w:lineRule="auto"/>
        <w:ind w:left="425" w:hanging="255"/>
      </w:pPr>
      <w:r>
        <w:rPr>
          <w:sz w:val="23"/>
        </w:rPr>
        <w:t>Không tự ý tháo lắp, sửa chữa, cài lại hệ điều hành, gỡ bỏ tác nhân quản lý thiết bị, hoặc bóc tem niêm phong.</w:t>
      </w:r>
    </w:p>
    <w:p>
      <w:pPr>
        <w:pStyle w:val="ListNumber"/>
        <w:spacing w:after="60" w:line="307" w:lineRule="auto"/>
        <w:ind w:left="425" w:hanging="255"/>
      </w:pPr>
      <w:r>
        <w:rPr>
          <w:sz w:val="23"/>
        </w:rPr>
        <w:t>Báo ngay cho bên cho thuê khi thiết bị gặp sự cố, bị mất hoặc bị chiếm giữ bởi người khác.</w:t>
      </w:r>
    </w:p>
    <w:p>
      <w:pPr>
        <w:pStyle w:val="ListNumber"/>
        <w:spacing w:after="60" w:line="307" w:lineRule="auto"/>
        <w:ind w:left="425" w:hanging="255"/>
      </w:pPr>
      <w:r>
        <w:rPr>
          <w:sz w:val="23"/>
        </w:rPr>
        <w:t>Trả lại thiết bị đúng hạn, đúng địa điểm, cùng đầy đủ phụ kiện.</w:t>
      </w:r>
    </w:p>
    <w:p>
      <w:bookmarkStart w:id="1056" w:name="sec55"/>
      <w:pPr>
        <w:pStyle w:val="Heading3"/>
      </w:pPr>
      <w:r>
        <w:rPr>
          <w:rFonts w:ascii="Arial" w:hAnsi="Arial"/>
        </w:rPr>
        <w:t>Điều 5 — Nghĩa vụ của bên cho thuê</w:t>
      </w:r>
      <w:bookmarkEnd w:id="1056"/>
    </w:p>
    <w:p>
      <w:pPr>
        <w:pStyle w:val="ListNumber"/>
        <w:spacing w:after="60" w:line="307" w:lineRule="auto"/>
        <w:ind w:left="425" w:hanging="255"/>
      </w:pPr>
      <w:r>
        <w:rPr>
          <w:sz w:val="23"/>
        </w:rPr>
        <w:t xml:space="preserve">Giao thiết bị </w:t>
      </w:r>
      <w:r>
        <w:rPr>
          <w:b/>
          <w:sz w:val="23"/>
        </w:rPr>
        <w:t>đúng cấu hình đã cam kết, đã cài sẵn và chạy thử phần mềm thi</w:t>
      </w:r>
      <w:r>
        <w:rPr>
          <w:sz w:val="23"/>
        </w:rPr>
        <w:t>, pin đầy, dữ liệu người dùng trước đã được xoá.</w:t>
      </w:r>
    </w:p>
    <w:p>
      <w:pPr>
        <w:pStyle w:val="ListNumber"/>
        <w:spacing w:after="60" w:line="307" w:lineRule="auto"/>
        <w:ind w:left="425" w:hanging="255"/>
      </w:pPr>
      <w:r>
        <w:rPr>
          <w:sz w:val="23"/>
        </w:rPr>
        <w:t xml:space="preserve">Giao đúng thời điểm đã hẹn. Nếu giao trễ khiến bên thuê không kịp dự thi, </w:t>
      </w:r>
      <w:r>
        <w:rPr>
          <w:b/>
          <w:sz w:val="23"/>
        </w:rPr>
        <w:t>hoàn lại toàn bộ số tiền đã thu</w:t>
      </w:r>
      <w:r>
        <w:rPr>
          <w:sz w:val="23"/>
        </w:rPr>
        <w:t>.</w:t>
      </w:r>
    </w:p>
    <w:p>
      <w:pPr>
        <w:pStyle w:val="ListNumber"/>
        <w:spacing w:after="60" w:line="307" w:lineRule="auto"/>
        <w:ind w:left="425" w:hanging="255"/>
      </w:pPr>
      <w:r>
        <w:rPr>
          <w:sz w:val="23"/>
        </w:rPr>
        <w:t xml:space="preserve">Khi thiết bị phát sinh lỗi không do bên thuê gây ra trong thời gian thuê, </w:t>
      </w:r>
      <w:r>
        <w:rPr>
          <w:b/>
          <w:sz w:val="23"/>
        </w:rPr>
        <w:t>cung cấp thiết bị thay thế trong vòng 15 phút</w:t>
      </w:r>
      <w:r>
        <w:rPr>
          <w:sz w:val="23"/>
        </w:rPr>
        <w:t xml:space="preserve"> trong phạm vi khuôn viên trường, hoặc hoàn tiền nếu không thực hiện được.</w:t>
      </w:r>
    </w:p>
    <w:p>
      <w:pPr>
        <w:pStyle w:val="ListNumber"/>
        <w:spacing w:after="60" w:line="307" w:lineRule="auto"/>
        <w:ind w:left="425" w:hanging="255"/>
      </w:pPr>
      <w:r>
        <w:rPr>
          <w:sz w:val="23"/>
        </w:rPr>
        <w:t>Bảo mật thông tin cá nhân của bên thuê theo đúng chính sách quyền riêng tư đã công bố.</w:t>
      </w:r>
    </w:p>
    <w:p>
      <w:pPr>
        <w:pStyle w:val="ListNumber"/>
        <w:spacing w:after="60" w:line="307" w:lineRule="auto"/>
        <w:ind w:left="425" w:hanging="255"/>
      </w:pPr>
      <w:r>
        <w:rPr>
          <w:b/>
          <w:sz w:val="23"/>
        </w:rPr>
        <w:t>Không giữ bất kỳ giấy tờ tuỳ thân bản gốc nào</w:t>
      </w:r>
      <w:r>
        <w:rPr>
          <w:sz w:val="23"/>
        </w:rPr>
        <w:t xml:space="preserve"> của bên thuê.</w:t>
      </w:r>
    </w:p>
    <w:p>
      <w:bookmarkStart w:id="1057" w:name="sec56"/>
      <w:pPr>
        <w:pStyle w:val="Heading3"/>
      </w:pPr>
      <w:r>
        <w:rPr>
          <w:rFonts w:ascii="Arial" w:hAnsi="Arial"/>
        </w:rPr>
        <w:t>Điều 6 — Về phần mềm quản lý thiết bị</w:t>
      </w:r>
      <w:bookmarkEnd w:id="1057"/>
    </w:p>
    <w:p>
      <w:pPr>
        <w:spacing w:after="120"/>
      </w:pPr>
      <w:r>
        <w:rPr>
          <w:sz w:val="23"/>
        </w:rPr>
        <w:t xml:space="preserve">Bên thuê được thông báo rõ và đồng ý rằng thiết bị có cài phần mềm quản lý thiết bị, với </w:t>
      </w:r>
      <w:r>
        <w:rPr>
          <w:b/>
          <w:sz w:val="23"/>
        </w:rPr>
        <w:t>phạm vi chức năng giới hạn</w:t>
      </w:r>
      <w:r>
        <w:rPr>
          <w:sz w:val="23"/>
        </w:rPr>
        <w:t xml:space="preserve"> như sau: báo trạng thái trực tuyến và vị trí gần đúng của thiết bị; khoá màn hình từ xa trong trường hợp quá hạn trả theo quy trình tại Phụ lục B. Phần mềm này </w:t>
      </w:r>
      <w:r>
        <w:rPr>
          <w:b/>
          <w:sz w:val="23"/>
        </w:rPr>
        <w:t>không đọc nội dung tệp, không ghi thao tác bàn phím, không chụp màn hình và không truy cập camera</w:t>
      </w:r>
      <w:r>
        <w:rPr>
          <w:sz w:val="23"/>
        </w:rPr>
        <w:t>. Bên cho thuê cam kết không dùng chức năng xoá dữ liệu từ xa đối với dữ liệu do bên thuê tạo ra.</w:t>
      </w:r>
    </w:p>
    <w:p>
      <w:bookmarkStart w:id="1058" w:name="sec57"/>
      <w:pPr>
        <w:pStyle w:val="Heading3"/>
      </w:pPr>
      <w:r>
        <w:rPr>
          <w:rFonts w:ascii="Arial" w:hAnsi="Arial"/>
        </w:rPr>
        <w:t>Điều 7 — Trách nhiệm khi thiết bị hư hỏng hoặc mất</w:t>
      </w:r>
      <w:bookmarkEnd w:id="1058"/>
    </w:p>
    <w:p>
      <w:pPr>
        <w:spacing w:after="120"/>
      </w:pPr>
      <w:r>
        <w:rPr>
          <w:sz w:val="23"/>
        </w:rPr>
        <w:t xml:space="preserve">Áp dụng theo </w:t>
      </w:r>
      <w:r>
        <w:rPr>
          <w:b/>
          <w:sz w:val="23"/>
        </w:rPr>
        <w:t>Phụ lục B — Biểu phí bồi thường</w:t>
      </w:r>
      <w:r>
        <w:rPr>
          <w:sz w:val="23"/>
        </w:rPr>
        <w:t xml:space="preserve">, là bộ phận không tách rời của hợp đồng và được hiển thị cho bên thuê trước khi thanh toán. Mọi khoản khấu trừ phải kèm ảnh đối chiếu; với hư hỏng chức năng phải kèm hoá đơn sửa chữa của bên thứ ba. Bên thuê có </w:t>
      </w:r>
      <w:r>
        <w:rPr>
          <w:b/>
          <w:sz w:val="23"/>
        </w:rPr>
        <w:t>48 giờ</w:t>
      </w:r>
      <w:r>
        <w:rPr>
          <w:sz w:val="23"/>
        </w:rPr>
        <w:t xml:space="preserve"> để khiếu nại kể từ khi nhận thông báo khấu trừ.</w:t>
      </w:r>
    </w:p>
    <w:p>
      <w:bookmarkStart w:id="1059" w:name="sec58"/>
      <w:pPr>
        <w:pStyle w:val="Heading3"/>
      </w:pPr>
      <w:r>
        <w:rPr>
          <w:rFonts w:ascii="Arial" w:hAnsi="Arial"/>
        </w:rPr>
        <w:t>Điều 8 — Huỷ đơn và hoàn tiền</w:t>
      </w:r>
      <w:bookmarkEnd w:id="1059"/>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4428"/>
            <w:shd w:val="clear" w:color="auto" w:fill="1B5E9E"/>
          </w:tcPr>
          <w:p>
            <w:pPr>
              <w:spacing w:before="40" w:after="40" w:line="269" w:lineRule="auto"/>
              <w:jc w:val="left"/>
            </w:pPr>
            <w:r>
              <w:rPr>
                <w:rFonts w:ascii="Arial" w:hAnsi="Arial"/>
                <w:b/>
                <w:color w:val="FFFFFF"/>
                <w:sz w:val="20"/>
              </w:rPr>
              <w:t>Thời điểm huỷ</w:t>
            </w:r>
          </w:p>
        </w:tc>
        <w:tc>
          <w:tcPr>
            <w:tcW w:type="dxa" w:w="2214"/>
            <w:shd w:val="clear" w:color="auto" w:fill="1B5E9E"/>
          </w:tcPr>
          <w:p>
            <w:pPr>
              <w:spacing w:before="40" w:after="40" w:line="269" w:lineRule="auto"/>
              <w:jc w:val="left"/>
            </w:pPr>
            <w:r>
              <w:rPr>
                <w:rFonts w:ascii="Arial" w:hAnsi="Arial"/>
                <w:b/>
                <w:color w:val="FFFFFF"/>
                <w:sz w:val="20"/>
              </w:rPr>
              <w:t>Hoàn phí thuê</w:t>
            </w:r>
          </w:p>
        </w:tc>
        <w:tc>
          <w:tcPr>
            <w:tcW w:type="dxa" w:w="2657"/>
            <w:shd w:val="clear" w:color="auto" w:fill="1B5E9E"/>
          </w:tcPr>
          <w:p>
            <w:pPr>
              <w:spacing w:before="40" w:after="40" w:line="269" w:lineRule="auto"/>
              <w:jc w:val="left"/>
            </w:pPr>
            <w:r>
              <w:rPr>
                <w:rFonts w:ascii="Arial" w:hAnsi="Arial"/>
                <w:b/>
                <w:color w:val="FFFFFF"/>
                <w:sz w:val="20"/>
              </w:rPr>
              <w:t>Hoàn cọc</w:t>
            </w:r>
          </w:p>
        </w:tc>
      </w:tr>
      <w:tr>
        <w:tc>
          <w:tcPr>
            <w:tcW w:type="dxa" w:w="4428"/>
          </w:tcPr>
          <w:p>
            <w:pPr>
              <w:spacing w:before="40" w:after="40" w:line="269" w:lineRule="auto"/>
              <w:jc w:val="left"/>
            </w:pPr>
            <w:r>
              <w:rPr>
                <w:rFonts w:ascii="Arial" w:hAnsi="Arial"/>
                <w:sz w:val="20"/>
              </w:rPr>
              <w:t>Trước giờ nhận máy từ 2 giờ trở lên</w:t>
            </w:r>
          </w:p>
        </w:tc>
        <w:tc>
          <w:tcPr>
            <w:tcW w:type="dxa" w:w="2214"/>
          </w:tcPr>
          <w:p>
            <w:pPr>
              <w:spacing w:before="40" w:after="40" w:line="269" w:lineRule="auto"/>
              <w:jc w:val="left"/>
            </w:pPr>
            <w:r>
              <w:rPr>
                <w:rFonts w:ascii="Arial" w:hAnsi="Arial"/>
                <w:sz w:val="20"/>
              </w:rPr>
              <w:t>100%</w:t>
            </w:r>
          </w:p>
        </w:tc>
        <w:tc>
          <w:tcPr>
            <w:tcW w:type="dxa" w:w="2657"/>
          </w:tcPr>
          <w:p>
            <w:pPr>
              <w:spacing w:before="40" w:after="40" w:line="269" w:lineRule="auto"/>
              <w:jc w:val="left"/>
            </w:pPr>
            <w:r>
              <w:rPr>
                <w:rFonts w:ascii="Arial" w:hAnsi="Arial"/>
                <w:sz w:val="20"/>
              </w:rPr>
              <w:t>100%</w:t>
            </w:r>
          </w:p>
        </w:tc>
      </w:tr>
      <w:tr>
        <w:tc>
          <w:tcPr>
            <w:tcW w:type="dxa" w:w="4428"/>
            <w:shd w:val="clear" w:color="auto" w:fill="F7F9FB"/>
          </w:tcPr>
          <w:p>
            <w:pPr>
              <w:spacing w:before="40" w:after="40" w:line="269" w:lineRule="auto"/>
              <w:jc w:val="left"/>
            </w:pPr>
            <w:r>
              <w:rPr>
                <w:rFonts w:ascii="Arial" w:hAnsi="Arial"/>
                <w:sz w:val="20"/>
              </w:rPr>
              <w:t>Trong vòng 2 giờ trước giờ nhận máy</w:t>
            </w:r>
          </w:p>
        </w:tc>
        <w:tc>
          <w:tcPr>
            <w:tcW w:type="dxa" w:w="2214"/>
            <w:shd w:val="clear" w:color="auto" w:fill="F7F9FB"/>
          </w:tcPr>
          <w:p>
            <w:pPr>
              <w:spacing w:before="40" w:after="40" w:line="269" w:lineRule="auto"/>
              <w:jc w:val="left"/>
            </w:pPr>
            <w:r>
              <w:rPr>
                <w:rFonts w:ascii="Arial" w:hAnsi="Arial"/>
                <w:sz w:val="20"/>
              </w:rPr>
              <w:t>50%</w:t>
            </w:r>
          </w:p>
        </w:tc>
        <w:tc>
          <w:tcPr>
            <w:tcW w:type="dxa" w:w="2657"/>
            <w:shd w:val="clear" w:color="auto" w:fill="F7F9FB"/>
          </w:tcPr>
          <w:p>
            <w:pPr>
              <w:spacing w:before="40" w:after="40" w:line="269" w:lineRule="auto"/>
              <w:jc w:val="left"/>
            </w:pPr>
            <w:r>
              <w:rPr>
                <w:rFonts w:ascii="Arial" w:hAnsi="Arial"/>
                <w:sz w:val="20"/>
              </w:rPr>
              <w:t>100%</w:t>
            </w:r>
          </w:p>
        </w:tc>
      </w:tr>
      <w:tr>
        <w:tc>
          <w:tcPr>
            <w:tcW w:type="dxa" w:w="4428"/>
          </w:tcPr>
          <w:p>
            <w:pPr>
              <w:spacing w:before="40" w:after="40" w:line="269" w:lineRule="auto"/>
              <w:jc w:val="left"/>
            </w:pPr>
            <w:r>
              <w:rPr>
                <w:rFonts w:ascii="Arial" w:hAnsi="Arial"/>
                <w:sz w:val="20"/>
              </w:rPr>
              <w:t>Không đến nhận, không báo</w:t>
            </w:r>
          </w:p>
        </w:tc>
        <w:tc>
          <w:tcPr>
            <w:tcW w:type="dxa" w:w="2214"/>
          </w:tcPr>
          <w:p>
            <w:pPr>
              <w:spacing w:before="40" w:after="40" w:line="269" w:lineRule="auto"/>
              <w:jc w:val="left"/>
            </w:pPr>
            <w:r>
              <w:rPr>
                <w:rFonts w:ascii="Arial" w:hAnsi="Arial"/>
                <w:sz w:val="20"/>
              </w:rPr>
              <w:t>50%</w:t>
            </w:r>
          </w:p>
        </w:tc>
        <w:tc>
          <w:tcPr>
            <w:tcW w:type="dxa" w:w="2657"/>
          </w:tcPr>
          <w:p>
            <w:pPr>
              <w:spacing w:before="40" w:after="40" w:line="269" w:lineRule="auto"/>
              <w:jc w:val="left"/>
            </w:pPr>
            <w:r>
              <w:rPr>
                <w:rFonts w:ascii="Arial" w:hAnsi="Arial"/>
                <w:sz w:val="20"/>
              </w:rPr>
              <w:t>100%</w:t>
            </w:r>
          </w:p>
        </w:tc>
      </w:tr>
      <w:tr>
        <w:tc>
          <w:tcPr>
            <w:tcW w:type="dxa" w:w="4428"/>
            <w:shd w:val="clear" w:color="auto" w:fill="F7F9FB"/>
          </w:tcPr>
          <w:p>
            <w:pPr>
              <w:spacing w:before="40" w:after="40" w:line="269" w:lineRule="auto"/>
              <w:jc w:val="left"/>
            </w:pPr>
            <w:r>
              <w:rPr>
                <w:rFonts w:ascii="Arial" w:hAnsi="Arial"/>
                <w:sz w:val="20"/>
              </w:rPr>
              <w:t>Bên cho thuê không giao được máy</w:t>
            </w:r>
          </w:p>
        </w:tc>
        <w:tc>
          <w:tcPr>
            <w:tcW w:type="dxa" w:w="2214"/>
            <w:shd w:val="clear" w:color="auto" w:fill="F7F9FB"/>
          </w:tcPr>
          <w:p>
            <w:pPr>
              <w:spacing w:before="40" w:after="40" w:line="269" w:lineRule="auto"/>
              <w:jc w:val="left"/>
            </w:pPr>
            <w:r>
              <w:rPr>
                <w:rFonts w:ascii="Arial" w:hAnsi="Arial"/>
                <w:sz w:val="20"/>
              </w:rPr>
              <w:t>100%</w:t>
            </w:r>
          </w:p>
        </w:tc>
        <w:tc>
          <w:tcPr>
            <w:tcW w:type="dxa" w:w="2657"/>
            <w:shd w:val="clear" w:color="auto" w:fill="F7F9FB"/>
          </w:tcPr>
          <w:p>
            <w:pPr>
              <w:spacing w:before="40" w:after="40" w:line="269" w:lineRule="auto"/>
              <w:jc w:val="left"/>
            </w:pPr>
            <w:r>
              <w:rPr>
                <w:rFonts w:ascii="Arial" w:hAnsi="Arial"/>
                <w:sz w:val="20"/>
              </w:rPr>
              <w:t>100% và tặng một lượt thuê miễn phí</w:t>
            </w:r>
          </w:p>
        </w:tc>
      </w:tr>
    </w:tbl>
    <w:p>
      <w:pPr>
        <w:spacing w:before="60" w:after="200"/>
        <w:jc w:val="left"/>
      </w:pPr>
      <w:r>
        <w:rPr>
          <w:rFonts w:ascii="Arial" w:hAnsi="Arial"/>
          <w:b/>
          <w:color w:val="555B63"/>
          <w:sz w:val="19"/>
        </w:rPr>
        <w:t xml:space="preserve">Bảng 16. </w:t>
      </w:r>
      <w:r>
        <w:rPr>
          <w:rFonts w:ascii="Arial" w:hAnsi="Arial"/>
          <w:i/>
          <w:color w:val="555B63"/>
          <w:sz w:val="19"/>
        </w:rPr>
        <w:t>Chính sách huỷ đơn, hiển thị công khai trên trang đặt máy.</w:t>
      </w:r>
    </w:p>
    <w:p>
      <w:bookmarkStart w:id="1060" w:name="sec59"/>
      <w:pPr>
        <w:pStyle w:val="Heading3"/>
      </w:pPr>
      <w:r>
        <w:rPr>
          <w:rFonts w:ascii="Arial" w:hAnsi="Arial"/>
        </w:rPr>
        <w:t>Điều 9 — Giải quyết tranh chấp</w:t>
      </w:r>
      <w:bookmarkEnd w:id="1060"/>
    </w:p>
    <w:p>
      <w:pPr>
        <w:spacing w:after="120"/>
      </w:pPr>
      <w:r>
        <w:rPr>
          <w:sz w:val="23"/>
        </w:rPr>
        <w:t>Hai bên ưu tiên thương lượng. Hồ sơ làm căn cứ gồm hợp đồng điện tử, biên bản bàn giao, biên bản thu hồi, bộ ảnh hiện trạng kèm mã băm và nhật ký hệ thống. Trường hợp không thương lượng được, tranh chấp được giải quyết tại cơ quan có thẩm quyền theo quy định pháp luật Việt Nam.</w:t>
      </w:r>
    </w:p>
    <w:p>
      <w:r>
        <w:br w:type="page"/>
      </w:r>
    </w:p>
    <w:p>
      <w:bookmarkStart w:id="1061" w:name="sec60"/>
      <w:pPr>
        <w:pStyle w:val="Heading1"/>
        <w:pageBreakBefore w:val="0"/>
        <w:pBdr>
          <w:bottom w:val="single" w:sz="8" w:space="4" w:color="1B5E9E"/>
        </w:pBdr>
      </w:pPr>
      <w:r>
        <w:rPr>
          <w:rFonts w:ascii="Arial" w:hAnsi="Arial"/>
        </w:rPr>
        <w:t>Phụ lục D — Danh mục kiểm tra chuẩn bị máy</w:t>
      </w:r>
      <w:bookmarkEnd w:id="1061"/>
    </w:p>
    <w:p>
      <w:pPr>
        <w:spacing w:after="120"/>
      </w:pPr>
      <w:r>
        <w:rPr>
          <w:sz w:val="23"/>
        </w:rPr>
        <w:t xml:space="preserve">Mười hai mục dưới đây là điều kiện để một chiếc máy được chuyển sang trạng thái </w:t>
      </w:r>
      <w:r>
        <w:rPr>
          <w:i/>
          <w:sz w:val="23"/>
        </w:rPr>
        <w:t>Sẵn sàng</w:t>
      </w:r>
      <w:r>
        <w:rPr>
          <w:sz w:val="23"/>
        </w:rPr>
        <w:t xml:space="preserve"> trong hệ thống. Phần mềm </w:t>
      </w:r>
      <w:r>
        <w:rPr>
          <w:b/>
          <w:sz w:val="23"/>
        </w:rPr>
        <w:t>không cho phép</w:t>
      </w:r>
      <w:r>
        <w:rPr>
          <w:sz w:val="23"/>
        </w:rPr>
        <w:t xml:space="preserve"> bỏ qua mục nào: thiếu một mục là máy không xuất hiện trong danh sách cho thuê. Người thực hiện ký tên điện tử và hệ thống ghi lại thời điểm, thiết bị, và người thao tác.</w:t>
      </w:r>
    </w:p>
    <w:tbl>
      <w:tblPr>
        <w:tblStyle w:val="TableGrid"/>
        <w:tblW w:type="auto" w:w="0"/>
        <w:jc w:val="center"/>
        <w:tblLayout w:type="fixed"/>
        <w:tblLook w:firstColumn="1" w:firstRow="1" w:lastColumn="0" w:lastRow="0" w:noHBand="0" w:noVBand="1" w:val="04A0"/>
        <w:tblLayout w:type="fixed"/>
      </w:tblPr>
      <w:tblGrid>
        <w:gridCol w:w="1860"/>
        <w:gridCol w:w="1860"/>
        <w:gridCol w:w="1860"/>
        <w:gridCol w:w="1860"/>
        <w:gridCol w:w="1860"/>
      </w:tblGrid>
      <w:tr>
        <w:trPr>
          <w:tblHeader/>
        </w:trPr>
        <w:tc>
          <w:tcPr>
            <w:tcW w:type="dxa" w:w="358"/>
            <w:shd w:val="clear" w:color="auto" w:fill="1B5E9E"/>
          </w:tcPr>
          <w:p>
            <w:pPr>
              <w:spacing w:before="40" w:after="40" w:line="269" w:lineRule="auto"/>
              <w:jc w:val="left"/>
            </w:pPr>
            <w:r>
              <w:rPr>
                <w:rFonts w:ascii="Arial" w:hAnsi="Arial"/>
                <w:b/>
                <w:color w:val="FFFFFF"/>
                <w:sz w:val="20"/>
              </w:rPr>
              <w:t>#</w:t>
            </w:r>
          </w:p>
        </w:tc>
        <w:tc>
          <w:tcPr>
            <w:tcW w:type="dxa" w:w="2432"/>
            <w:shd w:val="clear" w:color="auto" w:fill="1B5E9E"/>
          </w:tcPr>
          <w:p>
            <w:pPr>
              <w:spacing w:before="40" w:after="40" w:line="269" w:lineRule="auto"/>
              <w:jc w:val="left"/>
            </w:pPr>
            <w:r>
              <w:rPr>
                <w:rFonts w:ascii="Arial" w:hAnsi="Arial"/>
                <w:b/>
                <w:color w:val="FFFFFF"/>
                <w:sz w:val="20"/>
              </w:rPr>
              <w:t>Mục kiểm tra</w:t>
            </w:r>
          </w:p>
        </w:tc>
        <w:tc>
          <w:tcPr>
            <w:tcW w:type="dxa" w:w="3290"/>
            <w:shd w:val="clear" w:color="auto" w:fill="1B5E9E"/>
          </w:tcPr>
          <w:p>
            <w:pPr>
              <w:spacing w:before="40" w:after="40" w:line="269" w:lineRule="auto"/>
              <w:jc w:val="left"/>
            </w:pPr>
            <w:r>
              <w:rPr>
                <w:rFonts w:ascii="Arial" w:hAnsi="Arial"/>
                <w:b/>
                <w:color w:val="FFFFFF"/>
                <w:sz w:val="20"/>
              </w:rPr>
              <w:t>Tiêu chuẩn đạt</w:t>
            </w:r>
          </w:p>
        </w:tc>
        <w:tc>
          <w:tcPr>
            <w:tcW w:type="dxa" w:w="858"/>
            <w:shd w:val="clear" w:color="auto" w:fill="1B5E9E"/>
          </w:tcPr>
          <w:p>
            <w:pPr>
              <w:spacing w:before="40" w:after="40" w:line="269" w:lineRule="auto"/>
              <w:jc w:val="left"/>
            </w:pPr>
            <w:r>
              <w:rPr>
                <w:rFonts w:ascii="Arial" w:hAnsi="Arial"/>
                <w:b/>
                <w:color w:val="FFFFFF"/>
                <w:sz w:val="20"/>
              </w:rPr>
              <w:t>Thời gian</w:t>
            </w:r>
          </w:p>
        </w:tc>
        <w:tc>
          <w:tcPr>
            <w:tcW w:type="dxa" w:w="2360"/>
            <w:shd w:val="clear" w:color="auto" w:fill="1B5E9E"/>
          </w:tcPr>
          <w:p>
            <w:pPr>
              <w:spacing w:before="40" w:after="40" w:line="269" w:lineRule="auto"/>
              <w:jc w:val="left"/>
            </w:pPr>
            <w:r>
              <w:rPr>
                <w:rFonts w:ascii="Arial" w:hAnsi="Arial"/>
                <w:b/>
                <w:color w:val="FFFFFF"/>
                <w:sz w:val="20"/>
              </w:rPr>
              <w:t>Cách kiểm</w:t>
            </w:r>
          </w:p>
        </w:tc>
      </w:tr>
      <w:tr>
        <w:tc>
          <w:tcPr>
            <w:tcW w:type="dxa" w:w="358"/>
          </w:tcPr>
          <w:p>
            <w:pPr>
              <w:spacing w:before="40" w:after="40" w:line="269" w:lineRule="auto"/>
              <w:jc w:val="left"/>
            </w:pPr>
            <w:r>
              <w:rPr>
                <w:rFonts w:ascii="Arial" w:hAnsi="Arial"/>
                <w:sz w:val="20"/>
              </w:rPr>
              <w:t>1</w:t>
            </w:r>
          </w:p>
        </w:tc>
        <w:tc>
          <w:tcPr>
            <w:tcW w:type="dxa" w:w="2432"/>
          </w:tcPr>
          <w:p>
            <w:pPr>
              <w:spacing w:before="40" w:after="40" w:line="269" w:lineRule="auto"/>
              <w:jc w:val="left"/>
            </w:pPr>
            <w:r>
              <w:rPr>
                <w:rFonts w:ascii="Arial" w:hAnsi="Arial"/>
                <w:sz w:val="20"/>
              </w:rPr>
              <w:t>Thu hồi và đối chiếu ảnh</w:t>
            </w:r>
          </w:p>
        </w:tc>
        <w:tc>
          <w:tcPr>
            <w:tcW w:type="dxa" w:w="3290"/>
          </w:tcPr>
          <w:p>
            <w:pPr>
              <w:spacing w:before="40" w:after="40" w:line="269" w:lineRule="auto"/>
              <w:jc w:val="left"/>
            </w:pPr>
            <w:r>
              <w:rPr>
                <w:rFonts w:ascii="Arial" w:hAnsi="Arial"/>
                <w:sz w:val="20"/>
              </w:rPr>
              <w:t>Sáu ảnh sau khi thuê khớp sáu ảnh trước khi thuê, chênh lệch không quá cấp 1</w:t>
            </w:r>
          </w:p>
        </w:tc>
        <w:tc>
          <w:tcPr>
            <w:tcW w:type="dxa" w:w="858"/>
          </w:tcPr>
          <w:p>
            <w:pPr>
              <w:spacing w:before="40" w:after="40" w:line="269" w:lineRule="auto"/>
              <w:jc w:val="left"/>
            </w:pPr>
            <w:r>
              <w:rPr>
                <w:rFonts w:ascii="Arial" w:hAnsi="Arial"/>
                <w:sz w:val="20"/>
              </w:rPr>
              <w:t>3 phút</w:t>
            </w:r>
          </w:p>
        </w:tc>
        <w:tc>
          <w:tcPr>
            <w:tcW w:type="dxa" w:w="2360"/>
          </w:tcPr>
          <w:p>
            <w:pPr>
              <w:spacing w:before="40" w:after="40" w:line="269" w:lineRule="auto"/>
              <w:jc w:val="left"/>
            </w:pPr>
            <w:r>
              <w:rPr>
                <w:rFonts w:ascii="Arial" w:hAnsi="Arial"/>
                <w:sz w:val="20"/>
              </w:rPr>
              <w:t>Ứng dụng nhân viên, so ảnh cạnh nhau</w:t>
            </w:r>
          </w:p>
        </w:tc>
      </w:tr>
      <w:tr>
        <w:tc>
          <w:tcPr>
            <w:tcW w:type="dxa" w:w="358"/>
            <w:shd w:val="clear" w:color="auto" w:fill="F7F9FB"/>
          </w:tcPr>
          <w:p>
            <w:pPr>
              <w:spacing w:before="40" w:after="40" w:line="269" w:lineRule="auto"/>
              <w:jc w:val="left"/>
            </w:pPr>
            <w:r>
              <w:rPr>
                <w:rFonts w:ascii="Arial" w:hAnsi="Arial"/>
                <w:sz w:val="20"/>
              </w:rPr>
              <w:t>2</w:t>
            </w:r>
          </w:p>
        </w:tc>
        <w:tc>
          <w:tcPr>
            <w:tcW w:type="dxa" w:w="2432"/>
            <w:shd w:val="clear" w:color="auto" w:fill="F7F9FB"/>
          </w:tcPr>
          <w:p>
            <w:pPr>
              <w:spacing w:before="40" w:after="40" w:line="269" w:lineRule="auto"/>
              <w:jc w:val="left"/>
            </w:pPr>
            <w:r>
              <w:rPr>
                <w:rFonts w:ascii="Arial" w:hAnsi="Arial"/>
                <w:sz w:val="20"/>
              </w:rPr>
              <w:t>Kiểm phụ kiện</w:t>
            </w:r>
          </w:p>
        </w:tc>
        <w:tc>
          <w:tcPr>
            <w:tcW w:type="dxa" w:w="3290"/>
            <w:shd w:val="clear" w:color="auto" w:fill="F7F9FB"/>
          </w:tcPr>
          <w:p>
            <w:pPr>
              <w:spacing w:before="40" w:after="40" w:line="269" w:lineRule="auto"/>
              <w:jc w:val="left"/>
            </w:pPr>
            <w:r>
              <w:rPr>
                <w:rFonts w:ascii="Arial" w:hAnsi="Arial"/>
                <w:sz w:val="20"/>
              </w:rPr>
              <w:t>Đủ sạc, chuột, tai nghe có dây, túi chống sốc</w:t>
            </w:r>
          </w:p>
        </w:tc>
        <w:tc>
          <w:tcPr>
            <w:tcW w:type="dxa" w:w="858"/>
            <w:shd w:val="clear" w:color="auto" w:fill="F7F9FB"/>
          </w:tcPr>
          <w:p>
            <w:pPr>
              <w:spacing w:before="40" w:after="40" w:line="269" w:lineRule="auto"/>
              <w:jc w:val="left"/>
            </w:pPr>
            <w:r>
              <w:rPr>
                <w:rFonts w:ascii="Arial" w:hAnsi="Arial"/>
                <w:sz w:val="20"/>
              </w:rPr>
              <w:t>1 phút</w:t>
            </w:r>
          </w:p>
        </w:tc>
        <w:tc>
          <w:tcPr>
            <w:tcW w:type="dxa" w:w="2360"/>
            <w:shd w:val="clear" w:color="auto" w:fill="F7F9FB"/>
          </w:tcPr>
          <w:p>
            <w:pPr>
              <w:spacing w:before="40" w:after="40" w:line="269" w:lineRule="auto"/>
              <w:jc w:val="left"/>
            </w:pPr>
            <w:r>
              <w:rPr>
                <w:rFonts w:ascii="Arial" w:hAnsi="Arial"/>
                <w:sz w:val="20"/>
              </w:rPr>
              <w:t>Đếm tay, tích vào biểu mẫu</w:t>
            </w:r>
          </w:p>
        </w:tc>
      </w:tr>
      <w:tr>
        <w:tc>
          <w:tcPr>
            <w:tcW w:type="dxa" w:w="358"/>
          </w:tcPr>
          <w:p>
            <w:pPr>
              <w:spacing w:before="40" w:after="40" w:line="269" w:lineRule="auto"/>
              <w:jc w:val="left"/>
            </w:pPr>
            <w:r>
              <w:rPr>
                <w:rFonts w:ascii="Arial" w:hAnsi="Arial"/>
                <w:sz w:val="20"/>
              </w:rPr>
              <w:t>3</w:t>
            </w:r>
          </w:p>
        </w:tc>
        <w:tc>
          <w:tcPr>
            <w:tcW w:type="dxa" w:w="2432"/>
          </w:tcPr>
          <w:p>
            <w:pPr>
              <w:spacing w:before="40" w:after="40" w:line="269" w:lineRule="auto"/>
              <w:jc w:val="left"/>
            </w:pPr>
            <w:r>
              <w:rPr>
                <w:rFonts w:ascii="Arial" w:hAnsi="Arial"/>
                <w:sz w:val="20"/>
              </w:rPr>
              <w:t>Xoá dữ liệu và khôi phục ảnh hệ điều hành chuẩn</w:t>
            </w:r>
          </w:p>
        </w:tc>
        <w:tc>
          <w:tcPr>
            <w:tcW w:type="dxa" w:w="3290"/>
          </w:tcPr>
          <w:p>
            <w:pPr>
              <w:spacing w:before="40" w:after="40" w:line="269" w:lineRule="auto"/>
              <w:jc w:val="left"/>
            </w:pPr>
            <w:r>
              <w:rPr>
                <w:rFonts w:ascii="Arial" w:hAnsi="Arial"/>
                <w:sz w:val="20"/>
              </w:rPr>
              <w:t>Máy trở về đúng ảnh gốc, không còn tài khoản hay tệp của người thuê trước</w:t>
            </w:r>
          </w:p>
        </w:tc>
        <w:tc>
          <w:tcPr>
            <w:tcW w:type="dxa" w:w="858"/>
          </w:tcPr>
          <w:p>
            <w:pPr>
              <w:spacing w:before="40" w:after="40" w:line="269" w:lineRule="auto"/>
              <w:jc w:val="left"/>
            </w:pPr>
            <w:r>
              <w:rPr>
                <w:rFonts w:ascii="Arial" w:hAnsi="Arial"/>
                <w:sz w:val="20"/>
              </w:rPr>
              <w:t>20 phút</w:t>
            </w:r>
          </w:p>
        </w:tc>
        <w:tc>
          <w:tcPr>
            <w:tcW w:type="dxa" w:w="2360"/>
          </w:tcPr>
          <w:p>
            <w:pPr>
              <w:spacing w:before="40" w:after="40" w:line="269" w:lineRule="auto"/>
              <w:jc w:val="left"/>
            </w:pPr>
            <w:r>
              <w:rPr>
                <w:rFonts w:ascii="Arial" w:hAnsi="Arial"/>
                <w:sz w:val="20"/>
              </w:rPr>
              <w:t>Khôi phục từ ổ cứng ngoài, đối chiếu mã băm của ảnh gốc</w:t>
            </w:r>
          </w:p>
        </w:tc>
      </w:tr>
      <w:tr>
        <w:tc>
          <w:tcPr>
            <w:tcW w:type="dxa" w:w="358"/>
            <w:shd w:val="clear" w:color="auto" w:fill="F7F9FB"/>
          </w:tcPr>
          <w:p>
            <w:pPr>
              <w:spacing w:before="40" w:after="40" w:line="269" w:lineRule="auto"/>
              <w:jc w:val="left"/>
            </w:pPr>
            <w:r>
              <w:rPr>
                <w:rFonts w:ascii="Arial" w:hAnsi="Arial"/>
                <w:sz w:val="20"/>
              </w:rPr>
              <w:t>4</w:t>
            </w:r>
          </w:p>
        </w:tc>
        <w:tc>
          <w:tcPr>
            <w:tcW w:type="dxa" w:w="2432"/>
            <w:shd w:val="clear" w:color="auto" w:fill="F7F9FB"/>
          </w:tcPr>
          <w:p>
            <w:pPr>
              <w:spacing w:before="40" w:after="40" w:line="269" w:lineRule="auto"/>
              <w:jc w:val="left"/>
            </w:pPr>
            <w:r>
              <w:rPr>
                <w:rFonts w:ascii="Arial" w:hAnsi="Arial"/>
                <w:sz w:val="20"/>
              </w:rPr>
              <w:t>Kiểm tra sức khoẻ pin</w:t>
            </w:r>
          </w:p>
        </w:tc>
        <w:tc>
          <w:tcPr>
            <w:tcW w:type="dxa" w:w="3290"/>
            <w:shd w:val="clear" w:color="auto" w:fill="F7F9FB"/>
          </w:tcPr>
          <w:p>
            <w:pPr>
              <w:spacing w:before="40" w:after="40" w:line="269" w:lineRule="auto"/>
              <w:jc w:val="left"/>
            </w:pPr>
            <w:r>
              <w:rPr>
                <w:rFonts w:ascii="Arial" w:hAnsi="Arial"/>
                <w:sz w:val="20"/>
              </w:rPr>
              <w:t xml:space="preserve">Dung lượng thiết kế còn lại </w:t>
            </w:r>
            <w:r>
              <w:rPr>
                <w:rFonts w:ascii="Arial" w:hAnsi="Arial"/>
                <w:b/>
                <w:sz w:val="20"/>
              </w:rPr>
              <w:t>từ 80% trở lên</w:t>
            </w:r>
          </w:p>
        </w:tc>
        <w:tc>
          <w:tcPr>
            <w:tcW w:type="dxa" w:w="858"/>
            <w:shd w:val="clear" w:color="auto" w:fill="F7F9FB"/>
          </w:tcPr>
          <w:p>
            <w:pPr>
              <w:spacing w:before="40" w:after="40" w:line="269" w:lineRule="auto"/>
              <w:jc w:val="left"/>
            </w:pPr>
            <w:r>
              <w:rPr>
                <w:rFonts w:ascii="Arial" w:hAnsi="Arial"/>
                <w:sz w:val="20"/>
              </w:rPr>
              <w:t>2 phút</w:t>
            </w:r>
          </w:p>
        </w:tc>
        <w:tc>
          <w:tcPr>
            <w:tcW w:type="dxa" w:w="2360"/>
            <w:shd w:val="clear" w:color="auto" w:fill="F7F9FB"/>
          </w:tcPr>
          <w:p>
            <w:pPr>
              <w:spacing w:before="40" w:after="40" w:line="269" w:lineRule="auto"/>
              <w:jc w:val="left"/>
            </w:pPr>
            <w:r>
              <w:rPr>
                <w:rFonts w:ascii="Arial" w:hAnsi="Arial"/>
                <w:color w:val="8A3012"/>
                <w:sz w:val="20"/>
              </w:rPr>
              <w:t>powercfg /batteryreport</w:t>
            </w:r>
            <w:r>
              <w:rPr>
                <w:rFonts w:ascii="Arial" w:hAnsi="Arial"/>
                <w:sz w:val="20"/>
              </w:rPr>
              <w:t xml:space="preserve"> trên Windows</w:t>
            </w:r>
          </w:p>
        </w:tc>
      </w:tr>
      <w:tr>
        <w:tc>
          <w:tcPr>
            <w:tcW w:type="dxa" w:w="358"/>
          </w:tcPr>
          <w:p>
            <w:pPr>
              <w:spacing w:before="40" w:after="40" w:line="269" w:lineRule="auto"/>
              <w:jc w:val="left"/>
            </w:pPr>
            <w:r>
              <w:rPr>
                <w:rFonts w:ascii="Arial" w:hAnsi="Arial"/>
                <w:sz w:val="20"/>
              </w:rPr>
              <w:t>5</w:t>
            </w:r>
          </w:p>
        </w:tc>
        <w:tc>
          <w:tcPr>
            <w:tcW w:type="dxa" w:w="2432"/>
          </w:tcPr>
          <w:p>
            <w:pPr>
              <w:spacing w:before="40" w:after="40" w:line="269" w:lineRule="auto"/>
              <w:jc w:val="left"/>
            </w:pPr>
            <w:r>
              <w:rPr>
                <w:rFonts w:ascii="Arial" w:hAnsi="Arial"/>
                <w:sz w:val="20"/>
              </w:rPr>
              <w:t>Cài và bật mã hoá ổ đĩa</w:t>
            </w:r>
          </w:p>
        </w:tc>
        <w:tc>
          <w:tcPr>
            <w:tcW w:type="dxa" w:w="3290"/>
          </w:tcPr>
          <w:p>
            <w:pPr>
              <w:spacing w:before="40" w:after="40" w:line="269" w:lineRule="auto"/>
              <w:jc w:val="left"/>
            </w:pPr>
            <w:r>
              <w:rPr>
                <w:rFonts w:ascii="Arial" w:hAnsi="Arial"/>
                <w:sz w:val="20"/>
              </w:rPr>
              <w:t>BitLocker đang bật, khoá phục hồi đã lưu vào kho khoá</w:t>
            </w:r>
          </w:p>
        </w:tc>
        <w:tc>
          <w:tcPr>
            <w:tcW w:type="dxa" w:w="858"/>
          </w:tcPr>
          <w:p>
            <w:pPr>
              <w:spacing w:before="40" w:after="40" w:line="269" w:lineRule="auto"/>
              <w:jc w:val="left"/>
            </w:pPr>
            <w:r>
              <w:rPr>
                <w:rFonts w:ascii="Arial" w:hAnsi="Arial"/>
                <w:sz w:val="20"/>
              </w:rPr>
              <w:t>3 phút</w:t>
            </w:r>
          </w:p>
        </w:tc>
        <w:tc>
          <w:tcPr>
            <w:tcW w:type="dxa" w:w="2360"/>
          </w:tcPr>
          <w:p>
            <w:pPr>
              <w:spacing w:before="40" w:after="40" w:line="269" w:lineRule="auto"/>
              <w:jc w:val="left"/>
            </w:pPr>
            <w:r>
              <w:rPr>
                <w:rFonts w:ascii="Arial" w:hAnsi="Arial"/>
                <w:sz w:val="20"/>
              </w:rPr>
              <w:t>Kiểm tra trạng thái trong Windows</w:t>
            </w:r>
          </w:p>
        </w:tc>
      </w:tr>
      <w:tr>
        <w:tc>
          <w:tcPr>
            <w:tcW w:type="dxa" w:w="358"/>
            <w:shd w:val="clear" w:color="auto" w:fill="F7F9FB"/>
          </w:tcPr>
          <w:p>
            <w:pPr>
              <w:spacing w:before="40" w:after="40" w:line="269" w:lineRule="auto"/>
              <w:jc w:val="left"/>
            </w:pPr>
            <w:r>
              <w:rPr>
                <w:rFonts w:ascii="Arial" w:hAnsi="Arial"/>
                <w:sz w:val="20"/>
              </w:rPr>
              <w:t>6</w:t>
            </w:r>
          </w:p>
        </w:tc>
        <w:tc>
          <w:tcPr>
            <w:tcW w:type="dxa" w:w="2432"/>
            <w:shd w:val="clear" w:color="auto" w:fill="F7F9FB"/>
          </w:tcPr>
          <w:p>
            <w:pPr>
              <w:spacing w:before="40" w:after="40" w:line="269" w:lineRule="auto"/>
              <w:jc w:val="left"/>
            </w:pPr>
            <w:r>
              <w:rPr>
                <w:rFonts w:ascii="Arial" w:hAnsi="Arial"/>
                <w:sz w:val="20"/>
              </w:rPr>
              <w:t>Cài tác nhân quản lý thiết bị</w:t>
            </w:r>
          </w:p>
        </w:tc>
        <w:tc>
          <w:tcPr>
            <w:tcW w:type="dxa" w:w="3290"/>
            <w:shd w:val="clear" w:color="auto" w:fill="F7F9FB"/>
          </w:tcPr>
          <w:p>
            <w:pPr>
              <w:spacing w:before="40" w:after="40" w:line="269" w:lineRule="auto"/>
              <w:jc w:val="left"/>
            </w:pPr>
            <w:r>
              <w:rPr>
                <w:rFonts w:ascii="Arial" w:hAnsi="Arial"/>
                <w:sz w:val="20"/>
              </w:rPr>
              <w:t>Tác nhân đang chạy, đã check-in về máy chủ trong 5 phút gần nhất</w:t>
            </w:r>
          </w:p>
        </w:tc>
        <w:tc>
          <w:tcPr>
            <w:tcW w:type="dxa" w:w="858"/>
            <w:shd w:val="clear" w:color="auto" w:fill="F7F9FB"/>
          </w:tcPr>
          <w:p>
            <w:pPr>
              <w:spacing w:before="40" w:after="40" w:line="269" w:lineRule="auto"/>
              <w:jc w:val="left"/>
            </w:pPr>
            <w:r>
              <w:rPr>
                <w:rFonts w:ascii="Arial" w:hAnsi="Arial"/>
                <w:sz w:val="20"/>
              </w:rPr>
              <w:t>2 phút</w:t>
            </w:r>
          </w:p>
        </w:tc>
        <w:tc>
          <w:tcPr>
            <w:tcW w:type="dxa" w:w="2360"/>
            <w:shd w:val="clear" w:color="auto" w:fill="F7F9FB"/>
          </w:tcPr>
          <w:p>
            <w:pPr>
              <w:spacing w:before="40" w:after="40" w:line="269" w:lineRule="auto"/>
              <w:jc w:val="left"/>
            </w:pPr>
            <w:r>
              <w:rPr>
                <w:rFonts w:ascii="Arial" w:hAnsi="Arial"/>
                <w:sz w:val="20"/>
              </w:rPr>
              <w:t>Bảng điều khiển quản trị hiển thị máy trực tuyến</w:t>
            </w:r>
          </w:p>
        </w:tc>
      </w:tr>
      <w:tr>
        <w:tc>
          <w:tcPr>
            <w:tcW w:type="dxa" w:w="358"/>
          </w:tcPr>
          <w:p>
            <w:pPr>
              <w:spacing w:before="40" w:after="40" w:line="269" w:lineRule="auto"/>
              <w:jc w:val="left"/>
            </w:pPr>
            <w:r>
              <w:rPr>
                <w:rFonts w:ascii="Arial" w:hAnsi="Arial"/>
                <w:sz w:val="20"/>
              </w:rPr>
              <w:t>7</w:t>
            </w:r>
          </w:p>
        </w:tc>
        <w:tc>
          <w:tcPr>
            <w:tcW w:type="dxa" w:w="2432"/>
          </w:tcPr>
          <w:p>
            <w:pPr>
              <w:spacing w:before="40" w:after="40" w:line="269" w:lineRule="auto"/>
              <w:jc w:val="left"/>
            </w:pPr>
            <w:r>
              <w:rPr>
                <w:rFonts w:ascii="Arial" w:hAnsi="Arial"/>
                <w:sz w:val="20"/>
              </w:rPr>
              <w:t>Cài phần mềm thi</w:t>
            </w:r>
          </w:p>
        </w:tc>
        <w:tc>
          <w:tcPr>
            <w:tcW w:type="dxa" w:w="3290"/>
          </w:tcPr>
          <w:p>
            <w:pPr>
              <w:spacing w:before="40" w:after="40" w:line="269" w:lineRule="auto"/>
              <w:jc w:val="left"/>
            </w:pPr>
            <w:r>
              <w:rPr>
                <w:rFonts w:ascii="Arial" w:hAnsi="Arial"/>
                <w:sz w:val="20"/>
              </w:rPr>
              <w:t xml:space="preserve">EOS Client giải nén </w:t>
            </w:r>
            <w:r>
              <w:rPr>
                <w:rFonts w:ascii="Arial" w:hAnsi="Arial"/>
                <w:b/>
                <w:sz w:val="20"/>
              </w:rPr>
              <w:t>đúng thư mục quy định</w:t>
            </w:r>
            <w:r>
              <w:rPr>
                <w:rFonts w:ascii="Arial" w:hAnsi="Arial"/>
                <w:sz w:val="20"/>
              </w:rPr>
              <w:t>, Safe Exam Browser đúng phiên bản lấy từ cổng thi của trường</w:t>
            </w:r>
          </w:p>
        </w:tc>
        <w:tc>
          <w:tcPr>
            <w:tcW w:type="dxa" w:w="858"/>
          </w:tcPr>
          <w:p>
            <w:pPr>
              <w:spacing w:before="40" w:after="40" w:line="269" w:lineRule="auto"/>
              <w:jc w:val="left"/>
            </w:pPr>
            <w:r>
              <w:rPr>
                <w:rFonts w:ascii="Arial" w:hAnsi="Arial"/>
                <w:sz w:val="20"/>
              </w:rPr>
              <w:t>8 phút</w:t>
            </w:r>
          </w:p>
        </w:tc>
        <w:tc>
          <w:tcPr>
            <w:tcW w:type="dxa" w:w="2360"/>
          </w:tcPr>
          <w:p>
            <w:pPr>
              <w:spacing w:before="40" w:after="40" w:line="269" w:lineRule="auto"/>
              <w:jc w:val="left"/>
            </w:pPr>
            <w:r>
              <w:rPr>
                <w:rFonts w:ascii="Arial" w:hAnsi="Arial"/>
                <w:sz w:val="20"/>
              </w:rPr>
              <w:t>Chạy thử một lượt, chụp màn hình lưu vào hồ sơ máy</w:t>
            </w:r>
          </w:p>
        </w:tc>
      </w:tr>
      <w:tr>
        <w:tc>
          <w:tcPr>
            <w:tcW w:type="dxa" w:w="358"/>
            <w:shd w:val="clear" w:color="auto" w:fill="F7F9FB"/>
          </w:tcPr>
          <w:p>
            <w:pPr>
              <w:spacing w:before="40" w:after="40" w:line="269" w:lineRule="auto"/>
              <w:jc w:val="left"/>
            </w:pPr>
            <w:r>
              <w:rPr>
                <w:rFonts w:ascii="Arial" w:hAnsi="Arial"/>
                <w:sz w:val="20"/>
              </w:rPr>
              <w:t>8</w:t>
            </w:r>
          </w:p>
        </w:tc>
        <w:tc>
          <w:tcPr>
            <w:tcW w:type="dxa" w:w="2432"/>
            <w:shd w:val="clear" w:color="auto" w:fill="F7F9FB"/>
          </w:tcPr>
          <w:p>
            <w:pPr>
              <w:spacing w:before="40" w:after="40" w:line="269" w:lineRule="auto"/>
              <w:jc w:val="left"/>
            </w:pPr>
            <w:r>
              <w:rPr>
                <w:rFonts w:ascii="Arial" w:hAnsi="Arial"/>
                <w:sz w:val="20"/>
              </w:rPr>
              <w:t>Kiểm tra cổng và thiết bị ngoại vi</w:t>
            </w:r>
          </w:p>
        </w:tc>
        <w:tc>
          <w:tcPr>
            <w:tcW w:type="dxa" w:w="3290"/>
            <w:shd w:val="clear" w:color="auto" w:fill="F7F9FB"/>
          </w:tcPr>
          <w:p>
            <w:pPr>
              <w:spacing w:before="40" w:after="40" w:line="269" w:lineRule="auto"/>
              <w:jc w:val="left"/>
            </w:pPr>
            <w:r>
              <w:rPr>
                <w:rFonts w:ascii="Arial" w:hAnsi="Arial"/>
                <w:sz w:val="20"/>
              </w:rPr>
              <w:t>Jack 3.5mm phát được tiếng, webcam có hình, đủ cổng USB, bàn phím đủ phím</w:t>
            </w:r>
          </w:p>
        </w:tc>
        <w:tc>
          <w:tcPr>
            <w:tcW w:type="dxa" w:w="858"/>
            <w:shd w:val="clear" w:color="auto" w:fill="F7F9FB"/>
          </w:tcPr>
          <w:p>
            <w:pPr>
              <w:spacing w:before="40" w:after="40" w:line="269" w:lineRule="auto"/>
              <w:jc w:val="left"/>
            </w:pPr>
            <w:r>
              <w:rPr>
                <w:rFonts w:ascii="Arial" w:hAnsi="Arial"/>
                <w:sz w:val="20"/>
              </w:rPr>
              <w:t>3 phút</w:t>
            </w:r>
          </w:p>
        </w:tc>
        <w:tc>
          <w:tcPr>
            <w:tcW w:type="dxa" w:w="2360"/>
            <w:shd w:val="clear" w:color="auto" w:fill="F7F9FB"/>
          </w:tcPr>
          <w:p>
            <w:pPr>
              <w:spacing w:before="40" w:after="40" w:line="269" w:lineRule="auto"/>
              <w:jc w:val="left"/>
            </w:pPr>
            <w:r>
              <w:rPr>
                <w:rFonts w:ascii="Arial" w:hAnsi="Arial"/>
                <w:sz w:val="20"/>
              </w:rPr>
              <w:t>Chạy kịch bản kiểm tra chuẩn</w:t>
            </w:r>
          </w:p>
        </w:tc>
      </w:tr>
      <w:tr>
        <w:tc>
          <w:tcPr>
            <w:tcW w:type="dxa" w:w="358"/>
          </w:tcPr>
          <w:p>
            <w:pPr>
              <w:spacing w:before="40" w:after="40" w:line="269" w:lineRule="auto"/>
              <w:jc w:val="left"/>
            </w:pPr>
            <w:r>
              <w:rPr>
                <w:rFonts w:ascii="Arial" w:hAnsi="Arial"/>
                <w:sz w:val="20"/>
              </w:rPr>
              <w:t>9</w:t>
            </w:r>
          </w:p>
        </w:tc>
        <w:tc>
          <w:tcPr>
            <w:tcW w:type="dxa" w:w="2432"/>
          </w:tcPr>
          <w:p>
            <w:pPr>
              <w:spacing w:before="40" w:after="40" w:line="269" w:lineRule="auto"/>
              <w:jc w:val="left"/>
            </w:pPr>
            <w:r>
              <w:rPr>
                <w:rFonts w:ascii="Arial" w:hAnsi="Arial"/>
                <w:sz w:val="20"/>
              </w:rPr>
              <w:t>Kiểm tra mạng</w:t>
            </w:r>
          </w:p>
        </w:tc>
        <w:tc>
          <w:tcPr>
            <w:tcW w:type="dxa" w:w="3290"/>
          </w:tcPr>
          <w:p>
            <w:pPr>
              <w:spacing w:before="40" w:after="40" w:line="269" w:lineRule="auto"/>
              <w:jc w:val="left"/>
            </w:pPr>
            <w:r>
              <w:rPr>
                <w:rFonts w:ascii="Arial" w:hAnsi="Arial"/>
                <w:sz w:val="20"/>
              </w:rPr>
              <w:t>Kết nối được mạng không dây của trường, tốc độ đủ tải đề thi</w:t>
            </w:r>
          </w:p>
        </w:tc>
        <w:tc>
          <w:tcPr>
            <w:tcW w:type="dxa" w:w="858"/>
          </w:tcPr>
          <w:p>
            <w:pPr>
              <w:spacing w:before="40" w:after="40" w:line="269" w:lineRule="auto"/>
              <w:jc w:val="left"/>
            </w:pPr>
            <w:r>
              <w:rPr>
                <w:rFonts w:ascii="Arial" w:hAnsi="Arial"/>
                <w:sz w:val="20"/>
              </w:rPr>
              <w:t>2 phút</w:t>
            </w:r>
          </w:p>
        </w:tc>
        <w:tc>
          <w:tcPr>
            <w:tcW w:type="dxa" w:w="2360"/>
          </w:tcPr>
          <w:p>
            <w:pPr>
              <w:spacing w:before="40" w:after="40" w:line="269" w:lineRule="auto"/>
              <w:jc w:val="left"/>
            </w:pPr>
            <w:r>
              <w:rPr>
                <w:rFonts w:ascii="Arial" w:hAnsi="Arial"/>
                <w:sz w:val="20"/>
              </w:rPr>
              <w:t>Thử tải một tệp mẫu</w:t>
            </w:r>
          </w:p>
        </w:tc>
      </w:tr>
      <w:tr>
        <w:tc>
          <w:tcPr>
            <w:tcW w:type="dxa" w:w="358"/>
            <w:shd w:val="clear" w:color="auto" w:fill="F7F9FB"/>
          </w:tcPr>
          <w:p>
            <w:pPr>
              <w:spacing w:before="40" w:after="40" w:line="269" w:lineRule="auto"/>
              <w:jc w:val="left"/>
            </w:pPr>
            <w:r>
              <w:rPr>
                <w:rFonts w:ascii="Arial" w:hAnsi="Arial"/>
                <w:sz w:val="20"/>
              </w:rPr>
              <w:t>10</w:t>
            </w:r>
          </w:p>
        </w:tc>
        <w:tc>
          <w:tcPr>
            <w:tcW w:type="dxa" w:w="2432"/>
            <w:shd w:val="clear" w:color="auto" w:fill="F7F9FB"/>
          </w:tcPr>
          <w:p>
            <w:pPr>
              <w:spacing w:before="40" w:after="40" w:line="269" w:lineRule="auto"/>
              <w:jc w:val="left"/>
            </w:pPr>
            <w:r>
              <w:rPr>
                <w:rFonts w:ascii="Arial" w:hAnsi="Arial"/>
                <w:sz w:val="20"/>
              </w:rPr>
              <w:t>Khoá cấu hình khởi động</w:t>
            </w:r>
          </w:p>
        </w:tc>
        <w:tc>
          <w:tcPr>
            <w:tcW w:type="dxa" w:w="3290"/>
            <w:shd w:val="clear" w:color="auto" w:fill="F7F9FB"/>
          </w:tcPr>
          <w:p>
            <w:pPr>
              <w:spacing w:before="40" w:after="40" w:line="269" w:lineRule="auto"/>
              <w:jc w:val="left"/>
            </w:pPr>
            <w:r>
              <w:rPr>
                <w:rFonts w:ascii="Arial" w:hAnsi="Arial"/>
                <w:sz w:val="20"/>
              </w:rPr>
              <w:t>Mật khẩu BIOS đã đặt, chặn khởi động từ USB, chặn thay đổi thứ tự khởi động</w:t>
            </w:r>
          </w:p>
        </w:tc>
        <w:tc>
          <w:tcPr>
            <w:tcW w:type="dxa" w:w="858"/>
            <w:shd w:val="clear" w:color="auto" w:fill="F7F9FB"/>
          </w:tcPr>
          <w:p>
            <w:pPr>
              <w:spacing w:before="40" w:after="40" w:line="269" w:lineRule="auto"/>
              <w:jc w:val="left"/>
            </w:pPr>
            <w:r>
              <w:rPr>
                <w:rFonts w:ascii="Arial" w:hAnsi="Arial"/>
                <w:sz w:val="20"/>
              </w:rPr>
              <w:t>3 phút</w:t>
            </w:r>
          </w:p>
        </w:tc>
        <w:tc>
          <w:tcPr>
            <w:tcW w:type="dxa" w:w="2360"/>
            <w:shd w:val="clear" w:color="auto" w:fill="F7F9FB"/>
          </w:tcPr>
          <w:p>
            <w:pPr>
              <w:spacing w:before="40" w:after="40" w:line="269" w:lineRule="auto"/>
              <w:jc w:val="left"/>
            </w:pPr>
            <w:r>
              <w:rPr>
                <w:rFonts w:ascii="Arial" w:hAnsi="Arial"/>
                <w:sz w:val="20"/>
              </w:rPr>
              <w:t>Vào BIOS kiểm tra</w:t>
            </w:r>
          </w:p>
        </w:tc>
      </w:tr>
      <w:tr>
        <w:tc>
          <w:tcPr>
            <w:tcW w:type="dxa" w:w="358"/>
          </w:tcPr>
          <w:p>
            <w:pPr>
              <w:spacing w:before="40" w:after="40" w:line="269" w:lineRule="auto"/>
              <w:jc w:val="left"/>
            </w:pPr>
            <w:r>
              <w:rPr>
                <w:rFonts w:ascii="Arial" w:hAnsi="Arial"/>
                <w:sz w:val="20"/>
              </w:rPr>
              <w:t>11</w:t>
            </w:r>
          </w:p>
        </w:tc>
        <w:tc>
          <w:tcPr>
            <w:tcW w:type="dxa" w:w="2432"/>
          </w:tcPr>
          <w:p>
            <w:pPr>
              <w:spacing w:before="40" w:after="40" w:line="269" w:lineRule="auto"/>
              <w:jc w:val="left"/>
            </w:pPr>
            <w:r>
              <w:rPr>
                <w:rFonts w:ascii="Arial" w:hAnsi="Arial"/>
                <w:sz w:val="20"/>
              </w:rPr>
              <w:t>Vệ sinh và niêm phong</w:t>
            </w:r>
          </w:p>
        </w:tc>
        <w:tc>
          <w:tcPr>
            <w:tcW w:type="dxa" w:w="3290"/>
          </w:tcPr>
          <w:p>
            <w:pPr>
              <w:spacing w:before="40" w:after="40" w:line="269" w:lineRule="auto"/>
              <w:jc w:val="left"/>
            </w:pPr>
            <w:r>
              <w:rPr>
                <w:rFonts w:ascii="Arial" w:hAnsi="Arial"/>
                <w:sz w:val="20"/>
              </w:rPr>
              <w:t>Máy sạch, tem tài sản còn nguyên, tem niêm phong ốc vỏ chưa vỡ</w:t>
            </w:r>
          </w:p>
        </w:tc>
        <w:tc>
          <w:tcPr>
            <w:tcW w:type="dxa" w:w="858"/>
          </w:tcPr>
          <w:p>
            <w:pPr>
              <w:spacing w:before="40" w:after="40" w:line="269" w:lineRule="auto"/>
              <w:jc w:val="left"/>
            </w:pPr>
            <w:r>
              <w:rPr>
                <w:rFonts w:ascii="Arial" w:hAnsi="Arial"/>
                <w:sz w:val="20"/>
              </w:rPr>
              <w:t>4 phút</w:t>
            </w:r>
          </w:p>
        </w:tc>
        <w:tc>
          <w:tcPr>
            <w:tcW w:type="dxa" w:w="2360"/>
          </w:tcPr>
          <w:p>
            <w:pPr>
              <w:spacing w:before="40" w:after="40" w:line="269" w:lineRule="auto"/>
              <w:jc w:val="left"/>
            </w:pPr>
            <w:r>
              <w:rPr>
                <w:rFonts w:ascii="Arial" w:hAnsi="Arial"/>
                <w:sz w:val="20"/>
              </w:rPr>
              <w:t>Mắt thường, chụp ảnh tem</w:t>
            </w:r>
          </w:p>
        </w:tc>
      </w:tr>
      <w:tr>
        <w:tc>
          <w:tcPr>
            <w:tcW w:type="dxa" w:w="358"/>
            <w:shd w:val="clear" w:color="auto" w:fill="F7F9FB"/>
          </w:tcPr>
          <w:p>
            <w:pPr>
              <w:spacing w:before="40" w:after="40" w:line="269" w:lineRule="auto"/>
              <w:jc w:val="left"/>
            </w:pPr>
            <w:r>
              <w:rPr>
                <w:rFonts w:ascii="Arial" w:hAnsi="Arial"/>
                <w:sz w:val="20"/>
              </w:rPr>
              <w:t>12</w:t>
            </w:r>
          </w:p>
        </w:tc>
        <w:tc>
          <w:tcPr>
            <w:tcW w:type="dxa" w:w="2432"/>
            <w:shd w:val="clear" w:color="auto" w:fill="F7F9FB"/>
          </w:tcPr>
          <w:p>
            <w:pPr>
              <w:spacing w:before="40" w:after="40" w:line="269" w:lineRule="auto"/>
              <w:jc w:val="left"/>
            </w:pPr>
            <w:r>
              <w:rPr>
                <w:rFonts w:ascii="Arial" w:hAnsi="Arial"/>
                <w:sz w:val="20"/>
              </w:rPr>
              <w:t>Sạc đầy và cất vào tủ</w:t>
            </w:r>
          </w:p>
        </w:tc>
        <w:tc>
          <w:tcPr>
            <w:tcW w:type="dxa" w:w="3290"/>
            <w:shd w:val="clear" w:color="auto" w:fill="F7F9FB"/>
          </w:tcPr>
          <w:p>
            <w:pPr>
              <w:spacing w:before="40" w:after="40" w:line="269" w:lineRule="auto"/>
              <w:jc w:val="left"/>
            </w:pPr>
            <w:r>
              <w:rPr>
                <w:rFonts w:ascii="Arial" w:hAnsi="Arial"/>
                <w:sz w:val="20"/>
              </w:rPr>
              <w:t>Pin 100%, máy nằm đúng ô tủ sạc theo mã tài sản</w:t>
            </w:r>
          </w:p>
        </w:tc>
        <w:tc>
          <w:tcPr>
            <w:tcW w:type="dxa" w:w="858"/>
            <w:shd w:val="clear" w:color="auto" w:fill="F7F9FB"/>
          </w:tcPr>
          <w:p>
            <w:pPr>
              <w:spacing w:before="40" w:after="40" w:line="269" w:lineRule="auto"/>
              <w:jc w:val="left"/>
            </w:pPr>
            <w:r>
              <w:rPr>
                <w:rFonts w:ascii="Arial" w:hAnsi="Arial"/>
                <w:sz w:val="20"/>
              </w:rPr>
              <w:t>90 phút (song song)</w:t>
            </w:r>
          </w:p>
        </w:tc>
        <w:tc>
          <w:tcPr>
            <w:tcW w:type="dxa" w:w="2360"/>
            <w:shd w:val="clear" w:color="auto" w:fill="F7F9FB"/>
          </w:tcPr>
          <w:p>
            <w:pPr>
              <w:spacing w:before="40" w:after="40" w:line="269" w:lineRule="auto"/>
              <w:jc w:val="left"/>
            </w:pPr>
            <w:r>
              <w:rPr>
                <w:rFonts w:ascii="Arial" w:hAnsi="Arial"/>
                <w:sz w:val="20"/>
              </w:rPr>
              <w:t>Quét mã tài sản khi cất</w:t>
            </w:r>
          </w:p>
        </w:tc>
      </w:tr>
    </w:tbl>
    <w:p>
      <w:pPr>
        <w:spacing w:before="60" w:after="200"/>
        <w:jc w:val="left"/>
      </w:pPr>
      <w:r>
        <w:rPr>
          <w:rFonts w:ascii="Arial" w:hAnsi="Arial"/>
          <w:b/>
          <w:color w:val="555B63"/>
          <w:sz w:val="19"/>
        </w:rPr>
        <w:t xml:space="preserve">Bảng 17. </w:t>
      </w:r>
      <w:r>
        <w:rPr>
          <w:rFonts w:ascii="Arial" w:hAnsi="Arial"/>
          <w:i/>
          <w:color w:val="555B63"/>
          <w:sz w:val="19"/>
        </w:rPr>
        <w:t>Danh mục chuẩn bị máy giữa hai lượt thuê. Tổng thời gian thao tác của người là khoảng 51 phút, chưa kể thời gian sạc chạy song song.</w:t>
      </w:r>
    </w:p>
    <w:p>
      <w:pPr>
        <w:spacing w:after="200"/>
      </w:pPr>
      <w:r>
        <w:rPr>
          <w:rFonts w:ascii="Arial" w:hAnsi="Arial"/>
          <w:i/>
          <w:color w:val="555B63"/>
          <w:sz w:val="18"/>
        </w:rPr>
        <w:t>Thời gian quay vòng mục tiêu là 2 giờ kể từ lúc nhận lại máy đến lúc máy sẵn sàng cho lượt tiếp theo. Trong tuần thi cao điểm, các máy dự phòng nóng giúp giữ nhịp này mà không làm chậm đơn nào.</w:t>
      </w:r>
    </w:p>
    <w:p>
      <w:bookmarkStart w:id="1062" w:name="sec61"/>
      <w:pPr>
        <w:pStyle w:val="Heading3"/>
      </w:pPr>
      <w:r>
        <w:rPr>
          <w:rFonts w:ascii="Arial" w:hAnsi="Arial"/>
        </w:rPr>
        <w:t>Quy tắc không có ngoại lệ</w:t>
      </w:r>
      <w:bookmarkEnd w:id="1062"/>
    </w:p>
    <w:p>
      <w:pPr>
        <w:pStyle w:val="ListNumber"/>
        <w:spacing w:after="60" w:line="307" w:lineRule="auto"/>
        <w:ind w:left="425" w:hanging="255"/>
      </w:pPr>
      <w:r>
        <w:rPr>
          <w:b/>
          <w:sz w:val="23"/>
        </w:rPr>
        <w:t>Không có đường tắt từ *Chờ vệ sinh* sang *Sẵn sàng*.</w:t>
      </w:r>
      <w:r>
        <w:rPr>
          <w:sz w:val="23"/>
        </w:rPr>
        <w:t xml:space="preserve"> Mọi máy quay về đều phải đi qua bước 3. Đây là điều kiện để cam kết "xoá sạch dữ liệu người dùng trước" có giá trị thật chứ không phải khẩu hiệu.</w:t>
      </w:r>
    </w:p>
    <w:p>
      <w:pPr>
        <w:pStyle w:val="ListNumber"/>
        <w:spacing w:after="60" w:line="307" w:lineRule="auto"/>
        <w:ind w:left="425" w:hanging="255"/>
      </w:pPr>
      <w:r>
        <w:rPr>
          <w:b/>
          <w:sz w:val="23"/>
        </w:rPr>
        <w:t>Máy dưới ngưỡng pin 80% không được cho thuê ca thi.</w:t>
      </w:r>
      <w:r>
        <w:rPr>
          <w:sz w:val="23"/>
        </w:rPr>
        <w:t xml:space="preserve"> Máy đó chuyển sang hàng chờ bảo trì và chỉ dùng cho gói thuê tháng có ổ cắm cố định, cho tới khi thay pin.</w:t>
      </w:r>
    </w:p>
    <w:p>
      <w:pPr>
        <w:pStyle w:val="ListNumber"/>
        <w:spacing w:after="60" w:line="307" w:lineRule="auto"/>
        <w:ind w:left="425" w:hanging="255"/>
      </w:pPr>
      <w:r>
        <w:rPr>
          <w:b/>
          <w:sz w:val="23"/>
        </w:rPr>
        <w:t>Ảnh chạy thử phần mềm thi phải mới hơn 7 ngày.</w:t>
      </w:r>
      <w:r>
        <w:rPr>
          <w:sz w:val="23"/>
        </w:rPr>
        <w:t xml:space="preserve"> Phiên bản Safe Exam Browser có thể thay đổi theo thông báo của trường; một ảnh chạy thử cũ không chứng minh được máy còn thi được.</w:t>
      </w:r>
    </w:p>
    <w:p>
      <w:r>
        <w:br w:type="page"/>
      </w:r>
    </w:p>
    <w:p>
      <w:bookmarkStart w:id="1063" w:name="sec62"/>
      <w:pPr>
        <w:pStyle w:val="Heading1"/>
        <w:pageBreakBefore w:val="0"/>
        <w:pBdr>
          <w:bottom w:val="single" w:sz="8" w:space="4" w:color="1B5E9E"/>
        </w:pBdr>
      </w:pPr>
      <w:r>
        <w:rPr>
          <w:rFonts w:ascii="Arial" w:hAnsi="Arial"/>
        </w:rPr>
        <w:t>Phụ lục E — Danh sách dữ liệu nhóm phải tự kiểm chứng</w:t>
      </w:r>
      <w:bookmarkEnd w:id="1063"/>
    </w:p>
    <w:p>
      <w:pPr>
        <w:spacing w:after="120"/>
      </w:pPr>
      <w:r>
        <w:rPr>
          <w:sz w:val="23"/>
        </w:rPr>
        <w:t xml:space="preserve">Đây là phần quan trọng nhất của bản proposal đối với chính nhóm. Mỗi dòng dưới đây là một chỗ mà tài liệu này đang dựa vào giả định chứ không dựa vào dữ liệu. Cột cuối cùng là việc phải làm, và nó nên được làm </w:t>
      </w:r>
      <w:r>
        <w:rPr>
          <w:b/>
          <w:sz w:val="23"/>
        </w:rPr>
        <w:t>trước khi tiêu đồng nào</w:t>
      </w:r>
      <w:r>
        <w:rPr>
          <w:sz w:val="23"/>
        </w:rPr>
        <w:t>.</w:t>
      </w:r>
    </w:p>
    <w:tbl>
      <w:tblPr>
        <w:tblStyle w:val="TableGrid"/>
        <w:tblW w:type="auto" w:w="0"/>
        <w:jc w:val="center"/>
        <w:tblLayout w:type="fixed"/>
        <w:tblLook w:firstColumn="1" w:firstRow="1" w:lastColumn="0" w:lastRow="0" w:noHBand="0" w:noVBand="1" w:val="04A0"/>
        <w:tblLayout w:type="fixed"/>
      </w:tblPr>
      <w:tblGrid>
        <w:gridCol w:w="1550"/>
        <w:gridCol w:w="1550"/>
        <w:gridCol w:w="1550"/>
        <w:gridCol w:w="1550"/>
        <w:gridCol w:w="1550"/>
        <w:gridCol w:w="1550"/>
      </w:tblGrid>
      <w:tr>
        <w:trPr>
          <w:tblHeader/>
        </w:trPr>
        <w:tc>
          <w:tcPr>
            <w:tcW w:type="dxa" w:w="308"/>
            <w:shd w:val="clear" w:color="auto" w:fill="1B5E9E"/>
          </w:tcPr>
          <w:p>
            <w:pPr>
              <w:spacing w:before="40" w:after="40" w:line="269" w:lineRule="auto"/>
              <w:jc w:val="left"/>
            </w:pPr>
            <w:r>
              <w:rPr>
                <w:rFonts w:ascii="Arial" w:hAnsi="Arial"/>
                <w:b/>
                <w:color w:val="FFFFFF"/>
                <w:sz w:val="20"/>
              </w:rPr>
              <w:t>#</w:t>
            </w:r>
          </w:p>
        </w:tc>
        <w:tc>
          <w:tcPr>
            <w:tcW w:type="dxa" w:w="2586"/>
            <w:shd w:val="clear" w:color="auto" w:fill="1B5E9E"/>
          </w:tcPr>
          <w:p>
            <w:pPr>
              <w:spacing w:before="40" w:after="40" w:line="269" w:lineRule="auto"/>
              <w:jc w:val="left"/>
            </w:pPr>
            <w:r>
              <w:rPr>
                <w:rFonts w:ascii="Arial" w:hAnsi="Arial"/>
                <w:b/>
                <w:color w:val="FFFFFF"/>
                <w:sz w:val="20"/>
              </w:rPr>
              <w:t>Dữ liệu còn thiếu</w:t>
            </w:r>
          </w:p>
        </w:tc>
        <w:tc>
          <w:tcPr>
            <w:tcW w:type="dxa" w:w="1847"/>
            <w:shd w:val="clear" w:color="auto" w:fill="1B5E9E"/>
          </w:tcPr>
          <w:p>
            <w:pPr>
              <w:spacing w:before="40" w:after="40" w:line="269" w:lineRule="auto"/>
              <w:jc w:val="left"/>
            </w:pPr>
            <w:r>
              <w:rPr>
                <w:rFonts w:ascii="Arial" w:hAnsi="Arial"/>
                <w:b/>
                <w:color w:val="FFFFFF"/>
                <w:sz w:val="20"/>
              </w:rPr>
              <w:t>Ảnh hưởng nếu sai</w:t>
            </w:r>
          </w:p>
        </w:tc>
        <w:tc>
          <w:tcPr>
            <w:tcW w:type="dxa" w:w="2833"/>
            <w:shd w:val="clear" w:color="auto" w:fill="1B5E9E"/>
          </w:tcPr>
          <w:p>
            <w:pPr>
              <w:spacing w:before="40" w:after="40" w:line="269" w:lineRule="auto"/>
              <w:jc w:val="left"/>
            </w:pPr>
            <w:r>
              <w:rPr>
                <w:rFonts w:ascii="Arial" w:hAnsi="Arial"/>
                <w:b/>
                <w:color w:val="FFFFFF"/>
                <w:sz w:val="20"/>
              </w:rPr>
              <w:t>Cách kiểm chứng</w:t>
            </w:r>
          </w:p>
        </w:tc>
        <w:tc>
          <w:tcPr>
            <w:tcW w:type="dxa" w:w="1108"/>
            <w:shd w:val="clear" w:color="auto" w:fill="1B5E9E"/>
          </w:tcPr>
          <w:p>
            <w:pPr>
              <w:spacing w:before="40" w:after="40" w:line="269" w:lineRule="auto"/>
              <w:jc w:val="left"/>
            </w:pPr>
            <w:r>
              <w:rPr>
                <w:rFonts w:ascii="Arial" w:hAnsi="Arial"/>
                <w:b/>
                <w:color w:val="FFFFFF"/>
                <w:sz w:val="20"/>
              </w:rPr>
              <w:t>Ai làm</w:t>
            </w:r>
          </w:p>
        </w:tc>
        <w:tc>
          <w:tcPr>
            <w:tcW w:type="dxa" w:w="616"/>
            <w:shd w:val="clear" w:color="auto" w:fill="1B5E9E"/>
          </w:tcPr>
          <w:p>
            <w:pPr>
              <w:spacing w:before="40" w:after="40" w:line="269" w:lineRule="auto"/>
              <w:jc w:val="left"/>
            </w:pPr>
            <w:r>
              <w:rPr>
                <w:rFonts w:ascii="Arial" w:hAnsi="Arial"/>
                <w:b/>
                <w:color w:val="FFFFFF"/>
                <w:sz w:val="20"/>
              </w:rPr>
              <w:t>Hạn</w:t>
            </w:r>
          </w:p>
        </w:tc>
      </w:tr>
      <w:tr>
        <w:tc>
          <w:tcPr>
            <w:tcW w:type="dxa" w:w="308"/>
          </w:tcPr>
          <w:p>
            <w:pPr>
              <w:spacing w:before="40" w:after="40" w:line="269" w:lineRule="auto"/>
              <w:jc w:val="left"/>
            </w:pPr>
            <w:r>
              <w:rPr>
                <w:rFonts w:ascii="Arial" w:hAnsi="Arial"/>
                <w:sz w:val="20"/>
              </w:rPr>
              <w:t>E1</w:t>
            </w:r>
          </w:p>
        </w:tc>
        <w:tc>
          <w:tcPr>
            <w:tcW w:type="dxa" w:w="2586"/>
          </w:tcPr>
          <w:p>
            <w:pPr>
              <w:spacing w:before="40" w:after="40" w:line="269" w:lineRule="auto"/>
              <w:jc w:val="left"/>
            </w:pPr>
            <w:r>
              <w:rPr>
                <w:rFonts w:ascii="Arial" w:hAnsi="Arial"/>
                <w:sz w:val="20"/>
              </w:rPr>
              <w:t>Nhà trường có cho sinh viên mượn máy dự phòng khi máy hỏng trong ngày thi hay không</w:t>
            </w:r>
          </w:p>
        </w:tc>
        <w:tc>
          <w:tcPr>
            <w:tcW w:type="dxa" w:w="1847"/>
          </w:tcPr>
          <w:p>
            <w:pPr>
              <w:spacing w:before="40" w:after="40" w:line="269" w:lineRule="auto"/>
              <w:jc w:val="left"/>
            </w:pPr>
            <w:r>
              <w:rPr>
                <w:rFonts w:ascii="Arial" w:hAnsi="Arial"/>
                <w:b/>
                <w:sz w:val="20"/>
              </w:rPr>
              <w:t>Dự án mất lý do tồn tại</w:t>
            </w:r>
          </w:p>
        </w:tc>
        <w:tc>
          <w:tcPr>
            <w:tcW w:type="dxa" w:w="2833"/>
          </w:tcPr>
          <w:p>
            <w:pPr>
              <w:spacing w:before="40" w:after="40" w:line="269" w:lineRule="auto"/>
              <w:jc w:val="left"/>
            </w:pPr>
            <w:r>
              <w:rPr>
                <w:rFonts w:ascii="Arial" w:hAnsi="Arial"/>
                <w:sz w:val="20"/>
              </w:rPr>
              <w:t>Hỏi trực tiếp Phòng Khảo thí và Phòng Công tác sinh viên campus Đà Nẵng; hỏi thêm câu 15 trong khảo sát</w:t>
            </w:r>
          </w:p>
        </w:tc>
        <w:tc>
          <w:tcPr>
            <w:tcW w:type="dxa" w:w="1108"/>
          </w:tcPr>
          <w:p>
            <w:pPr>
              <w:spacing w:before="40" w:after="40" w:line="269" w:lineRule="auto"/>
              <w:jc w:val="left"/>
            </w:pPr>
            <w:r>
              <w:rPr>
                <w:rFonts w:ascii="Arial" w:hAnsi="Arial"/>
                <w:sz w:val="20"/>
              </w:rPr>
              <w:t>Trưởng nhóm</w:t>
            </w:r>
          </w:p>
        </w:tc>
        <w:tc>
          <w:tcPr>
            <w:tcW w:type="dxa" w:w="616"/>
          </w:tcPr>
          <w:p>
            <w:pPr>
              <w:spacing w:before="40" w:after="40" w:line="269" w:lineRule="auto"/>
              <w:jc w:val="left"/>
            </w:pPr>
            <w:r>
              <w:rPr>
                <w:rFonts w:ascii="Arial" w:hAnsi="Arial"/>
                <w:sz w:val="20"/>
              </w:rPr>
              <w:t>Tuần 1</w:t>
            </w:r>
          </w:p>
        </w:tc>
      </w:tr>
      <w:tr>
        <w:tc>
          <w:tcPr>
            <w:tcW w:type="dxa" w:w="308"/>
            <w:shd w:val="clear" w:color="auto" w:fill="F7F9FB"/>
          </w:tcPr>
          <w:p>
            <w:pPr>
              <w:spacing w:before="40" w:after="40" w:line="269" w:lineRule="auto"/>
              <w:jc w:val="left"/>
            </w:pPr>
            <w:r>
              <w:rPr>
                <w:rFonts w:ascii="Arial" w:hAnsi="Arial"/>
                <w:sz w:val="20"/>
              </w:rPr>
              <w:t>E2</w:t>
            </w:r>
          </w:p>
        </w:tc>
        <w:tc>
          <w:tcPr>
            <w:tcW w:type="dxa" w:w="2586"/>
            <w:shd w:val="clear" w:color="auto" w:fill="F7F9FB"/>
          </w:tcPr>
          <w:p>
            <w:pPr>
              <w:spacing w:before="40" w:after="40" w:line="269" w:lineRule="auto"/>
              <w:jc w:val="left"/>
            </w:pPr>
            <w:r>
              <w:rPr>
                <w:rFonts w:ascii="Arial" w:hAnsi="Arial"/>
                <w:sz w:val="20"/>
              </w:rPr>
              <w:t>Tỉ lệ sinh viên gặp sự cố máy tính vào ngày thi trong 12 tháng</w:t>
            </w:r>
          </w:p>
        </w:tc>
        <w:tc>
          <w:tcPr>
            <w:tcW w:type="dxa" w:w="1847"/>
            <w:shd w:val="clear" w:color="auto" w:fill="F7F9FB"/>
          </w:tcPr>
          <w:p>
            <w:pPr>
              <w:spacing w:before="40" w:after="40" w:line="269" w:lineRule="auto"/>
              <w:jc w:val="left"/>
            </w:pPr>
            <w:r>
              <w:rPr>
                <w:rFonts w:ascii="Arial" w:hAnsi="Arial"/>
                <w:sz w:val="20"/>
              </w:rPr>
              <w:t>Toàn bộ dự báo doanh thu sai theo</w:t>
            </w:r>
          </w:p>
        </w:tc>
        <w:tc>
          <w:tcPr>
            <w:tcW w:type="dxa" w:w="2833"/>
            <w:shd w:val="clear" w:color="auto" w:fill="F7F9FB"/>
          </w:tcPr>
          <w:p>
            <w:pPr>
              <w:spacing w:before="40" w:after="40" w:line="269" w:lineRule="auto"/>
              <w:jc w:val="left"/>
            </w:pPr>
            <w:r>
              <w:rPr>
                <w:rFonts w:ascii="Arial" w:hAnsi="Arial"/>
                <w:sz w:val="20"/>
              </w:rPr>
              <w:t>Khảo sát 150–200 sinh viên theo Phụ lục A</w:t>
            </w:r>
          </w:p>
        </w:tc>
        <w:tc>
          <w:tcPr>
            <w:tcW w:type="dxa" w:w="1108"/>
            <w:shd w:val="clear" w:color="auto" w:fill="F7F9FB"/>
          </w:tcPr>
          <w:p>
            <w:pPr>
              <w:spacing w:before="40" w:after="40" w:line="269" w:lineRule="auto"/>
              <w:jc w:val="left"/>
            </w:pPr>
            <w:r>
              <w:rPr>
                <w:rFonts w:ascii="Arial" w:hAnsi="Arial"/>
                <w:sz w:val="20"/>
              </w:rPr>
              <w:t>Cả nhóm</w:t>
            </w:r>
          </w:p>
        </w:tc>
        <w:tc>
          <w:tcPr>
            <w:tcW w:type="dxa" w:w="616"/>
            <w:shd w:val="clear" w:color="auto" w:fill="F7F9FB"/>
          </w:tcPr>
          <w:p>
            <w:pPr>
              <w:spacing w:before="40" w:after="40" w:line="269" w:lineRule="auto"/>
              <w:jc w:val="left"/>
            </w:pPr>
            <w:r>
              <w:rPr>
                <w:rFonts w:ascii="Arial" w:hAnsi="Arial"/>
                <w:sz w:val="20"/>
              </w:rPr>
              <w:t>Tuần 1–2</w:t>
            </w:r>
          </w:p>
        </w:tc>
      </w:tr>
      <w:tr>
        <w:tc>
          <w:tcPr>
            <w:tcW w:type="dxa" w:w="308"/>
          </w:tcPr>
          <w:p>
            <w:pPr>
              <w:spacing w:before="40" w:after="40" w:line="269" w:lineRule="auto"/>
              <w:jc w:val="left"/>
            </w:pPr>
            <w:r>
              <w:rPr>
                <w:rFonts w:ascii="Arial" w:hAnsi="Arial"/>
                <w:sz w:val="20"/>
              </w:rPr>
              <w:t>E3</w:t>
            </w:r>
          </w:p>
        </w:tc>
        <w:tc>
          <w:tcPr>
            <w:tcW w:type="dxa" w:w="2586"/>
          </w:tcPr>
          <w:p>
            <w:pPr>
              <w:spacing w:before="40" w:after="40" w:line="269" w:lineRule="auto"/>
              <w:jc w:val="left"/>
            </w:pPr>
            <w:r>
              <w:rPr>
                <w:rFonts w:ascii="Arial" w:hAnsi="Arial"/>
                <w:sz w:val="20"/>
              </w:rPr>
              <w:t>Số sinh viên chính xác của Đại học FPT Đà Nẵng</w:t>
            </w:r>
          </w:p>
        </w:tc>
        <w:tc>
          <w:tcPr>
            <w:tcW w:type="dxa" w:w="1847"/>
          </w:tcPr>
          <w:p>
            <w:pPr>
              <w:spacing w:before="40" w:after="40" w:line="269" w:lineRule="auto"/>
              <w:jc w:val="left"/>
            </w:pPr>
            <w:r>
              <w:rPr>
                <w:rFonts w:ascii="Arial" w:hAnsi="Arial"/>
                <w:sz w:val="20"/>
              </w:rPr>
              <w:t>Sai quy mô thị trường</w:t>
            </w:r>
          </w:p>
        </w:tc>
        <w:tc>
          <w:tcPr>
            <w:tcW w:type="dxa" w:w="2833"/>
          </w:tcPr>
          <w:p>
            <w:pPr>
              <w:spacing w:before="40" w:after="40" w:line="269" w:lineRule="auto"/>
              <w:jc w:val="left"/>
            </w:pPr>
            <w:r>
              <w:rPr>
                <w:rFonts w:ascii="Arial" w:hAnsi="Arial"/>
                <w:sz w:val="20"/>
              </w:rPr>
              <w:t>Xin số liệu từ Phòng Công tác sinh viên; đối chiếu bằng số lớp trên cổng học thuật</w:t>
            </w:r>
          </w:p>
        </w:tc>
        <w:tc>
          <w:tcPr>
            <w:tcW w:type="dxa" w:w="1108"/>
          </w:tcPr>
          <w:p>
            <w:pPr>
              <w:spacing w:before="40" w:after="40" w:line="269" w:lineRule="auto"/>
              <w:jc w:val="left"/>
            </w:pPr>
            <w:r>
              <w:rPr>
                <w:rFonts w:ascii="Arial" w:hAnsi="Arial"/>
                <w:sz w:val="20"/>
              </w:rPr>
              <w:t>Thành viên 2</w:t>
            </w:r>
          </w:p>
        </w:tc>
        <w:tc>
          <w:tcPr>
            <w:tcW w:type="dxa" w:w="616"/>
          </w:tcPr>
          <w:p>
            <w:pPr>
              <w:spacing w:before="40" w:after="40" w:line="269" w:lineRule="auto"/>
              <w:jc w:val="left"/>
            </w:pPr>
            <w:r>
              <w:rPr>
                <w:rFonts w:ascii="Arial" w:hAnsi="Arial"/>
                <w:sz w:val="20"/>
              </w:rPr>
              <w:t>Tuần 1</w:t>
            </w:r>
          </w:p>
        </w:tc>
      </w:tr>
      <w:tr>
        <w:tc>
          <w:tcPr>
            <w:tcW w:type="dxa" w:w="308"/>
            <w:shd w:val="clear" w:color="auto" w:fill="F7F9FB"/>
          </w:tcPr>
          <w:p>
            <w:pPr>
              <w:spacing w:before="40" w:after="40" w:line="269" w:lineRule="auto"/>
              <w:jc w:val="left"/>
            </w:pPr>
            <w:r>
              <w:rPr>
                <w:rFonts w:ascii="Arial" w:hAnsi="Arial"/>
                <w:sz w:val="20"/>
              </w:rPr>
              <w:t>E4</w:t>
            </w:r>
          </w:p>
        </w:tc>
        <w:tc>
          <w:tcPr>
            <w:tcW w:type="dxa" w:w="2586"/>
            <w:shd w:val="clear" w:color="auto" w:fill="F7F9FB"/>
          </w:tcPr>
          <w:p>
            <w:pPr>
              <w:spacing w:before="40" w:after="40" w:line="269" w:lineRule="auto"/>
              <w:jc w:val="left"/>
            </w:pPr>
            <w:r>
              <w:rPr>
                <w:rFonts w:ascii="Arial" w:hAnsi="Arial"/>
                <w:sz w:val="20"/>
              </w:rPr>
              <w:t>Lịch thi cuối kỳ cụ thể: ngày, số ca, số môn mỗi đợt</w:t>
            </w:r>
          </w:p>
        </w:tc>
        <w:tc>
          <w:tcPr>
            <w:tcW w:type="dxa" w:w="1847"/>
            <w:shd w:val="clear" w:color="auto" w:fill="F7F9FB"/>
          </w:tcPr>
          <w:p>
            <w:pPr>
              <w:spacing w:before="40" w:after="40" w:line="269" w:lineRule="auto"/>
              <w:jc w:val="left"/>
            </w:pPr>
            <w:r>
              <w:rPr>
                <w:rFonts w:ascii="Arial" w:hAnsi="Arial"/>
                <w:sz w:val="20"/>
              </w:rPr>
              <w:t>Sai mô hình mùa vụ và bố trí nhân lực</w:t>
            </w:r>
          </w:p>
        </w:tc>
        <w:tc>
          <w:tcPr>
            <w:tcW w:type="dxa" w:w="2833"/>
            <w:shd w:val="clear" w:color="auto" w:fill="F7F9FB"/>
          </w:tcPr>
          <w:p>
            <w:pPr>
              <w:spacing w:before="40" w:after="40" w:line="269" w:lineRule="auto"/>
              <w:jc w:val="left"/>
            </w:pPr>
            <w:r>
              <w:rPr>
                <w:rFonts w:ascii="Arial" w:hAnsi="Arial"/>
                <w:sz w:val="20"/>
              </w:rPr>
              <w:t>Chụp màn hình lịch thi trên cổng học thuật của chính thành viên nhóm</w:t>
            </w:r>
          </w:p>
        </w:tc>
        <w:tc>
          <w:tcPr>
            <w:tcW w:type="dxa" w:w="1108"/>
            <w:shd w:val="clear" w:color="auto" w:fill="F7F9FB"/>
          </w:tcPr>
          <w:p>
            <w:pPr>
              <w:spacing w:before="40" w:after="40" w:line="269" w:lineRule="auto"/>
              <w:jc w:val="left"/>
            </w:pPr>
            <w:r>
              <w:rPr>
                <w:rFonts w:ascii="Arial" w:hAnsi="Arial"/>
                <w:sz w:val="20"/>
              </w:rPr>
              <w:t>Thành viên 3</w:t>
            </w:r>
          </w:p>
        </w:tc>
        <w:tc>
          <w:tcPr>
            <w:tcW w:type="dxa" w:w="616"/>
            <w:shd w:val="clear" w:color="auto" w:fill="F7F9FB"/>
          </w:tcPr>
          <w:p>
            <w:pPr>
              <w:spacing w:before="40" w:after="40" w:line="269" w:lineRule="auto"/>
              <w:jc w:val="left"/>
            </w:pPr>
            <w:r>
              <w:rPr>
                <w:rFonts w:ascii="Arial" w:hAnsi="Arial"/>
                <w:sz w:val="20"/>
              </w:rPr>
              <w:t>Tuần 2</w:t>
            </w:r>
          </w:p>
        </w:tc>
      </w:tr>
      <w:tr>
        <w:tc>
          <w:tcPr>
            <w:tcW w:type="dxa" w:w="308"/>
          </w:tcPr>
          <w:p>
            <w:pPr>
              <w:spacing w:before="40" w:after="40" w:line="269" w:lineRule="auto"/>
              <w:jc w:val="left"/>
            </w:pPr>
            <w:r>
              <w:rPr>
                <w:rFonts w:ascii="Arial" w:hAnsi="Arial"/>
                <w:sz w:val="20"/>
              </w:rPr>
              <w:t>E5</w:t>
            </w:r>
          </w:p>
        </w:tc>
        <w:tc>
          <w:tcPr>
            <w:tcW w:type="dxa" w:w="2586"/>
          </w:tcPr>
          <w:p>
            <w:pPr>
              <w:spacing w:before="40" w:after="40" w:line="269" w:lineRule="auto"/>
              <w:jc w:val="left"/>
            </w:pPr>
            <w:r>
              <w:rPr>
                <w:rFonts w:ascii="Arial" w:hAnsi="Arial"/>
                <w:sz w:val="20"/>
              </w:rPr>
              <w:t>Quy chế thi có cho phép dùng máy thuê hay không, có ràng buộc gì về máy lạ</w:t>
            </w:r>
          </w:p>
        </w:tc>
        <w:tc>
          <w:tcPr>
            <w:tcW w:type="dxa" w:w="1847"/>
          </w:tcPr>
          <w:p>
            <w:pPr>
              <w:spacing w:before="40" w:after="40" w:line="269" w:lineRule="auto"/>
              <w:jc w:val="left"/>
            </w:pPr>
            <w:r>
              <w:rPr>
                <w:rFonts w:ascii="Arial" w:hAnsi="Arial"/>
                <w:b/>
                <w:sz w:val="20"/>
              </w:rPr>
              <w:t>Có thể chặn toàn bộ mô hình</w:t>
            </w:r>
          </w:p>
        </w:tc>
        <w:tc>
          <w:tcPr>
            <w:tcW w:type="dxa" w:w="2833"/>
          </w:tcPr>
          <w:p>
            <w:pPr>
              <w:spacing w:before="40" w:after="40" w:line="269" w:lineRule="auto"/>
              <w:jc w:val="left"/>
            </w:pPr>
            <w:r>
              <w:rPr>
                <w:rFonts w:ascii="Arial" w:hAnsi="Arial"/>
                <w:sz w:val="20"/>
              </w:rPr>
              <w:t>Đọc sổ tay sinh viên; hỏi Phòng Khảo thí bằng văn bản</w:t>
            </w:r>
          </w:p>
        </w:tc>
        <w:tc>
          <w:tcPr>
            <w:tcW w:type="dxa" w:w="1108"/>
          </w:tcPr>
          <w:p>
            <w:pPr>
              <w:spacing w:before="40" w:after="40" w:line="269" w:lineRule="auto"/>
              <w:jc w:val="left"/>
            </w:pPr>
            <w:r>
              <w:rPr>
                <w:rFonts w:ascii="Arial" w:hAnsi="Arial"/>
                <w:sz w:val="20"/>
              </w:rPr>
              <w:t>Trưởng nhóm</w:t>
            </w:r>
          </w:p>
        </w:tc>
        <w:tc>
          <w:tcPr>
            <w:tcW w:type="dxa" w:w="616"/>
          </w:tcPr>
          <w:p>
            <w:pPr>
              <w:spacing w:before="40" w:after="40" w:line="269" w:lineRule="auto"/>
              <w:jc w:val="left"/>
            </w:pPr>
            <w:r>
              <w:rPr>
                <w:rFonts w:ascii="Arial" w:hAnsi="Arial"/>
                <w:sz w:val="20"/>
              </w:rPr>
              <w:t>Tuần 1</w:t>
            </w:r>
          </w:p>
        </w:tc>
      </w:tr>
      <w:tr>
        <w:tc>
          <w:tcPr>
            <w:tcW w:type="dxa" w:w="308"/>
            <w:shd w:val="clear" w:color="auto" w:fill="F7F9FB"/>
          </w:tcPr>
          <w:p>
            <w:pPr>
              <w:spacing w:before="40" w:after="40" w:line="269" w:lineRule="auto"/>
              <w:jc w:val="left"/>
            </w:pPr>
            <w:r>
              <w:rPr>
                <w:rFonts w:ascii="Arial" w:hAnsi="Arial"/>
                <w:sz w:val="20"/>
              </w:rPr>
              <w:t>E6</w:t>
            </w:r>
          </w:p>
        </w:tc>
        <w:tc>
          <w:tcPr>
            <w:tcW w:type="dxa" w:w="2586"/>
            <w:shd w:val="clear" w:color="auto" w:fill="F7F9FB"/>
          </w:tcPr>
          <w:p>
            <w:pPr>
              <w:spacing w:before="40" w:after="40" w:line="269" w:lineRule="auto"/>
              <w:jc w:val="left"/>
            </w:pPr>
            <w:r>
              <w:rPr>
                <w:rFonts w:ascii="Arial" w:hAnsi="Arial"/>
                <w:sz w:val="20"/>
              </w:rPr>
              <w:t>Cấu hình tối thiểu chính thức để chạy EOS và Safe Exam Browser</w:t>
            </w:r>
          </w:p>
        </w:tc>
        <w:tc>
          <w:tcPr>
            <w:tcW w:type="dxa" w:w="1847"/>
            <w:shd w:val="clear" w:color="auto" w:fill="F7F9FB"/>
          </w:tcPr>
          <w:p>
            <w:pPr>
              <w:spacing w:before="40" w:after="40" w:line="269" w:lineRule="auto"/>
              <w:jc w:val="left"/>
            </w:pPr>
            <w:r>
              <w:rPr>
                <w:rFonts w:ascii="Arial" w:hAnsi="Arial"/>
                <w:sz w:val="20"/>
              </w:rPr>
              <w:t>Mua nhầm máy không chạy được</w:t>
            </w:r>
          </w:p>
        </w:tc>
        <w:tc>
          <w:tcPr>
            <w:tcW w:type="dxa" w:w="2833"/>
            <w:shd w:val="clear" w:color="auto" w:fill="F7F9FB"/>
          </w:tcPr>
          <w:p>
            <w:pPr>
              <w:spacing w:before="40" w:after="40" w:line="269" w:lineRule="auto"/>
              <w:jc w:val="left"/>
            </w:pPr>
            <w:r>
              <w:rPr>
                <w:rFonts w:ascii="Arial" w:hAnsi="Arial"/>
                <w:sz w:val="20"/>
              </w:rPr>
              <w:t>Hỏi bộ phận hỗ trợ kỹ thuật campus; tự cài thử trên một máy mẫu</w:t>
            </w:r>
          </w:p>
        </w:tc>
        <w:tc>
          <w:tcPr>
            <w:tcW w:type="dxa" w:w="1108"/>
            <w:shd w:val="clear" w:color="auto" w:fill="F7F9FB"/>
          </w:tcPr>
          <w:p>
            <w:pPr>
              <w:spacing w:before="40" w:after="40" w:line="269" w:lineRule="auto"/>
              <w:jc w:val="left"/>
            </w:pPr>
            <w:r>
              <w:rPr>
                <w:rFonts w:ascii="Arial" w:hAnsi="Arial"/>
                <w:sz w:val="20"/>
              </w:rPr>
              <w:t>Thành viên 4</w:t>
            </w:r>
          </w:p>
        </w:tc>
        <w:tc>
          <w:tcPr>
            <w:tcW w:type="dxa" w:w="616"/>
            <w:shd w:val="clear" w:color="auto" w:fill="F7F9FB"/>
          </w:tcPr>
          <w:p>
            <w:pPr>
              <w:spacing w:before="40" w:after="40" w:line="269" w:lineRule="auto"/>
              <w:jc w:val="left"/>
            </w:pPr>
            <w:r>
              <w:rPr>
                <w:rFonts w:ascii="Arial" w:hAnsi="Arial"/>
                <w:sz w:val="20"/>
              </w:rPr>
              <w:t>Tuần 2</w:t>
            </w:r>
          </w:p>
        </w:tc>
      </w:tr>
      <w:tr>
        <w:tc>
          <w:tcPr>
            <w:tcW w:type="dxa" w:w="308"/>
          </w:tcPr>
          <w:p>
            <w:pPr>
              <w:spacing w:before="40" w:after="40" w:line="269" w:lineRule="auto"/>
              <w:jc w:val="left"/>
            </w:pPr>
            <w:r>
              <w:rPr>
                <w:rFonts w:ascii="Arial" w:hAnsi="Arial"/>
                <w:sz w:val="20"/>
              </w:rPr>
              <w:t>E7</w:t>
            </w:r>
          </w:p>
        </w:tc>
        <w:tc>
          <w:tcPr>
            <w:tcW w:type="dxa" w:w="2586"/>
          </w:tcPr>
          <w:p>
            <w:pPr>
              <w:spacing w:before="40" w:after="40" w:line="269" w:lineRule="auto"/>
              <w:jc w:val="left"/>
            </w:pPr>
            <w:r>
              <w:rPr>
                <w:rFonts w:ascii="Arial" w:hAnsi="Arial"/>
                <w:sz w:val="20"/>
              </w:rPr>
              <w:t>Giá laptop cũ thực tế tại các cửa hàng Đà Nẵng</w:t>
            </w:r>
          </w:p>
        </w:tc>
        <w:tc>
          <w:tcPr>
            <w:tcW w:type="dxa" w:w="1847"/>
          </w:tcPr>
          <w:p>
            <w:pPr>
              <w:spacing w:before="40" w:after="40" w:line="269" w:lineRule="auto"/>
              <w:jc w:val="left"/>
            </w:pPr>
            <w:r>
              <w:rPr>
                <w:rFonts w:ascii="Arial" w:hAnsi="Arial"/>
                <w:sz w:val="20"/>
              </w:rPr>
              <w:t>Sai vốn đầu tư</w:t>
            </w:r>
          </w:p>
        </w:tc>
        <w:tc>
          <w:tcPr>
            <w:tcW w:type="dxa" w:w="2833"/>
          </w:tcPr>
          <w:p>
            <w:pPr>
              <w:spacing w:before="40" w:after="40" w:line="269" w:lineRule="auto"/>
              <w:jc w:val="left"/>
            </w:pPr>
            <w:r>
              <w:rPr>
                <w:rFonts w:ascii="Arial" w:hAnsi="Arial"/>
                <w:sz w:val="20"/>
              </w:rPr>
              <w:t>Đi khảo giá trực tiếp ít nhất 5 cửa hàng, có ảnh báo giá</w:t>
            </w:r>
          </w:p>
        </w:tc>
        <w:tc>
          <w:tcPr>
            <w:tcW w:type="dxa" w:w="1108"/>
          </w:tcPr>
          <w:p>
            <w:pPr>
              <w:spacing w:before="40" w:after="40" w:line="269" w:lineRule="auto"/>
              <w:jc w:val="left"/>
            </w:pPr>
            <w:r>
              <w:rPr>
                <w:rFonts w:ascii="Arial" w:hAnsi="Arial"/>
                <w:sz w:val="20"/>
              </w:rPr>
              <w:t>Thành viên 2</w:t>
            </w:r>
          </w:p>
        </w:tc>
        <w:tc>
          <w:tcPr>
            <w:tcW w:type="dxa" w:w="616"/>
          </w:tcPr>
          <w:p>
            <w:pPr>
              <w:spacing w:before="40" w:after="40" w:line="269" w:lineRule="auto"/>
              <w:jc w:val="left"/>
            </w:pPr>
            <w:r>
              <w:rPr>
                <w:rFonts w:ascii="Arial" w:hAnsi="Arial"/>
                <w:sz w:val="20"/>
              </w:rPr>
              <w:t>Tuần 2</w:t>
            </w:r>
          </w:p>
        </w:tc>
      </w:tr>
      <w:tr>
        <w:tc>
          <w:tcPr>
            <w:tcW w:type="dxa" w:w="308"/>
            <w:shd w:val="clear" w:color="auto" w:fill="F7F9FB"/>
          </w:tcPr>
          <w:p>
            <w:pPr>
              <w:spacing w:before="40" w:after="40" w:line="269" w:lineRule="auto"/>
              <w:jc w:val="left"/>
            </w:pPr>
            <w:r>
              <w:rPr>
                <w:rFonts w:ascii="Arial" w:hAnsi="Arial"/>
                <w:sz w:val="20"/>
              </w:rPr>
              <w:t>E8</w:t>
            </w:r>
          </w:p>
        </w:tc>
        <w:tc>
          <w:tcPr>
            <w:tcW w:type="dxa" w:w="2586"/>
            <w:shd w:val="clear" w:color="auto" w:fill="F7F9FB"/>
          </w:tcPr>
          <w:p>
            <w:pPr>
              <w:spacing w:before="40" w:after="40" w:line="269" w:lineRule="auto"/>
              <w:jc w:val="left"/>
            </w:pPr>
            <w:r>
              <w:rPr>
                <w:rFonts w:ascii="Arial" w:hAnsi="Arial"/>
                <w:sz w:val="20"/>
              </w:rPr>
              <w:t>Giá và điều kiện thuê thật của các đối thủ tại Đà Nẵng</w:t>
            </w:r>
          </w:p>
        </w:tc>
        <w:tc>
          <w:tcPr>
            <w:tcW w:type="dxa" w:w="1847"/>
            <w:shd w:val="clear" w:color="auto" w:fill="F7F9FB"/>
          </w:tcPr>
          <w:p>
            <w:pPr>
              <w:spacing w:before="40" w:after="40" w:line="269" w:lineRule="auto"/>
              <w:jc w:val="left"/>
            </w:pPr>
            <w:r>
              <w:rPr>
                <w:rFonts w:ascii="Arial" w:hAnsi="Arial"/>
                <w:sz w:val="20"/>
              </w:rPr>
              <w:t>Sai định vị giá</w:t>
            </w:r>
          </w:p>
        </w:tc>
        <w:tc>
          <w:tcPr>
            <w:tcW w:type="dxa" w:w="2833"/>
            <w:shd w:val="clear" w:color="auto" w:fill="F7F9FB"/>
          </w:tcPr>
          <w:p>
            <w:pPr>
              <w:spacing w:before="40" w:after="40" w:line="269" w:lineRule="auto"/>
              <w:jc w:val="left"/>
            </w:pPr>
            <w:r>
              <w:rPr>
                <w:rFonts w:ascii="Arial" w:hAnsi="Arial"/>
                <w:sz w:val="20"/>
              </w:rPr>
              <w:t>Gọi điện hỏi giá 5 đơn vị với vai khách hàng, ghi lại</w:t>
            </w:r>
          </w:p>
        </w:tc>
        <w:tc>
          <w:tcPr>
            <w:tcW w:type="dxa" w:w="1108"/>
            <w:shd w:val="clear" w:color="auto" w:fill="F7F9FB"/>
          </w:tcPr>
          <w:p>
            <w:pPr>
              <w:spacing w:before="40" w:after="40" w:line="269" w:lineRule="auto"/>
              <w:jc w:val="left"/>
            </w:pPr>
            <w:r>
              <w:rPr>
                <w:rFonts w:ascii="Arial" w:hAnsi="Arial"/>
                <w:sz w:val="20"/>
              </w:rPr>
              <w:t>Thành viên 3</w:t>
            </w:r>
          </w:p>
        </w:tc>
        <w:tc>
          <w:tcPr>
            <w:tcW w:type="dxa" w:w="616"/>
            <w:shd w:val="clear" w:color="auto" w:fill="F7F9FB"/>
          </w:tcPr>
          <w:p>
            <w:pPr>
              <w:spacing w:before="40" w:after="40" w:line="269" w:lineRule="auto"/>
              <w:jc w:val="left"/>
            </w:pPr>
            <w:r>
              <w:rPr>
                <w:rFonts w:ascii="Arial" w:hAnsi="Arial"/>
                <w:sz w:val="20"/>
              </w:rPr>
              <w:t>Tuần 2</w:t>
            </w:r>
          </w:p>
        </w:tc>
      </w:tr>
      <w:tr>
        <w:tc>
          <w:tcPr>
            <w:tcW w:type="dxa" w:w="308"/>
          </w:tcPr>
          <w:p>
            <w:pPr>
              <w:spacing w:before="40" w:after="40" w:line="269" w:lineRule="auto"/>
              <w:jc w:val="left"/>
            </w:pPr>
            <w:r>
              <w:rPr>
                <w:rFonts w:ascii="Arial" w:hAnsi="Arial"/>
                <w:sz w:val="20"/>
              </w:rPr>
              <w:t>E9</w:t>
            </w:r>
          </w:p>
        </w:tc>
        <w:tc>
          <w:tcPr>
            <w:tcW w:type="dxa" w:w="2586"/>
          </w:tcPr>
          <w:p>
            <w:pPr>
              <w:spacing w:before="40" w:after="40" w:line="269" w:lineRule="auto"/>
              <w:jc w:val="left"/>
            </w:pPr>
            <w:r>
              <w:rPr>
                <w:rFonts w:ascii="Arial" w:hAnsi="Arial"/>
                <w:sz w:val="20"/>
              </w:rPr>
              <w:t>Chi phí sửa chữa thực tế các lỗi phổ biến theo dòng máy dự kiến mua</w:t>
            </w:r>
          </w:p>
        </w:tc>
        <w:tc>
          <w:tcPr>
            <w:tcW w:type="dxa" w:w="1847"/>
          </w:tcPr>
          <w:p>
            <w:pPr>
              <w:spacing w:before="40" w:after="40" w:line="269" w:lineRule="auto"/>
              <w:jc w:val="left"/>
            </w:pPr>
            <w:r>
              <w:rPr>
                <w:rFonts w:ascii="Arial" w:hAnsi="Arial"/>
                <w:sz w:val="20"/>
              </w:rPr>
              <w:t>Sai quỹ dự phòng rủi ro</w:t>
            </w:r>
          </w:p>
        </w:tc>
        <w:tc>
          <w:tcPr>
            <w:tcW w:type="dxa" w:w="2833"/>
          </w:tcPr>
          <w:p>
            <w:pPr>
              <w:spacing w:before="40" w:after="40" w:line="269" w:lineRule="auto"/>
              <w:jc w:val="left"/>
            </w:pPr>
            <w:r>
              <w:rPr>
                <w:rFonts w:ascii="Arial" w:hAnsi="Arial"/>
                <w:sz w:val="20"/>
              </w:rPr>
              <w:t>Hỏi báo giá 3 tiệm sửa tại Đà Nẵng</w:t>
            </w:r>
          </w:p>
        </w:tc>
        <w:tc>
          <w:tcPr>
            <w:tcW w:type="dxa" w:w="1108"/>
          </w:tcPr>
          <w:p>
            <w:pPr>
              <w:spacing w:before="40" w:after="40" w:line="269" w:lineRule="auto"/>
              <w:jc w:val="left"/>
            </w:pPr>
            <w:r>
              <w:rPr>
                <w:rFonts w:ascii="Arial" w:hAnsi="Arial"/>
                <w:sz w:val="20"/>
              </w:rPr>
              <w:t>Thành viên 4</w:t>
            </w:r>
          </w:p>
        </w:tc>
        <w:tc>
          <w:tcPr>
            <w:tcW w:type="dxa" w:w="616"/>
          </w:tcPr>
          <w:p>
            <w:pPr>
              <w:spacing w:before="40" w:after="40" w:line="269" w:lineRule="auto"/>
              <w:jc w:val="left"/>
            </w:pPr>
            <w:r>
              <w:rPr>
                <w:rFonts w:ascii="Arial" w:hAnsi="Arial"/>
                <w:sz w:val="20"/>
              </w:rPr>
              <w:t>Tuần 3</w:t>
            </w:r>
          </w:p>
        </w:tc>
      </w:tr>
      <w:tr>
        <w:tc>
          <w:tcPr>
            <w:tcW w:type="dxa" w:w="308"/>
            <w:shd w:val="clear" w:color="auto" w:fill="F7F9FB"/>
          </w:tcPr>
          <w:p>
            <w:pPr>
              <w:spacing w:before="40" w:after="40" w:line="269" w:lineRule="auto"/>
              <w:jc w:val="left"/>
            </w:pPr>
            <w:r>
              <w:rPr>
                <w:rFonts w:ascii="Arial" w:hAnsi="Arial"/>
                <w:sz w:val="20"/>
              </w:rPr>
              <w:t>E10</w:t>
            </w:r>
          </w:p>
        </w:tc>
        <w:tc>
          <w:tcPr>
            <w:tcW w:type="dxa" w:w="2586"/>
            <w:shd w:val="clear" w:color="auto" w:fill="F7F9FB"/>
          </w:tcPr>
          <w:p>
            <w:pPr>
              <w:spacing w:before="40" w:after="40" w:line="269" w:lineRule="auto"/>
              <w:jc w:val="left"/>
            </w:pPr>
            <w:r>
              <w:rPr>
                <w:rFonts w:ascii="Arial" w:hAnsi="Arial"/>
                <w:sz w:val="20"/>
              </w:rPr>
              <w:t>Phường Hoà Hải thuộc vùng lương tối thiểu nào</w:t>
            </w:r>
          </w:p>
        </w:tc>
        <w:tc>
          <w:tcPr>
            <w:tcW w:type="dxa" w:w="1847"/>
            <w:shd w:val="clear" w:color="auto" w:fill="F7F9FB"/>
          </w:tcPr>
          <w:p>
            <w:pPr>
              <w:spacing w:before="40" w:after="40" w:line="269" w:lineRule="auto"/>
              <w:jc w:val="left"/>
            </w:pPr>
            <w:r>
              <w:rPr>
                <w:rFonts w:ascii="Arial" w:hAnsi="Arial"/>
                <w:sz w:val="20"/>
              </w:rPr>
              <w:t>Sai chi phí nhân công, có rủi ro tuân thủ</w:t>
            </w:r>
          </w:p>
        </w:tc>
        <w:tc>
          <w:tcPr>
            <w:tcW w:type="dxa" w:w="2833"/>
            <w:shd w:val="clear" w:color="auto" w:fill="F7F9FB"/>
          </w:tcPr>
          <w:p>
            <w:pPr>
              <w:spacing w:before="40" w:after="40" w:line="269" w:lineRule="auto"/>
              <w:jc w:val="left"/>
            </w:pPr>
            <w:r>
              <w:rPr>
                <w:rFonts w:ascii="Arial" w:hAnsi="Arial"/>
                <w:sz w:val="20"/>
              </w:rPr>
              <w:t>Tra danh mục địa bàn kèm nghị định lương tối thiểu vùng</w:t>
            </w:r>
          </w:p>
        </w:tc>
        <w:tc>
          <w:tcPr>
            <w:tcW w:type="dxa" w:w="1108"/>
            <w:shd w:val="clear" w:color="auto" w:fill="F7F9FB"/>
          </w:tcPr>
          <w:p>
            <w:pPr>
              <w:spacing w:before="40" w:after="40" w:line="269" w:lineRule="auto"/>
              <w:jc w:val="left"/>
            </w:pPr>
            <w:r>
              <w:rPr>
                <w:rFonts w:ascii="Arial" w:hAnsi="Arial"/>
                <w:sz w:val="20"/>
              </w:rPr>
              <w:t>Thành viên 2</w:t>
            </w:r>
          </w:p>
        </w:tc>
        <w:tc>
          <w:tcPr>
            <w:tcW w:type="dxa" w:w="616"/>
            <w:shd w:val="clear" w:color="auto" w:fill="F7F9FB"/>
          </w:tcPr>
          <w:p>
            <w:pPr>
              <w:spacing w:before="40" w:after="40" w:line="269" w:lineRule="auto"/>
              <w:jc w:val="left"/>
            </w:pPr>
            <w:r>
              <w:rPr>
                <w:rFonts w:ascii="Arial" w:hAnsi="Arial"/>
                <w:sz w:val="20"/>
              </w:rPr>
              <w:t>Tuần 3</w:t>
            </w:r>
          </w:p>
        </w:tc>
      </w:tr>
      <w:tr>
        <w:tc>
          <w:tcPr>
            <w:tcW w:type="dxa" w:w="308"/>
          </w:tcPr>
          <w:p>
            <w:pPr>
              <w:spacing w:before="40" w:after="40" w:line="269" w:lineRule="auto"/>
              <w:jc w:val="left"/>
            </w:pPr>
            <w:r>
              <w:rPr>
                <w:rFonts w:ascii="Arial" w:hAnsi="Arial"/>
                <w:sz w:val="20"/>
              </w:rPr>
              <w:t>E11</w:t>
            </w:r>
          </w:p>
        </w:tc>
        <w:tc>
          <w:tcPr>
            <w:tcW w:type="dxa" w:w="2586"/>
          </w:tcPr>
          <w:p>
            <w:pPr>
              <w:spacing w:before="40" w:after="40" w:line="269" w:lineRule="auto"/>
              <w:jc w:val="left"/>
            </w:pPr>
            <w:r>
              <w:rPr>
                <w:rFonts w:ascii="Arial" w:hAnsi="Arial"/>
                <w:sz w:val="20"/>
              </w:rPr>
              <w:t>Điều kiện thật để một hộ kinh doanh dùng dịch vụ đối soát biến động số dư tài khoản</w:t>
            </w:r>
          </w:p>
        </w:tc>
        <w:tc>
          <w:tcPr>
            <w:tcW w:type="dxa" w:w="1847"/>
          </w:tcPr>
          <w:p>
            <w:pPr>
              <w:spacing w:before="40" w:after="40" w:line="269" w:lineRule="auto"/>
              <w:jc w:val="left"/>
            </w:pPr>
            <w:r>
              <w:rPr>
                <w:rFonts w:ascii="Arial" w:hAnsi="Arial"/>
                <w:sz w:val="20"/>
              </w:rPr>
              <w:t>Ảnh hưởng thiết kế luồng thanh toán</w:t>
            </w:r>
          </w:p>
        </w:tc>
        <w:tc>
          <w:tcPr>
            <w:tcW w:type="dxa" w:w="2833"/>
          </w:tcPr>
          <w:p>
            <w:pPr>
              <w:spacing w:before="40" w:after="40" w:line="269" w:lineRule="auto"/>
              <w:jc w:val="left"/>
            </w:pPr>
            <w:r>
              <w:rPr>
                <w:rFonts w:ascii="Arial" w:hAnsi="Arial"/>
                <w:sz w:val="20"/>
              </w:rPr>
              <w:t>Đăng ký thử một tài khoản dùng thử và đọc điều khoản</w:t>
            </w:r>
          </w:p>
        </w:tc>
        <w:tc>
          <w:tcPr>
            <w:tcW w:type="dxa" w:w="1108"/>
          </w:tcPr>
          <w:p>
            <w:pPr>
              <w:spacing w:before="40" w:after="40" w:line="269" w:lineRule="auto"/>
              <w:jc w:val="left"/>
            </w:pPr>
            <w:r>
              <w:rPr>
                <w:rFonts w:ascii="Arial" w:hAnsi="Arial"/>
                <w:sz w:val="20"/>
              </w:rPr>
              <w:t>Thành viên 1</w:t>
            </w:r>
          </w:p>
        </w:tc>
        <w:tc>
          <w:tcPr>
            <w:tcW w:type="dxa" w:w="616"/>
          </w:tcPr>
          <w:p>
            <w:pPr>
              <w:spacing w:before="40" w:after="40" w:line="269" w:lineRule="auto"/>
              <w:jc w:val="left"/>
            </w:pPr>
            <w:r>
              <w:rPr>
                <w:rFonts w:ascii="Arial" w:hAnsi="Arial"/>
                <w:sz w:val="20"/>
              </w:rPr>
              <w:t>Tuần 3</w:t>
            </w:r>
          </w:p>
        </w:tc>
      </w:tr>
      <w:tr>
        <w:tc>
          <w:tcPr>
            <w:tcW w:type="dxa" w:w="308"/>
            <w:shd w:val="clear" w:color="auto" w:fill="F7F9FB"/>
          </w:tcPr>
          <w:p>
            <w:pPr>
              <w:spacing w:before="40" w:after="40" w:line="269" w:lineRule="auto"/>
              <w:jc w:val="left"/>
            </w:pPr>
            <w:r>
              <w:rPr>
                <w:rFonts w:ascii="Arial" w:hAnsi="Arial"/>
                <w:sz w:val="20"/>
              </w:rPr>
              <w:t>E12</w:t>
            </w:r>
          </w:p>
        </w:tc>
        <w:tc>
          <w:tcPr>
            <w:tcW w:type="dxa" w:w="2586"/>
            <w:shd w:val="clear" w:color="auto" w:fill="F7F9FB"/>
          </w:tcPr>
          <w:p>
            <w:pPr>
              <w:spacing w:before="40" w:after="40" w:line="269" w:lineRule="auto"/>
              <w:jc w:val="left"/>
            </w:pPr>
            <w:r>
              <w:rPr>
                <w:rFonts w:ascii="Arial" w:hAnsi="Arial"/>
                <w:sz w:val="20"/>
              </w:rPr>
              <w:t>Chi phí thật của dịch vụ xác minh danh tính điện tử ở quy mô vài trăm lượt một năm</w:t>
            </w:r>
          </w:p>
        </w:tc>
        <w:tc>
          <w:tcPr>
            <w:tcW w:type="dxa" w:w="1847"/>
            <w:shd w:val="clear" w:color="auto" w:fill="F7F9FB"/>
          </w:tcPr>
          <w:p>
            <w:pPr>
              <w:spacing w:before="40" w:after="40" w:line="269" w:lineRule="auto"/>
              <w:jc w:val="left"/>
            </w:pPr>
            <w:r>
              <w:rPr>
                <w:rFonts w:ascii="Arial" w:hAnsi="Arial"/>
                <w:sz w:val="20"/>
              </w:rPr>
              <w:t>Sai chi phí biến đổi</w:t>
            </w:r>
          </w:p>
        </w:tc>
        <w:tc>
          <w:tcPr>
            <w:tcW w:type="dxa" w:w="2833"/>
            <w:shd w:val="clear" w:color="auto" w:fill="F7F9FB"/>
          </w:tcPr>
          <w:p>
            <w:pPr>
              <w:spacing w:before="40" w:after="40" w:line="269" w:lineRule="auto"/>
              <w:jc w:val="left"/>
            </w:pPr>
            <w:r>
              <w:rPr>
                <w:rFonts w:ascii="Arial" w:hAnsi="Arial"/>
                <w:sz w:val="20"/>
              </w:rPr>
              <w:t>Xin báo giá từ ít nhất 2 nhà cung cấp</w:t>
            </w:r>
          </w:p>
        </w:tc>
        <w:tc>
          <w:tcPr>
            <w:tcW w:type="dxa" w:w="1108"/>
            <w:shd w:val="clear" w:color="auto" w:fill="F7F9FB"/>
          </w:tcPr>
          <w:p>
            <w:pPr>
              <w:spacing w:before="40" w:after="40" w:line="269" w:lineRule="auto"/>
              <w:jc w:val="left"/>
            </w:pPr>
            <w:r>
              <w:rPr>
                <w:rFonts w:ascii="Arial" w:hAnsi="Arial"/>
                <w:sz w:val="20"/>
              </w:rPr>
              <w:t>Thành viên 1</w:t>
            </w:r>
          </w:p>
        </w:tc>
        <w:tc>
          <w:tcPr>
            <w:tcW w:type="dxa" w:w="616"/>
            <w:shd w:val="clear" w:color="auto" w:fill="F7F9FB"/>
          </w:tcPr>
          <w:p>
            <w:pPr>
              <w:spacing w:before="40" w:after="40" w:line="269" w:lineRule="auto"/>
              <w:jc w:val="left"/>
            </w:pPr>
            <w:r>
              <w:rPr>
                <w:rFonts w:ascii="Arial" w:hAnsi="Arial"/>
                <w:sz w:val="20"/>
              </w:rPr>
              <w:t>Tuần 3</w:t>
            </w:r>
          </w:p>
        </w:tc>
      </w:tr>
      <w:tr>
        <w:tc>
          <w:tcPr>
            <w:tcW w:type="dxa" w:w="308"/>
          </w:tcPr>
          <w:p>
            <w:pPr>
              <w:spacing w:before="40" w:after="40" w:line="269" w:lineRule="auto"/>
              <w:jc w:val="left"/>
            </w:pPr>
            <w:r>
              <w:rPr>
                <w:rFonts w:ascii="Arial" w:hAnsi="Arial"/>
                <w:sz w:val="20"/>
              </w:rPr>
              <w:t>E13</w:t>
            </w:r>
          </w:p>
        </w:tc>
        <w:tc>
          <w:tcPr>
            <w:tcW w:type="dxa" w:w="2586"/>
          </w:tcPr>
          <w:p>
            <w:pPr>
              <w:spacing w:before="40" w:after="40" w:line="269" w:lineRule="auto"/>
              <w:jc w:val="left"/>
            </w:pPr>
            <w:r>
              <w:rPr>
                <w:rFonts w:ascii="Arial" w:hAnsi="Arial"/>
                <w:sz w:val="20"/>
              </w:rPr>
              <w:t>Nhà trường có cho phép đặt điểm nhận máy trong khuôn viên hay không</w:t>
            </w:r>
          </w:p>
        </w:tc>
        <w:tc>
          <w:tcPr>
            <w:tcW w:type="dxa" w:w="1847"/>
          </w:tcPr>
          <w:p>
            <w:pPr>
              <w:spacing w:before="40" w:after="40" w:line="269" w:lineRule="auto"/>
              <w:jc w:val="left"/>
            </w:pPr>
            <w:r>
              <w:rPr>
                <w:rFonts w:ascii="Arial" w:hAnsi="Arial"/>
                <w:sz w:val="20"/>
              </w:rPr>
              <w:t>Ảnh hưởng cam kết giao trước 30 phút</w:t>
            </w:r>
          </w:p>
        </w:tc>
        <w:tc>
          <w:tcPr>
            <w:tcW w:type="dxa" w:w="2833"/>
          </w:tcPr>
          <w:p>
            <w:pPr>
              <w:spacing w:before="40" w:after="40" w:line="269" w:lineRule="auto"/>
              <w:jc w:val="left"/>
            </w:pPr>
            <w:r>
              <w:rPr>
                <w:rFonts w:ascii="Arial" w:hAnsi="Arial"/>
                <w:sz w:val="20"/>
              </w:rPr>
              <w:t>Làm việc với Phòng Công tác sinh viên hoặc một câu lạc bộ có sẵn không gian</w:t>
            </w:r>
          </w:p>
        </w:tc>
        <w:tc>
          <w:tcPr>
            <w:tcW w:type="dxa" w:w="1108"/>
          </w:tcPr>
          <w:p>
            <w:pPr>
              <w:spacing w:before="40" w:after="40" w:line="269" w:lineRule="auto"/>
              <w:jc w:val="left"/>
            </w:pPr>
            <w:r>
              <w:rPr>
                <w:rFonts w:ascii="Arial" w:hAnsi="Arial"/>
                <w:sz w:val="20"/>
              </w:rPr>
              <w:t>Trưởng nhóm</w:t>
            </w:r>
          </w:p>
        </w:tc>
        <w:tc>
          <w:tcPr>
            <w:tcW w:type="dxa" w:w="616"/>
          </w:tcPr>
          <w:p>
            <w:pPr>
              <w:spacing w:before="40" w:after="40" w:line="269" w:lineRule="auto"/>
              <w:jc w:val="left"/>
            </w:pPr>
            <w:r>
              <w:rPr>
                <w:rFonts w:ascii="Arial" w:hAnsi="Arial"/>
                <w:sz w:val="20"/>
              </w:rPr>
              <w:t>Tuần 3</w:t>
            </w:r>
          </w:p>
        </w:tc>
      </w:tr>
      <w:tr>
        <w:tc>
          <w:tcPr>
            <w:tcW w:type="dxa" w:w="308"/>
            <w:shd w:val="clear" w:color="auto" w:fill="F7F9FB"/>
          </w:tcPr>
          <w:p>
            <w:pPr>
              <w:spacing w:before="40" w:after="40" w:line="269" w:lineRule="auto"/>
              <w:jc w:val="left"/>
            </w:pPr>
            <w:r>
              <w:rPr>
                <w:rFonts w:ascii="Arial" w:hAnsi="Arial"/>
                <w:sz w:val="20"/>
              </w:rPr>
              <w:t>E14</w:t>
            </w:r>
          </w:p>
        </w:tc>
        <w:tc>
          <w:tcPr>
            <w:tcW w:type="dxa" w:w="2586"/>
            <w:shd w:val="clear" w:color="auto" w:fill="F7F9FB"/>
          </w:tcPr>
          <w:p>
            <w:pPr>
              <w:spacing w:before="40" w:after="40" w:line="269" w:lineRule="auto"/>
              <w:jc w:val="left"/>
            </w:pPr>
            <w:r>
              <w:rPr>
                <w:rFonts w:ascii="Arial" w:hAnsi="Arial"/>
                <w:sz w:val="20"/>
              </w:rPr>
              <w:t>Tỉ lệ khách chấp nhận mua phí miễn trừ thiệt hại</w:t>
            </w:r>
          </w:p>
        </w:tc>
        <w:tc>
          <w:tcPr>
            <w:tcW w:type="dxa" w:w="1847"/>
            <w:shd w:val="clear" w:color="auto" w:fill="F7F9FB"/>
          </w:tcPr>
          <w:p>
            <w:pPr>
              <w:spacing w:before="40" w:after="40" w:line="269" w:lineRule="auto"/>
              <w:jc w:val="left"/>
            </w:pPr>
            <w:r>
              <w:rPr>
                <w:rFonts w:ascii="Arial" w:hAnsi="Arial"/>
                <w:sz w:val="20"/>
              </w:rPr>
              <w:t>Sai một nguồn doanh thu biên cao</w:t>
            </w:r>
          </w:p>
        </w:tc>
        <w:tc>
          <w:tcPr>
            <w:tcW w:type="dxa" w:w="2833"/>
            <w:shd w:val="clear" w:color="auto" w:fill="F7F9FB"/>
          </w:tcPr>
          <w:p>
            <w:pPr>
              <w:spacing w:before="40" w:after="40" w:line="269" w:lineRule="auto"/>
              <w:jc w:val="left"/>
            </w:pPr>
            <w:r>
              <w:rPr>
                <w:rFonts w:ascii="Arial" w:hAnsi="Arial"/>
                <w:sz w:val="20"/>
              </w:rPr>
              <w:t>Câu 14 trong khảo sát; sau đó đo bằng dữ liệu thật sau 50 lượt đầu</w:t>
            </w:r>
          </w:p>
        </w:tc>
        <w:tc>
          <w:tcPr>
            <w:tcW w:type="dxa" w:w="1108"/>
            <w:shd w:val="clear" w:color="auto" w:fill="F7F9FB"/>
          </w:tcPr>
          <w:p>
            <w:pPr>
              <w:spacing w:before="40" w:after="40" w:line="269" w:lineRule="auto"/>
              <w:jc w:val="left"/>
            </w:pPr>
            <w:r>
              <w:rPr>
                <w:rFonts w:ascii="Arial" w:hAnsi="Arial"/>
                <w:sz w:val="20"/>
              </w:rPr>
              <w:t>Cả nhóm</w:t>
            </w:r>
          </w:p>
        </w:tc>
        <w:tc>
          <w:tcPr>
            <w:tcW w:type="dxa" w:w="616"/>
            <w:shd w:val="clear" w:color="auto" w:fill="F7F9FB"/>
          </w:tcPr>
          <w:p>
            <w:pPr>
              <w:spacing w:before="40" w:after="40" w:line="269" w:lineRule="auto"/>
              <w:jc w:val="left"/>
            </w:pPr>
            <w:r>
              <w:rPr>
                <w:rFonts w:ascii="Arial" w:hAnsi="Arial"/>
                <w:sz w:val="20"/>
              </w:rPr>
              <w:t>Tuần 2 và sau khi chạy thử</w:t>
            </w:r>
          </w:p>
        </w:tc>
      </w:tr>
      <w:tr>
        <w:tc>
          <w:tcPr>
            <w:tcW w:type="dxa" w:w="308"/>
          </w:tcPr>
          <w:p>
            <w:pPr>
              <w:spacing w:before="40" w:after="40" w:line="269" w:lineRule="auto"/>
              <w:jc w:val="left"/>
            </w:pPr>
            <w:r>
              <w:rPr>
                <w:rFonts w:ascii="Arial" w:hAnsi="Arial"/>
                <w:sz w:val="20"/>
              </w:rPr>
              <w:t>E15</w:t>
            </w:r>
          </w:p>
        </w:tc>
        <w:tc>
          <w:tcPr>
            <w:tcW w:type="dxa" w:w="2586"/>
          </w:tcPr>
          <w:p>
            <w:pPr>
              <w:spacing w:before="40" w:after="40" w:line="269" w:lineRule="auto"/>
              <w:jc w:val="left"/>
            </w:pPr>
            <w:r>
              <w:rPr>
                <w:rFonts w:ascii="Arial" w:hAnsi="Arial"/>
                <w:sz w:val="20"/>
              </w:rPr>
              <w:t>Sinh viên có chấp nhận quét căn cước và ảnh khuôn mặt hay không</w:t>
            </w:r>
          </w:p>
        </w:tc>
        <w:tc>
          <w:tcPr>
            <w:tcW w:type="dxa" w:w="1847"/>
          </w:tcPr>
          <w:p>
            <w:pPr>
              <w:spacing w:before="40" w:after="40" w:line="269" w:lineRule="auto"/>
              <w:jc w:val="left"/>
            </w:pPr>
            <w:r>
              <w:rPr>
                <w:rFonts w:ascii="Arial" w:hAnsi="Arial"/>
                <w:sz w:val="20"/>
              </w:rPr>
              <w:t>Ảnh hưởng toàn bộ thiết kế xác minh</w:t>
            </w:r>
          </w:p>
        </w:tc>
        <w:tc>
          <w:tcPr>
            <w:tcW w:type="dxa" w:w="2833"/>
          </w:tcPr>
          <w:p>
            <w:pPr>
              <w:spacing w:before="40" w:after="40" w:line="269" w:lineRule="auto"/>
              <w:jc w:val="left"/>
            </w:pPr>
            <w:r>
              <w:rPr>
                <w:rFonts w:ascii="Arial" w:hAnsi="Arial"/>
                <w:sz w:val="20"/>
              </w:rPr>
              <w:t>Câu 12 và 13 trong khảo sát</w:t>
            </w:r>
          </w:p>
        </w:tc>
        <w:tc>
          <w:tcPr>
            <w:tcW w:type="dxa" w:w="1108"/>
          </w:tcPr>
          <w:p>
            <w:pPr>
              <w:spacing w:before="40" w:after="40" w:line="269" w:lineRule="auto"/>
              <w:jc w:val="left"/>
            </w:pPr>
            <w:r>
              <w:rPr>
                <w:rFonts w:ascii="Arial" w:hAnsi="Arial"/>
                <w:sz w:val="20"/>
              </w:rPr>
              <w:t>Cả nhóm</w:t>
            </w:r>
          </w:p>
        </w:tc>
        <w:tc>
          <w:tcPr>
            <w:tcW w:type="dxa" w:w="616"/>
          </w:tcPr>
          <w:p>
            <w:pPr>
              <w:spacing w:before="40" w:after="40" w:line="269" w:lineRule="auto"/>
              <w:jc w:val="left"/>
            </w:pPr>
            <w:r>
              <w:rPr>
                <w:rFonts w:ascii="Arial" w:hAnsi="Arial"/>
                <w:sz w:val="20"/>
              </w:rPr>
              <w:t>Tuần 2</w:t>
            </w:r>
          </w:p>
        </w:tc>
      </w:tr>
    </w:tbl>
    <w:p>
      <w:pPr>
        <w:spacing w:before="60" w:after="200"/>
        <w:jc w:val="left"/>
      </w:pPr>
      <w:r>
        <w:rPr>
          <w:rFonts w:ascii="Arial" w:hAnsi="Arial"/>
          <w:b/>
          <w:color w:val="555B63"/>
          <w:sz w:val="19"/>
        </w:rPr>
        <w:t xml:space="preserve">Bảng 18. </w:t>
      </w:r>
      <w:r>
        <w:rPr>
          <w:rFonts w:ascii="Arial" w:hAnsi="Arial"/>
          <w:i/>
          <w:color w:val="555B63"/>
          <w:sz w:val="19"/>
        </w:rPr>
        <w:t>Mười lăm điểm cần kiểm chứng, sắp theo mức độ ảnh hưởng tới quyết định đầu tư.</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Hai điểm chặn</w:t>
            </w:r>
          </w:p>
          <w:p>
            <w:pPr>
              <w:spacing w:after="40" w:line="300" w:lineRule="auto"/>
              <w:jc w:val="both"/>
            </w:pPr>
            <w:r>
              <w:rPr>
                <w:b/>
                <w:sz w:val="21"/>
              </w:rPr>
              <w:t>E1</w:t>
            </w:r>
            <w:r>
              <w:rPr>
                <w:sz w:val="21"/>
              </w:rPr>
              <w:t xml:space="preserve"> và </w:t>
            </w:r>
            <w:r>
              <w:rPr>
                <w:b/>
                <w:sz w:val="21"/>
              </w:rPr>
              <w:t>E5</w:t>
            </w:r>
            <w:r>
              <w:rPr>
                <w:sz w:val="21"/>
              </w:rPr>
              <w:t xml:space="preserve"> là hai điểm chặn thật sự. Nếu nhà trường đã có sẵn máy dự phòng miễn phí cho sinh viên, hoặc</w:t>
            </w:r>
          </w:p>
          <w:p>
            <w:pPr>
              <w:spacing w:after="40" w:line="300" w:lineRule="auto"/>
              <w:jc w:val="both"/>
            </w:pPr>
            <w:r>
              <w:rPr>
                <w:sz w:val="21"/>
              </w:rPr>
              <w:t>quy chế thi không cho phép dùng máy thuê, thì mô hình này không nên được triển khai dưới hình thức hiện tại.</w:t>
            </w:r>
          </w:p>
          <w:p>
            <w:pPr>
              <w:spacing w:after="40" w:line="300" w:lineRule="auto"/>
              <w:jc w:val="both"/>
            </w:pPr>
            <w:r>
              <w:rPr>
                <w:sz w:val="21"/>
              </w:rPr>
              <w:t>Cả hai câu hỏi đều trả lời được trong một tuần bằng hai cuộc hẹn. Nhóm sẽ làm việc đó trước khi làm bất cứ</w:t>
            </w:r>
          </w:p>
          <w:p>
            <w:pPr>
              <w:spacing w:after="0" w:line="300" w:lineRule="auto"/>
              <w:jc w:val="both"/>
            </w:pPr>
            <w:r>
              <w:rPr>
                <w:sz w:val="21"/>
              </w:rPr>
              <w:t>việc gì khác.</w:t>
            </w:r>
          </w:p>
        </w:tc>
      </w:tr>
    </w:tbl>
    <w:p>
      <w:pPr>
        <w:spacing w:after="120" w:line="240" w:lineRule="auto"/>
      </w:pP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Nguyên tắc chi tiêu theo cổng</w:t>
            </w:r>
          </w:p>
          <w:p>
            <w:pPr>
              <w:spacing w:after="40" w:line="300" w:lineRule="auto"/>
              <w:jc w:val="both"/>
            </w:pPr>
            <w:r>
              <w:rPr>
                <w:sz w:val="21"/>
              </w:rPr>
              <w:t xml:space="preserve">Nhóm chia việc chi tiền thành ba cổng. </w:t>
            </w:r>
            <w:r>
              <w:rPr>
                <w:b/>
                <w:sz w:val="21"/>
              </w:rPr>
              <w:t>Cổng 1</w:t>
            </w:r>
            <w:r>
              <w:rPr>
                <w:sz w:val="21"/>
              </w:rPr>
              <w:t>: chỉ chi cho khảo sát và làm phần mềm, dưới 5.000.000đ, mở</w:t>
            </w:r>
          </w:p>
          <w:p>
            <w:pPr>
              <w:spacing w:after="40" w:line="300" w:lineRule="auto"/>
              <w:jc w:val="both"/>
            </w:pPr>
            <w:r>
              <w:rPr>
                <w:sz w:val="21"/>
              </w:rPr>
              <w:t xml:space="preserve">ngay. </w:t>
            </w:r>
            <w:r>
              <w:rPr>
                <w:b/>
                <w:sz w:val="21"/>
              </w:rPr>
              <w:t>Cổng 2</w:t>
            </w:r>
            <w:r>
              <w:rPr>
                <w:sz w:val="21"/>
              </w:rPr>
              <w:t>: mua 3 máy chạy thử, khoảng 22.000.000đ, chỉ mở khi E1, E2 và E5 đã có câu trả lời thuận lợi.</w:t>
            </w:r>
          </w:p>
          <w:p>
            <w:pPr>
              <w:spacing w:after="0" w:line="300" w:lineRule="auto"/>
              <w:jc w:val="both"/>
            </w:pPr>
            <w:r>
              <w:rPr>
                <w:b/>
                <w:sz w:val="21"/>
              </w:rPr>
              <w:t>Cổng 3</w:t>
            </w:r>
            <w:r>
              <w:rPr>
                <w:sz w:val="21"/>
              </w:rPr>
              <w:t>: mua đủ 10 máy, chỉ mở khi 50 lượt thuê đầu tiên đạt các chỉ số đã đặt ra ở Chương 15.</w:t>
            </w:r>
          </w:p>
        </w:tc>
      </w:tr>
    </w:tbl>
    <w:p>
      <w:pPr>
        <w:spacing w:after="120" w:line="240" w:lineRule="auto"/>
      </w:pPr>
    </w:p>
    <w:p>
      <w:r>
        <w:br w:type="page"/>
      </w:r>
    </w:p>
    <w:p>
      <w:bookmarkStart w:id="1064" w:name="sec63"/>
      <w:pPr>
        <w:pStyle w:val="Heading1"/>
        <w:pageBreakBefore w:val="0"/>
        <w:pBdr>
          <w:bottom w:val="single" w:sz="8" w:space="4" w:color="1B5E9E"/>
        </w:pBdr>
      </w:pPr>
      <w:r>
        <w:rPr>
          <w:rFonts w:ascii="Arial" w:hAnsi="Arial"/>
        </w:rPr>
        <w:t>Phụ lục F — Tài liệu tham khảo</w:t>
      </w:r>
      <w:bookmarkEnd w:id="1064"/>
    </w:p>
    <w:p>
      <w:pPr>
        <w:spacing w:after="120"/>
      </w:pPr>
      <w:r>
        <w:rPr>
          <w:sz w:val="23"/>
        </w:rPr>
        <w:t>Toàn bộ nguồn được liệt kê theo thứ tự xuất hiện trong bài. Các đường dẫn là đường dẫn có thật do công cụ tìm kiếm trả về; như đã nêu ở phần Ghi chú phương pháp, phần lớn nội dung gắn với chúng được đọc từ tiêu đề và đoạn trích, chưa được đối chiếu bằng cách mở trang gốc. Nhóm phải mở lại và chụp màn hình từng nguồn quan trọng trước khi nộp bản chính thức.</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17"/>
            <w:shd w:val="clear" w:color="auto" w:fill="1B5E9E"/>
          </w:tcPr>
          <w:p>
            <w:pPr>
              <w:spacing w:before="40" w:after="40" w:line="269" w:lineRule="auto"/>
              <w:jc w:val="left"/>
            </w:pPr>
            <w:r>
              <w:rPr>
                <w:rFonts w:ascii="Arial" w:hAnsi="Arial"/>
                <w:b/>
                <w:color w:val="FFFFFF"/>
                <w:sz w:val="18"/>
              </w:rPr>
              <w:t>#</w:t>
            </w:r>
          </w:p>
        </w:tc>
        <w:tc>
          <w:tcPr>
            <w:tcW w:type="dxa" w:w="6026"/>
            <w:shd w:val="clear" w:color="auto" w:fill="1B5E9E"/>
          </w:tcPr>
          <w:p>
            <w:pPr>
              <w:spacing w:before="40" w:after="40" w:line="269" w:lineRule="auto"/>
              <w:jc w:val="left"/>
            </w:pPr>
            <w:r>
              <w:rPr>
                <w:rFonts w:ascii="Arial" w:hAnsi="Arial"/>
                <w:b/>
                <w:color w:val="FFFFFF"/>
                <w:sz w:val="18"/>
              </w:rPr>
              <w:t>Tiêu đề nguồn</w:t>
            </w:r>
          </w:p>
        </w:tc>
        <w:tc>
          <w:tcPr>
            <w:tcW w:type="dxa" w:w="2755"/>
            <w:shd w:val="clear" w:color="auto" w:fill="1B5E9E"/>
          </w:tcPr>
          <w:p>
            <w:pPr>
              <w:spacing w:before="40" w:after="40" w:line="269" w:lineRule="auto"/>
              <w:jc w:val="left"/>
            </w:pPr>
            <w:r>
              <w:rPr>
                <w:rFonts w:ascii="Arial" w:hAnsi="Arial"/>
                <w:b/>
                <w:color w:val="FFFFFF"/>
                <w:sz w:val="18"/>
              </w:rPr>
              <w:t>Nguồn trực tuyến</w:t>
            </w:r>
          </w:p>
        </w:tc>
      </w:tr>
      <w:tr>
        <w:tc>
          <w:tcPr>
            <w:tcW w:type="dxa" w:w="517"/>
          </w:tcPr>
          <w:p>
            <w:pPr>
              <w:spacing w:before="40" w:after="40" w:line="269" w:lineRule="auto"/>
              <w:jc w:val="left"/>
            </w:pPr>
            <w:r>
              <w:rPr>
                <w:rFonts w:ascii="Arial" w:hAnsi="Arial"/>
                <w:b/>
                <w:sz w:val="18"/>
              </w:rPr>
              <w:t>1</w:t>
            </w:r>
          </w:p>
        </w:tc>
        <w:tc>
          <w:tcPr>
            <w:tcW w:type="dxa" w:w="6026"/>
          </w:tcPr>
          <w:p>
            <w:pPr>
              <w:spacing w:before="40" w:after="40" w:line="269" w:lineRule="auto"/>
              <w:jc w:val="left"/>
            </w:pPr>
            <w:r>
              <w:rPr>
                <w:rFonts w:ascii="Arial" w:hAnsi="Arial"/>
                <w:sz w:val="18"/>
              </w:rPr>
              <w:t>Hướng dẫn sinh viên sử dụng và thi trên phần mềm EOS tại Trường Đại học FPT</w:t>
            </w:r>
          </w:p>
        </w:tc>
        <w:tc>
          <w:tcPr>
            <w:tcW w:type="dxa" w:w="2755"/>
          </w:tcPr>
          <w:p>
            <w:pPr>
              <w:spacing w:before="40" w:after="40" w:line="269" w:lineRule="auto"/>
              <w:jc w:val="left"/>
            </w:pPr>
            <w:hyperlink r:id="rId11">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2</w:t>
            </w:r>
          </w:p>
        </w:tc>
        <w:tc>
          <w:tcPr>
            <w:tcW w:type="dxa" w:w="6026"/>
            <w:shd w:val="clear" w:color="auto" w:fill="F7F9FB"/>
          </w:tcPr>
          <w:p>
            <w:pPr>
              <w:spacing w:before="40" w:after="40" w:line="269" w:lineRule="auto"/>
              <w:jc w:val="left"/>
            </w:pPr>
            <w:r>
              <w:rPr>
                <w:rFonts w:ascii="Arial" w:hAnsi="Arial"/>
                <w:sz w:val="18"/>
              </w:rPr>
              <w:t>Hướng dẫn cài đặt phần mềm thi EOS và SEB – Helpdesk FPT University</w:t>
            </w:r>
          </w:p>
        </w:tc>
        <w:tc>
          <w:tcPr>
            <w:tcW w:type="dxa" w:w="2755"/>
            <w:shd w:val="clear" w:color="auto" w:fill="F7F9FB"/>
          </w:tcPr>
          <w:p>
            <w:pPr>
              <w:spacing w:before="40" w:after="40" w:line="269" w:lineRule="auto"/>
              <w:jc w:val="left"/>
            </w:pPr>
            <w:hyperlink r:id="rId12">
              <w:r>
                <w:rPr>
                  <w:color w:val="1B5E9E"/>
                  <w:u w:val="single"/>
                </w:rPr>
                <w:t xml:space="preserve">it.fpt.edu.vn</w:t>
              </w:r>
            </w:hyperlink>
          </w:p>
        </w:tc>
      </w:tr>
      <w:tr>
        <w:tc>
          <w:tcPr>
            <w:tcW w:type="dxa" w:w="517"/>
          </w:tcPr>
          <w:p>
            <w:pPr>
              <w:spacing w:before="40" w:after="40" w:line="269" w:lineRule="auto"/>
              <w:jc w:val="left"/>
            </w:pPr>
            <w:r>
              <w:rPr>
                <w:rFonts w:ascii="Arial" w:hAnsi="Arial"/>
                <w:b/>
                <w:sz w:val="18"/>
              </w:rPr>
              <w:t>3</w:t>
            </w:r>
          </w:p>
        </w:tc>
        <w:tc>
          <w:tcPr>
            <w:tcW w:type="dxa" w:w="6026"/>
          </w:tcPr>
          <w:p>
            <w:pPr>
              <w:spacing w:before="40" w:after="40" w:line="269" w:lineRule="auto"/>
              <w:jc w:val="left"/>
            </w:pPr>
            <w:r>
              <w:rPr>
                <w:rFonts w:ascii="Arial" w:hAnsi="Arial"/>
                <w:sz w:val="18"/>
              </w:rPr>
              <w:t>Cài đặt Windows trên MAC bằng Bootcamp – Helpdesk FPT University</w:t>
            </w:r>
          </w:p>
        </w:tc>
        <w:tc>
          <w:tcPr>
            <w:tcW w:type="dxa" w:w="2755"/>
          </w:tcPr>
          <w:p>
            <w:pPr>
              <w:spacing w:before="40" w:after="40" w:line="269" w:lineRule="auto"/>
              <w:jc w:val="left"/>
            </w:pPr>
            <w:hyperlink r:id="rId13">
              <w:r>
                <w:rPr>
                  <w:color w:val="1B5E9E"/>
                  <w:u w:val="single"/>
                </w:rPr>
                <w:t xml:space="preserve">it.fpt.edu.vn</w:t>
              </w:r>
            </w:hyperlink>
          </w:p>
        </w:tc>
      </w:tr>
      <w:tr>
        <w:tc>
          <w:tcPr>
            <w:tcW w:type="dxa" w:w="517"/>
            <w:shd w:val="clear" w:color="auto" w:fill="F7F9FB"/>
          </w:tcPr>
          <w:p>
            <w:pPr>
              <w:spacing w:before="40" w:after="40" w:line="269" w:lineRule="auto"/>
              <w:jc w:val="left"/>
            </w:pPr>
            <w:r>
              <w:rPr>
                <w:rFonts w:ascii="Arial" w:hAnsi="Arial"/>
                <w:b/>
                <w:sz w:val="18"/>
              </w:rPr>
              <w:t>4</w:t>
            </w:r>
          </w:p>
        </w:tc>
        <w:tc>
          <w:tcPr>
            <w:tcW w:type="dxa" w:w="6026"/>
            <w:shd w:val="clear" w:color="auto" w:fill="F7F9FB"/>
          </w:tcPr>
          <w:p>
            <w:pPr>
              <w:spacing w:before="40" w:after="40" w:line="269" w:lineRule="auto"/>
              <w:jc w:val="left"/>
            </w:pPr>
            <w:r>
              <w:rPr>
                <w:rFonts w:ascii="Arial" w:hAnsi="Arial"/>
                <w:sz w:val="18"/>
              </w:rPr>
              <w:t>Hướng dẫn sinh viên sử dụng và thi trên phần mềm EOS</w:t>
            </w:r>
          </w:p>
        </w:tc>
        <w:tc>
          <w:tcPr>
            <w:tcW w:type="dxa" w:w="2755"/>
            <w:shd w:val="clear" w:color="auto" w:fill="F7F9FB"/>
          </w:tcPr>
          <w:p>
            <w:pPr>
              <w:spacing w:before="40" w:after="40" w:line="269" w:lineRule="auto"/>
              <w:jc w:val="left"/>
            </w:pPr>
            <w:hyperlink r:id="rId14">
              <w:r>
                <w:rPr>
                  <w:color w:val="1B5E9E"/>
                  <w:u w:val="single"/>
                </w:rPr>
                <w:t xml:space="preserve">hanoi.fpt.edu.vn</w:t>
              </w:r>
            </w:hyperlink>
          </w:p>
        </w:tc>
      </w:tr>
      <w:tr>
        <w:tc>
          <w:tcPr>
            <w:tcW w:type="dxa" w:w="517"/>
          </w:tcPr>
          <w:p>
            <w:pPr>
              <w:spacing w:before="40" w:after="40" w:line="269" w:lineRule="auto"/>
              <w:jc w:val="left"/>
            </w:pPr>
            <w:r>
              <w:rPr>
                <w:rFonts w:ascii="Arial" w:hAnsi="Arial"/>
                <w:b/>
                <w:sz w:val="18"/>
              </w:rPr>
              <w:t>5</w:t>
            </w:r>
          </w:p>
        </w:tc>
        <w:tc>
          <w:tcPr>
            <w:tcW w:type="dxa" w:w="6026"/>
          </w:tcPr>
          <w:p>
            <w:pPr>
              <w:spacing w:before="40" w:after="40" w:line="269" w:lineRule="auto"/>
              <w:jc w:val="left"/>
            </w:pPr>
            <w:r>
              <w:rPr>
                <w:rFonts w:ascii="Arial" w:hAnsi="Arial"/>
                <w:sz w:val="18"/>
              </w:rPr>
              <w:t>FPT University Quy Nhon – Hướng dẫn cài đặt Safe Exam Browser trên HĐH Windows</w:t>
            </w:r>
          </w:p>
        </w:tc>
        <w:tc>
          <w:tcPr>
            <w:tcW w:type="dxa" w:w="2755"/>
          </w:tcPr>
          <w:p>
            <w:pPr>
              <w:spacing w:before="40" w:after="40" w:line="269" w:lineRule="auto"/>
              <w:jc w:val="left"/>
            </w:pPr>
            <w:hyperlink r:id="rId15">
              <w:r>
                <w:rPr>
                  <w:color w:val="1B5E9E"/>
                  <w:u w:val="single"/>
                </w:rPr>
                <w:t xml:space="preserve">lmsqn.fpt.edu.vn</w:t>
              </w:r>
            </w:hyperlink>
          </w:p>
        </w:tc>
      </w:tr>
      <w:tr>
        <w:tc>
          <w:tcPr>
            <w:tcW w:type="dxa" w:w="517"/>
            <w:shd w:val="clear" w:color="auto" w:fill="F7F9FB"/>
          </w:tcPr>
          <w:p>
            <w:pPr>
              <w:spacing w:before="40" w:after="40" w:line="269" w:lineRule="auto"/>
              <w:jc w:val="left"/>
            </w:pPr>
            <w:r>
              <w:rPr>
                <w:rFonts w:ascii="Arial" w:hAnsi="Arial"/>
                <w:b/>
                <w:sz w:val="18"/>
              </w:rPr>
              <w:t>6</w:t>
            </w:r>
          </w:p>
        </w:tc>
        <w:tc>
          <w:tcPr>
            <w:tcW w:type="dxa" w:w="6026"/>
            <w:shd w:val="clear" w:color="auto" w:fill="F7F9FB"/>
          </w:tcPr>
          <w:p>
            <w:pPr>
              <w:spacing w:before="40" w:after="40" w:line="269" w:lineRule="auto"/>
              <w:jc w:val="left"/>
            </w:pPr>
            <w:r>
              <w:rPr>
                <w:rFonts w:ascii="Arial" w:hAnsi="Arial"/>
                <w:sz w:val="18"/>
              </w:rPr>
              <w:t>Hướng dẫn sử dụng phần mềm thi EOS_Client — IT HCM FPT</w:t>
            </w:r>
          </w:p>
        </w:tc>
        <w:tc>
          <w:tcPr>
            <w:tcW w:type="dxa" w:w="2755"/>
            <w:shd w:val="clear" w:color="auto" w:fill="F7F9FB"/>
          </w:tcPr>
          <w:p>
            <w:pPr>
              <w:spacing w:before="40" w:after="40" w:line="269" w:lineRule="auto"/>
              <w:jc w:val="left"/>
            </w:pPr>
            <w:hyperlink r:id="rId16">
              <w:r>
                <w:rPr>
                  <w:color w:val="1B5E9E"/>
                  <w:u w:val="single"/>
                </w:rPr>
                <w:t xml:space="preserve">it-hcm.fpt.edu.vn</w:t>
              </w:r>
            </w:hyperlink>
          </w:p>
        </w:tc>
      </w:tr>
      <w:tr>
        <w:tc>
          <w:tcPr>
            <w:tcW w:type="dxa" w:w="517"/>
          </w:tcPr>
          <w:p>
            <w:pPr>
              <w:spacing w:before="40" w:after="40" w:line="269" w:lineRule="auto"/>
              <w:jc w:val="left"/>
            </w:pPr>
            <w:r>
              <w:rPr>
                <w:rFonts w:ascii="Arial" w:hAnsi="Arial"/>
                <w:b/>
                <w:sz w:val="18"/>
              </w:rPr>
              <w:t>7</w:t>
            </w:r>
          </w:p>
        </w:tc>
        <w:tc>
          <w:tcPr>
            <w:tcW w:type="dxa" w:w="6026"/>
          </w:tcPr>
          <w:p>
            <w:pPr>
              <w:spacing w:before="40" w:after="40" w:line="269" w:lineRule="auto"/>
              <w:jc w:val="left"/>
            </w:pPr>
            <w:r>
              <w:rPr>
                <w:rFonts w:ascii="Arial" w:hAnsi="Arial"/>
                <w:sz w:val="18"/>
              </w:rPr>
              <w:t>HD làm bài thi cuối kỳ môn học trên EOS Client — Studocu</w:t>
            </w:r>
          </w:p>
        </w:tc>
        <w:tc>
          <w:tcPr>
            <w:tcW w:type="dxa" w:w="2755"/>
          </w:tcPr>
          <w:p>
            <w:pPr>
              <w:spacing w:before="40" w:after="40" w:line="269" w:lineRule="auto"/>
              <w:jc w:val="left"/>
            </w:pPr>
            <w:hyperlink r:id="rId17">
              <w:r>
                <w:rPr>
                  <w:color w:val="1B5E9E"/>
                  <w:u w:val="single"/>
                </w:rPr>
                <w:t xml:space="preserve">studocu.vn</w:t>
              </w:r>
            </w:hyperlink>
          </w:p>
        </w:tc>
      </w:tr>
      <w:tr>
        <w:tc>
          <w:tcPr>
            <w:tcW w:type="dxa" w:w="517"/>
            <w:shd w:val="clear" w:color="auto" w:fill="F7F9FB"/>
          </w:tcPr>
          <w:p>
            <w:pPr>
              <w:spacing w:before="40" w:after="40" w:line="269" w:lineRule="auto"/>
              <w:jc w:val="left"/>
            </w:pPr>
            <w:r>
              <w:rPr>
                <w:rFonts w:ascii="Arial" w:hAnsi="Arial"/>
                <w:b/>
                <w:sz w:val="18"/>
              </w:rPr>
              <w:t>8</w:t>
            </w:r>
          </w:p>
        </w:tc>
        <w:tc>
          <w:tcPr>
            <w:tcW w:type="dxa" w:w="6026"/>
            <w:shd w:val="clear" w:color="auto" w:fill="F7F9FB"/>
          </w:tcPr>
          <w:p>
            <w:pPr>
              <w:spacing w:before="40" w:after="40" w:line="269" w:lineRule="auto"/>
              <w:jc w:val="left"/>
            </w:pPr>
            <w:r>
              <w:rPr>
                <w:rFonts w:ascii="Arial" w:hAnsi="Arial"/>
                <w:sz w:val="18"/>
              </w:rPr>
              <w:t>HDSV sử dụng và thi trên phần mềm EOS — hanoi.fpt.edu.vn</w:t>
            </w:r>
          </w:p>
        </w:tc>
        <w:tc>
          <w:tcPr>
            <w:tcW w:type="dxa" w:w="2755"/>
            <w:shd w:val="clear" w:color="auto" w:fill="F7F9FB"/>
          </w:tcPr>
          <w:p>
            <w:pPr>
              <w:spacing w:before="40" w:after="40" w:line="269" w:lineRule="auto"/>
              <w:jc w:val="left"/>
            </w:pPr>
            <w:hyperlink r:id="rId18">
              <w:r>
                <w:rPr>
                  <w:color w:val="1B5E9E"/>
                  <w:u w:val="single"/>
                </w:rPr>
                <w:t xml:space="preserve">hanoi.fpt.edu.vn</w:t>
              </w:r>
            </w:hyperlink>
          </w:p>
        </w:tc>
      </w:tr>
      <w:tr>
        <w:tc>
          <w:tcPr>
            <w:tcW w:type="dxa" w:w="517"/>
          </w:tcPr>
          <w:p>
            <w:pPr>
              <w:spacing w:before="40" w:after="40" w:line="269" w:lineRule="auto"/>
              <w:jc w:val="left"/>
            </w:pPr>
            <w:r>
              <w:rPr>
                <w:rFonts w:ascii="Arial" w:hAnsi="Arial"/>
                <w:b/>
                <w:sz w:val="18"/>
              </w:rPr>
              <w:t>9</w:t>
            </w:r>
          </w:p>
        </w:tc>
        <w:tc>
          <w:tcPr>
            <w:tcW w:type="dxa" w:w="6026"/>
          </w:tcPr>
          <w:p>
            <w:pPr>
              <w:spacing w:before="40" w:after="40" w:line="269" w:lineRule="auto"/>
              <w:jc w:val="left"/>
            </w:pPr>
            <w:r>
              <w:rPr>
                <w:rFonts w:ascii="Arial" w:hAnsi="Arial"/>
                <w:sz w:val="18"/>
              </w:rPr>
              <w:t>Hướng dẫn SV sử dụng và thi trên phần mềm EOS tại FPTU Hà Nội</w:t>
            </w:r>
          </w:p>
        </w:tc>
        <w:tc>
          <w:tcPr>
            <w:tcW w:type="dxa" w:w="2755"/>
          </w:tcPr>
          <w:p>
            <w:pPr>
              <w:spacing w:before="40" w:after="40" w:line="269" w:lineRule="auto"/>
              <w:jc w:val="left"/>
            </w:pPr>
            <w:hyperlink r:id="rId19">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10</w:t>
            </w:r>
          </w:p>
        </w:tc>
        <w:tc>
          <w:tcPr>
            <w:tcW w:type="dxa" w:w="6026"/>
            <w:shd w:val="clear" w:color="auto" w:fill="F7F9FB"/>
          </w:tcPr>
          <w:p>
            <w:pPr>
              <w:spacing w:before="40" w:after="40" w:line="269" w:lineRule="auto"/>
              <w:jc w:val="left"/>
            </w:pPr>
            <w:r>
              <w:rPr>
                <w:rFonts w:ascii="Arial" w:hAnsi="Arial"/>
                <w:sz w:val="18"/>
              </w:rPr>
              <w:t>HD SV K18 sử dụng và thi trên EOS — kỳ thi Kiểm tra Tiếng Anh</w:t>
            </w:r>
          </w:p>
        </w:tc>
        <w:tc>
          <w:tcPr>
            <w:tcW w:type="dxa" w:w="2755"/>
            <w:shd w:val="clear" w:color="auto" w:fill="F7F9FB"/>
          </w:tcPr>
          <w:p>
            <w:pPr>
              <w:spacing w:before="40" w:after="40" w:line="269" w:lineRule="auto"/>
              <w:jc w:val="left"/>
            </w:pPr>
            <w:hyperlink r:id="rId20">
              <w:r>
                <w:rPr>
                  <w:color w:val="1B5E9E"/>
                  <w:u w:val="single"/>
                </w:rPr>
                <w:t xml:space="preserve">daihoc.fpt.edu.vn</w:t>
              </w:r>
            </w:hyperlink>
          </w:p>
        </w:tc>
      </w:tr>
      <w:tr>
        <w:tc>
          <w:tcPr>
            <w:tcW w:type="dxa" w:w="517"/>
          </w:tcPr>
          <w:p>
            <w:pPr>
              <w:spacing w:before="40" w:after="40" w:line="269" w:lineRule="auto"/>
              <w:jc w:val="left"/>
            </w:pPr>
            <w:r>
              <w:rPr>
                <w:rFonts w:ascii="Arial" w:hAnsi="Arial"/>
                <w:b/>
                <w:sz w:val="18"/>
              </w:rPr>
              <w:t>11</w:t>
            </w:r>
          </w:p>
        </w:tc>
        <w:tc>
          <w:tcPr>
            <w:tcW w:type="dxa" w:w="6026"/>
          </w:tcPr>
          <w:p>
            <w:pPr>
              <w:spacing w:before="40" w:after="40" w:line="269" w:lineRule="auto"/>
              <w:jc w:val="left"/>
            </w:pPr>
            <w:r>
              <w:rPr>
                <w:rFonts w:ascii="Arial" w:hAnsi="Arial"/>
                <w:sz w:val="18"/>
              </w:rPr>
              <w:t>Học phí Trường ĐH FPT 2025-2026 tại các cơ sở trên cả nước — Báo Đà Nẵng</w:t>
            </w:r>
          </w:p>
        </w:tc>
        <w:tc>
          <w:tcPr>
            <w:tcW w:type="dxa" w:w="2755"/>
          </w:tcPr>
          <w:p>
            <w:pPr>
              <w:spacing w:before="40" w:after="40" w:line="269" w:lineRule="auto"/>
              <w:jc w:val="left"/>
            </w:pPr>
            <w:hyperlink r:id="rId21">
              <w:r>
                <w:rPr>
                  <w:color w:val="1B5E9E"/>
                  <w:u w:val="single"/>
                </w:rPr>
                <w:t xml:space="preserve">baodanang.vn</w:t>
              </w:r>
            </w:hyperlink>
          </w:p>
        </w:tc>
      </w:tr>
      <w:tr>
        <w:tc>
          <w:tcPr>
            <w:tcW w:type="dxa" w:w="517"/>
            <w:shd w:val="clear" w:color="auto" w:fill="F7F9FB"/>
          </w:tcPr>
          <w:p>
            <w:pPr>
              <w:spacing w:before="40" w:after="40" w:line="269" w:lineRule="auto"/>
              <w:jc w:val="left"/>
            </w:pPr>
            <w:r>
              <w:rPr>
                <w:rFonts w:ascii="Arial" w:hAnsi="Arial"/>
                <w:b/>
                <w:sz w:val="18"/>
              </w:rPr>
              <w:t>12</w:t>
            </w:r>
          </w:p>
        </w:tc>
        <w:tc>
          <w:tcPr>
            <w:tcW w:type="dxa" w:w="6026"/>
            <w:shd w:val="clear" w:color="auto" w:fill="F7F9FB"/>
          </w:tcPr>
          <w:p>
            <w:pPr>
              <w:spacing w:before="40" w:after="40" w:line="269" w:lineRule="auto"/>
              <w:jc w:val="left"/>
            </w:pPr>
            <w:r>
              <w:rPr>
                <w:rFonts w:ascii="Arial" w:hAnsi="Arial"/>
                <w:sz w:val="18"/>
              </w:rPr>
              <w:t>Học phí Đại học FPT 2026–2027: Bảng giá chuẩn &amp; Học bổng — jobtest.vn</w:t>
            </w:r>
          </w:p>
        </w:tc>
        <w:tc>
          <w:tcPr>
            <w:tcW w:type="dxa" w:w="2755"/>
            <w:shd w:val="clear" w:color="auto" w:fill="F7F9FB"/>
          </w:tcPr>
          <w:p>
            <w:pPr>
              <w:spacing w:before="40" w:after="40" w:line="269" w:lineRule="auto"/>
              <w:jc w:val="left"/>
            </w:pPr>
            <w:hyperlink r:id="rId22">
              <w:r>
                <w:rPr>
                  <w:color w:val="1B5E9E"/>
                  <w:u w:val="single"/>
                </w:rPr>
                <w:t xml:space="preserve">jobtest.vn</w:t>
              </w:r>
            </w:hyperlink>
          </w:p>
        </w:tc>
      </w:tr>
      <w:tr>
        <w:tc>
          <w:tcPr>
            <w:tcW w:type="dxa" w:w="517"/>
          </w:tcPr>
          <w:p>
            <w:pPr>
              <w:spacing w:before="40" w:after="40" w:line="269" w:lineRule="auto"/>
              <w:jc w:val="left"/>
            </w:pPr>
            <w:r>
              <w:rPr>
                <w:rFonts w:ascii="Arial" w:hAnsi="Arial"/>
                <w:b/>
                <w:sz w:val="18"/>
              </w:rPr>
              <w:t>13</w:t>
            </w:r>
          </w:p>
        </w:tc>
        <w:tc>
          <w:tcPr>
            <w:tcW w:type="dxa" w:w="6026"/>
          </w:tcPr>
          <w:p>
            <w:pPr>
              <w:spacing w:before="40" w:after="40" w:line="269" w:lineRule="auto"/>
              <w:jc w:val="left"/>
            </w:pPr>
            <w:r>
              <w:rPr>
                <w:rFonts w:ascii="Arial" w:hAnsi="Arial"/>
                <w:sz w:val="18"/>
              </w:rPr>
              <w:t>Fanpage Trường ĐH FPT — "Ở FPTU, một năm học có 3 học kỳ"</w:t>
            </w:r>
          </w:p>
        </w:tc>
        <w:tc>
          <w:tcPr>
            <w:tcW w:type="dxa" w:w="2755"/>
          </w:tcPr>
          <w:p>
            <w:pPr>
              <w:spacing w:before="40" w:after="40" w:line="269" w:lineRule="auto"/>
              <w:jc w:val="left"/>
            </w:pPr>
            <w:hyperlink r:id="rId23">
              <w:r>
                <w:rPr>
                  <w:color w:val="1B5E9E"/>
                  <w:u w:val="single"/>
                </w:rPr>
                <w:t xml:space="preserve">facebook.com</w:t>
              </w:r>
            </w:hyperlink>
          </w:p>
        </w:tc>
      </w:tr>
      <w:tr>
        <w:tc>
          <w:tcPr>
            <w:tcW w:type="dxa" w:w="517"/>
            <w:shd w:val="clear" w:color="auto" w:fill="F7F9FB"/>
          </w:tcPr>
          <w:p>
            <w:pPr>
              <w:spacing w:before="40" w:after="40" w:line="269" w:lineRule="auto"/>
              <w:jc w:val="left"/>
            </w:pPr>
            <w:r>
              <w:rPr>
                <w:rFonts w:ascii="Arial" w:hAnsi="Arial"/>
                <w:b/>
                <w:sz w:val="18"/>
              </w:rPr>
              <w:t>14</w:t>
            </w:r>
          </w:p>
        </w:tc>
        <w:tc>
          <w:tcPr>
            <w:tcW w:type="dxa" w:w="6026"/>
            <w:shd w:val="clear" w:color="auto" w:fill="F7F9FB"/>
          </w:tcPr>
          <w:p>
            <w:pPr>
              <w:spacing w:before="40" w:after="40" w:line="269" w:lineRule="auto"/>
              <w:jc w:val="left"/>
            </w:pPr>
            <w:r>
              <w:rPr>
                <w:rFonts w:ascii="Arial" w:hAnsi="Arial"/>
                <w:sz w:val="18"/>
              </w:rPr>
              <w:t>Thời gian học Đại học FPT: 4 năm – 9 kỳ – 4 giai đoạn</w:t>
            </w:r>
          </w:p>
        </w:tc>
        <w:tc>
          <w:tcPr>
            <w:tcW w:type="dxa" w:w="2755"/>
            <w:shd w:val="clear" w:color="auto" w:fill="F7F9FB"/>
          </w:tcPr>
          <w:p>
            <w:pPr>
              <w:spacing w:before="40" w:after="40" w:line="269" w:lineRule="auto"/>
              <w:jc w:val="left"/>
            </w:pPr>
            <w:hyperlink r:id="rId24">
              <w:r>
                <w:rPr>
                  <w:color w:val="1B5E9E"/>
                  <w:u w:val="single"/>
                </w:rPr>
                <w:t xml:space="preserve">hanoi.fpt.edu.vn</w:t>
              </w:r>
            </w:hyperlink>
          </w:p>
        </w:tc>
      </w:tr>
      <w:tr>
        <w:tc>
          <w:tcPr>
            <w:tcW w:type="dxa" w:w="517"/>
          </w:tcPr>
          <w:p>
            <w:pPr>
              <w:spacing w:before="40" w:after="40" w:line="269" w:lineRule="auto"/>
              <w:jc w:val="left"/>
            </w:pPr>
            <w:r>
              <w:rPr>
                <w:rFonts w:ascii="Arial" w:hAnsi="Arial"/>
                <w:b/>
                <w:sz w:val="18"/>
              </w:rPr>
              <w:t>15</w:t>
            </w:r>
          </w:p>
        </w:tc>
        <w:tc>
          <w:tcPr>
            <w:tcW w:type="dxa" w:w="6026"/>
          </w:tcPr>
          <w:p>
            <w:pPr>
              <w:spacing w:before="40" w:after="40" w:line="269" w:lineRule="auto"/>
              <w:jc w:val="left"/>
            </w:pPr>
            <w:r>
              <w:rPr>
                <w:rFonts w:ascii="Arial" w:hAnsi="Arial"/>
                <w:sz w:val="18"/>
              </w:rPr>
              <w:t>Lộ trình đào tạo của Trường ĐH FPT</w:t>
            </w:r>
          </w:p>
        </w:tc>
        <w:tc>
          <w:tcPr>
            <w:tcW w:type="dxa" w:w="2755"/>
          </w:tcPr>
          <w:p>
            <w:pPr>
              <w:spacing w:before="40" w:after="40" w:line="269" w:lineRule="auto"/>
              <w:jc w:val="left"/>
            </w:pPr>
            <w:hyperlink r:id="rId25">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16</w:t>
            </w:r>
          </w:p>
        </w:tc>
        <w:tc>
          <w:tcPr>
            <w:tcW w:type="dxa" w:w="6026"/>
            <w:shd w:val="clear" w:color="auto" w:fill="F7F9FB"/>
          </w:tcPr>
          <w:p>
            <w:pPr>
              <w:spacing w:before="40" w:after="40" w:line="269" w:lineRule="auto"/>
              <w:jc w:val="left"/>
            </w:pPr>
            <w:r>
              <w:rPr>
                <w:rFonts w:ascii="Arial" w:hAnsi="Arial"/>
                <w:sz w:val="18"/>
              </w:rPr>
              <w:t>Quy chế đào tạo đại học chính quy — ĐH FPT</w:t>
            </w:r>
          </w:p>
        </w:tc>
        <w:tc>
          <w:tcPr>
            <w:tcW w:type="dxa" w:w="2755"/>
            <w:shd w:val="clear" w:color="auto" w:fill="F7F9FB"/>
          </w:tcPr>
          <w:p>
            <w:pPr>
              <w:spacing w:before="40" w:after="40" w:line="269" w:lineRule="auto"/>
              <w:jc w:val="left"/>
            </w:pPr>
            <w:hyperlink r:id="rId26">
              <w:r>
                <w:rPr>
                  <w:color w:val="1B5E9E"/>
                  <w:u w:val="single"/>
                </w:rPr>
                <w:t xml:space="preserve">daihoc.fpt.edu.vn</w:t>
              </w:r>
            </w:hyperlink>
          </w:p>
        </w:tc>
      </w:tr>
      <w:tr>
        <w:tc>
          <w:tcPr>
            <w:tcW w:type="dxa" w:w="517"/>
          </w:tcPr>
          <w:p>
            <w:pPr>
              <w:spacing w:before="40" w:after="40" w:line="269" w:lineRule="auto"/>
              <w:jc w:val="left"/>
            </w:pPr>
            <w:r>
              <w:rPr>
                <w:rFonts w:ascii="Arial" w:hAnsi="Arial"/>
                <w:b/>
                <w:sz w:val="18"/>
              </w:rPr>
              <w:t>17</w:t>
            </w:r>
          </w:p>
        </w:tc>
        <w:tc>
          <w:tcPr>
            <w:tcW w:type="dxa" w:w="6026"/>
          </w:tcPr>
          <w:p>
            <w:pPr>
              <w:spacing w:before="40" w:after="40" w:line="269" w:lineRule="auto"/>
              <w:jc w:val="left"/>
            </w:pPr>
            <w:r>
              <w:rPr>
                <w:rFonts w:ascii="Arial" w:hAnsi="Arial"/>
                <w:sz w:val="18"/>
              </w:rPr>
              <w:t>Sổ tay sinh viên Trường ĐH FPT (.doc, bản 2016 — CẦN BẢN MỚI)</w:t>
            </w:r>
          </w:p>
        </w:tc>
        <w:tc>
          <w:tcPr>
            <w:tcW w:type="dxa" w:w="2755"/>
          </w:tcPr>
          <w:p>
            <w:pPr>
              <w:spacing w:before="40" w:after="40" w:line="269" w:lineRule="auto"/>
              <w:jc w:val="left"/>
            </w:pPr>
            <w:hyperlink r:id="rId27">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18</w:t>
            </w:r>
          </w:p>
        </w:tc>
        <w:tc>
          <w:tcPr>
            <w:tcW w:type="dxa" w:w="6026"/>
            <w:shd w:val="clear" w:color="auto" w:fill="F7F9FB"/>
          </w:tcPr>
          <w:p>
            <w:pPr>
              <w:spacing w:before="40" w:after="40" w:line="269" w:lineRule="auto"/>
              <w:jc w:val="left"/>
            </w:pPr>
            <w:r>
              <w:rPr>
                <w:rFonts w:ascii="Arial" w:hAnsi="Arial"/>
                <w:sz w:val="18"/>
              </w:rPr>
              <w:t>it-hcm.fpt.edu.vn — "Hướng dẫn mượn laptop của sinh viên trong trường"</w:t>
            </w:r>
          </w:p>
        </w:tc>
        <w:tc>
          <w:tcPr>
            <w:tcW w:type="dxa" w:w="2755"/>
            <w:shd w:val="clear" w:color="auto" w:fill="F7F9FB"/>
          </w:tcPr>
          <w:p>
            <w:pPr>
              <w:spacing w:before="40" w:after="40" w:line="269" w:lineRule="auto"/>
              <w:jc w:val="left"/>
            </w:pPr>
            <w:hyperlink r:id="rId28">
              <w:r>
                <w:rPr>
                  <w:color w:val="1B5E9E"/>
                  <w:u w:val="single"/>
                </w:rPr>
                <w:t xml:space="preserve">it-hcm.fpt.edu.vn</w:t>
              </w:r>
            </w:hyperlink>
          </w:p>
        </w:tc>
      </w:tr>
      <w:tr>
        <w:tc>
          <w:tcPr>
            <w:tcW w:type="dxa" w:w="517"/>
          </w:tcPr>
          <w:p>
            <w:pPr>
              <w:spacing w:before="40" w:after="40" w:line="269" w:lineRule="auto"/>
              <w:jc w:val="left"/>
            </w:pPr>
            <w:r>
              <w:rPr>
                <w:rFonts w:ascii="Arial" w:hAnsi="Arial"/>
                <w:b/>
                <w:sz w:val="18"/>
              </w:rPr>
              <w:t>19</w:t>
            </w:r>
          </w:p>
        </w:tc>
        <w:tc>
          <w:tcPr>
            <w:tcW w:type="dxa" w:w="6026"/>
          </w:tcPr>
          <w:p>
            <w:pPr>
              <w:spacing w:before="40" w:after="40" w:line="269" w:lineRule="auto"/>
              <w:jc w:val="left"/>
            </w:pPr>
            <w:r>
              <w:rPr>
                <w:rFonts w:ascii="Arial" w:hAnsi="Arial"/>
                <w:sz w:val="18"/>
              </w:rPr>
              <w:t>Top 7 dịch vụ cho thuê laptop Đà Nẵng uy tín, giá rẻ — danang.plus</w:t>
            </w:r>
          </w:p>
        </w:tc>
        <w:tc>
          <w:tcPr>
            <w:tcW w:type="dxa" w:w="2755"/>
          </w:tcPr>
          <w:p>
            <w:pPr>
              <w:spacing w:before="40" w:after="40" w:line="269" w:lineRule="auto"/>
              <w:jc w:val="left"/>
            </w:pPr>
            <w:hyperlink r:id="rId29">
              <w:r>
                <w:rPr>
                  <w:color w:val="1B5E9E"/>
                  <w:u w:val="single"/>
                </w:rPr>
                <w:t xml:space="preserve">danang.plus</w:t>
              </w:r>
            </w:hyperlink>
          </w:p>
        </w:tc>
      </w:tr>
      <w:tr>
        <w:tc>
          <w:tcPr>
            <w:tcW w:type="dxa" w:w="517"/>
            <w:shd w:val="clear" w:color="auto" w:fill="F7F9FB"/>
          </w:tcPr>
          <w:p>
            <w:pPr>
              <w:spacing w:before="40" w:after="40" w:line="269" w:lineRule="auto"/>
              <w:jc w:val="left"/>
            </w:pPr>
            <w:r>
              <w:rPr>
                <w:rFonts w:ascii="Arial" w:hAnsi="Arial"/>
                <w:b/>
                <w:sz w:val="18"/>
              </w:rPr>
              <w:t>20</w:t>
            </w:r>
          </w:p>
        </w:tc>
        <w:tc>
          <w:tcPr>
            <w:tcW w:type="dxa" w:w="6026"/>
            <w:shd w:val="clear" w:color="auto" w:fill="F7F9FB"/>
          </w:tcPr>
          <w:p>
            <w:pPr>
              <w:spacing w:before="40" w:after="40" w:line="269" w:lineRule="auto"/>
              <w:jc w:val="left"/>
            </w:pPr>
            <w:r>
              <w:rPr>
                <w:rFonts w:ascii="Arial" w:hAnsi="Arial"/>
                <w:sz w:val="18"/>
              </w:rPr>
              <w:t>Dịch vụ cho thuê laptop tại Đà Nẵng — Đình Hậu Computer</w:t>
            </w:r>
          </w:p>
        </w:tc>
        <w:tc>
          <w:tcPr>
            <w:tcW w:type="dxa" w:w="2755"/>
            <w:shd w:val="clear" w:color="auto" w:fill="F7F9FB"/>
          </w:tcPr>
          <w:p>
            <w:pPr>
              <w:spacing w:before="40" w:after="40" w:line="269" w:lineRule="auto"/>
              <w:jc w:val="left"/>
            </w:pPr>
            <w:hyperlink r:id="rId30">
              <w:r>
                <w:rPr>
                  <w:color w:val="1B5E9E"/>
                  <w:u w:val="single"/>
                </w:rPr>
                <w:t xml:space="preserve">maytinhdinhhau.vn</w:t>
              </w:r>
            </w:hyperlink>
          </w:p>
        </w:tc>
      </w:tr>
      <w:tr>
        <w:tc>
          <w:tcPr>
            <w:tcW w:type="dxa" w:w="517"/>
          </w:tcPr>
          <w:p>
            <w:pPr>
              <w:spacing w:before="40" w:after="40" w:line="269" w:lineRule="auto"/>
              <w:jc w:val="left"/>
            </w:pPr>
            <w:r>
              <w:rPr>
                <w:rFonts w:ascii="Arial" w:hAnsi="Arial"/>
                <w:b/>
                <w:sz w:val="18"/>
              </w:rPr>
              <w:t>21</w:t>
            </w:r>
          </w:p>
        </w:tc>
        <w:tc>
          <w:tcPr>
            <w:tcW w:type="dxa" w:w="6026"/>
          </w:tcPr>
          <w:p>
            <w:pPr>
              <w:spacing w:before="40" w:after="40" w:line="269" w:lineRule="auto"/>
              <w:jc w:val="left"/>
            </w:pPr>
            <w:r>
              <w:rPr>
                <w:rFonts w:ascii="Arial" w:hAnsi="Arial"/>
                <w:sz w:val="18"/>
              </w:rPr>
              <w:t>Cho thuê laptop sinh viên giá rẻ Đà Nẵng — leminhSTORE (từ 38.000đ/ngày)</w:t>
            </w:r>
          </w:p>
        </w:tc>
        <w:tc>
          <w:tcPr>
            <w:tcW w:type="dxa" w:w="2755"/>
          </w:tcPr>
          <w:p>
            <w:pPr>
              <w:spacing w:before="40" w:after="40" w:line="269" w:lineRule="auto"/>
              <w:jc w:val="left"/>
            </w:pPr>
            <w:hyperlink r:id="rId31">
              <w:r>
                <w:rPr>
                  <w:color w:val="1B5E9E"/>
                  <w:u w:val="single"/>
                </w:rPr>
                <w:t xml:space="preserve">leminhstore.vn</w:t>
              </w:r>
            </w:hyperlink>
          </w:p>
        </w:tc>
      </w:tr>
      <w:tr>
        <w:tc>
          <w:tcPr>
            <w:tcW w:type="dxa" w:w="517"/>
            <w:shd w:val="clear" w:color="auto" w:fill="F7F9FB"/>
          </w:tcPr>
          <w:p>
            <w:pPr>
              <w:spacing w:before="40" w:after="40" w:line="269" w:lineRule="auto"/>
              <w:jc w:val="left"/>
            </w:pPr>
            <w:r>
              <w:rPr>
                <w:rFonts w:ascii="Arial" w:hAnsi="Arial"/>
                <w:b/>
                <w:sz w:val="18"/>
              </w:rPr>
              <w:t>22</w:t>
            </w:r>
          </w:p>
        </w:tc>
        <w:tc>
          <w:tcPr>
            <w:tcW w:type="dxa" w:w="6026"/>
            <w:shd w:val="clear" w:color="auto" w:fill="F7F9FB"/>
          </w:tcPr>
          <w:p>
            <w:pPr>
              <w:spacing w:before="40" w:after="40" w:line="269" w:lineRule="auto"/>
              <w:jc w:val="left"/>
            </w:pPr>
            <w:r>
              <w:rPr>
                <w:rFonts w:ascii="Arial" w:hAnsi="Arial"/>
                <w:sz w:val="18"/>
              </w:rPr>
              <w:t>Cho thuê laptop 2025 cấu hình mạnh giá chỉ từ 29.000đ — MIT Group</w:t>
            </w:r>
          </w:p>
        </w:tc>
        <w:tc>
          <w:tcPr>
            <w:tcW w:type="dxa" w:w="2755"/>
            <w:shd w:val="clear" w:color="auto" w:fill="F7F9FB"/>
          </w:tcPr>
          <w:p>
            <w:pPr>
              <w:spacing w:before="40" w:after="40" w:line="269" w:lineRule="auto"/>
              <w:jc w:val="left"/>
            </w:pPr>
            <w:hyperlink r:id="rId32">
              <w:r>
                <w:rPr>
                  <w:color w:val="1B5E9E"/>
                  <w:u w:val="single"/>
                </w:rPr>
                <w:t xml:space="preserve">mitgroup.vn</w:t>
              </w:r>
            </w:hyperlink>
          </w:p>
        </w:tc>
      </w:tr>
      <w:tr>
        <w:tc>
          <w:tcPr>
            <w:tcW w:type="dxa" w:w="517"/>
          </w:tcPr>
          <w:p>
            <w:pPr>
              <w:spacing w:before="40" w:after="40" w:line="269" w:lineRule="auto"/>
              <w:jc w:val="left"/>
            </w:pPr>
            <w:r>
              <w:rPr>
                <w:rFonts w:ascii="Arial" w:hAnsi="Arial"/>
                <w:b/>
                <w:sz w:val="18"/>
              </w:rPr>
              <w:t>23</w:t>
            </w:r>
          </w:p>
        </w:tc>
        <w:tc>
          <w:tcPr>
            <w:tcW w:type="dxa" w:w="6026"/>
          </w:tcPr>
          <w:p>
            <w:pPr>
              <w:spacing w:before="40" w:after="40" w:line="269" w:lineRule="auto"/>
              <w:jc w:val="left"/>
            </w:pPr>
            <w:r>
              <w:rPr>
                <w:rFonts w:ascii="Arial" w:hAnsi="Arial"/>
                <w:sz w:val="18"/>
              </w:rPr>
              <w:t>Cho thuê laptop Đà Nẵng theo ngày — Trương Giang (từ 50.000đ/ngày)</w:t>
            </w:r>
          </w:p>
        </w:tc>
        <w:tc>
          <w:tcPr>
            <w:tcW w:type="dxa" w:w="2755"/>
          </w:tcPr>
          <w:p>
            <w:pPr>
              <w:spacing w:before="40" w:after="40" w:line="269" w:lineRule="auto"/>
              <w:jc w:val="left"/>
            </w:pPr>
            <w:hyperlink r:id="rId33">
              <w:r>
                <w:rPr>
                  <w:color w:val="1B5E9E"/>
                  <w:u w:val="single"/>
                </w:rPr>
                <w:t xml:space="preserve">truonggiang.vn</w:t>
              </w:r>
            </w:hyperlink>
          </w:p>
        </w:tc>
      </w:tr>
      <w:tr>
        <w:tc>
          <w:tcPr>
            <w:tcW w:type="dxa" w:w="517"/>
            <w:shd w:val="clear" w:color="auto" w:fill="F7F9FB"/>
          </w:tcPr>
          <w:p>
            <w:pPr>
              <w:spacing w:before="40" w:after="40" w:line="269" w:lineRule="auto"/>
              <w:jc w:val="left"/>
            </w:pPr>
            <w:r>
              <w:rPr>
                <w:rFonts w:ascii="Arial" w:hAnsi="Arial"/>
                <w:b/>
                <w:sz w:val="18"/>
              </w:rPr>
              <w:t>24</w:t>
            </w:r>
          </w:p>
        </w:tc>
        <w:tc>
          <w:tcPr>
            <w:tcW w:type="dxa" w:w="6026"/>
            <w:shd w:val="clear" w:color="auto" w:fill="F7F9FB"/>
          </w:tcPr>
          <w:p>
            <w:pPr>
              <w:spacing w:before="40" w:after="40" w:line="269" w:lineRule="auto"/>
              <w:jc w:val="left"/>
            </w:pPr>
            <w:r>
              <w:rPr>
                <w:rFonts w:ascii="Arial" w:hAnsi="Arial"/>
                <w:sz w:val="18"/>
              </w:rPr>
              <w:t>thuelaptop.com.vn/dia-diem-cho-thue-laptop-tai-da-nang-gia-re.html</w:t>
            </w:r>
          </w:p>
        </w:tc>
        <w:tc>
          <w:tcPr>
            <w:tcW w:type="dxa" w:w="2755"/>
            <w:shd w:val="clear" w:color="auto" w:fill="F7F9FB"/>
          </w:tcPr>
          <w:p>
            <w:pPr>
              <w:spacing w:before="40" w:after="40" w:line="269" w:lineRule="auto"/>
              <w:jc w:val="left"/>
            </w:pPr>
            <w:hyperlink r:id="rId34">
              <w:r>
                <w:rPr>
                  <w:color w:val="1B5E9E"/>
                  <w:u w:val="single"/>
                </w:rPr>
                <w:t xml:space="preserve">thuelaptop.com.vn</w:t>
              </w:r>
            </w:hyperlink>
          </w:p>
        </w:tc>
      </w:tr>
      <w:tr>
        <w:tc>
          <w:tcPr>
            <w:tcW w:type="dxa" w:w="517"/>
          </w:tcPr>
          <w:p>
            <w:pPr>
              <w:spacing w:before="40" w:after="40" w:line="269" w:lineRule="auto"/>
              <w:jc w:val="left"/>
            </w:pPr>
            <w:r>
              <w:rPr>
                <w:rFonts w:ascii="Arial" w:hAnsi="Arial"/>
                <w:b/>
                <w:sz w:val="18"/>
              </w:rPr>
              <w:t>25</w:t>
            </w:r>
          </w:p>
        </w:tc>
        <w:tc>
          <w:tcPr>
            <w:tcW w:type="dxa" w:w="6026"/>
          </w:tcPr>
          <w:p>
            <w:pPr>
              <w:spacing w:before="40" w:after="40" w:line="269" w:lineRule="auto"/>
              <w:jc w:val="left"/>
            </w:pPr>
            <w:r>
              <w:rPr>
                <w:rFonts w:ascii="Arial" w:hAnsi="Arial"/>
                <w:sz w:val="18"/>
              </w:rPr>
              <w:t>skycomputer.vn/dich-vu/cho-thue-may-tinh-laptop-tai-da-nang/</w:t>
            </w:r>
          </w:p>
        </w:tc>
        <w:tc>
          <w:tcPr>
            <w:tcW w:type="dxa" w:w="2755"/>
          </w:tcPr>
          <w:p>
            <w:pPr>
              <w:spacing w:before="40" w:after="40" w:line="269" w:lineRule="auto"/>
              <w:jc w:val="left"/>
            </w:pPr>
            <w:hyperlink r:id="rId35">
              <w:r>
                <w:rPr>
                  <w:color w:val="1B5E9E"/>
                  <w:u w:val="single"/>
                </w:rPr>
                <w:t xml:space="preserve">skycomputer.vn</w:t>
              </w:r>
            </w:hyperlink>
          </w:p>
        </w:tc>
      </w:tr>
      <w:tr>
        <w:tc>
          <w:tcPr>
            <w:tcW w:type="dxa" w:w="517"/>
            <w:shd w:val="clear" w:color="auto" w:fill="F7F9FB"/>
          </w:tcPr>
          <w:p>
            <w:pPr>
              <w:spacing w:before="40" w:after="40" w:line="269" w:lineRule="auto"/>
              <w:jc w:val="left"/>
            </w:pPr>
            <w:r>
              <w:rPr>
                <w:rFonts w:ascii="Arial" w:hAnsi="Arial"/>
                <w:b/>
                <w:sz w:val="18"/>
              </w:rPr>
              <w:t>26</w:t>
            </w:r>
          </w:p>
        </w:tc>
        <w:tc>
          <w:tcPr>
            <w:tcW w:type="dxa" w:w="6026"/>
            <w:shd w:val="clear" w:color="auto" w:fill="F7F9FB"/>
          </w:tcPr>
          <w:p>
            <w:pPr>
              <w:spacing w:before="40" w:after="40" w:line="269" w:lineRule="auto"/>
              <w:jc w:val="left"/>
            </w:pPr>
            <w:r>
              <w:rPr>
                <w:rFonts w:ascii="Arial" w:hAnsi="Arial"/>
                <w:sz w:val="18"/>
              </w:rPr>
              <w:t>daihoc.fpt.edu.vn – Gợi ý cấu hình laptop cho tân sinh viên ĐH FPT</w:t>
            </w:r>
          </w:p>
        </w:tc>
        <w:tc>
          <w:tcPr>
            <w:tcW w:type="dxa" w:w="2755"/>
            <w:shd w:val="clear" w:color="auto" w:fill="F7F9FB"/>
          </w:tcPr>
          <w:p>
            <w:pPr>
              <w:spacing w:before="40" w:after="40" w:line="269" w:lineRule="auto"/>
              <w:jc w:val="left"/>
            </w:pPr>
            <w:hyperlink r:id="rId36">
              <w:r>
                <w:rPr>
                  <w:color w:val="1B5E9E"/>
                  <w:u w:val="single"/>
                </w:rPr>
                <w:t xml:space="preserve">daihoc.fpt.edu.vn</w:t>
              </w:r>
            </w:hyperlink>
          </w:p>
        </w:tc>
      </w:tr>
      <w:tr>
        <w:tc>
          <w:tcPr>
            <w:tcW w:type="dxa" w:w="517"/>
          </w:tcPr>
          <w:p>
            <w:pPr>
              <w:spacing w:before="40" w:after="40" w:line="269" w:lineRule="auto"/>
              <w:jc w:val="left"/>
            </w:pPr>
            <w:r>
              <w:rPr>
                <w:rFonts w:ascii="Arial" w:hAnsi="Arial"/>
                <w:b/>
                <w:sz w:val="18"/>
              </w:rPr>
              <w:t>27</w:t>
            </w:r>
          </w:p>
        </w:tc>
        <w:tc>
          <w:tcPr>
            <w:tcW w:type="dxa" w:w="6026"/>
          </w:tcPr>
          <w:p>
            <w:pPr>
              <w:spacing w:before="40" w:after="40" w:line="269" w:lineRule="auto"/>
              <w:jc w:val="left"/>
            </w:pPr>
            <w:r>
              <w:rPr>
                <w:rFonts w:ascii="Arial" w:hAnsi="Arial"/>
                <w:sz w:val="18"/>
              </w:rPr>
              <w:t>NIU — Laptop Circulation Policy</w:t>
            </w:r>
          </w:p>
        </w:tc>
        <w:tc>
          <w:tcPr>
            <w:tcW w:type="dxa" w:w="2755"/>
          </w:tcPr>
          <w:p>
            <w:pPr>
              <w:spacing w:before="40" w:after="40" w:line="269" w:lineRule="auto"/>
              <w:jc w:val="left"/>
            </w:pPr>
            <w:hyperlink r:id="rId37">
              <w:r>
                <w:rPr>
                  <w:color w:val="1B5E9E"/>
                  <w:u w:val="single"/>
                </w:rPr>
                <w:t xml:space="preserve">library.niu.edu</w:t>
              </w:r>
            </w:hyperlink>
          </w:p>
        </w:tc>
      </w:tr>
      <w:tr>
        <w:tc>
          <w:tcPr>
            <w:tcW w:type="dxa" w:w="517"/>
            <w:shd w:val="clear" w:color="auto" w:fill="F7F9FB"/>
          </w:tcPr>
          <w:p>
            <w:pPr>
              <w:spacing w:before="40" w:after="40" w:line="269" w:lineRule="auto"/>
              <w:jc w:val="left"/>
            </w:pPr>
            <w:r>
              <w:rPr>
                <w:rFonts w:ascii="Arial" w:hAnsi="Arial"/>
                <w:b/>
                <w:sz w:val="18"/>
              </w:rPr>
              <w:t>28</w:t>
            </w:r>
          </w:p>
        </w:tc>
        <w:tc>
          <w:tcPr>
            <w:tcW w:type="dxa" w:w="6026"/>
            <w:shd w:val="clear" w:color="auto" w:fill="F7F9FB"/>
          </w:tcPr>
          <w:p>
            <w:pPr>
              <w:spacing w:before="40" w:after="40" w:line="269" w:lineRule="auto"/>
              <w:jc w:val="left"/>
            </w:pPr>
            <w:r>
              <w:rPr>
                <w:rFonts w:ascii="Arial" w:hAnsi="Arial"/>
                <w:sz w:val="18"/>
              </w:rPr>
              <w:t>UConn Library — fines/fees</w:t>
            </w:r>
          </w:p>
        </w:tc>
        <w:tc>
          <w:tcPr>
            <w:tcW w:type="dxa" w:w="2755"/>
            <w:shd w:val="clear" w:color="auto" w:fill="F7F9FB"/>
          </w:tcPr>
          <w:p>
            <w:pPr>
              <w:spacing w:before="40" w:after="40" w:line="269" w:lineRule="auto"/>
              <w:jc w:val="left"/>
            </w:pPr>
            <w:hyperlink r:id="rId38">
              <w:r>
                <w:rPr>
                  <w:color w:val="1B5E9E"/>
                  <w:u w:val="single"/>
                </w:rPr>
                <w:t xml:space="preserve">library.uconn.edu</w:t>
              </w:r>
            </w:hyperlink>
          </w:p>
        </w:tc>
      </w:tr>
      <w:tr>
        <w:tc>
          <w:tcPr>
            <w:tcW w:type="dxa" w:w="517"/>
          </w:tcPr>
          <w:p>
            <w:pPr>
              <w:spacing w:before="40" w:after="40" w:line="269" w:lineRule="auto"/>
              <w:jc w:val="left"/>
            </w:pPr>
            <w:r>
              <w:rPr>
                <w:rFonts w:ascii="Arial" w:hAnsi="Arial"/>
                <w:b/>
                <w:sz w:val="18"/>
              </w:rPr>
              <w:t>29</w:t>
            </w:r>
          </w:p>
        </w:tc>
        <w:tc>
          <w:tcPr>
            <w:tcW w:type="dxa" w:w="6026"/>
          </w:tcPr>
          <w:p>
            <w:pPr>
              <w:spacing w:before="40" w:after="40" w:line="269" w:lineRule="auto"/>
              <w:jc w:val="left"/>
            </w:pPr>
            <w:r>
              <w:rPr>
                <w:rFonts w:ascii="Arial" w:hAnsi="Arial"/>
                <w:sz w:val="18"/>
              </w:rPr>
              <w:t>MIT IS&amp;T — Computing Equipment Loan Program</w:t>
            </w:r>
          </w:p>
        </w:tc>
        <w:tc>
          <w:tcPr>
            <w:tcW w:type="dxa" w:w="2755"/>
          </w:tcPr>
          <w:p>
            <w:pPr>
              <w:spacing w:before="40" w:after="40" w:line="269" w:lineRule="auto"/>
              <w:jc w:val="left"/>
            </w:pPr>
            <w:hyperlink r:id="rId39">
              <w:r>
                <w:rPr>
                  <w:color w:val="1B5E9E"/>
                  <w:u w:val="single"/>
                </w:rPr>
                <w:t xml:space="preserve">ist.mit.edu</w:t>
              </w:r>
            </w:hyperlink>
          </w:p>
        </w:tc>
      </w:tr>
      <w:tr>
        <w:tc>
          <w:tcPr>
            <w:tcW w:type="dxa" w:w="517"/>
            <w:shd w:val="clear" w:color="auto" w:fill="F7F9FB"/>
          </w:tcPr>
          <w:p>
            <w:pPr>
              <w:spacing w:before="40" w:after="40" w:line="269" w:lineRule="auto"/>
              <w:jc w:val="left"/>
            </w:pPr>
            <w:r>
              <w:rPr>
                <w:rFonts w:ascii="Arial" w:hAnsi="Arial"/>
                <w:b/>
                <w:sz w:val="18"/>
              </w:rPr>
              <w:t>30</w:t>
            </w:r>
          </w:p>
        </w:tc>
        <w:tc>
          <w:tcPr>
            <w:tcW w:type="dxa" w:w="6026"/>
            <w:shd w:val="clear" w:color="auto" w:fill="F7F9FB"/>
          </w:tcPr>
          <w:p>
            <w:pPr>
              <w:spacing w:before="40" w:after="40" w:line="269" w:lineRule="auto"/>
              <w:jc w:val="left"/>
            </w:pPr>
            <w:r>
              <w:rPr>
                <w:rFonts w:ascii="Arial" w:hAnsi="Arial"/>
                <w:sz w:val="18"/>
              </w:rPr>
              <w:t>Code4Lib Journal — Best Practices for a University Laptop Lending Program</w:t>
            </w:r>
          </w:p>
        </w:tc>
        <w:tc>
          <w:tcPr>
            <w:tcW w:type="dxa" w:w="2755"/>
            <w:shd w:val="clear" w:color="auto" w:fill="F7F9FB"/>
          </w:tcPr>
          <w:p>
            <w:pPr>
              <w:spacing w:before="40" w:after="40" w:line="269" w:lineRule="auto"/>
              <w:jc w:val="left"/>
            </w:pPr>
            <w:hyperlink r:id="rId40">
              <w:r>
                <w:rPr>
                  <w:color w:val="1B5E9E"/>
                  <w:u w:val="single"/>
                </w:rPr>
                <w:t xml:space="preserve">journal.code4lib.org</w:t>
              </w:r>
            </w:hyperlink>
          </w:p>
        </w:tc>
      </w:tr>
      <w:tr>
        <w:tc>
          <w:tcPr>
            <w:tcW w:type="dxa" w:w="517"/>
          </w:tcPr>
          <w:p>
            <w:pPr>
              <w:spacing w:before="40" w:after="40" w:line="269" w:lineRule="auto"/>
              <w:jc w:val="left"/>
            </w:pPr>
            <w:r>
              <w:rPr>
                <w:rFonts w:ascii="Arial" w:hAnsi="Arial"/>
                <w:b/>
                <w:sz w:val="18"/>
              </w:rPr>
              <w:t>31</w:t>
            </w:r>
          </w:p>
        </w:tc>
        <w:tc>
          <w:tcPr>
            <w:tcW w:type="dxa" w:w="6026"/>
          </w:tcPr>
          <w:p>
            <w:pPr>
              <w:spacing w:before="40" w:after="40" w:line="269" w:lineRule="auto"/>
              <w:jc w:val="left"/>
            </w:pPr>
            <w:r>
              <w:rPr>
                <w:rFonts w:ascii="Arial" w:hAnsi="Arial"/>
                <w:sz w:val="18"/>
              </w:rPr>
              <w:t>its.umich.edu — Laptop Loaner Program</w:t>
            </w:r>
          </w:p>
        </w:tc>
        <w:tc>
          <w:tcPr>
            <w:tcW w:type="dxa" w:w="2755"/>
          </w:tcPr>
          <w:p>
            <w:pPr>
              <w:spacing w:before="40" w:after="40" w:line="269" w:lineRule="auto"/>
              <w:jc w:val="left"/>
            </w:pPr>
            <w:hyperlink r:id="rId41">
              <w:r>
                <w:rPr>
                  <w:color w:val="1B5E9E"/>
                  <w:u w:val="single"/>
                </w:rPr>
                <w:t xml:space="preserve">its.umich.edu</w:t>
              </w:r>
            </w:hyperlink>
          </w:p>
        </w:tc>
      </w:tr>
      <w:tr>
        <w:tc>
          <w:tcPr>
            <w:tcW w:type="dxa" w:w="517"/>
            <w:shd w:val="clear" w:color="auto" w:fill="F7F9FB"/>
          </w:tcPr>
          <w:p>
            <w:pPr>
              <w:spacing w:before="40" w:after="40" w:line="269" w:lineRule="auto"/>
              <w:jc w:val="left"/>
            </w:pPr>
            <w:r>
              <w:rPr>
                <w:rFonts w:ascii="Arial" w:hAnsi="Arial"/>
                <w:b/>
                <w:sz w:val="18"/>
              </w:rPr>
              <w:t>32</w:t>
            </w:r>
          </w:p>
        </w:tc>
        <w:tc>
          <w:tcPr>
            <w:tcW w:type="dxa" w:w="6026"/>
            <w:shd w:val="clear" w:color="auto" w:fill="F7F9FB"/>
          </w:tcPr>
          <w:p>
            <w:pPr>
              <w:spacing w:before="40" w:after="40" w:line="269" w:lineRule="auto"/>
              <w:jc w:val="left"/>
            </w:pPr>
            <w:r>
              <w:rPr>
                <w:rFonts w:ascii="Arial" w:hAnsi="Arial"/>
                <w:sz w:val="18"/>
              </w:rPr>
              <w:t>U-M ITS — Sites @ Home (Loaner Laptop Program)</w:t>
            </w:r>
          </w:p>
        </w:tc>
        <w:tc>
          <w:tcPr>
            <w:tcW w:type="dxa" w:w="2755"/>
            <w:shd w:val="clear" w:color="auto" w:fill="F7F9FB"/>
          </w:tcPr>
          <w:p>
            <w:pPr>
              <w:spacing w:before="40" w:after="40" w:line="269" w:lineRule="auto"/>
              <w:jc w:val="left"/>
            </w:pPr>
            <w:hyperlink r:id="rId42">
              <w:r>
                <w:rPr>
                  <w:color w:val="1B5E9E"/>
                  <w:u w:val="single"/>
                </w:rPr>
                <w:t xml:space="preserve">its.umich.edu</w:t>
              </w:r>
            </w:hyperlink>
          </w:p>
        </w:tc>
      </w:tr>
      <w:tr>
        <w:tc>
          <w:tcPr>
            <w:tcW w:type="dxa" w:w="517"/>
          </w:tcPr>
          <w:p>
            <w:pPr>
              <w:spacing w:before="40" w:after="40" w:line="269" w:lineRule="auto"/>
              <w:jc w:val="left"/>
            </w:pPr>
            <w:r>
              <w:rPr>
                <w:rFonts w:ascii="Arial" w:hAnsi="Arial"/>
                <w:b/>
                <w:sz w:val="18"/>
              </w:rPr>
              <w:t>33</w:t>
            </w:r>
          </w:p>
        </w:tc>
        <w:tc>
          <w:tcPr>
            <w:tcW w:type="dxa" w:w="6026"/>
          </w:tcPr>
          <w:p>
            <w:pPr>
              <w:spacing w:before="40" w:after="40" w:line="269" w:lineRule="auto"/>
              <w:jc w:val="left"/>
            </w:pPr>
            <w:r>
              <w:rPr>
                <w:rFonts w:ascii="Arial" w:hAnsi="Arial"/>
                <w:sz w:val="18"/>
              </w:rPr>
              <w:t>thehub.stanford.edu/borrow-equipment/loan-policies</w:t>
            </w:r>
          </w:p>
        </w:tc>
        <w:tc>
          <w:tcPr>
            <w:tcW w:type="dxa" w:w="2755"/>
          </w:tcPr>
          <w:p>
            <w:pPr>
              <w:spacing w:before="40" w:after="40" w:line="269" w:lineRule="auto"/>
              <w:jc w:val="left"/>
            </w:pPr>
            <w:hyperlink r:id="rId43">
              <w:r>
                <w:rPr>
                  <w:color w:val="1B5E9E"/>
                  <w:u w:val="single"/>
                </w:rPr>
                <w:t xml:space="preserve">thehub.stanford.edu</w:t>
              </w:r>
            </w:hyperlink>
          </w:p>
        </w:tc>
      </w:tr>
      <w:tr>
        <w:tc>
          <w:tcPr>
            <w:tcW w:type="dxa" w:w="517"/>
            <w:shd w:val="clear" w:color="auto" w:fill="F7F9FB"/>
          </w:tcPr>
          <w:p>
            <w:pPr>
              <w:spacing w:before="40" w:after="40" w:line="269" w:lineRule="auto"/>
              <w:jc w:val="left"/>
            </w:pPr>
            <w:r>
              <w:rPr>
                <w:rFonts w:ascii="Arial" w:hAnsi="Arial"/>
                <w:b/>
                <w:sz w:val="18"/>
              </w:rPr>
              <w:t>34</w:t>
            </w:r>
          </w:p>
        </w:tc>
        <w:tc>
          <w:tcPr>
            <w:tcW w:type="dxa" w:w="6026"/>
            <w:shd w:val="clear" w:color="auto" w:fill="F7F9FB"/>
          </w:tcPr>
          <w:p>
            <w:pPr>
              <w:spacing w:before="40" w:after="40" w:line="269" w:lineRule="auto"/>
              <w:jc w:val="left"/>
            </w:pPr>
            <w:r>
              <w:rPr>
                <w:rFonts w:ascii="Arial" w:hAnsi="Arial"/>
                <w:sz w:val="18"/>
              </w:rPr>
              <w:t>thehub.stanford.edu/borrow-equipment/loan-process</w:t>
            </w:r>
          </w:p>
        </w:tc>
        <w:tc>
          <w:tcPr>
            <w:tcW w:type="dxa" w:w="2755"/>
            <w:shd w:val="clear" w:color="auto" w:fill="F7F9FB"/>
          </w:tcPr>
          <w:p>
            <w:pPr>
              <w:spacing w:before="40" w:after="40" w:line="269" w:lineRule="auto"/>
              <w:jc w:val="left"/>
            </w:pPr>
            <w:hyperlink r:id="rId44">
              <w:r>
                <w:rPr>
                  <w:color w:val="1B5E9E"/>
                  <w:u w:val="single"/>
                </w:rPr>
                <w:t xml:space="preserve">thehub.stanford.edu</w:t>
              </w:r>
            </w:hyperlink>
          </w:p>
        </w:tc>
      </w:tr>
      <w:tr>
        <w:tc>
          <w:tcPr>
            <w:tcW w:type="dxa" w:w="517"/>
          </w:tcPr>
          <w:p>
            <w:pPr>
              <w:spacing w:before="40" w:after="40" w:line="269" w:lineRule="auto"/>
              <w:jc w:val="left"/>
            </w:pPr>
            <w:r>
              <w:rPr>
                <w:rFonts w:ascii="Arial" w:hAnsi="Arial"/>
                <w:b/>
                <w:sz w:val="18"/>
              </w:rPr>
              <w:t>35</w:t>
            </w:r>
          </w:p>
        </w:tc>
        <w:tc>
          <w:tcPr>
            <w:tcW w:type="dxa" w:w="6026"/>
          </w:tcPr>
          <w:p>
            <w:pPr>
              <w:spacing w:before="40" w:after="40" w:line="269" w:lineRule="auto"/>
              <w:jc w:val="left"/>
            </w:pPr>
            <w:r>
              <w:rPr>
                <w:rFonts w:ascii="Arial" w:hAnsi="Arial"/>
                <w:sz w:val="18"/>
              </w:rPr>
              <w:t>U-M Flint — Emergency Laptop Loan Program</w:t>
            </w:r>
          </w:p>
        </w:tc>
        <w:tc>
          <w:tcPr>
            <w:tcW w:type="dxa" w:w="2755"/>
          </w:tcPr>
          <w:p>
            <w:pPr>
              <w:spacing w:before="40" w:after="40" w:line="269" w:lineRule="auto"/>
              <w:jc w:val="left"/>
            </w:pPr>
            <w:hyperlink r:id="rId45">
              <w:r>
                <w:rPr>
                  <w:color w:val="1B5E9E"/>
                  <w:u w:val="single"/>
                </w:rPr>
                <w:t xml:space="preserve">umflint.edu</w:t>
              </w:r>
            </w:hyperlink>
          </w:p>
        </w:tc>
      </w:tr>
      <w:tr>
        <w:tc>
          <w:tcPr>
            <w:tcW w:type="dxa" w:w="517"/>
            <w:shd w:val="clear" w:color="auto" w:fill="F7F9FB"/>
          </w:tcPr>
          <w:p>
            <w:pPr>
              <w:spacing w:before="40" w:after="40" w:line="269" w:lineRule="auto"/>
              <w:jc w:val="left"/>
            </w:pPr>
            <w:r>
              <w:rPr>
                <w:rFonts w:ascii="Arial" w:hAnsi="Arial"/>
                <w:b/>
                <w:sz w:val="18"/>
              </w:rPr>
              <w:t>36</w:t>
            </w:r>
          </w:p>
        </w:tc>
        <w:tc>
          <w:tcPr>
            <w:tcW w:type="dxa" w:w="6026"/>
            <w:shd w:val="clear" w:color="auto" w:fill="F7F9FB"/>
          </w:tcPr>
          <w:p>
            <w:pPr>
              <w:spacing w:before="40" w:after="40" w:line="269" w:lineRule="auto"/>
              <w:jc w:val="left"/>
            </w:pPr>
            <w:r>
              <w:rPr>
                <w:rFonts w:ascii="Arial" w:hAnsi="Arial"/>
                <w:sz w:val="18"/>
              </w:rPr>
              <w:t>RMIT — Student Hardship Assistance Grants (laptop hỏng = tình huống đủ điều kiện)</w:t>
            </w:r>
          </w:p>
        </w:tc>
        <w:tc>
          <w:tcPr>
            <w:tcW w:type="dxa" w:w="2755"/>
            <w:shd w:val="clear" w:color="auto" w:fill="F7F9FB"/>
          </w:tcPr>
          <w:p>
            <w:pPr>
              <w:spacing w:before="40" w:after="40" w:line="269" w:lineRule="auto"/>
              <w:jc w:val="left"/>
            </w:pPr>
            <w:hyperlink r:id="rId46">
              <w:r>
                <w:rPr>
                  <w:color w:val="1B5E9E"/>
                  <w:u w:val="single"/>
                </w:rPr>
                <w:t xml:space="preserve">rmit.edu.au</w:t>
              </w:r>
            </w:hyperlink>
          </w:p>
        </w:tc>
      </w:tr>
      <w:tr>
        <w:tc>
          <w:tcPr>
            <w:tcW w:type="dxa" w:w="517"/>
          </w:tcPr>
          <w:p>
            <w:pPr>
              <w:spacing w:before="40" w:after="40" w:line="269" w:lineRule="auto"/>
              <w:jc w:val="left"/>
            </w:pPr>
            <w:r>
              <w:rPr>
                <w:rFonts w:ascii="Arial" w:hAnsi="Arial"/>
                <w:b/>
                <w:sz w:val="18"/>
              </w:rPr>
              <w:t>37</w:t>
            </w:r>
          </w:p>
        </w:tc>
        <w:tc>
          <w:tcPr>
            <w:tcW w:type="dxa" w:w="6026"/>
          </w:tcPr>
          <w:p>
            <w:pPr>
              <w:spacing w:before="40" w:after="40" w:line="269" w:lineRule="auto"/>
              <w:jc w:val="left"/>
            </w:pPr>
            <w:r>
              <w:rPr>
                <w:rFonts w:ascii="Arial" w:hAnsi="Arial"/>
                <w:sz w:val="18"/>
              </w:rPr>
              <w:t>ctsv.uit.edu.vn — "Chương trình cho sinh viên mượn máy tính miễn phí" (Phòng CTSV, ĐH CNTT – ĐHQG TP.HCM)</w:t>
            </w:r>
          </w:p>
        </w:tc>
        <w:tc>
          <w:tcPr>
            <w:tcW w:type="dxa" w:w="2755"/>
          </w:tcPr>
          <w:p>
            <w:pPr>
              <w:spacing w:before="40" w:after="40" w:line="269" w:lineRule="auto"/>
              <w:jc w:val="left"/>
            </w:pPr>
            <w:hyperlink r:id="rId47">
              <w:r>
                <w:rPr>
                  <w:color w:val="1B5E9E"/>
                  <w:u w:val="single"/>
                </w:rPr>
                <w:t xml:space="preserve">ctsv.uit.edu.vn</w:t>
              </w:r>
            </w:hyperlink>
          </w:p>
        </w:tc>
      </w:tr>
      <w:tr>
        <w:tc>
          <w:tcPr>
            <w:tcW w:type="dxa" w:w="517"/>
            <w:shd w:val="clear" w:color="auto" w:fill="F7F9FB"/>
          </w:tcPr>
          <w:p>
            <w:pPr>
              <w:spacing w:before="40" w:after="40" w:line="269" w:lineRule="auto"/>
              <w:jc w:val="left"/>
            </w:pPr>
            <w:r>
              <w:rPr>
                <w:rFonts w:ascii="Arial" w:hAnsi="Arial"/>
                <w:b/>
                <w:sz w:val="18"/>
              </w:rPr>
              <w:t>38</w:t>
            </w:r>
          </w:p>
        </w:tc>
        <w:tc>
          <w:tcPr>
            <w:tcW w:type="dxa" w:w="6026"/>
            <w:shd w:val="clear" w:color="auto" w:fill="F7F9FB"/>
          </w:tcPr>
          <w:p>
            <w:pPr>
              <w:spacing w:before="40" w:after="40" w:line="269" w:lineRule="auto"/>
              <w:jc w:val="left"/>
            </w:pPr>
            <w:r>
              <w:rPr>
                <w:rFonts w:ascii="Arial" w:hAnsi="Arial"/>
                <w:sz w:val="18"/>
              </w:rPr>
              <w:t>sggp.org.vn — "Cho sinh viên mượn laptop miễn phí"</w:t>
            </w:r>
          </w:p>
        </w:tc>
        <w:tc>
          <w:tcPr>
            <w:tcW w:type="dxa" w:w="2755"/>
            <w:shd w:val="clear" w:color="auto" w:fill="F7F9FB"/>
          </w:tcPr>
          <w:p>
            <w:pPr>
              <w:spacing w:before="40" w:after="40" w:line="269" w:lineRule="auto"/>
              <w:jc w:val="left"/>
            </w:pPr>
            <w:hyperlink r:id="rId48">
              <w:r>
                <w:rPr>
                  <w:color w:val="1B5E9E"/>
                  <w:u w:val="single"/>
                </w:rPr>
                <w:t xml:space="preserve">sggp.org.vn</w:t>
              </w:r>
            </w:hyperlink>
          </w:p>
        </w:tc>
      </w:tr>
      <w:tr>
        <w:tc>
          <w:tcPr>
            <w:tcW w:type="dxa" w:w="517"/>
          </w:tcPr>
          <w:p>
            <w:pPr>
              <w:spacing w:before="40" w:after="40" w:line="269" w:lineRule="auto"/>
              <w:jc w:val="left"/>
            </w:pPr>
            <w:r>
              <w:rPr>
                <w:rFonts w:ascii="Arial" w:hAnsi="Arial"/>
                <w:b/>
                <w:sz w:val="18"/>
              </w:rPr>
              <w:t>39</w:t>
            </w:r>
          </w:p>
        </w:tc>
        <w:tc>
          <w:tcPr>
            <w:tcW w:type="dxa" w:w="6026"/>
          </w:tcPr>
          <w:p>
            <w:pPr>
              <w:spacing w:before="40" w:after="40" w:line="269" w:lineRule="auto"/>
              <w:jc w:val="left"/>
            </w:pPr>
            <w:r>
              <w:rPr>
                <w:rFonts w:ascii="Arial" w:hAnsi="Arial"/>
                <w:sz w:val="18"/>
              </w:rPr>
              <w:t>Truy cập cổng học thuật Academic Portal (FAP) — Helpdesk FPTU</w:t>
            </w:r>
          </w:p>
        </w:tc>
        <w:tc>
          <w:tcPr>
            <w:tcW w:type="dxa" w:w="2755"/>
          </w:tcPr>
          <w:p>
            <w:pPr>
              <w:spacing w:before="40" w:after="40" w:line="269" w:lineRule="auto"/>
              <w:jc w:val="left"/>
            </w:pPr>
            <w:hyperlink r:id="rId49">
              <w:r>
                <w:rPr>
                  <w:color w:val="1B5E9E"/>
                  <w:u w:val="single"/>
                </w:rPr>
                <w:t xml:space="preserve">it.fpt.edu.vn</w:t>
              </w:r>
            </w:hyperlink>
          </w:p>
        </w:tc>
      </w:tr>
      <w:tr>
        <w:tc>
          <w:tcPr>
            <w:tcW w:type="dxa" w:w="517"/>
            <w:shd w:val="clear" w:color="auto" w:fill="F7F9FB"/>
          </w:tcPr>
          <w:p>
            <w:pPr>
              <w:spacing w:before="40" w:after="40" w:line="269" w:lineRule="auto"/>
              <w:jc w:val="left"/>
            </w:pPr>
            <w:r>
              <w:rPr>
                <w:rFonts w:ascii="Arial" w:hAnsi="Arial"/>
                <w:b/>
                <w:sz w:val="18"/>
              </w:rPr>
              <w:t>40</w:t>
            </w:r>
          </w:p>
        </w:tc>
        <w:tc>
          <w:tcPr>
            <w:tcW w:type="dxa" w:w="6026"/>
            <w:shd w:val="clear" w:color="auto" w:fill="F7F9FB"/>
          </w:tcPr>
          <w:p>
            <w:pPr>
              <w:spacing w:before="40" w:after="40" w:line="269" w:lineRule="auto"/>
              <w:jc w:val="left"/>
            </w:pPr>
            <w:r>
              <w:rPr>
                <w:rFonts w:ascii="Arial" w:hAnsi="Arial"/>
                <w:sz w:val="18"/>
              </w:rPr>
              <w:t>Drexel Law — Loaner Laptop Policies (PDF)</w:t>
            </w:r>
          </w:p>
        </w:tc>
        <w:tc>
          <w:tcPr>
            <w:tcW w:type="dxa" w:w="2755"/>
            <w:shd w:val="clear" w:color="auto" w:fill="F7F9FB"/>
          </w:tcPr>
          <w:p>
            <w:pPr>
              <w:spacing w:before="40" w:after="40" w:line="269" w:lineRule="auto"/>
              <w:jc w:val="left"/>
            </w:pPr>
            <w:hyperlink r:id="rId50">
              <w:r>
                <w:rPr>
                  <w:color w:val="1B5E9E"/>
                  <w:u w:val="single"/>
                </w:rPr>
                <w:t xml:space="preserve">drexel.edu</w:t>
              </w:r>
            </w:hyperlink>
          </w:p>
        </w:tc>
      </w:tr>
      <w:tr>
        <w:tc>
          <w:tcPr>
            <w:tcW w:type="dxa" w:w="517"/>
          </w:tcPr>
          <w:p>
            <w:pPr>
              <w:spacing w:before="40" w:after="40" w:line="269" w:lineRule="auto"/>
              <w:jc w:val="left"/>
            </w:pPr>
            <w:r>
              <w:rPr>
                <w:rFonts w:ascii="Arial" w:hAnsi="Arial"/>
                <w:b/>
                <w:sz w:val="18"/>
              </w:rPr>
              <w:t>41</w:t>
            </w:r>
          </w:p>
        </w:tc>
        <w:tc>
          <w:tcPr>
            <w:tcW w:type="dxa" w:w="6026"/>
          </w:tcPr>
          <w:p>
            <w:pPr>
              <w:spacing w:before="40" w:after="40" w:line="269" w:lineRule="auto"/>
              <w:jc w:val="left"/>
            </w:pPr>
            <w:r>
              <w:rPr>
                <w:rFonts w:ascii="Arial" w:hAnsi="Arial"/>
                <w:sz w:val="18"/>
              </w:rPr>
              <w:t>skylap.vn/dich-vu-cho-thue/cho-thue-laptop-dell-van-phong/</w:t>
            </w:r>
          </w:p>
        </w:tc>
        <w:tc>
          <w:tcPr>
            <w:tcW w:type="dxa" w:w="2755"/>
          </w:tcPr>
          <w:p>
            <w:pPr>
              <w:spacing w:before="40" w:after="40" w:line="269" w:lineRule="auto"/>
              <w:jc w:val="left"/>
            </w:pPr>
            <w:hyperlink r:id="rId51">
              <w:r>
                <w:rPr>
                  <w:color w:val="1B5E9E"/>
                  <w:u w:val="single"/>
                </w:rPr>
                <w:t xml:space="preserve">skylap.vn</w:t>
              </w:r>
            </w:hyperlink>
          </w:p>
        </w:tc>
      </w:tr>
      <w:tr>
        <w:tc>
          <w:tcPr>
            <w:tcW w:type="dxa" w:w="517"/>
            <w:shd w:val="clear" w:color="auto" w:fill="F7F9FB"/>
          </w:tcPr>
          <w:p>
            <w:pPr>
              <w:spacing w:before="40" w:after="40" w:line="269" w:lineRule="auto"/>
              <w:jc w:val="left"/>
            </w:pPr>
            <w:r>
              <w:rPr>
                <w:rFonts w:ascii="Arial" w:hAnsi="Arial"/>
                <w:b/>
                <w:sz w:val="18"/>
              </w:rPr>
              <w:t>42</w:t>
            </w:r>
          </w:p>
        </w:tc>
        <w:tc>
          <w:tcPr>
            <w:tcW w:type="dxa" w:w="6026"/>
            <w:shd w:val="clear" w:color="auto" w:fill="F7F9FB"/>
          </w:tcPr>
          <w:p>
            <w:pPr>
              <w:spacing w:before="40" w:after="40" w:line="269" w:lineRule="auto"/>
              <w:jc w:val="left"/>
            </w:pPr>
            <w:r>
              <w:rPr>
                <w:rFonts w:ascii="Arial" w:hAnsi="Arial"/>
                <w:sz w:val="18"/>
              </w:rPr>
              <w:t>ictsaigon.com.vn/cho-thue-laptop-hp-elitebook-9480m</w:t>
            </w:r>
          </w:p>
        </w:tc>
        <w:tc>
          <w:tcPr>
            <w:tcW w:type="dxa" w:w="2755"/>
            <w:shd w:val="clear" w:color="auto" w:fill="F7F9FB"/>
          </w:tcPr>
          <w:p>
            <w:pPr>
              <w:spacing w:before="40" w:after="40" w:line="269" w:lineRule="auto"/>
              <w:jc w:val="left"/>
            </w:pPr>
            <w:hyperlink r:id="rId52">
              <w:r>
                <w:rPr>
                  <w:color w:val="1B5E9E"/>
                  <w:u w:val="single"/>
                </w:rPr>
                <w:t xml:space="preserve">ictsaigon.com.vn</w:t>
              </w:r>
            </w:hyperlink>
          </w:p>
        </w:tc>
      </w:tr>
      <w:tr>
        <w:tc>
          <w:tcPr>
            <w:tcW w:type="dxa" w:w="517"/>
          </w:tcPr>
          <w:p>
            <w:pPr>
              <w:spacing w:before="40" w:after="40" w:line="269" w:lineRule="auto"/>
              <w:jc w:val="left"/>
            </w:pPr>
            <w:r>
              <w:rPr>
                <w:rFonts w:ascii="Arial" w:hAnsi="Arial"/>
                <w:b/>
                <w:sz w:val="18"/>
              </w:rPr>
              <w:t>43</w:t>
            </w:r>
          </w:p>
        </w:tc>
        <w:tc>
          <w:tcPr>
            <w:tcW w:type="dxa" w:w="6026"/>
          </w:tcPr>
          <w:p>
            <w:pPr>
              <w:spacing w:before="40" w:after="40" w:line="269" w:lineRule="auto"/>
              <w:jc w:val="left"/>
            </w:pPr>
            <w:r>
              <w:rPr>
                <w:rFonts w:ascii="Arial" w:hAnsi="Arial"/>
                <w:sz w:val="18"/>
              </w:rPr>
              <w:t>landing "Cho thuê laptop THI CỬ — giải pháp hữu ích cho sinh viên MÙA THI"</w:t>
            </w:r>
          </w:p>
        </w:tc>
        <w:tc>
          <w:tcPr>
            <w:tcW w:type="dxa" w:w="2755"/>
          </w:tcPr>
          <w:p>
            <w:pPr>
              <w:spacing w:before="40" w:after="40" w:line="269" w:lineRule="auto"/>
              <w:jc w:val="left"/>
            </w:pPr>
            <w:hyperlink r:id="rId53">
              <w:r>
                <w:rPr>
                  <w:color w:val="1B5E9E"/>
                  <w:u w:val="single"/>
                </w:rPr>
                <w:t xml:space="preserve">phuongnamco.com</w:t>
              </w:r>
            </w:hyperlink>
          </w:p>
        </w:tc>
      </w:tr>
      <w:tr>
        <w:tc>
          <w:tcPr>
            <w:tcW w:type="dxa" w:w="517"/>
            <w:shd w:val="clear" w:color="auto" w:fill="F7F9FB"/>
          </w:tcPr>
          <w:p>
            <w:pPr>
              <w:spacing w:before="40" w:after="40" w:line="269" w:lineRule="auto"/>
              <w:jc w:val="left"/>
            </w:pPr>
            <w:r>
              <w:rPr>
                <w:rFonts w:ascii="Arial" w:hAnsi="Arial"/>
                <w:b/>
                <w:sz w:val="18"/>
              </w:rPr>
              <w:t>44</w:t>
            </w:r>
          </w:p>
        </w:tc>
        <w:tc>
          <w:tcPr>
            <w:tcW w:type="dxa" w:w="6026"/>
            <w:shd w:val="clear" w:color="auto" w:fill="F7F9FB"/>
          </w:tcPr>
          <w:p>
            <w:pPr>
              <w:spacing w:before="40" w:after="40" w:line="269" w:lineRule="auto"/>
              <w:jc w:val="left"/>
            </w:pPr>
            <w:r>
              <w:rPr>
                <w:rFonts w:ascii="Arial" w:hAnsi="Arial"/>
                <w:sz w:val="18"/>
              </w:rPr>
              <w:t>Drexel Libraries — Laptop &amp; Portable Charger Lending Kiosks</w:t>
            </w:r>
          </w:p>
        </w:tc>
        <w:tc>
          <w:tcPr>
            <w:tcW w:type="dxa" w:w="2755"/>
            <w:shd w:val="clear" w:color="auto" w:fill="F7F9FB"/>
          </w:tcPr>
          <w:p>
            <w:pPr>
              <w:spacing w:before="40" w:after="40" w:line="269" w:lineRule="auto"/>
              <w:jc w:val="left"/>
            </w:pPr>
            <w:hyperlink r:id="rId54">
              <w:r>
                <w:rPr>
                  <w:color w:val="1B5E9E"/>
                  <w:u w:val="single"/>
                </w:rPr>
                <w:t xml:space="preserve">library.drexel.edu</w:t>
              </w:r>
            </w:hyperlink>
          </w:p>
        </w:tc>
      </w:tr>
      <w:tr>
        <w:tc>
          <w:tcPr>
            <w:tcW w:type="dxa" w:w="517"/>
          </w:tcPr>
          <w:p>
            <w:pPr>
              <w:spacing w:before="40" w:after="40" w:line="269" w:lineRule="auto"/>
              <w:jc w:val="left"/>
            </w:pPr>
            <w:r>
              <w:rPr>
                <w:rFonts w:ascii="Arial" w:hAnsi="Arial"/>
                <w:b/>
                <w:sz w:val="18"/>
              </w:rPr>
              <w:t>45</w:t>
            </w:r>
          </w:p>
        </w:tc>
        <w:tc>
          <w:tcPr>
            <w:tcW w:type="dxa" w:w="6026"/>
          </w:tcPr>
          <w:p>
            <w:pPr>
              <w:spacing w:before="40" w:after="40" w:line="269" w:lineRule="auto"/>
              <w:jc w:val="left"/>
            </w:pPr>
            <w:r>
              <w:rPr>
                <w:rFonts w:ascii="Arial" w:hAnsi="Arial"/>
                <w:sz w:val="18"/>
              </w:rPr>
              <w:t>Turo Help — Security deposits (US)</w:t>
            </w:r>
          </w:p>
        </w:tc>
        <w:tc>
          <w:tcPr>
            <w:tcW w:type="dxa" w:w="2755"/>
          </w:tcPr>
          <w:p>
            <w:pPr>
              <w:spacing w:before="40" w:after="40" w:line="269" w:lineRule="auto"/>
              <w:jc w:val="left"/>
            </w:pPr>
            <w:hyperlink r:id="rId55">
              <w:r>
                <w:rPr>
                  <w:color w:val="1B5E9E"/>
                  <w:u w:val="single"/>
                </w:rPr>
                <w:t xml:space="preserve">help.turo.com</w:t>
              </w:r>
            </w:hyperlink>
          </w:p>
        </w:tc>
      </w:tr>
      <w:tr>
        <w:tc>
          <w:tcPr>
            <w:tcW w:type="dxa" w:w="517"/>
            <w:shd w:val="clear" w:color="auto" w:fill="F7F9FB"/>
          </w:tcPr>
          <w:p>
            <w:pPr>
              <w:spacing w:before="40" w:after="40" w:line="269" w:lineRule="auto"/>
              <w:jc w:val="left"/>
            </w:pPr>
            <w:r>
              <w:rPr>
                <w:rFonts w:ascii="Arial" w:hAnsi="Arial"/>
                <w:b/>
                <w:sz w:val="18"/>
              </w:rPr>
              <w:t>46</w:t>
            </w:r>
          </w:p>
        </w:tc>
        <w:tc>
          <w:tcPr>
            <w:tcW w:type="dxa" w:w="6026"/>
            <w:shd w:val="clear" w:color="auto" w:fill="F7F9FB"/>
          </w:tcPr>
          <w:p>
            <w:pPr>
              <w:spacing w:before="40" w:after="40" w:line="269" w:lineRule="auto"/>
              <w:jc w:val="left"/>
            </w:pPr>
            <w:r>
              <w:rPr>
                <w:rFonts w:ascii="Arial" w:hAnsi="Arial"/>
                <w:sz w:val="18"/>
              </w:rPr>
              <w:t>laptopsgn.com/tin-tuc/dich-vu-cho-thue-laptop-tphcm-gia-re-giao-2h/</w:t>
            </w:r>
          </w:p>
        </w:tc>
        <w:tc>
          <w:tcPr>
            <w:tcW w:type="dxa" w:w="2755"/>
            <w:shd w:val="clear" w:color="auto" w:fill="F7F9FB"/>
          </w:tcPr>
          <w:p>
            <w:pPr>
              <w:spacing w:before="40" w:after="40" w:line="269" w:lineRule="auto"/>
              <w:jc w:val="left"/>
            </w:pPr>
            <w:hyperlink r:id="rId56">
              <w:r>
                <w:rPr>
                  <w:color w:val="1B5E9E"/>
                  <w:u w:val="single"/>
                </w:rPr>
                <w:t xml:space="preserve">laptopsgn.com</w:t>
              </w:r>
            </w:hyperlink>
          </w:p>
        </w:tc>
      </w:tr>
      <w:tr>
        <w:tc>
          <w:tcPr>
            <w:tcW w:type="dxa" w:w="517"/>
          </w:tcPr>
          <w:p>
            <w:pPr>
              <w:spacing w:before="40" w:after="40" w:line="269" w:lineRule="auto"/>
              <w:jc w:val="left"/>
            </w:pPr>
            <w:r>
              <w:rPr>
                <w:rFonts w:ascii="Arial" w:hAnsi="Arial"/>
                <w:b/>
                <w:sz w:val="18"/>
              </w:rPr>
              <w:t>47</w:t>
            </w:r>
          </w:p>
        </w:tc>
        <w:tc>
          <w:tcPr>
            <w:tcW w:type="dxa" w:w="6026"/>
          </w:tcPr>
          <w:p>
            <w:pPr>
              <w:spacing w:before="40" w:after="40" w:line="269" w:lineRule="auto"/>
              <w:jc w:val="left"/>
            </w:pPr>
            <w:r>
              <w:rPr>
                <w:rFonts w:ascii="Arial" w:hAnsi="Arial"/>
                <w:sz w:val="18"/>
              </w:rPr>
              <w:t>Campus Đà Nẵng – Trường Đại học FPT</w:t>
            </w:r>
          </w:p>
        </w:tc>
        <w:tc>
          <w:tcPr>
            <w:tcW w:type="dxa" w:w="2755"/>
          </w:tcPr>
          <w:p>
            <w:pPr>
              <w:spacing w:before="40" w:after="40" w:line="269" w:lineRule="auto"/>
              <w:jc w:val="left"/>
            </w:pPr>
            <w:hyperlink r:id="rId57">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48</w:t>
            </w:r>
          </w:p>
        </w:tc>
        <w:tc>
          <w:tcPr>
            <w:tcW w:type="dxa" w:w="6026"/>
            <w:shd w:val="clear" w:color="auto" w:fill="F7F9FB"/>
          </w:tcPr>
          <w:p>
            <w:pPr>
              <w:spacing w:before="40" w:after="40" w:line="269" w:lineRule="auto"/>
              <w:jc w:val="left"/>
            </w:pPr>
            <w:r>
              <w:rPr>
                <w:rFonts w:ascii="Arial" w:hAnsi="Arial"/>
                <w:sz w:val="18"/>
              </w:rPr>
              <w:t>Grover Help — How does Grover's credit check work?</w:t>
            </w:r>
          </w:p>
        </w:tc>
        <w:tc>
          <w:tcPr>
            <w:tcW w:type="dxa" w:w="2755"/>
            <w:shd w:val="clear" w:color="auto" w:fill="F7F9FB"/>
          </w:tcPr>
          <w:p>
            <w:pPr>
              <w:spacing w:before="40" w:after="40" w:line="269" w:lineRule="auto"/>
              <w:jc w:val="left"/>
            </w:pPr>
            <w:hyperlink r:id="rId58">
              <w:r>
                <w:rPr>
                  <w:color w:val="1B5E9E"/>
                  <w:u w:val="single"/>
                </w:rPr>
                <w:t xml:space="preserve">service.grover.com</w:t>
              </w:r>
            </w:hyperlink>
          </w:p>
        </w:tc>
      </w:tr>
      <w:tr>
        <w:tc>
          <w:tcPr>
            <w:tcW w:type="dxa" w:w="517"/>
          </w:tcPr>
          <w:p>
            <w:pPr>
              <w:spacing w:before="40" w:after="40" w:line="269" w:lineRule="auto"/>
              <w:jc w:val="left"/>
            </w:pPr>
            <w:r>
              <w:rPr>
                <w:rFonts w:ascii="Arial" w:hAnsi="Arial"/>
                <w:b/>
                <w:sz w:val="18"/>
              </w:rPr>
              <w:t>49</w:t>
            </w:r>
          </w:p>
        </w:tc>
        <w:tc>
          <w:tcPr>
            <w:tcW w:type="dxa" w:w="6026"/>
          </w:tcPr>
          <w:p>
            <w:pPr>
              <w:spacing w:before="40" w:after="40" w:line="269" w:lineRule="auto"/>
              <w:jc w:val="left"/>
            </w:pPr>
            <w:r>
              <w:rPr>
                <w:rFonts w:ascii="Arial" w:hAnsi="Arial"/>
                <w:sz w:val="18"/>
              </w:rPr>
              <w:t>Onfido — Grover case study</w:t>
            </w:r>
          </w:p>
        </w:tc>
        <w:tc>
          <w:tcPr>
            <w:tcW w:type="dxa" w:w="2755"/>
          </w:tcPr>
          <w:p>
            <w:pPr>
              <w:spacing w:before="40" w:after="40" w:line="269" w:lineRule="auto"/>
              <w:jc w:val="left"/>
            </w:pPr>
            <w:hyperlink r:id="rId59">
              <w:r>
                <w:rPr>
                  <w:color w:val="1B5E9E"/>
                  <w:u w:val="single"/>
                </w:rPr>
                <w:t xml:space="preserve">onfido.com</w:t>
              </w:r>
            </w:hyperlink>
          </w:p>
        </w:tc>
      </w:tr>
      <w:tr>
        <w:tc>
          <w:tcPr>
            <w:tcW w:type="dxa" w:w="517"/>
            <w:shd w:val="clear" w:color="auto" w:fill="F7F9FB"/>
          </w:tcPr>
          <w:p>
            <w:pPr>
              <w:spacing w:before="40" w:after="40" w:line="269" w:lineRule="auto"/>
              <w:jc w:val="left"/>
            </w:pPr>
            <w:r>
              <w:rPr>
                <w:rFonts w:ascii="Arial" w:hAnsi="Arial"/>
                <w:b/>
                <w:sz w:val="18"/>
              </w:rPr>
              <w:t>50</w:t>
            </w:r>
          </w:p>
        </w:tc>
        <w:tc>
          <w:tcPr>
            <w:tcW w:type="dxa" w:w="6026"/>
            <w:shd w:val="clear" w:color="auto" w:fill="F7F9FB"/>
          </w:tcPr>
          <w:p>
            <w:pPr>
              <w:spacing w:before="40" w:after="40" w:line="269" w:lineRule="auto"/>
              <w:jc w:val="left"/>
            </w:pPr>
            <w:r>
              <w:rPr>
                <w:rFonts w:ascii="Arial" w:hAnsi="Arial"/>
                <w:sz w:val="18"/>
              </w:rPr>
              <w:t>Circular X — Hygglo case</w:t>
            </w:r>
          </w:p>
        </w:tc>
        <w:tc>
          <w:tcPr>
            <w:tcW w:type="dxa" w:w="2755"/>
            <w:shd w:val="clear" w:color="auto" w:fill="F7F9FB"/>
          </w:tcPr>
          <w:p>
            <w:pPr>
              <w:spacing w:before="40" w:after="40" w:line="269" w:lineRule="auto"/>
              <w:jc w:val="left"/>
            </w:pPr>
            <w:hyperlink r:id="rId60">
              <w:r>
                <w:rPr>
                  <w:color w:val="1B5E9E"/>
                  <w:u w:val="single"/>
                </w:rPr>
                <w:t xml:space="preserve">circularx.eu</w:t>
              </w:r>
            </w:hyperlink>
          </w:p>
        </w:tc>
      </w:tr>
      <w:tr>
        <w:tc>
          <w:tcPr>
            <w:tcW w:type="dxa" w:w="517"/>
          </w:tcPr>
          <w:p>
            <w:pPr>
              <w:spacing w:before="40" w:after="40" w:line="269" w:lineRule="auto"/>
              <w:jc w:val="left"/>
            </w:pPr>
            <w:r>
              <w:rPr>
                <w:rFonts w:ascii="Arial" w:hAnsi="Arial"/>
                <w:b/>
                <w:sz w:val="18"/>
              </w:rPr>
              <w:t>51</w:t>
            </w:r>
          </w:p>
        </w:tc>
        <w:tc>
          <w:tcPr>
            <w:tcW w:type="dxa" w:w="6026"/>
          </w:tcPr>
          <w:p>
            <w:pPr>
              <w:spacing w:before="40" w:after="40" w:line="269" w:lineRule="auto"/>
              <w:jc w:val="left"/>
            </w:pPr>
            <w:r>
              <w:rPr>
                <w:rFonts w:ascii="Arial" w:hAnsi="Arial"/>
                <w:sz w:val="18"/>
              </w:rPr>
              <w:t>mitgroup.vn/thue-laptop-khong-coc/</w:t>
            </w:r>
          </w:p>
        </w:tc>
        <w:tc>
          <w:tcPr>
            <w:tcW w:type="dxa" w:w="2755"/>
          </w:tcPr>
          <w:p>
            <w:pPr>
              <w:spacing w:before="40" w:after="40" w:line="269" w:lineRule="auto"/>
              <w:jc w:val="left"/>
            </w:pPr>
            <w:hyperlink r:id="rId61">
              <w:r>
                <w:rPr>
                  <w:color w:val="1B5E9E"/>
                  <w:u w:val="single"/>
                </w:rPr>
                <w:t xml:space="preserve">mitgroup.vn</w:t>
              </w:r>
            </w:hyperlink>
          </w:p>
        </w:tc>
      </w:tr>
      <w:tr>
        <w:tc>
          <w:tcPr>
            <w:tcW w:type="dxa" w:w="517"/>
            <w:shd w:val="clear" w:color="auto" w:fill="F7F9FB"/>
          </w:tcPr>
          <w:p>
            <w:pPr>
              <w:spacing w:before="40" w:after="40" w:line="269" w:lineRule="auto"/>
              <w:jc w:val="left"/>
            </w:pPr>
            <w:r>
              <w:rPr>
                <w:rFonts w:ascii="Arial" w:hAnsi="Arial"/>
                <w:b/>
                <w:sz w:val="18"/>
              </w:rPr>
              <w:t>52</w:t>
            </w:r>
          </w:p>
        </w:tc>
        <w:tc>
          <w:tcPr>
            <w:tcW w:type="dxa" w:w="6026"/>
            <w:shd w:val="clear" w:color="auto" w:fill="F7F9FB"/>
          </w:tcPr>
          <w:p>
            <w:pPr>
              <w:spacing w:before="40" w:after="40" w:line="269" w:lineRule="auto"/>
              <w:jc w:val="left"/>
            </w:pPr>
            <w:r>
              <w:rPr>
                <w:rFonts w:ascii="Arial" w:hAnsi="Arial"/>
                <w:sz w:val="18"/>
              </w:rPr>
              <w:t>thuelaptop.vn/thue-laptop-da-nang-gia-re-chi-tu-10k/</w:t>
            </w:r>
          </w:p>
        </w:tc>
        <w:tc>
          <w:tcPr>
            <w:tcW w:type="dxa" w:w="2755"/>
            <w:shd w:val="clear" w:color="auto" w:fill="F7F9FB"/>
          </w:tcPr>
          <w:p>
            <w:pPr>
              <w:spacing w:before="40" w:after="40" w:line="269" w:lineRule="auto"/>
              <w:jc w:val="left"/>
            </w:pPr>
            <w:hyperlink r:id="rId62">
              <w:r>
                <w:rPr>
                  <w:color w:val="1B5E9E"/>
                  <w:u w:val="single"/>
                </w:rPr>
                <w:t xml:space="preserve">thuelaptop.vn</w:t>
              </w:r>
            </w:hyperlink>
          </w:p>
        </w:tc>
      </w:tr>
      <w:tr>
        <w:tc>
          <w:tcPr>
            <w:tcW w:type="dxa" w:w="517"/>
          </w:tcPr>
          <w:p>
            <w:pPr>
              <w:spacing w:before="40" w:after="40" w:line="269" w:lineRule="auto"/>
              <w:jc w:val="left"/>
            </w:pPr>
            <w:r>
              <w:rPr>
                <w:rFonts w:ascii="Arial" w:hAnsi="Arial"/>
                <w:b/>
                <w:sz w:val="18"/>
              </w:rPr>
              <w:t>53</w:t>
            </w:r>
          </w:p>
        </w:tc>
        <w:tc>
          <w:tcPr>
            <w:tcW w:type="dxa" w:w="6026"/>
          </w:tcPr>
          <w:p>
            <w:pPr>
              <w:spacing w:before="40" w:after="40" w:line="269" w:lineRule="auto"/>
              <w:jc w:val="left"/>
            </w:pPr>
            <w:r>
              <w:rPr>
                <w:rFonts w:ascii="Arial" w:hAnsi="Arial"/>
                <w:sz w:val="18"/>
              </w:rPr>
              <w:t>Y Combinator blog — Lumoid (YC S13)</w:t>
            </w:r>
          </w:p>
        </w:tc>
        <w:tc>
          <w:tcPr>
            <w:tcW w:type="dxa" w:w="2755"/>
          </w:tcPr>
          <w:p>
            <w:pPr>
              <w:spacing w:before="40" w:after="40" w:line="269" w:lineRule="auto"/>
              <w:jc w:val="left"/>
            </w:pPr>
            <w:hyperlink r:id="rId63">
              <w:r>
                <w:rPr>
                  <w:color w:val="1B5E9E"/>
                  <w:u w:val="single"/>
                </w:rPr>
                <w:t xml:space="preserve">ycombinator.com</w:t>
              </w:r>
            </w:hyperlink>
          </w:p>
        </w:tc>
      </w:tr>
      <w:tr>
        <w:tc>
          <w:tcPr>
            <w:tcW w:type="dxa" w:w="517"/>
            <w:shd w:val="clear" w:color="auto" w:fill="F7F9FB"/>
          </w:tcPr>
          <w:p>
            <w:pPr>
              <w:spacing w:before="40" w:after="40" w:line="269" w:lineRule="auto"/>
              <w:jc w:val="left"/>
            </w:pPr>
            <w:r>
              <w:rPr>
                <w:rFonts w:ascii="Arial" w:hAnsi="Arial"/>
                <w:b/>
                <w:sz w:val="18"/>
              </w:rPr>
              <w:t>54</w:t>
            </w:r>
          </w:p>
        </w:tc>
        <w:tc>
          <w:tcPr>
            <w:tcW w:type="dxa" w:w="6026"/>
            <w:shd w:val="clear" w:color="auto" w:fill="F7F9FB"/>
          </w:tcPr>
          <w:p>
            <w:pPr>
              <w:spacing w:before="40" w:after="40" w:line="269" w:lineRule="auto"/>
              <w:jc w:val="left"/>
            </w:pPr>
            <w:r>
              <w:rPr>
                <w:rFonts w:ascii="Arial" w:hAnsi="Arial"/>
                <w:sz w:val="18"/>
              </w:rPr>
              <w:t>TechCrunch — Why gear rental marketplace Lumoid shut down</w:t>
            </w:r>
          </w:p>
        </w:tc>
        <w:tc>
          <w:tcPr>
            <w:tcW w:type="dxa" w:w="2755"/>
            <w:shd w:val="clear" w:color="auto" w:fill="F7F9FB"/>
          </w:tcPr>
          <w:p>
            <w:pPr>
              <w:spacing w:before="40" w:after="40" w:line="269" w:lineRule="auto"/>
              <w:jc w:val="left"/>
            </w:pPr>
            <w:hyperlink r:id="rId64">
              <w:r>
                <w:rPr>
                  <w:color w:val="1B5E9E"/>
                  <w:u w:val="single"/>
                </w:rPr>
                <w:t xml:space="preserve">techcrunch.com</w:t>
              </w:r>
            </w:hyperlink>
          </w:p>
        </w:tc>
      </w:tr>
      <w:tr>
        <w:tc>
          <w:tcPr>
            <w:tcW w:type="dxa" w:w="517"/>
          </w:tcPr>
          <w:p>
            <w:pPr>
              <w:spacing w:before="40" w:after="40" w:line="269" w:lineRule="auto"/>
              <w:jc w:val="left"/>
            </w:pPr>
            <w:r>
              <w:rPr>
                <w:rFonts w:ascii="Arial" w:hAnsi="Arial"/>
                <w:b/>
                <w:sz w:val="18"/>
              </w:rPr>
              <w:t>55</w:t>
            </w:r>
          </w:p>
        </w:tc>
        <w:tc>
          <w:tcPr>
            <w:tcW w:type="dxa" w:w="6026"/>
          </w:tcPr>
          <w:p>
            <w:pPr>
              <w:spacing w:before="40" w:after="40" w:line="269" w:lineRule="auto"/>
              <w:jc w:val="left"/>
            </w:pPr>
            <w:r>
              <w:rPr>
                <w:rFonts w:ascii="Arial" w:hAnsi="Arial"/>
                <w:sz w:val="18"/>
              </w:rPr>
              <w:t>Gizmodo — Lumoid shuts down</w:t>
            </w:r>
          </w:p>
        </w:tc>
        <w:tc>
          <w:tcPr>
            <w:tcW w:type="dxa" w:w="2755"/>
          </w:tcPr>
          <w:p>
            <w:pPr>
              <w:spacing w:before="40" w:after="40" w:line="269" w:lineRule="auto"/>
              <w:jc w:val="left"/>
            </w:pPr>
            <w:hyperlink r:id="rId65">
              <w:r>
                <w:rPr>
                  <w:color w:val="1B5E9E"/>
                  <w:u w:val="single"/>
                </w:rPr>
                <w:t xml:space="preserve">gizmodo.com</w:t>
              </w:r>
            </w:hyperlink>
          </w:p>
        </w:tc>
      </w:tr>
      <w:tr>
        <w:tc>
          <w:tcPr>
            <w:tcW w:type="dxa" w:w="517"/>
            <w:shd w:val="clear" w:color="auto" w:fill="F7F9FB"/>
          </w:tcPr>
          <w:p>
            <w:pPr>
              <w:spacing w:before="40" w:after="40" w:line="269" w:lineRule="auto"/>
              <w:jc w:val="left"/>
            </w:pPr>
            <w:r>
              <w:rPr>
                <w:rFonts w:ascii="Arial" w:hAnsi="Arial"/>
                <w:b/>
                <w:sz w:val="18"/>
              </w:rPr>
              <w:t>56</w:t>
            </w:r>
          </w:p>
        </w:tc>
        <w:tc>
          <w:tcPr>
            <w:tcW w:type="dxa" w:w="6026"/>
            <w:shd w:val="clear" w:color="auto" w:fill="F7F9FB"/>
          </w:tcPr>
          <w:p>
            <w:pPr>
              <w:spacing w:before="40" w:after="40" w:line="269" w:lineRule="auto"/>
              <w:jc w:val="left"/>
            </w:pPr>
            <w:r>
              <w:rPr>
                <w:rFonts w:ascii="Arial" w:hAnsi="Arial"/>
                <w:sz w:val="18"/>
              </w:rPr>
              <w:t>Gad Allon — Rent the Runway: When Complexity Collides with Scale</w:t>
            </w:r>
          </w:p>
        </w:tc>
        <w:tc>
          <w:tcPr>
            <w:tcW w:type="dxa" w:w="2755"/>
            <w:shd w:val="clear" w:color="auto" w:fill="F7F9FB"/>
          </w:tcPr>
          <w:p>
            <w:pPr>
              <w:spacing w:before="40" w:after="40" w:line="269" w:lineRule="auto"/>
              <w:jc w:val="left"/>
            </w:pPr>
            <w:hyperlink r:id="rId66">
              <w:r>
                <w:rPr>
                  <w:color w:val="1B5E9E"/>
                  <w:u w:val="single"/>
                </w:rPr>
                <w:t xml:space="preserve">gadallon.substack.com</w:t>
              </w:r>
            </w:hyperlink>
          </w:p>
        </w:tc>
      </w:tr>
      <w:tr>
        <w:tc>
          <w:tcPr>
            <w:tcW w:type="dxa" w:w="517"/>
          </w:tcPr>
          <w:p>
            <w:pPr>
              <w:spacing w:before="40" w:after="40" w:line="269" w:lineRule="auto"/>
              <w:jc w:val="left"/>
            </w:pPr>
            <w:r>
              <w:rPr>
                <w:rFonts w:ascii="Arial" w:hAnsi="Arial"/>
                <w:b/>
                <w:sz w:val="18"/>
              </w:rPr>
              <w:t>57</w:t>
            </w:r>
          </w:p>
        </w:tc>
        <w:tc>
          <w:tcPr>
            <w:tcW w:type="dxa" w:w="6026"/>
          </w:tcPr>
          <w:p>
            <w:pPr>
              <w:spacing w:before="40" w:after="40" w:line="269" w:lineRule="auto"/>
              <w:jc w:val="left"/>
            </w:pPr>
            <w:r>
              <w:rPr>
                <w:rFonts w:ascii="Arial" w:hAnsi="Arial"/>
                <w:sz w:val="18"/>
              </w:rPr>
              <w:t>RTR IR — FY2025 full year results</w:t>
            </w:r>
          </w:p>
        </w:tc>
        <w:tc>
          <w:tcPr>
            <w:tcW w:type="dxa" w:w="2755"/>
          </w:tcPr>
          <w:p>
            <w:pPr>
              <w:spacing w:before="40" w:after="40" w:line="269" w:lineRule="auto"/>
              <w:jc w:val="left"/>
            </w:pPr>
            <w:hyperlink r:id="rId67">
              <w:r>
                <w:rPr>
                  <w:color w:val="1B5E9E"/>
                  <w:u w:val="single"/>
                </w:rPr>
                <w:t xml:space="preserve">investors.renttherunway.com</w:t>
              </w:r>
            </w:hyperlink>
          </w:p>
        </w:tc>
      </w:tr>
      <w:tr>
        <w:tc>
          <w:tcPr>
            <w:tcW w:type="dxa" w:w="517"/>
            <w:shd w:val="clear" w:color="auto" w:fill="F7F9FB"/>
          </w:tcPr>
          <w:p>
            <w:pPr>
              <w:spacing w:before="40" w:after="40" w:line="269" w:lineRule="auto"/>
              <w:jc w:val="left"/>
            </w:pPr>
            <w:r>
              <w:rPr>
                <w:rFonts w:ascii="Arial" w:hAnsi="Arial"/>
                <w:b/>
                <w:sz w:val="18"/>
              </w:rPr>
              <w:t>58</w:t>
            </w:r>
          </w:p>
        </w:tc>
        <w:tc>
          <w:tcPr>
            <w:tcW w:type="dxa" w:w="6026"/>
            <w:shd w:val="clear" w:color="auto" w:fill="F7F9FB"/>
          </w:tcPr>
          <w:p>
            <w:pPr>
              <w:spacing w:before="40" w:after="40" w:line="269" w:lineRule="auto"/>
              <w:jc w:val="left"/>
            </w:pPr>
            <w:r>
              <w:rPr>
                <w:rFonts w:ascii="Arial" w:hAnsi="Arial"/>
                <w:sz w:val="18"/>
              </w:rPr>
              <w:t>grover.com — Signs of use / Asset condition</w:t>
            </w:r>
          </w:p>
        </w:tc>
        <w:tc>
          <w:tcPr>
            <w:tcW w:type="dxa" w:w="2755"/>
            <w:shd w:val="clear" w:color="auto" w:fill="F7F9FB"/>
          </w:tcPr>
          <w:p>
            <w:pPr>
              <w:spacing w:before="40" w:after="40" w:line="269" w:lineRule="auto"/>
              <w:jc w:val="left"/>
            </w:pPr>
            <w:hyperlink r:id="rId68">
              <w:r>
                <w:rPr>
                  <w:color w:val="1B5E9E"/>
                  <w:u w:val="single"/>
                </w:rPr>
                <w:t xml:space="preserve">grover.com</w:t>
              </w:r>
            </w:hyperlink>
          </w:p>
        </w:tc>
      </w:tr>
      <w:tr>
        <w:tc>
          <w:tcPr>
            <w:tcW w:type="dxa" w:w="517"/>
          </w:tcPr>
          <w:p>
            <w:pPr>
              <w:spacing w:before="40" w:after="40" w:line="269" w:lineRule="auto"/>
              <w:jc w:val="left"/>
            </w:pPr>
            <w:r>
              <w:rPr>
                <w:rFonts w:ascii="Arial" w:hAnsi="Arial"/>
                <w:b/>
                <w:sz w:val="18"/>
              </w:rPr>
              <w:t>59</w:t>
            </w:r>
          </w:p>
        </w:tc>
        <w:tc>
          <w:tcPr>
            <w:tcW w:type="dxa" w:w="6026"/>
          </w:tcPr>
          <w:p>
            <w:pPr>
              <w:spacing w:before="40" w:after="40" w:line="269" w:lineRule="auto"/>
              <w:jc w:val="left"/>
            </w:pPr>
            <w:r>
              <w:rPr>
                <w:rFonts w:ascii="Arial" w:hAnsi="Arial"/>
                <w:sz w:val="18"/>
              </w:rPr>
              <w:t>Grover Help — Repair and replacement costs</w:t>
            </w:r>
          </w:p>
        </w:tc>
        <w:tc>
          <w:tcPr>
            <w:tcW w:type="dxa" w:w="2755"/>
          </w:tcPr>
          <w:p>
            <w:pPr>
              <w:spacing w:before="40" w:after="40" w:line="269" w:lineRule="auto"/>
              <w:jc w:val="left"/>
            </w:pPr>
            <w:hyperlink r:id="rId69">
              <w:r>
                <w:rPr>
                  <w:color w:val="1B5E9E"/>
                  <w:u w:val="single"/>
                </w:rPr>
                <w:t xml:space="preserve">service.grover.com</w:t>
              </w:r>
            </w:hyperlink>
          </w:p>
        </w:tc>
      </w:tr>
      <w:tr>
        <w:tc>
          <w:tcPr>
            <w:tcW w:type="dxa" w:w="517"/>
            <w:shd w:val="clear" w:color="auto" w:fill="F7F9FB"/>
          </w:tcPr>
          <w:p>
            <w:pPr>
              <w:spacing w:before="40" w:after="40" w:line="269" w:lineRule="auto"/>
              <w:jc w:val="left"/>
            </w:pPr>
            <w:r>
              <w:rPr>
                <w:rFonts w:ascii="Arial" w:hAnsi="Arial"/>
                <w:b/>
                <w:sz w:val="18"/>
              </w:rPr>
              <w:t>60</w:t>
            </w:r>
          </w:p>
        </w:tc>
        <w:tc>
          <w:tcPr>
            <w:tcW w:type="dxa" w:w="6026"/>
            <w:shd w:val="clear" w:color="auto" w:fill="F7F9FB"/>
          </w:tcPr>
          <w:p>
            <w:pPr>
              <w:spacing w:before="40" w:after="40" w:line="269" w:lineRule="auto"/>
              <w:jc w:val="left"/>
            </w:pPr>
            <w:r>
              <w:rPr>
                <w:rFonts w:ascii="Arial" w:hAnsi="Arial"/>
                <w:sz w:val="18"/>
              </w:rPr>
              <w:t>ComplyCube — Turo streamlines car-sharing compliance</w:t>
            </w:r>
          </w:p>
        </w:tc>
        <w:tc>
          <w:tcPr>
            <w:tcW w:type="dxa" w:w="2755"/>
            <w:shd w:val="clear" w:color="auto" w:fill="F7F9FB"/>
          </w:tcPr>
          <w:p>
            <w:pPr>
              <w:spacing w:before="40" w:after="40" w:line="269" w:lineRule="auto"/>
              <w:jc w:val="left"/>
            </w:pPr>
            <w:hyperlink r:id="rId70">
              <w:r>
                <w:rPr>
                  <w:color w:val="1B5E9E"/>
                  <w:u w:val="single"/>
                </w:rPr>
                <w:t xml:space="preserve">complycube.com</w:t>
              </w:r>
            </w:hyperlink>
          </w:p>
        </w:tc>
      </w:tr>
      <w:tr>
        <w:tc>
          <w:tcPr>
            <w:tcW w:type="dxa" w:w="517"/>
          </w:tcPr>
          <w:p>
            <w:pPr>
              <w:spacing w:before="40" w:after="40" w:line="269" w:lineRule="auto"/>
              <w:jc w:val="left"/>
            </w:pPr>
            <w:r>
              <w:rPr>
                <w:rFonts w:ascii="Arial" w:hAnsi="Arial"/>
                <w:b/>
                <w:sz w:val="18"/>
              </w:rPr>
              <w:t>61</w:t>
            </w:r>
          </w:p>
        </w:tc>
        <w:tc>
          <w:tcPr>
            <w:tcW w:type="dxa" w:w="6026"/>
          </w:tcPr>
          <w:p>
            <w:pPr>
              <w:spacing w:before="40" w:after="40" w:line="269" w:lineRule="auto"/>
              <w:jc w:val="left"/>
            </w:pPr>
            <w:r>
              <w:rPr>
                <w:rFonts w:ascii="Arial" w:hAnsi="Arial"/>
                <w:sz w:val="18"/>
              </w:rPr>
              <w:t>PetaPixel — How I Had Over $5,000 in Camera Gear Stolen Through Fat Llama</w:t>
            </w:r>
          </w:p>
        </w:tc>
        <w:tc>
          <w:tcPr>
            <w:tcW w:type="dxa" w:w="2755"/>
          </w:tcPr>
          <w:p>
            <w:pPr>
              <w:spacing w:before="40" w:after="40" w:line="269" w:lineRule="auto"/>
              <w:jc w:val="left"/>
            </w:pPr>
            <w:hyperlink r:id="rId71">
              <w:r>
                <w:rPr>
                  <w:color w:val="1B5E9E"/>
                  <w:u w:val="single"/>
                </w:rPr>
                <w:t xml:space="preserve">petapixel.com</w:t>
              </w:r>
            </w:hyperlink>
          </w:p>
        </w:tc>
      </w:tr>
      <w:tr>
        <w:tc>
          <w:tcPr>
            <w:tcW w:type="dxa" w:w="517"/>
            <w:shd w:val="clear" w:color="auto" w:fill="F7F9FB"/>
          </w:tcPr>
          <w:p>
            <w:pPr>
              <w:spacing w:before="40" w:after="40" w:line="269" w:lineRule="auto"/>
              <w:jc w:val="left"/>
            </w:pPr>
            <w:r>
              <w:rPr>
                <w:rFonts w:ascii="Arial" w:hAnsi="Arial"/>
                <w:b/>
                <w:sz w:val="18"/>
              </w:rPr>
              <w:t>62</w:t>
            </w:r>
          </w:p>
        </w:tc>
        <w:tc>
          <w:tcPr>
            <w:tcW w:type="dxa" w:w="6026"/>
            <w:shd w:val="clear" w:color="auto" w:fill="F7F9FB"/>
          </w:tcPr>
          <w:p>
            <w:pPr>
              <w:spacing w:before="40" w:after="40" w:line="269" w:lineRule="auto"/>
              <w:jc w:val="left"/>
            </w:pPr>
            <w:r>
              <w:rPr>
                <w:rFonts w:ascii="Arial" w:hAnsi="Arial"/>
                <w:sz w:val="18"/>
              </w:rPr>
              <w:t>Trustpilot — Fat Llama reviews</w:t>
            </w:r>
          </w:p>
        </w:tc>
        <w:tc>
          <w:tcPr>
            <w:tcW w:type="dxa" w:w="2755"/>
            <w:shd w:val="clear" w:color="auto" w:fill="F7F9FB"/>
          </w:tcPr>
          <w:p>
            <w:pPr>
              <w:spacing w:before="40" w:after="40" w:line="269" w:lineRule="auto"/>
              <w:jc w:val="left"/>
            </w:pPr>
            <w:hyperlink r:id="rId72">
              <w:r>
                <w:rPr>
                  <w:color w:val="1B5E9E"/>
                  <w:u w:val="single"/>
                </w:rPr>
                <w:t xml:space="preserve">trustpilot.com</w:t>
              </w:r>
            </w:hyperlink>
          </w:p>
        </w:tc>
      </w:tr>
      <w:tr>
        <w:tc>
          <w:tcPr>
            <w:tcW w:type="dxa" w:w="517"/>
          </w:tcPr>
          <w:p>
            <w:pPr>
              <w:spacing w:before="40" w:after="40" w:line="269" w:lineRule="auto"/>
              <w:jc w:val="left"/>
            </w:pPr>
            <w:r>
              <w:rPr>
                <w:rFonts w:ascii="Arial" w:hAnsi="Arial"/>
                <w:b/>
                <w:sz w:val="18"/>
              </w:rPr>
              <w:t>63</w:t>
            </w:r>
          </w:p>
        </w:tc>
        <w:tc>
          <w:tcPr>
            <w:tcW w:type="dxa" w:w="6026"/>
          </w:tcPr>
          <w:p>
            <w:pPr>
              <w:spacing w:before="40" w:after="40" w:line="269" w:lineRule="auto"/>
              <w:jc w:val="left"/>
            </w:pPr>
            <w:r>
              <w:rPr>
                <w:rFonts w:ascii="Arial" w:hAnsi="Arial"/>
                <w:sz w:val="18"/>
              </w:rPr>
              <w:t>EU-Startups — Hygglo acquires Fat Llama €41M</w:t>
            </w:r>
          </w:p>
        </w:tc>
        <w:tc>
          <w:tcPr>
            <w:tcW w:type="dxa" w:w="2755"/>
          </w:tcPr>
          <w:p>
            <w:pPr>
              <w:spacing w:before="40" w:after="40" w:line="269" w:lineRule="auto"/>
              <w:jc w:val="left"/>
            </w:pPr>
            <w:hyperlink r:id="rId73">
              <w:r>
                <w:rPr>
                  <w:color w:val="1B5E9E"/>
                  <w:u w:val="single"/>
                </w:rPr>
                <w:t xml:space="preserve">eu-startups.com</w:t>
              </w:r>
            </w:hyperlink>
          </w:p>
        </w:tc>
      </w:tr>
      <w:tr>
        <w:tc>
          <w:tcPr>
            <w:tcW w:type="dxa" w:w="517"/>
            <w:shd w:val="clear" w:color="auto" w:fill="F7F9FB"/>
          </w:tcPr>
          <w:p>
            <w:pPr>
              <w:spacing w:before="40" w:after="40" w:line="269" w:lineRule="auto"/>
              <w:jc w:val="left"/>
            </w:pPr>
            <w:r>
              <w:rPr>
                <w:rFonts w:ascii="Arial" w:hAnsi="Arial"/>
                <w:b/>
                <w:sz w:val="18"/>
              </w:rPr>
              <w:t>64</w:t>
            </w:r>
          </w:p>
        </w:tc>
        <w:tc>
          <w:tcPr>
            <w:tcW w:type="dxa" w:w="6026"/>
            <w:shd w:val="clear" w:color="auto" w:fill="F7F9FB"/>
          </w:tcPr>
          <w:p>
            <w:pPr>
              <w:spacing w:before="40" w:after="40" w:line="269" w:lineRule="auto"/>
              <w:jc w:val="left"/>
            </w:pPr>
            <w:r>
              <w:rPr>
                <w:rFonts w:ascii="Arial" w:hAnsi="Arial"/>
                <w:sz w:val="18"/>
              </w:rPr>
              <w:t>Hygglo Help — How Hygglo works</w:t>
            </w:r>
          </w:p>
        </w:tc>
        <w:tc>
          <w:tcPr>
            <w:tcW w:type="dxa" w:w="2755"/>
            <w:shd w:val="clear" w:color="auto" w:fill="F7F9FB"/>
          </w:tcPr>
          <w:p>
            <w:pPr>
              <w:spacing w:before="40" w:after="40" w:line="269" w:lineRule="auto"/>
              <w:jc w:val="left"/>
            </w:pPr>
            <w:hyperlink r:id="rId74">
              <w:r>
                <w:rPr>
                  <w:color w:val="1B5E9E"/>
                  <w:u w:val="single"/>
                </w:rPr>
                <w:t xml:space="preserve">help.hygglo.info</w:t>
              </w:r>
            </w:hyperlink>
          </w:p>
        </w:tc>
      </w:tr>
      <w:tr>
        <w:tc>
          <w:tcPr>
            <w:tcW w:type="dxa" w:w="517"/>
          </w:tcPr>
          <w:p>
            <w:pPr>
              <w:spacing w:before="40" w:after="40" w:line="269" w:lineRule="auto"/>
              <w:jc w:val="left"/>
            </w:pPr>
            <w:r>
              <w:rPr>
                <w:rFonts w:ascii="Arial" w:hAnsi="Arial"/>
                <w:b/>
                <w:sz w:val="18"/>
              </w:rPr>
              <w:t>65</w:t>
            </w:r>
          </w:p>
        </w:tc>
        <w:tc>
          <w:tcPr>
            <w:tcW w:type="dxa" w:w="6026"/>
          </w:tcPr>
          <w:p>
            <w:pPr>
              <w:spacing w:before="40" w:after="40" w:line="269" w:lineRule="auto"/>
              <w:jc w:val="left"/>
            </w:pPr>
            <w:r>
              <w:rPr>
                <w:rFonts w:ascii="Arial" w:hAnsi="Arial"/>
                <w:sz w:val="18"/>
              </w:rPr>
              <w:t>Van Ameyde — Omocom circular economy</w:t>
            </w:r>
          </w:p>
        </w:tc>
        <w:tc>
          <w:tcPr>
            <w:tcW w:type="dxa" w:w="2755"/>
          </w:tcPr>
          <w:p>
            <w:pPr>
              <w:spacing w:before="40" w:after="40" w:line="269" w:lineRule="auto"/>
              <w:jc w:val="left"/>
            </w:pPr>
            <w:hyperlink r:id="rId75">
              <w:r>
                <w:rPr>
                  <w:color w:val="1B5E9E"/>
                  <w:u w:val="single"/>
                </w:rPr>
                <w:t xml:space="preserve">vanameyde.com</w:t>
              </w:r>
            </w:hyperlink>
          </w:p>
        </w:tc>
      </w:tr>
      <w:tr>
        <w:tc>
          <w:tcPr>
            <w:tcW w:type="dxa" w:w="517"/>
            <w:shd w:val="clear" w:color="auto" w:fill="F7F9FB"/>
          </w:tcPr>
          <w:p>
            <w:pPr>
              <w:spacing w:before="40" w:after="40" w:line="269" w:lineRule="auto"/>
              <w:jc w:val="left"/>
            </w:pPr>
            <w:r>
              <w:rPr>
                <w:rFonts w:ascii="Arial" w:hAnsi="Arial"/>
                <w:b/>
                <w:sz w:val="18"/>
              </w:rPr>
              <w:t>66</w:t>
            </w:r>
          </w:p>
        </w:tc>
        <w:tc>
          <w:tcPr>
            <w:tcW w:type="dxa" w:w="6026"/>
            <w:shd w:val="clear" w:color="auto" w:fill="F7F9FB"/>
          </w:tcPr>
          <w:p>
            <w:pPr>
              <w:spacing w:before="40" w:after="40" w:line="269" w:lineRule="auto"/>
              <w:jc w:val="left"/>
            </w:pPr>
            <w:r>
              <w:rPr>
                <w:rFonts w:ascii="Arial" w:hAnsi="Arial"/>
                <w:sz w:val="18"/>
              </w:rPr>
              <w:t>Getaround bị Tổng Chưởng lý DC xử lý vì không công bố rõ các trường hợp loại trừ</w:t>
            </w:r>
          </w:p>
        </w:tc>
        <w:tc>
          <w:tcPr>
            <w:tcW w:type="dxa" w:w="2755"/>
            <w:shd w:val="clear" w:color="auto" w:fill="F7F9FB"/>
          </w:tcPr>
          <w:p>
            <w:pPr>
              <w:spacing w:before="40" w:after="40" w:line="269" w:lineRule="auto"/>
              <w:jc w:val="left"/>
            </w:pPr>
            <w:hyperlink r:id="rId76">
              <w:r>
                <w:rPr>
                  <w:color w:val="1B5E9E"/>
                  <w:u w:val="single"/>
                </w:rPr>
                <w:t xml:space="preserve">oag.dc.gov</w:t>
              </w:r>
            </w:hyperlink>
          </w:p>
        </w:tc>
      </w:tr>
      <w:tr>
        <w:tc>
          <w:tcPr>
            <w:tcW w:type="dxa" w:w="517"/>
          </w:tcPr>
          <w:p>
            <w:pPr>
              <w:spacing w:before="40" w:after="40" w:line="269" w:lineRule="auto"/>
              <w:jc w:val="left"/>
            </w:pPr>
            <w:r>
              <w:rPr>
                <w:rFonts w:ascii="Arial" w:hAnsi="Arial"/>
                <w:b/>
                <w:sz w:val="18"/>
              </w:rPr>
              <w:t>67</w:t>
            </w:r>
          </w:p>
        </w:tc>
        <w:tc>
          <w:tcPr>
            <w:tcW w:type="dxa" w:w="6026"/>
          </w:tcPr>
          <w:p>
            <w:pPr>
              <w:spacing w:before="40" w:after="40" w:line="269" w:lineRule="auto"/>
              <w:jc w:val="left"/>
            </w:pPr>
            <w:r>
              <w:rPr>
                <w:rFonts w:ascii="Arial" w:hAnsi="Arial"/>
                <w:sz w:val="18"/>
              </w:rPr>
              <w:t>TechCrunch — Omni shuts down</w:t>
            </w:r>
          </w:p>
        </w:tc>
        <w:tc>
          <w:tcPr>
            <w:tcW w:type="dxa" w:w="2755"/>
          </w:tcPr>
          <w:p>
            <w:pPr>
              <w:spacing w:before="40" w:after="40" w:line="269" w:lineRule="auto"/>
              <w:jc w:val="left"/>
            </w:pPr>
            <w:hyperlink r:id="rId77">
              <w:r>
                <w:rPr>
                  <w:color w:val="1B5E9E"/>
                  <w:u w:val="single"/>
                </w:rPr>
                <w:t xml:space="preserve">techcrunch.com</w:t>
              </w:r>
            </w:hyperlink>
          </w:p>
        </w:tc>
      </w:tr>
      <w:tr>
        <w:tc>
          <w:tcPr>
            <w:tcW w:type="dxa" w:w="517"/>
            <w:shd w:val="clear" w:color="auto" w:fill="F7F9FB"/>
          </w:tcPr>
          <w:p>
            <w:pPr>
              <w:spacing w:before="40" w:after="40" w:line="269" w:lineRule="auto"/>
              <w:jc w:val="left"/>
            </w:pPr>
            <w:r>
              <w:rPr>
                <w:rFonts w:ascii="Arial" w:hAnsi="Arial"/>
                <w:b/>
                <w:sz w:val="18"/>
              </w:rPr>
              <w:t>68</w:t>
            </w:r>
          </w:p>
        </w:tc>
        <w:tc>
          <w:tcPr>
            <w:tcW w:type="dxa" w:w="6026"/>
            <w:shd w:val="clear" w:color="auto" w:fill="F7F9FB"/>
          </w:tcPr>
          <w:p>
            <w:pPr>
              <w:spacing w:before="40" w:after="40" w:line="269" w:lineRule="auto"/>
              <w:jc w:val="left"/>
            </w:pPr>
            <w:r>
              <w:rPr>
                <w:rFonts w:ascii="Arial" w:hAnsi="Arial"/>
                <w:sz w:val="18"/>
              </w:rPr>
              <w:t>Hengeler Mueller — StaRUG restructuring 25/4/2025</w:t>
            </w:r>
          </w:p>
        </w:tc>
        <w:tc>
          <w:tcPr>
            <w:tcW w:type="dxa" w:w="2755"/>
            <w:shd w:val="clear" w:color="auto" w:fill="F7F9FB"/>
          </w:tcPr>
          <w:p>
            <w:pPr>
              <w:spacing w:before="40" w:after="40" w:line="269" w:lineRule="auto"/>
              <w:jc w:val="left"/>
            </w:pPr>
            <w:hyperlink r:id="rId78">
              <w:r>
                <w:rPr>
                  <w:color w:val="1B5E9E"/>
                  <w:u w:val="single"/>
                </w:rPr>
                <w:t xml:space="preserve">hengeler-news.com</w:t>
              </w:r>
            </w:hyperlink>
          </w:p>
        </w:tc>
      </w:tr>
      <w:tr>
        <w:tc>
          <w:tcPr>
            <w:tcW w:type="dxa" w:w="517"/>
          </w:tcPr>
          <w:p>
            <w:pPr>
              <w:spacing w:before="40" w:after="40" w:line="269" w:lineRule="auto"/>
              <w:jc w:val="left"/>
            </w:pPr>
            <w:r>
              <w:rPr>
                <w:rFonts w:ascii="Arial" w:hAnsi="Arial"/>
                <w:b/>
                <w:sz w:val="18"/>
              </w:rPr>
              <w:t>69</w:t>
            </w:r>
          </w:p>
        </w:tc>
        <w:tc>
          <w:tcPr>
            <w:tcW w:type="dxa" w:w="6026"/>
          </w:tcPr>
          <w:p>
            <w:pPr>
              <w:spacing w:before="40" w:after="40" w:line="269" w:lineRule="auto"/>
              <w:jc w:val="left"/>
            </w:pPr>
            <w:r>
              <w:rPr>
                <w:rFonts w:ascii="Arial" w:hAnsi="Arial"/>
                <w:sz w:val="18"/>
              </w:rPr>
              <w:t>congchung247.com.vn – Thuê thiết bị làm hỏng: Bên thuê có phải bồi thường?</w:t>
            </w:r>
          </w:p>
        </w:tc>
        <w:tc>
          <w:tcPr>
            <w:tcW w:type="dxa" w:w="2755"/>
          </w:tcPr>
          <w:p>
            <w:pPr>
              <w:spacing w:before="40" w:after="40" w:line="269" w:lineRule="auto"/>
              <w:jc w:val="left"/>
            </w:pPr>
            <w:hyperlink r:id="rId79">
              <w:r>
                <w:rPr>
                  <w:color w:val="1B5E9E"/>
                  <w:u w:val="single"/>
                </w:rPr>
                <w:t xml:space="preserve">congchung247.com.vn</w:t>
              </w:r>
            </w:hyperlink>
          </w:p>
        </w:tc>
      </w:tr>
    </w:tbl>
    <w:p>
      <w:pPr>
        <w:spacing w:before="60" w:after="200"/>
        <w:jc w:val="left"/>
      </w:pPr>
      <w:r>
        <w:rPr>
          <w:rFonts w:ascii="Arial" w:hAnsi="Arial"/>
          <w:b/>
          <w:color w:val="555B63"/>
          <w:sz w:val="17"/>
        </w:rPr>
        <w:t xml:space="preserve">Bảng 19. </w:t>
      </w:r>
      <w:r>
        <w:rPr>
          <w:rFonts w:ascii="Arial" w:hAnsi="Arial"/>
          <w:i/>
          <w:color w:val="555B63"/>
          <w:sz w:val="17"/>
        </w:rPr>
        <w:t>Danh mục tài liệu tham khảo, đánh số theo thứ tự xuất hiện trong bài</w:t>
      </w:r>
    </w:p>
    <w:sectPr w:rsidR="00FC693F" w:rsidRPr="0006063C" w:rsidSect="00034616">
      <w:pgSz w:w="11906" w:h="16838"/>
      <w:pgMar w:top="1247" w:right="1134" w:bottom="1247" w:left="1474"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B63"/>
        <w:sz w:val="18"/>
      </w:rPr>
    </w:r>
    <w:r>
      <w:rPr>
        <w:rFonts w:ascii="Arial" w:hAnsi="Arial"/>
        <w:color w:val="555B6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C9D3DE"/>
      </w:pBdr>
      <w:jc w:val="left"/>
    </w:pPr>
    <w:r/>
    <w:r>
      <w:rPr>
        <w:rFonts w:ascii="Arial" w:hAnsi="Arial"/>
        <w:color w:val="555B63"/>
        <w:sz w:val="17"/>
      </w:rPr>
      <w:t>ExamLap · Đề xuất dự án khởi nghiệp · Đại học FPT Đà Nẵng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4" w:lineRule="auto"/>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76" w:lineRule="auto"/>
      <w:jc w:val="left"/>
      <w:outlineLvl w:val="0"/>
    </w:pPr>
    <w:rPr>
      <w:rFonts w:asciiTheme="majorHAnsi" w:eastAsiaTheme="majorEastAsia" w:hAnsiTheme="majorHAnsi" w:cstheme="majorBidi" w:ascii="Arial" w:hAnsi="Arial" w:eastAsia="Arial"/>
      <w:b/>
      <w:bCs/>
      <w:caps w:val="0"/>
      <w:color w:val="142C4A"/>
      <w:sz w:val="33"/>
      <w:szCs w:val="28"/>
    </w:rPr>
  </w:style>
  <w:style w:type="paragraph" w:styleId="Heading2">
    <w:name w:val="heading 2"/>
    <w:basedOn w:val="Normal"/>
    <w:next w:val="Normal"/>
    <w:link w:val="Heading2Char"/>
    <w:uiPriority w:val="9"/>
    <w:unhideWhenUsed/>
    <w:qFormat/>
    <w:rsid w:val="00FC693F"/>
    <w:pPr>
      <w:keepNext/>
      <w:keepLines/>
      <w:spacing w:before="280" w:after="120" w:line="276" w:lineRule="auto"/>
      <w:jc w:val="left"/>
      <w:outlineLvl w:val="1"/>
    </w:pPr>
    <w:rPr>
      <w:rFonts w:asciiTheme="majorHAnsi" w:eastAsiaTheme="majorEastAsia" w:hAnsiTheme="majorHAnsi" w:cstheme="majorBidi" w:ascii="Arial" w:hAnsi="Arial" w:eastAsia="Arial"/>
      <w:b/>
      <w:bCs/>
      <w:caps w:val="0"/>
      <w:color w:val="1B5E9E"/>
      <w:sz w:val="27"/>
      <w:szCs w:val="26"/>
    </w:rPr>
  </w:style>
  <w:style w:type="paragraph" w:styleId="Heading3">
    <w:name w:val="heading 3"/>
    <w:basedOn w:val="Normal"/>
    <w:next w:val="Normal"/>
    <w:link w:val="Heading3Char"/>
    <w:uiPriority w:val="9"/>
    <w:unhideWhenUsed/>
    <w:qFormat/>
    <w:rsid w:val="00FC693F"/>
    <w:pPr>
      <w:keepNext/>
      <w:keepLines/>
      <w:spacing w:before="220" w:after="80" w:line="276" w:lineRule="auto"/>
      <w:jc w:val="left"/>
      <w:outlineLvl w:val="2"/>
    </w:pPr>
    <w:rPr>
      <w:rFonts w:asciiTheme="majorHAnsi" w:eastAsiaTheme="majorEastAsia" w:hAnsiTheme="majorHAnsi" w:cstheme="majorBidi" w:ascii="Arial" w:hAnsi="Arial" w:eastAsia="Arial"/>
      <w:b/>
      <w:bCs/>
      <w:caps w:val="0"/>
      <w:color w:val="142C4A"/>
      <w:sz w:val="24"/>
    </w:rPr>
  </w:style>
  <w:style w:type="paragraph" w:styleId="Heading4">
    <w:name w:val="heading 4"/>
    <w:basedOn w:val="Normal"/>
    <w:next w:val="Normal"/>
    <w:link w:val="Heading4Char"/>
    <w:uiPriority w:val="9"/>
    <w:semiHidden/>
    <w:unhideWhenUsed/>
    <w:qFormat/>
    <w:rsid w:val="00FC693F"/>
    <w:pPr>
      <w:keepNext/>
      <w:keepLines/>
      <w:spacing w:before="180" w:after="60" w:line="276" w:lineRule="auto"/>
      <w:jc w:val="left"/>
      <w:outlineLvl w:val="3"/>
    </w:pPr>
    <w:rPr>
      <w:rFonts w:asciiTheme="majorHAnsi" w:eastAsiaTheme="majorEastAsia" w:hAnsiTheme="majorHAnsi" w:cstheme="majorBidi" w:ascii="Arial" w:hAnsi="Arial" w:eastAsia="Arial"/>
      <w:b/>
      <w:bCs/>
      <w:i/>
      <w:iCs/>
      <w:caps w:val="0"/>
      <w:color w:val="555B63"/>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daihoc.fpt.edu.vn/tin-noi-bat-muc-tin-tuc/huong-dan-sinh-vien-su-dung-va-thi-tren-phan-mem-eos-tai-truong-dai-hoc-fpt" TargetMode="External"/><Relationship Id="rId12" Type="http://schemas.openxmlformats.org/officeDocument/2006/relationships/hyperlink" Target="https://it.fpt.edu.vn/cantho/huong-dan-cai-dat-phan-mem-thi-eos-seb" TargetMode="External"/><Relationship Id="rId13" Type="http://schemas.openxmlformats.org/officeDocument/2006/relationships/hyperlink" Target="https://it.fpt.edu.vn/cantho/huong-dan-cai-windows-tren-mac-dung-bootcamp" TargetMode="External"/><Relationship Id="rId14" Type="http://schemas.openxmlformats.org/officeDocument/2006/relationships/hyperlink" Target="https://hanoi.fpt.edu.vn/tin-tuc-su-kien/huong-dan-sinh-vien-su-dung-va-thi-tren-phan-mem-eos.html" TargetMode="External"/><Relationship Id="rId15" Type="http://schemas.openxmlformats.org/officeDocument/2006/relationships/hyperlink" Target="https://lmsqn.fpt.edu.vn/hd/huong-dan-cai-dat-seb-tren-windows" TargetMode="External"/><Relationship Id="rId16" Type="http://schemas.openxmlformats.org/officeDocument/2006/relationships/hyperlink" Target="https://it-hcm.fpt.edu.vn/articles.php?id=18" TargetMode="External"/><Relationship Id="rId17" Type="http://schemas.openxmlformats.org/officeDocument/2006/relationships/hyperlink" Target="https://www.studocu.vn/vn/document/truong-dai-hoc-fpt/quan-tri-kinh-doanh/huong-dan-lam-bai-thi-cuoi-ky-tren-eos-client/27055728" TargetMode="External"/><Relationship Id="rId18" Type="http://schemas.openxmlformats.org/officeDocument/2006/relationships/hyperlink" Target="https://hanoi.fpt.edu.vn/huong-dan-sinh-vien-su-dung-va-thi-tren-phan-mem-eos.html" TargetMode="External"/><Relationship Id="rId19" Type="http://schemas.openxmlformats.org/officeDocument/2006/relationships/hyperlink" Target="https://daihoc.fpt.edu.vn/tin-tuc-chung-2/huong-dan-sinh-vien-su-dung-va-thi-tren-phan-mem-eos-tai-fptu-ha-noi" TargetMode="External"/><Relationship Id="rId20" Type="http://schemas.openxmlformats.org/officeDocument/2006/relationships/hyperlink" Target="https://daihoc.fpt.edu.vn/tin-tuc-chung-2/huong-dan-sinh-vien-k18-su-dung-va-thi-tren-phan-mem-eos-ky-thi-kiem-tra-tieng-anh" TargetMode="External"/><Relationship Id="rId21" Type="http://schemas.openxmlformats.org/officeDocument/2006/relationships/hyperlink" Target="https://baodanang.vn/hoc-phi-truong-dai-hoc-fpt-2025-2026-tai-cac-co-so-tren-ca-nuoc-3151966.html" TargetMode="External"/><Relationship Id="rId22" Type="http://schemas.openxmlformats.org/officeDocument/2006/relationships/hyperlink" Target="https://jobtest.vn/hrblog/hoc-phi-dai-hoc-fpt" TargetMode="External"/><Relationship Id="rId23" Type="http://schemas.openxmlformats.org/officeDocument/2006/relationships/hyperlink" Target="https://www.facebook.com/university.fpt.edu.vn/posts/1183525043803905" TargetMode="External"/><Relationship Id="rId24" Type="http://schemas.openxmlformats.org/officeDocument/2006/relationships/hyperlink" Target="https://hanoi.fpt.edu.vn/tu-van/thoi-gian-hoc-dai-hoc-fpt.html" TargetMode="External"/><Relationship Id="rId25" Type="http://schemas.openxmlformats.org/officeDocument/2006/relationships/hyperlink" Target="https://daihoc.fpt.edu.vn/lo-trinh-dao-tao-cua-truong-dai-hoc-fpt" TargetMode="External"/><Relationship Id="rId26" Type="http://schemas.openxmlformats.org/officeDocument/2006/relationships/hyperlink" Target="https://daihoc.fpt.edu.vn/quy-che-dao-tao-dai-hoc-chinh-quy" TargetMode="External"/><Relationship Id="rId27" Type="http://schemas.openxmlformats.org/officeDocument/2006/relationships/hyperlink" Target="https://daihoc.fpt.edu.vn/en/wp-content/uploads/2017/06/So-tay-sinh-vien-FUG-2016.doc" TargetMode="External"/><Relationship Id="rId28" Type="http://schemas.openxmlformats.org/officeDocument/2006/relationships/hyperlink" Target="https://it-hcm.fpt.edu.vn/articles.php?news=huong-dan-muon-laptop-cua-sinh-vien-trong-truong&amp;id=56" TargetMode="External"/><Relationship Id="rId29" Type="http://schemas.openxmlformats.org/officeDocument/2006/relationships/hyperlink" Target="https://danang.plus/thue-laptop" TargetMode="External"/><Relationship Id="rId30" Type="http://schemas.openxmlformats.org/officeDocument/2006/relationships/hyperlink" Target="https://maytinhdinhhau.vn/dich-vu-cho-thue-laptop-tai-da-nang" TargetMode="External"/><Relationship Id="rId31" Type="http://schemas.openxmlformats.org/officeDocument/2006/relationships/hyperlink" Target="https://leminhstore.vn/thue-laptop-sinh-vien-da-nang-104917u.html" TargetMode="External"/><Relationship Id="rId32" Type="http://schemas.openxmlformats.org/officeDocument/2006/relationships/hyperlink" Target="https://mitgroup.vn/cho-thue-laptop" TargetMode="External"/><Relationship Id="rId33" Type="http://schemas.openxmlformats.org/officeDocument/2006/relationships/hyperlink" Target="https://truonggiang.vn/cho-thue-laptop.html" TargetMode="External"/><Relationship Id="rId34" Type="http://schemas.openxmlformats.org/officeDocument/2006/relationships/hyperlink" Target="https://thuelaptop.com.vn/dia-diem-cho-thue-laptop-tai-da-nang-gia-re.html" TargetMode="External"/><Relationship Id="rId35" Type="http://schemas.openxmlformats.org/officeDocument/2006/relationships/hyperlink" Target="https://skycomputer.vn/dich-vu/cho-thue-may-tinh-laptop-tai-da-nang" TargetMode="External"/><Relationship Id="rId36" Type="http://schemas.openxmlformats.org/officeDocument/2006/relationships/hyperlink" Target="https://daihoc.fpt.edu.vn/goi-y-cau-hinh-laptop-cho-tan-sinh-vien-dai-hoc-fpt" TargetMode="External"/><Relationship Id="rId37" Type="http://schemas.openxmlformats.org/officeDocument/2006/relationships/hyperlink" Target="https://library.niu.edu/university-libraries/about/policies/laptopcirculation.shtml" TargetMode="External"/><Relationship Id="rId38" Type="http://schemas.openxmlformats.org/officeDocument/2006/relationships/hyperlink" Target="https://library.uconn.edu/?p=967" TargetMode="External"/><Relationship Id="rId39" Type="http://schemas.openxmlformats.org/officeDocument/2006/relationships/hyperlink" Target="https://ist.mit.edu/loaner-equipment" TargetMode="External"/><Relationship Id="rId40" Type="http://schemas.openxmlformats.org/officeDocument/2006/relationships/hyperlink" Target="https://journal.code4lib.org/articles/5876" TargetMode="External"/><Relationship Id="rId41" Type="http://schemas.openxmlformats.org/officeDocument/2006/relationships/hyperlink" Target="https://its.umich.edu/computing/computers-software/tech-help/laptop-loaner-program" TargetMode="External"/><Relationship Id="rId42" Type="http://schemas.openxmlformats.org/officeDocument/2006/relationships/hyperlink" Target="https://its.umich.edu/computing/computers-software/sites-at-home" TargetMode="External"/><Relationship Id="rId43" Type="http://schemas.openxmlformats.org/officeDocument/2006/relationships/hyperlink" Target="https://thehub.stanford.edu/borrow-equipment/loan-policies" TargetMode="External"/><Relationship Id="rId44" Type="http://schemas.openxmlformats.org/officeDocument/2006/relationships/hyperlink" Target="https://thehub.stanford.edu/borrow-equipment/loan-process" TargetMode="External"/><Relationship Id="rId45" Type="http://schemas.openxmlformats.org/officeDocument/2006/relationships/hyperlink" Target="https://www.umflint.edu/ellp" TargetMode="External"/><Relationship Id="rId46" Type="http://schemas.openxmlformats.org/officeDocument/2006/relationships/hyperlink" Target="https://www.rmit.edu.au/students/support-services/financial-legal-support/hardship-assistance-grants" TargetMode="External"/><Relationship Id="rId47" Type="http://schemas.openxmlformats.org/officeDocument/2006/relationships/hyperlink" Target="https://ctsv.uit.edu.vn/bai-viet/chuong-trinh-cho-sinh-vien-muon-may-tinh-mien-phi" TargetMode="External"/><Relationship Id="rId48" Type="http://schemas.openxmlformats.org/officeDocument/2006/relationships/hyperlink" Target="https://www.sggp.org.vn/cho-sinh-vien-muon-laptop-mien-phi-post566364.html" TargetMode="External"/><Relationship Id="rId49" Type="http://schemas.openxmlformats.org/officeDocument/2006/relationships/hyperlink" Target="https://it.fpt.edu.vn/cantho/huong-dan-he-thong-academic-portal-fap" TargetMode="External"/><Relationship Id="rId50" Type="http://schemas.openxmlformats.org/officeDocument/2006/relationships/hyperlink" Target="https://drexel.edu/law/studentLife/studentAffairs/policies_procedures/~/media/Files/law/Student%20Life/Office%20of%20Student%20Affairs/Policies%20and%20Procedures/Loaner-Laptop-Policies.ashx" TargetMode="External"/><Relationship Id="rId51" Type="http://schemas.openxmlformats.org/officeDocument/2006/relationships/hyperlink" Target="https://skylap.vn/dich-vu-cho-thue/cho-thue-laptop-dell-van-phong" TargetMode="External"/><Relationship Id="rId52" Type="http://schemas.openxmlformats.org/officeDocument/2006/relationships/hyperlink" Target="https://ictsaigon.com.vn/cho-thue-laptop-hp-elitebook-9480m" TargetMode="External"/><Relationship Id="rId53" Type="http://schemas.openxmlformats.org/officeDocument/2006/relationships/hyperlink" Target="https://phuongnamco.com/cho-thue-laptop-thi-cu-giai-phap-huu-ich-cho-sinh-vien-mua-thi" TargetMode="External"/><Relationship Id="rId54" Type="http://schemas.openxmlformats.org/officeDocument/2006/relationships/hyperlink" Target="https://library.drexel.edu/news-and-events/programs-and-initiatives/laptop-charger-lending-kiosks" TargetMode="External"/><Relationship Id="rId55" Type="http://schemas.openxmlformats.org/officeDocument/2006/relationships/hyperlink" Target="https://help.turo.com/en_us/security-deposits-us-HkbE44lE9" TargetMode="External"/><Relationship Id="rId56" Type="http://schemas.openxmlformats.org/officeDocument/2006/relationships/hyperlink" Target="https://laptopsgn.com/tin-tuc/dich-vu-cho-thue-laptop-tphcm-gia-re-giao-2h" TargetMode="External"/><Relationship Id="rId57" Type="http://schemas.openxmlformats.org/officeDocument/2006/relationships/hyperlink" Target="https://daihoc.fpt.edu.vn/da-nang" TargetMode="External"/><Relationship Id="rId58" Type="http://schemas.openxmlformats.org/officeDocument/2006/relationships/hyperlink" Target="https://service.grover.com/hc/en-us/articles/19920531898642-How-does-Grover-s-credit-check-work" TargetMode="External"/><Relationship Id="rId59" Type="http://schemas.openxmlformats.org/officeDocument/2006/relationships/hyperlink" Target="https://onfido.com/customer/grover" TargetMode="External"/><Relationship Id="rId60" Type="http://schemas.openxmlformats.org/officeDocument/2006/relationships/hyperlink" Target="https://www.circularx.eu/en/cases/75/hygglo-peer-to-peer-rental-instead-of-buying" TargetMode="External"/><Relationship Id="rId61" Type="http://schemas.openxmlformats.org/officeDocument/2006/relationships/hyperlink" Target="https://mitgroup.vn/thue-laptop-khong-coc" TargetMode="External"/><Relationship Id="rId62" Type="http://schemas.openxmlformats.org/officeDocument/2006/relationships/hyperlink" Target="https://www.thuelaptop.vn/thue-laptop-da-nang-gia-re-chi-tu-10k" TargetMode="External"/><Relationship Id="rId63" Type="http://schemas.openxmlformats.org/officeDocument/2006/relationships/hyperlink" Target="https://www.ycombinator.com/blog/lumoid-yc-s13-wants-to-rent-you-a-camera-now-and-everything-later" TargetMode="External"/><Relationship Id="rId64" Type="http://schemas.openxmlformats.org/officeDocument/2006/relationships/hyperlink" Target="https://techcrunch.com/2017/12/10/why-gear-rental-marketplace-lumoid-shut-down" TargetMode="External"/><Relationship Id="rId65" Type="http://schemas.openxmlformats.org/officeDocument/2006/relationships/hyperlink" Target="https://gizmodo.com/lumoid-best-buys-supposed-gear-rental-partner-shuts-d-1821165345" TargetMode="External"/><Relationship Id="rId66" Type="http://schemas.openxmlformats.org/officeDocument/2006/relationships/hyperlink" Target="https://gadallon.substack.com/p/rent-the-runway-when-complexity-collides" TargetMode="External"/><Relationship Id="rId67" Type="http://schemas.openxmlformats.org/officeDocument/2006/relationships/hyperlink" Target="https://investors.renttherunway.com/news-releases/news-release-details/rent-runway-inc-announces-fourth-quarter-and-full-year-2025" TargetMode="External"/><Relationship Id="rId68" Type="http://schemas.openxmlformats.org/officeDocument/2006/relationships/hyperlink" Target="https://www.grover.com/at-en/g-about/asset-condition" TargetMode="External"/><Relationship Id="rId69" Type="http://schemas.openxmlformats.org/officeDocument/2006/relationships/hyperlink" Target="https://service.grover.com/hc/en-us/articles/19918338642578-Repair-and-replacement-costs" TargetMode="External"/><Relationship Id="rId70" Type="http://schemas.openxmlformats.org/officeDocument/2006/relationships/hyperlink" Target="https://www.complycube.com/en/customer/turo-strengthens-car-sharing-compliance" TargetMode="External"/><Relationship Id="rId71" Type="http://schemas.openxmlformats.org/officeDocument/2006/relationships/hyperlink" Target="https://petapixel.com/2019/03/20/how-i-had-over-5000-in-camera-gear-stolen-through-fat-llama" TargetMode="External"/><Relationship Id="rId72" Type="http://schemas.openxmlformats.org/officeDocument/2006/relationships/hyperlink" Target="https://www.trustpilot.com/review/fatllama.com" TargetMode="External"/><Relationship Id="rId73" Type="http://schemas.openxmlformats.org/officeDocument/2006/relationships/hyperlink" Target="https://www.eu-startups.com/2022/08/sweden-based-hygglo-acquires-uk-based-fat-llama-in-e41-million-deal-to-create-worlds-biggest-peer-to-peer-rental-platform" TargetMode="External"/><Relationship Id="rId74" Type="http://schemas.openxmlformats.org/officeDocument/2006/relationships/hyperlink" Target="https://help.hygglo.info/en/articles/10415333-how-hygglo-works" TargetMode="External"/><Relationship Id="rId75" Type="http://schemas.openxmlformats.org/officeDocument/2006/relationships/hyperlink" Target="https://www.vanameyde.com/stories/omocom-circular-economy" TargetMode="External"/><Relationship Id="rId76" Type="http://schemas.openxmlformats.org/officeDocument/2006/relationships/hyperlink" Target="https://oag.dc.gov/release/attorney-general-schwalb-secures-refunds-dc" TargetMode="External"/><Relationship Id="rId77" Type="http://schemas.openxmlformats.org/officeDocument/2006/relationships/hyperlink" Target="https://techcrunch.com/2019/11/25/omni-shuts-down" TargetMode="External"/><Relationship Id="rId78" Type="http://schemas.openxmlformats.org/officeDocument/2006/relationships/hyperlink" Target="https://hengeler-news.com/en/articles/hengeler-mueller-advises-grover-on-financial-restructuring-via-starug-proceedings" TargetMode="External"/><Relationship Id="rId79" Type="http://schemas.openxmlformats.org/officeDocument/2006/relationships/hyperlink" Target="https://congchung247.com.vn/thue-thiet-bi-lam-hong-ben-thue-co-phai-boi-thuong" TargetMode="External"/><Relationship Id="rId80" Type="http://schemas.openxmlformats.org/officeDocument/2006/relationships/header" Target="header1.xml"/><Relationship Id="rId8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