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20"/>
        <w:jc w:val="center"/>
      </w:pPr>
      <w:r>
        <w:rPr>
          <w:rFonts w:ascii="Calibri" w:hAnsi="Calibri"/>
          <w:b/>
          <w:i w:val="0"/>
          <w:color w:val="E66257"/>
          <w:sz w:val="20"/>
        </w:rPr>
        <w:t>FINAL PROJECT REPORT</w:t>
      </w:r>
    </w:p>
    <w:p>
      <w:pPr>
        <w:spacing w:after="160"/>
        <w:jc w:val="center"/>
      </w:pPr>
      <w:r>
        <w:rPr>
          <w:rFonts w:ascii="Calibri" w:hAnsi="Calibri"/>
          <w:b/>
          <w:i w:val="0"/>
          <w:color w:val="1F4D78"/>
          <w:sz w:val="60"/>
        </w:rPr>
        <w:t>Weather Decision Agent</w:t>
      </w:r>
    </w:p>
    <w:p>
      <w:pPr>
        <w:spacing w:after="920"/>
        <w:jc w:val="center"/>
      </w:pPr>
      <w:r>
        <w:rPr>
          <w:rFonts w:ascii="Calibri" w:hAnsi="Calibri"/>
          <w:b w:val="0"/>
          <w:i w:val="0"/>
          <w:color w:val="626B75"/>
          <w:sz w:val="28"/>
        </w:rPr>
        <w:t>A weather-aware activity and venue recommendation system</w:t>
      </w:r>
    </w:p>
    <w:p>
      <w:pPr>
        <w:spacing w:after="160"/>
        <w:jc w:val="center"/>
      </w:pPr>
      <w:r>
        <w:rPr>
          <w:rFonts w:ascii="Calibri" w:hAnsi="Calibri"/>
          <w:b/>
          <w:i w:val="0"/>
          <w:color w:val="202730"/>
          <w:sz w:val="23"/>
        </w:rPr>
        <w:t>Deniz Özmen (2203032)  |  Ömer Şahin (2104101)</w:t>
      </w:r>
    </w:p>
    <w:p>
      <w:pPr>
        <w:spacing w:after="680"/>
        <w:jc w:val="center"/>
      </w:pPr>
      <w:r>
        <w:rPr>
          <w:rFonts w:ascii="Calibri" w:hAnsi="Calibri"/>
          <w:b w:val="0"/>
          <w:i w:val="0"/>
          <w:color w:val="626B75"/>
          <w:sz w:val="22"/>
        </w:rPr>
        <w:t>June 2026</w:t>
      </w:r>
    </w:p>
    <w:p>
      <w:pPr>
        <w:jc w:val="center"/>
      </w:pPr>
      <w:hyperlink r:id="rId11">
        <w:r>
          <w:rPr>
            <w:color w:val="2E74B5"/>
            <w:u w:val="single"/>
          </w:rPr>
          <w:t>Live Demo</w:t>
        </w:r>
      </w:hyperlink>
      <w:r>
        <w:t xml:space="preserve">   |   </w:t>
      </w:r>
      <w:hyperlink r:id="rId12">
        <w:r>
          <w:rPr>
            <w:color w:val="2E74B5"/>
            <w:u w:val="single"/>
          </w:rPr>
          <w:t>GitHub Repository</w:t>
        </w:r>
      </w:hyperlink>
    </w:p>
    <w:p>
      <w:r>
        <w:br w:type="page"/>
      </w:r>
    </w:p>
    <w:p>
      <w:pPr>
        <w:pStyle w:val="Heading1"/>
        <w:keepNext/>
      </w:pPr>
      <w:r>
        <w:t>1. Motivation</w:t>
      </w:r>
    </w:p>
    <w:p>
      <w:r>
        <w:rPr>
          <w:rFonts w:ascii="Calibri" w:hAnsi="Calibri"/>
          <w:b w:val="0"/>
          <w:i w:val="0"/>
          <w:color w:val="202730"/>
          <w:sz w:val="22"/>
        </w:rPr>
        <w:t>Modern weather applications usually show raw values, but they still leave the final decision to the user. The Weather Decision Agent was proposed to turn temperature, rain and wind data into a simple answer: what can I comfortably do today?</w:t>
      </w:r>
    </w:p>
    <w:p>
      <w:pPr>
        <w:pStyle w:val="Heading1"/>
        <w:keepNext/>
      </w:pPr>
      <w:r>
        <w:t>2. Problem Definition</w:t>
      </w:r>
    </w:p>
    <w:p>
      <w:r>
        <w:rPr>
          <w:rFonts w:ascii="Calibri" w:hAnsi="Calibri"/>
          <w:b w:val="0"/>
          <w:i w:val="0"/>
          <w:color w:val="202730"/>
          <w:sz w:val="22"/>
        </w:rPr>
        <w:t>This is a decision-making problem under uncertainty. Weather conditions change, several variables must be considered together, and two users may react differently to the same forecast. The project therefore combines decision support, context-aware recommendation and agentic AI concepts.</w:t>
      </w:r>
    </w:p>
    <w:p>
      <w:pPr>
        <w:pStyle w:val="Heading1"/>
        <w:keepNext/>
      </w:pPr>
      <w:r>
        <w:t>3. Project Overview</w:t>
      </w:r>
    </w:p>
    <w:p>
      <w:r>
        <w:rPr>
          <w:rFonts w:ascii="Calibri" w:hAnsi="Calibri"/>
          <w:b w:val="0"/>
          <w:i w:val="0"/>
          <w:color w:val="202730"/>
          <w:sz w:val="22"/>
        </w:rPr>
        <w:t>The original plan was a Python and Streamlit application that would collect weather data, read user preferences, evaluate a catalog of activities and return ranked recommendations with short explanations.</w:t>
      </w:r>
    </w:p>
    <w:p>
      <w:r>
        <w:rPr>
          <w:rFonts w:ascii="Calibri" w:hAnsi="Calibri"/>
          <w:b w:val="0"/>
          <w:i w:val="0"/>
          <w:color w:val="202730"/>
          <w:sz w:val="22"/>
        </w:rPr>
        <w:t>The first technical design expected OpenWeatherMap and a GPT-4o mini based decision agent. During development, this structure was deliberately changed to make the system safer, easier to test and less dependent on the language model.</w:t>
      </w:r>
    </w:p>
    <w:p>
      <w:pPr>
        <w:pStyle w:val="Heading1"/>
        <w:keepNext/>
      </w:pPr>
      <w:r>
        <w:t>4. Initial System Workflow</w:t>
      </w:r>
    </w:p>
    <w:p>
      <w:r>
        <w:rPr>
          <w:rFonts w:ascii="Calibri" w:hAnsi="Calibri"/>
          <w:b w:val="0"/>
          <w:i w:val="0"/>
          <w:color w:val="202730"/>
          <w:sz w:val="22"/>
        </w:rPr>
        <w:t>The planned workflow started with location and preference inputs. Weather data would then be normalized, combined with activity options and sent to the decision agent. The final output would contain ranked activities and a short reason for each recommendation.</w:t>
      </w:r>
    </w:p>
    <w:p>
      <w:pPr>
        <w:pStyle w:val="Heading1"/>
        <w:keepNext/>
      </w:pPr>
      <w:r>
        <w:t>5. Team Responsibilities</w:t>
      </w:r>
    </w:p>
    <w:p>
      <w:r>
        <w:rPr>
          <w:rFonts w:ascii="Calibri" w:hAnsi="Calibri"/>
          <w:b w:val="0"/>
          <w:i w:val="0"/>
          <w:color w:val="202730"/>
          <w:sz w:val="22"/>
        </w:rPr>
        <w:t>Deniz Özmen focused on the decision workflow, recommendation rules, LLM integration and the preference experience. Ömer Şahin focused on weather data collection, normalization, structured activity data and connecting the service layer to the Streamlit output.</w:t>
      </w:r>
    </w:p>
    <w:p>
      <w:pPr>
        <w:pStyle w:val="Heading1"/>
        <w:keepNext/>
      </w:pPr>
      <w:r>
        <w:t>6. From Initial Plan to Final Product</w:t>
      </w:r>
    </w:p>
    <w:p>
      <w:r>
        <w:rPr>
          <w:rFonts w:ascii="Calibri" w:hAnsi="Calibri"/>
          <w:b w:val="0"/>
          <w:i w:val="0"/>
          <w:color w:val="202730"/>
          <w:sz w:val="22"/>
        </w:rPr>
        <w:t>The project kept its original goal, but the implementation became more controlled and much closer to a real product.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tcMar>
              <w:top w:w="80" w:type="dxa"/>
              <w:start w:w="120" w:type="dxa"/>
              <w:bottom w:w="80" w:type="dxa"/>
              <w:end w:w="120" w:type="dxa"/>
            </w:tcMar>
            <w:vAlign w:val="center"/>
          </w:tcPr>
          <w:p>
            <w:pPr>
              <w:spacing w:before="0" w:after="0"/>
            </w:pPr>
            <w:r>
              <w:rPr>
                <w:rFonts w:ascii="Calibri" w:hAnsi="Calibri"/>
                <w:b/>
                <w:i w:val="0"/>
                <w:color w:val="202730"/>
                <w:sz w:val="19"/>
              </w:rPr>
              <w:t>Area</w:t>
            </w:r>
          </w:p>
        </w:tc>
        <w:tc>
          <w:tcPr>
            <w:tcW w:type="dxa" w:w="3300"/>
            <w:shd w:fill="F2F4F7"/>
            <w:tcMar>
              <w:top w:w="80" w:type="dxa"/>
              <w:start w:w="120" w:type="dxa"/>
              <w:bottom w:w="80" w:type="dxa"/>
              <w:end w:w="120" w:type="dxa"/>
            </w:tcMar>
            <w:vAlign w:val="center"/>
          </w:tcPr>
          <w:p>
            <w:pPr>
              <w:spacing w:before="0" w:after="0"/>
            </w:pPr>
            <w:r>
              <w:rPr>
                <w:rFonts w:ascii="Calibri" w:hAnsi="Calibri"/>
                <w:b/>
                <w:i w:val="0"/>
                <w:color w:val="202730"/>
                <w:sz w:val="19"/>
              </w:rPr>
              <w:t>Initial plan</w:t>
            </w:r>
          </w:p>
        </w:tc>
        <w:tc>
          <w:tcPr>
            <w:tcW w:type="dxa" w:w="4260"/>
            <w:shd w:fill="F2F4F7"/>
            <w:tcMar>
              <w:top w:w="80" w:type="dxa"/>
              <w:start w:w="120" w:type="dxa"/>
              <w:bottom w:w="80" w:type="dxa"/>
              <w:end w:w="120" w:type="dxa"/>
            </w:tcMar>
            <w:vAlign w:val="center"/>
          </w:tcPr>
          <w:p>
            <w:pPr>
              <w:spacing w:before="0" w:after="0"/>
            </w:pPr>
            <w:r>
              <w:rPr>
                <w:rFonts w:ascii="Calibri" w:hAnsi="Calibri"/>
                <w:b/>
                <w:i w:val="0"/>
                <w:color w:val="202730"/>
                <w:sz w:val="19"/>
              </w:rPr>
              <w:t>Final implementation</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Weather</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OpenWeatherMap</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Open-Meteo, 7-day forecast</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Main decision</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LLM-based ranking</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Deterministic rules and scoring</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LLM role</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Choose activities</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Explain and review only</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Location</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City input</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City or Google Maps selection</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Venues</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Static activity options</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Verified Google Places results</w:t>
            </w:r>
          </w:p>
        </w:tc>
      </w:tr>
      <w:tr>
        <w:tc>
          <w:tcPr>
            <w:tcW w:type="dxa" w:w="1800"/>
            <w:tcMar>
              <w:top w:w="80" w:type="dxa"/>
              <w:start w:w="120" w:type="dxa"/>
              <w:bottom w:w="80" w:type="dxa"/>
              <w:end w:w="120" w:type="dxa"/>
            </w:tcMar>
            <w:vAlign w:val="center"/>
          </w:tcPr>
          <w:p>
            <w:pPr>
              <w:spacing w:before="0" w:after="0"/>
            </w:pPr>
            <w:r>
              <w:rPr>
                <w:rFonts w:ascii="Calibri" w:hAnsi="Calibri"/>
                <w:b w:val="0"/>
                <w:i w:val="0"/>
                <w:color w:val="202730"/>
                <w:sz w:val="19"/>
              </w:rPr>
              <w:t>Deployment</w:t>
            </w:r>
          </w:p>
        </w:tc>
        <w:tc>
          <w:tcPr>
            <w:tcW w:type="dxa" w:w="3300"/>
            <w:tcMar>
              <w:top w:w="80" w:type="dxa"/>
              <w:start w:w="120" w:type="dxa"/>
              <w:bottom w:w="80" w:type="dxa"/>
              <w:end w:w="120" w:type="dxa"/>
            </w:tcMar>
            <w:vAlign w:val="center"/>
          </w:tcPr>
          <w:p>
            <w:pPr>
              <w:spacing w:before="0" w:after="0"/>
            </w:pPr>
            <w:r>
              <w:rPr>
                <w:rFonts w:ascii="Calibri" w:hAnsi="Calibri"/>
                <w:b w:val="0"/>
                <w:i w:val="0"/>
                <w:color w:val="202730"/>
                <w:sz w:val="19"/>
              </w:rPr>
              <w:t>Local Streamlit app</w:t>
            </w:r>
          </w:p>
        </w:tc>
        <w:tc>
          <w:tcPr>
            <w:tcW w:type="dxa" w:w="4260"/>
            <w:tcMar>
              <w:top w:w="80" w:type="dxa"/>
              <w:start w:w="120" w:type="dxa"/>
              <w:bottom w:w="80" w:type="dxa"/>
              <w:end w:w="120" w:type="dxa"/>
            </w:tcMar>
            <w:vAlign w:val="center"/>
          </w:tcPr>
          <w:p>
            <w:pPr>
              <w:spacing w:before="0" w:after="0"/>
            </w:pPr>
            <w:r>
              <w:rPr>
                <w:rFonts w:ascii="Calibri" w:hAnsi="Calibri"/>
                <w:b w:val="0"/>
                <w:i w:val="0"/>
                <w:color w:val="202730"/>
                <w:sz w:val="19"/>
              </w:rPr>
              <w:t>Docker Space on Hugging Face</w:t>
            </w:r>
          </w:p>
        </w:tc>
      </w:tr>
    </w:tbl>
    <w:p>
      <w:r>
        <w:br w:type="page"/>
      </w:r>
    </w:p>
    <w:p>
      <w:pPr>
        <w:pStyle w:val="Heading1"/>
        <w:keepNext/>
      </w:pPr>
      <w:r>
        <w:t>7. Final Implementation Update</w:t>
      </w:r>
    </w:p>
    <w:p>
      <w:r>
        <w:rPr>
          <w:rFonts w:ascii="Calibri" w:hAnsi="Calibri"/>
          <w:b w:val="0"/>
          <w:i w:val="0"/>
          <w:color w:val="202730"/>
          <w:sz w:val="22"/>
        </w:rPr>
        <w:t>The final version is a hybrid decision system. Weather safety, scoring and fallback rules are deterministic. The LLM cannot change a safety rule or score; it only turns the result into a natural explanation and acts as a second reviewer.</w:t>
      </w:r>
    </w:p>
    <w:p>
      <w:pPr>
        <w:pStyle w:val="Heading2"/>
        <w:keepNext/>
      </w:pPr>
      <w:r>
        <w:t>7.1 Weather Risk and Scoring</w:t>
      </w:r>
    </w:p>
    <w:p>
      <w:r>
        <w:rPr>
          <w:rFonts w:ascii="Calibri" w:hAnsi="Calibri"/>
          <w:b w:val="0"/>
          <w:i w:val="0"/>
          <w:color w:val="202730"/>
          <w:sz w:val="22"/>
        </w:rPr>
        <w:t>Rain, wind, temperature and weather condition are combined into four user-friendly risk labels: comfortable, cautious, risky and very risky. Recommendations also keep a clear score breakdown for weather safety, preference match, comfort and practicality.</w:t>
      </w:r>
    </w:p>
    <w:p>
      <w:pPr>
        <w:pStyle w:val="Heading2"/>
        <w:keepNext/>
      </w:pPr>
      <w:r>
        <w:t>7.2 Smarter Fallback Logic</w:t>
      </w:r>
    </w:p>
    <w:p>
      <w:r>
        <w:rPr>
          <w:rFonts w:ascii="Calibri" w:hAnsi="Calibri"/>
          <w:b w:val="0"/>
          <w:i w:val="0"/>
          <w:color w:val="202730"/>
          <w:sz w:val="22"/>
        </w:rPr>
        <w:t>The system first searches for an exact activity match. If the weather makes that option unsafe, it looks for a close indoor alternative instead of returning a random activity. For example, an outdoor walk can become an indoor track or mall walk.</w:t>
      </w:r>
    </w:p>
    <w:p>
      <w:pPr>
        <w:pStyle w:val="Heading1"/>
        <w:keepNext/>
      </w:pPr>
      <w:r>
        <w:t>8. User Experience</w:t>
      </w:r>
    </w:p>
    <w:p>
      <w:r>
        <w:rPr>
          <w:rFonts w:ascii="Calibri" w:hAnsi="Calibri"/>
          <w:b w:val="0"/>
          <w:i w:val="0"/>
          <w:color w:val="202730"/>
          <w:sz w:val="22"/>
        </w:rPr>
        <w:t>User Mode keeps the screen simple: seven forecast cards, understandable preference controls and a short explanation written in everyday language. Developer Mode hides behind a separate option and shows the trace, scoring details, raw weather data and evaluator output when technical inspection is needed.</w:t>
      </w:r>
    </w:p>
    <w:p>
      <w:pPr>
        <w:keepNext/>
        <w:jc w:val="center"/>
      </w:pPr>
      <w:r>
        <w:drawing>
          <wp:inline xmlns:a="http://schemas.openxmlformats.org/drawingml/2006/main" xmlns:pic="http://schemas.openxmlformats.org/drawingml/2006/picture">
            <wp:extent cx="5715000" cy="3571875"/>
            <wp:docPr id="1" name="Picture 1" descr="Figure 1. Final User Mode with seven-day forecast cards and simple preferences." title="Figure 1"/>
            <wp:cNvGraphicFramePr>
              <a:graphicFrameLocks noChangeAspect="1"/>
            </wp:cNvGraphicFramePr>
            <a:graphic>
              <a:graphicData uri="http://schemas.openxmlformats.org/drawingml/2006/picture">
                <pic:pic>
                  <pic:nvPicPr>
                    <pic:cNvPr id="0" name="final_home.png"/>
                    <pic:cNvPicPr/>
                  </pic:nvPicPr>
                  <pic:blipFill>
                    <a:blip r:embed="rId13"/>
                    <a:stretch>
                      <a:fillRect/>
                    </a:stretch>
                  </pic:blipFill>
                  <pic:spPr>
                    <a:xfrm>
                      <a:off x="0" y="0"/>
                      <a:ext cx="5715000" cy="3571875"/>
                    </a:xfrm>
                    <a:prstGeom prst="rect"/>
                  </pic:spPr>
                </pic:pic>
              </a:graphicData>
            </a:graphic>
          </wp:inline>
        </w:drawing>
      </w:r>
    </w:p>
    <w:p>
      <w:pPr>
        <w:spacing w:before="80" w:after="200"/>
        <w:jc w:val="center"/>
      </w:pPr>
      <w:r>
        <w:rPr>
          <w:rFonts w:ascii="Calibri" w:hAnsi="Calibri"/>
          <w:b w:val="0"/>
          <w:i/>
          <w:color w:val="626B75"/>
          <w:sz w:val="18"/>
        </w:rPr>
        <w:t>Figure 1. Final User Mode with seven-day forecast cards and simple preferences.</w:t>
      </w:r>
    </w:p>
    <w:p>
      <w:r>
        <w:br w:type="page"/>
      </w:r>
    </w:p>
    <w:p>
      <w:pPr>
        <w:pStyle w:val="Heading1"/>
        <w:keepNext/>
      </w:pPr>
      <w:r>
        <w:t>9. Map and Real Venue Integration</w:t>
      </w:r>
    </w:p>
    <w:p>
      <w:r>
        <w:rPr>
          <w:rFonts w:ascii="Calibri" w:hAnsi="Calibri"/>
          <w:b w:val="0"/>
          <w:i w:val="0"/>
          <w:color w:val="202730"/>
          <w:sz w:val="22"/>
        </w:rPr>
        <w:t>Users can enter a city or select any point directly on Google Maps. The selected coordinates are used both for the weather forecast and for nearby venue searches. Real venue results come from Google Places; the LLM is not allowed to invent a location.</w:t>
      </w:r>
    </w:p>
    <w:p>
      <w:pPr>
        <w:keepNext/>
        <w:jc w:val="center"/>
      </w:pPr>
      <w:r>
        <w:drawing>
          <wp:inline xmlns:a="http://schemas.openxmlformats.org/drawingml/2006/main" xmlns:pic="http://schemas.openxmlformats.org/drawingml/2006/picture">
            <wp:extent cx="5715000" cy="3571875"/>
            <wp:docPr id="2" name="Picture 2" descr="Figure 2. Google Maps location picker running in the deployed application." title="Figure 2"/>
            <wp:cNvGraphicFramePr>
              <a:graphicFrameLocks noChangeAspect="1"/>
            </wp:cNvGraphicFramePr>
            <a:graphic>
              <a:graphicData uri="http://schemas.openxmlformats.org/drawingml/2006/picture">
                <pic:pic>
                  <pic:nvPicPr>
                    <pic:cNvPr id="0" name="final_map.png"/>
                    <pic:cNvPicPr/>
                  </pic:nvPicPr>
                  <pic:blipFill>
                    <a:blip r:embed="rId14"/>
                    <a:stretch>
                      <a:fillRect/>
                    </a:stretch>
                  </pic:blipFill>
                  <pic:spPr>
                    <a:xfrm>
                      <a:off x="0" y="0"/>
                      <a:ext cx="5715000" cy="3571875"/>
                    </a:xfrm>
                    <a:prstGeom prst="rect"/>
                  </pic:spPr>
                </pic:pic>
              </a:graphicData>
            </a:graphic>
          </wp:inline>
        </w:drawing>
      </w:r>
    </w:p>
    <w:p>
      <w:pPr>
        <w:spacing w:before="80" w:after="200"/>
        <w:jc w:val="center"/>
      </w:pPr>
      <w:r>
        <w:rPr>
          <w:rFonts w:ascii="Calibri" w:hAnsi="Calibri"/>
          <w:b w:val="0"/>
          <w:i/>
          <w:color w:val="626B75"/>
          <w:sz w:val="18"/>
        </w:rPr>
        <w:t>Figure 2. Google Maps location picker running in the deployed application.</w:t>
      </w:r>
    </w:p>
    <w:p>
      <w:r>
        <w:br w:type="page"/>
      </w:r>
    </w:p>
    <w:p>
      <w:pPr>
        <w:pStyle w:val="Heading1"/>
        <w:keepNext/>
      </w:pPr>
      <w:r>
        <w:t>10. Recommendation Output</w:t>
      </w:r>
    </w:p>
    <w:p>
      <w:r>
        <w:rPr>
          <w:rFonts w:ascii="Calibri" w:hAnsi="Calibri"/>
          <w:b w:val="0"/>
          <w:i w:val="0"/>
          <w:color w:val="202730"/>
          <w:sz w:val="22"/>
        </w:rPr>
        <w:t>The result explains the weather first, then shows the selected activity, why it fits and what the user should pay attention to. When available, verified nearby venues are displayed with distance, accessibility and a direct Google Maps link.</w:t>
      </w:r>
    </w:p>
    <w:p>
      <w:pPr>
        <w:keepNext/>
        <w:jc w:val="center"/>
      </w:pPr>
      <w:r>
        <w:drawing>
          <wp:inline xmlns:a="http://schemas.openxmlformats.org/drawingml/2006/main" xmlns:pic="http://schemas.openxmlformats.org/drawingml/2006/picture">
            <wp:extent cx="5715000" cy="3571875"/>
            <wp:docPr id="3" name="Picture 3" descr="Figure 3. Final recommendation with friendly explanation and verified venue results." title="Figure 3"/>
            <wp:cNvGraphicFramePr>
              <a:graphicFrameLocks noChangeAspect="1"/>
            </wp:cNvGraphicFramePr>
            <a:graphic>
              <a:graphicData uri="http://schemas.openxmlformats.org/drawingml/2006/picture">
                <pic:pic>
                  <pic:nvPicPr>
                    <pic:cNvPr id="0" name="final_recommendation.png"/>
                    <pic:cNvPicPr/>
                  </pic:nvPicPr>
                  <pic:blipFill>
                    <a:blip r:embed="rId15"/>
                    <a:stretch>
                      <a:fillRect/>
                    </a:stretch>
                  </pic:blipFill>
                  <pic:spPr>
                    <a:xfrm>
                      <a:off x="0" y="0"/>
                      <a:ext cx="5715000" cy="3571875"/>
                    </a:xfrm>
                    <a:prstGeom prst="rect"/>
                  </pic:spPr>
                </pic:pic>
              </a:graphicData>
            </a:graphic>
          </wp:inline>
        </w:drawing>
      </w:r>
    </w:p>
    <w:p>
      <w:pPr>
        <w:spacing w:before="80" w:after="200"/>
        <w:jc w:val="center"/>
      </w:pPr>
      <w:r>
        <w:rPr>
          <w:rFonts w:ascii="Calibri" w:hAnsi="Calibri"/>
          <w:b w:val="0"/>
          <w:i/>
          <w:color w:val="626B75"/>
          <w:sz w:val="18"/>
        </w:rPr>
        <w:t>Figure 3. Final recommendation with friendly explanation and verified venue results.</w:t>
      </w:r>
    </w:p>
    <w:p>
      <w:pPr>
        <w:pStyle w:val="Heading1"/>
        <w:keepNext/>
      </w:pPr>
      <w:r>
        <w:t>11. Evaluation and Safety</w:t>
      </w:r>
    </w:p>
    <w:p>
      <w:r>
        <w:rPr>
          <w:rFonts w:ascii="Calibri" w:hAnsi="Calibri"/>
          <w:b w:val="0"/>
          <w:i w:val="0"/>
          <w:color w:val="202730"/>
          <w:sz w:val="22"/>
        </w:rPr>
        <w:t>The project includes automated tests and reusable evaluation scenarios for thunderstorms, high wind, extreme temperature, light rain, exact preference matches and cases where no safe activity exists. The current suite contains 159 passing tests.</w:t>
      </w:r>
    </w:p>
    <w:p>
      <w:r>
        <w:rPr>
          <w:rFonts w:ascii="Calibri" w:hAnsi="Calibri"/>
          <w:b w:val="0"/>
          <w:i w:val="0"/>
          <w:color w:val="202730"/>
          <w:sz w:val="22"/>
        </w:rPr>
        <w:t>LLM safety checks also cover invented activities, changed scores and unsafe suggestions. If the model output is invalid, the deterministic recommendation remains the source of truth.</w:t>
      </w:r>
    </w:p>
    <w:p>
      <w:r>
        <w:br w:type="page"/>
      </w:r>
    </w:p>
    <w:p>
      <w:pPr>
        <w:pStyle w:val="Heading1"/>
        <w:keepNext/>
      </w:pPr>
      <w:r>
        <w:t>12. Deployment</w:t>
      </w:r>
    </w:p>
    <w:p>
      <w:r>
        <w:rPr>
          <w:rFonts w:ascii="Calibri" w:hAnsi="Calibri"/>
          <w:b w:val="0"/>
          <w:i w:val="0"/>
          <w:color w:val="202730"/>
          <w:sz w:val="22"/>
        </w:rPr>
        <w:t>The application is packaged with Docker and deployed publicly on Hugging Face Spaces. GitHub Actions automatically synchronizes every push to the main branch, so approved code changes can reach the live demo without a manual upload.</w:t>
      </w:r>
    </w:p>
    <w:p>
      <w:pPr>
        <w:keepNext/>
        <w:jc w:val="center"/>
      </w:pPr>
      <w:r>
        <w:drawing>
          <wp:inline xmlns:a="http://schemas.openxmlformats.org/drawingml/2006/main" xmlns:pic="http://schemas.openxmlformats.org/drawingml/2006/picture">
            <wp:extent cx="5715000" cy="3711726"/>
            <wp:docPr id="4" name="Picture 4" descr="Figure 4. Hugging Face container logs showing the Streamlit service on port 7860." title="Figure 4"/>
            <wp:cNvGraphicFramePr>
              <a:graphicFrameLocks noChangeAspect="1"/>
            </wp:cNvGraphicFramePr>
            <a:graphic>
              <a:graphicData uri="http://schemas.openxmlformats.org/drawingml/2006/picture">
                <pic:pic>
                  <pic:nvPicPr>
                    <pic:cNvPr id="0" name="Ekran Resmi 2026-06-21 13.35.42.png"/>
                    <pic:cNvPicPr/>
                  </pic:nvPicPr>
                  <pic:blipFill>
                    <a:blip r:embed="rId16"/>
                    <a:stretch>
                      <a:fillRect/>
                    </a:stretch>
                  </pic:blipFill>
                  <pic:spPr>
                    <a:xfrm>
                      <a:off x="0" y="0"/>
                      <a:ext cx="5715000" cy="3711726"/>
                    </a:xfrm>
                    <a:prstGeom prst="rect"/>
                  </pic:spPr>
                </pic:pic>
              </a:graphicData>
            </a:graphic>
          </wp:inline>
        </w:drawing>
      </w:r>
    </w:p>
    <w:p>
      <w:pPr>
        <w:spacing w:before="80" w:after="200"/>
        <w:jc w:val="center"/>
      </w:pPr>
      <w:r>
        <w:rPr>
          <w:rFonts w:ascii="Calibri" w:hAnsi="Calibri"/>
          <w:b w:val="0"/>
          <w:i/>
          <w:color w:val="626B75"/>
          <w:sz w:val="18"/>
        </w:rPr>
        <w:t>Figure 4. Hugging Face container logs showing the Streamlit service on port 7860.</w:t>
      </w:r>
    </w:p>
    <w:p>
      <w:pPr>
        <w:pStyle w:val="Heading1"/>
        <w:keepNext/>
      </w:pPr>
      <w:r>
        <w:t>13. Final Architecture</w:t>
      </w:r>
    </w:p>
    <w:p>
      <w:r>
        <w:rPr>
          <w:rFonts w:ascii="Calibri" w:hAnsi="Calibri"/>
          <w:b w:val="0"/>
          <w:i w:val="0"/>
          <w:color w:val="202730"/>
          <w:sz w:val="22"/>
        </w:rPr>
        <w:t>In simple terms, the user chooses a place and preferences, Open-Meteo provides the forecast, the deterministic agent selects safe activities, Google Places returns real venues and the LLM explains the already-approved result. Streamlit brings these parts together in one interface.</w:t>
      </w:r>
    </w:p>
    <w:p>
      <w:pPr>
        <w:pStyle w:val="Heading1"/>
        <w:keepNext/>
      </w:pPr>
      <w:r>
        <w:t>14. Conclusion</w:t>
      </w:r>
    </w:p>
    <w:p>
      <w:r>
        <w:rPr>
          <w:rFonts w:ascii="Calibri" w:hAnsi="Calibri"/>
          <w:b w:val="0"/>
          <w:i w:val="0"/>
          <w:color w:val="202730"/>
          <w:sz w:val="22"/>
        </w:rPr>
        <w:t>The final Weather Decision Agent goes beyond displaying weather. It turns a forecast into a practical plan while keeping safety decisions transparent and testable. The result is a small but complete agentic AI product: useful for the user, inspectable for the developer and available through a public demo link.</w:t>
      </w:r>
    </w:p>
    <w:p>
      <w:pPr>
        <w:spacing w:before="240"/>
      </w:pPr>
      <w:r>
        <w:rPr>
          <w:rFonts w:ascii="Calibri" w:hAnsi="Calibri"/>
          <w:b/>
          <w:i w:val="0"/>
          <w:color w:val="202730"/>
          <w:sz w:val="22"/>
        </w:rPr>
        <w:t xml:space="preserve">Project links: </w:t>
      </w:r>
      <w:hyperlink r:id="rId11">
        <w:r>
          <w:rPr>
            <w:color w:val="2E74B5"/>
            <w:u w:val="single"/>
          </w:rPr>
          <w:t>Live Demo</w:t>
        </w:r>
      </w:hyperlink>
      <w:r>
        <w:t xml:space="preserve">  |  </w:t>
      </w:r>
      <w:hyperlink r:id="rId12">
        <w:r>
          <w:rPr>
            <w:color w:val="2E74B5"/>
            <w:u w:val="single"/>
          </w:rPr>
          <w:t>GitHub</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B7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26B75"/>
        <w:sz w:val="17"/>
      </w:rPr>
      <w:t>Weather Decision Agent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zmen23-weather-decision-agent.hf.space/" TargetMode="External"/><Relationship Id="rId12" Type="http://schemas.openxmlformats.org/officeDocument/2006/relationships/hyperlink" Target="https://github.com/dozmen23/weather-decision-agent-v2"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Decision Agent - Final Project Report</dc:title>
  <dc:subject>Final implementation and deployment report</dc:subject>
  <dc:creator>Deniz Özmen and Ömer Şahin</dc:creator>
  <cp:keywords>Weather, Agentic AI, Streamlit, Google Maps, Open-Meteo</cp:keywords>
  <dc:description>generated by python-docx</dc:description>
  <cp:lastModifiedBy/>
  <cp:revision>1</cp:revision>
  <dcterms:created xsi:type="dcterms:W3CDTF">2013-12-23T23:15:00Z</dcterms:created>
  <dcterms:modified xsi:type="dcterms:W3CDTF">2013-12-23T23:15:00Z</dcterms:modified>
  <cp:category/>
</cp:coreProperties>
</file>