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Executive Summary Deck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gateway-mediated-agent-federation"/>
    <w:p>
      <w:pPr>
        <w:pStyle w:val="Heading1"/>
      </w:pPr>
      <w:r>
        <w:t xml:space="preserve">Gateway-Mediated Agent Federation</w:t>
      </w:r>
    </w:p>
    <w:bookmarkStart w:id="9" w:name="executive-summary-deck"/>
    <w:p>
      <w:pPr>
        <w:pStyle w:val="Heading2"/>
      </w:pPr>
      <w:r>
        <w:t xml:space="preserve">Executive Summary Deck</w:t>
      </w:r>
    </w:p>
    <w:p>
      <w:pPr>
        <w:pStyle w:val="FirstParagraph"/>
      </w:pPr>
      <w:r>
        <w:rPr>
          <w:b/>
          <w:bCs/>
        </w:rPr>
        <w:t xml:space="preserve">Patent Disclosure Overview</w:t>
      </w:r>
    </w:p>
    <w:p>
      <w:pPr>
        <w:pStyle w:val="BodyText"/>
      </w:pPr>
      <w:r>
        <w:t xml:space="preserve">David Proctor | March 2026</w:t>
      </w:r>
    </w:p>
    <w:p>
      <w:r>
        <w:pict>
          <v:rect style="width:0;height:1.5pt" o:hralign="center" o:hrstd="t" o:hr="t"/>
        </w:pict>
      </w:r>
    </w:p>
    <w:bookmarkEnd w:id="9"/>
    <w:bookmarkStart w:id="11" w:name="the-problem-slide-1"/>
    <w:p>
      <w:pPr>
        <w:pStyle w:val="Heading2"/>
      </w:pPr>
      <w:r>
        <w:t xml:space="preserve">The Problem (Slide 1)</w:t>
      </w:r>
    </w:p>
    <w:bookmarkStart w:id="10" w:name="X2a509427831ec8e20dec78d9c729e024b8be54e"/>
    <w:p>
      <w:pPr>
        <w:pStyle w:val="Heading3"/>
      </w:pPr>
      <w:r>
        <w:t xml:space="preserve">AI Agents Can’t Collaborate Across Organizations</w:t>
      </w:r>
    </w:p>
    <w:p>
      <w:pPr>
        <w:pStyle w:val="FirstParagraph"/>
      </w:pPr>
      <w:r>
        <w:rPr>
          <w:b/>
          <w:bCs/>
        </w:rPr>
        <w:t xml:space="preserve">Triggering Scenario:</w:t>
      </w:r>
      <w:r>
        <w:t xml:space="preserve"> </w:t>
      </w:r>
      <w:r>
        <w:t xml:space="preserve">- User in Colorado + User in Spain</w:t>
      </w:r>
      <w:r>
        <w:t xml:space="preserve"> </w:t>
      </w:r>
      <w:r>
        <w:t xml:space="preserve">- Both running OpenClaw AI assistants</w:t>
      </w:r>
      <w:r>
        <w:t xml:space="preserve"> </w:t>
      </w:r>
      <w:r>
        <w:t xml:space="preserve">- Want agents to collaborate on shared project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protocol exists to enable this</w:t>
      </w:r>
    </w:p>
    <w:p>
      <w:pPr>
        <w:pStyle w:val="BodyText"/>
      </w:pPr>
      <w:r>
        <w:rPr>
          <w:b/>
          <w:bCs/>
        </w:rPr>
        <w:t xml:space="preserve">Why Existing Solutions Fail:</w:t>
      </w:r>
      <w:r>
        <w:t xml:space="preserve"> </w:t>
      </w:r>
      <w:r>
        <w:t xml:space="preserve">- ❌ A2A/MCP: Require exposing agents (defeats security)</w:t>
      </w:r>
      <w:r>
        <w:t xml:space="preserve"> </w:t>
      </w:r>
      <w:r>
        <w:t xml:space="preserve">- ❌ Central Broker: Metadata leakage, single point of failure</w:t>
      </w:r>
      <w:r>
        <w:t xml:space="preserve"> </w:t>
      </w:r>
      <w:r>
        <w:t xml:space="preserve">- ❌ ActivityPub/Matrix: Wrong semantics (built for humans, not agents)</w:t>
      </w:r>
      <w:r>
        <w:t xml:space="preserve"> </w:t>
      </w:r>
      <w:r>
        <w:t xml:space="preserve">- ❌ VPN/Firewall: Weeks of setup, no application-layer control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root-cause-slide-2"/>
    <w:p>
      <w:pPr>
        <w:pStyle w:val="Heading2"/>
      </w:pPr>
      <w:r>
        <w:t xml:space="preserve">Root Cause (Slide 2)</w:t>
      </w:r>
    </w:p>
    <w:bookmarkStart w:id="12" w:name="architectural-mismatch"/>
    <w:p>
      <w:pPr>
        <w:pStyle w:val="Heading3"/>
      </w:pPr>
      <w:r>
        <w:t xml:space="preserve">Architectural Mismatch</w:t>
      </w:r>
    </w:p>
    <w:p>
      <w:pPr>
        <w:pStyle w:val="FirstParagraph"/>
      </w:pPr>
      <w:r>
        <w:rPr>
          <w:b/>
          <w:bCs/>
        </w:rPr>
        <w:t xml:space="preserve">Gateway-Based AI Systems: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Internet/Users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┌──────▼──────┐</w:t>
      </w:r>
      <w:r>
        <w:br/>
      </w:r>
      <w:r>
        <w:rPr>
          <w:rStyle w:val="VerbatimChar"/>
        </w:rPr>
        <w:t xml:space="preserve">    │   Gateway   │ ← Enforces auth, rate limits, audit logs</w:t>
      </w:r>
      <w:r>
        <w:br/>
      </w:r>
      <w:r>
        <w:rPr>
          <w:rStyle w:val="VerbatimChar"/>
        </w:rPr>
        <w:t xml:space="preserve">    │  (Security  │ ← Protects against prompt injection</w:t>
      </w:r>
      <w:r>
        <w:br/>
      </w:r>
      <w:r>
        <w:rPr>
          <w:rStyle w:val="VerbatimChar"/>
        </w:rPr>
        <w:t xml:space="preserve">    │  Boundary)  │ ← Manages token budgets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┌──────▼──────┐</w:t>
      </w:r>
      <w:r>
        <w:br/>
      </w:r>
      <w:r>
        <w:rPr>
          <w:rStyle w:val="VerbatimChar"/>
        </w:rPr>
        <w:t xml:space="preserve">    │  AI Agent   │ ← MUST remain behind gateway</w:t>
      </w:r>
      <w:r>
        <w:br/>
      </w:r>
      <w:r>
        <w:rPr>
          <w:rStyle w:val="VerbatimChar"/>
        </w:rPr>
        <w:t xml:space="preserve">    │  (Process)  │ ← NOT directly addressable</w:t>
      </w:r>
      <w:r>
        <w:br/>
      </w:r>
      <w:r>
        <w:rPr>
          <w:rStyle w:val="VerbatimChar"/>
        </w:rPr>
        <w:t xml:space="preserve">    └─────────────┘</w:t>
      </w:r>
    </w:p>
    <w:p>
      <w:pPr>
        <w:pStyle w:val="FirstParagraph"/>
      </w:pPr>
      <w:r>
        <w:rPr>
          <w:b/>
          <w:bCs/>
        </w:rPr>
        <w:t xml:space="preserve">Existing Protocols:</w:t>
      </w:r>
      <w:r>
        <w:t xml:space="preserve"> </w:t>
      </w:r>
      <w:r>
        <w:t xml:space="preserve">- Assume agents are directly addressable network endpoints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Incompatible with gateway containment model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he-innovation-slide-3"/>
    <w:p>
      <w:pPr>
        <w:pStyle w:val="Heading2"/>
      </w:pPr>
      <w:r>
        <w:t xml:space="preserve">The Innovation (Slide 3)</w:t>
      </w:r>
    </w:p>
    <w:bookmarkStart w:id="14" w:name="gateway-mediated-federation"/>
    <w:p>
      <w:pPr>
        <w:pStyle w:val="Heading3"/>
      </w:pPr>
      <w:r>
        <w:t xml:space="preserve">Gateway-Mediated Federation</w:t>
      </w:r>
    </w:p>
    <w:p>
      <w:pPr>
        <w:pStyle w:val="FirstParagraph"/>
      </w:pPr>
      <w:r>
        <w:rPr>
          <w:b/>
          <w:bCs/>
        </w:rPr>
        <w:t xml:space="preserve">Core Idea:</w:t>
      </w:r>
      <w:r>
        <w:t xml:space="preserve"> </w:t>
      </w:r>
      <w:r>
        <w:t xml:space="preserve">Federation at the</w:t>
      </w:r>
      <w:r>
        <w:t xml:space="preserve"> </w:t>
      </w:r>
      <w:r>
        <w:rPr>
          <w:b/>
          <w:bCs/>
        </w:rPr>
        <w:t xml:space="preserve">gateway layer</w:t>
      </w:r>
      <w:r>
        <w:t xml:space="preserve">, not agent layer</w:t>
      </w:r>
    </w:p>
    <w:p>
      <w:pPr>
        <w:pStyle w:val="SourceCode"/>
      </w:pPr>
      <w:r>
        <w:rPr>
          <w:rStyle w:val="VerbatimChar"/>
        </w:rPr>
        <w:t xml:space="preserve">Alice's Gateway ←──────→ Bob's Gateway</w:t>
      </w:r>
      <w:r>
        <w:br/>
      </w:r>
      <w:r>
        <w:rPr>
          <w:rStyle w:val="VerbatimChar"/>
        </w:rPr>
        <w:t xml:space="preserve">      │                       │</w:t>
      </w:r>
      <w:r>
        <w:br/>
      </w:r>
      <w:r>
        <w:rPr>
          <w:rStyle w:val="VerbatimChar"/>
        </w:rPr>
        <w:t xml:space="preserve">      │                       │</w:t>
      </w:r>
      <w:r>
        <w:br/>
      </w:r>
      <w:r>
        <w:rPr>
          <w:rStyle w:val="VerbatimChar"/>
        </w:rPr>
        <w:t xml:space="preserve">Alice's Agent           Bob's Agent</w:t>
      </w:r>
      <w:r>
        <w:br/>
      </w:r>
      <w:r>
        <w:rPr>
          <w:rStyle w:val="VerbatimChar"/>
        </w:rPr>
        <w:t xml:space="preserve">(Contained)             (Contained)</w:t>
      </w:r>
    </w:p>
    <w:p>
      <w:pPr>
        <w:pStyle w:val="FirstParagraph"/>
      </w:pPr>
      <w:r>
        <w:rPr>
          <w:b/>
          <w:bCs/>
        </w:rPr>
        <w:t xml:space="preserve">Key Innovation: Three-Layer Scope Isolation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1 - Capabilities</w:t>
      </w:r>
      <w:r>
        <w:t xml:space="preserve">: What gateway CAN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2 - Negotiation</w:t>
      </w:r>
      <w:r>
        <w:t xml:space="preserve">: What peers WILL grant each other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3 - Enforcement</w:t>
      </w:r>
      <w:r>
        <w:t xml:space="preserve">: What IS allowed per request (Doorman)</w:t>
      </w:r>
    </w:p>
    <w:p>
      <w:pPr>
        <w:pStyle w:val="FirstParagraph"/>
      </w:pPr>
      <w:r>
        <w:rPr>
          <w:b/>
          <w:bCs/>
        </w:rPr>
        <w:t xml:space="preserve">BGP-Inspired:</w:t>
      </w:r>
      <w:r>
        <w:t xml:space="preserve"> </w:t>
      </w:r>
      <w:r>
        <w:t xml:space="preserve">“Trust at the boundary”</w:t>
      </w:r>
      <w:r>
        <w:t xml:space="preserve"> </w:t>
      </w:r>
      <w:r>
        <w:t xml:space="preserve">applied to AI agents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how-it-works-slide-4"/>
    <w:p>
      <w:pPr>
        <w:pStyle w:val="Heading2"/>
      </w:pPr>
      <w:r>
        <w:t xml:space="preserve">How It Works (Slide 4)</w:t>
      </w:r>
    </w:p>
    <w:bookmarkStart w:id="16" w:name="Xc65b1ddeb0426c77810cd64c1a7baf8a02fd766"/>
    <w:p>
      <w:pPr>
        <w:pStyle w:val="Heading3"/>
      </w:pPr>
      <w:r>
        <w:t xml:space="preserve">Bilateral Trust with Cryptographic Identity</w:t>
      </w:r>
    </w:p>
    <w:p>
      <w:pPr>
        <w:pStyle w:val="FirstParagraph"/>
      </w:pPr>
      <w:r>
        <w:rPr>
          <w:b/>
          <w:bCs/>
        </w:rPr>
        <w:t xml:space="preserve">Step 1: Federation Request</w:t>
      </w:r>
      <w:r>
        <w:t xml:space="preserve"> </w:t>
      </w:r>
      <w:r>
        <w:t xml:space="preserve">- Alice’s gateway sends request to Bob</w:t>
      </w:r>
      <w:r>
        <w:t xml:space="preserve"> </w:t>
      </w:r>
      <w:r>
        <w:t xml:space="preserve">- Includes Ed25519 public key + offered scopes</w:t>
      </w:r>
    </w:p>
    <w:p>
      <w:pPr>
        <w:pStyle w:val="BodyText"/>
      </w:pPr>
      <w:r>
        <w:rPr>
          <w:b/>
          <w:bCs/>
        </w:rPr>
        <w:t xml:space="preserve">Step 2: Approval with Symmetric Mirroring</w:t>
      </w:r>
      <w:r>
        <w:t xml:space="preserve"> </w:t>
      </w:r>
      <w:r>
        <w:t xml:space="preserve">- Bob approves (one CLI command)</w:t>
      </w:r>
      <w:r>
        <w:t xml:space="preserve"> </w:t>
      </w:r>
      <w:r>
        <w:t xml:space="preserve">- Bob’s gateway automatically mirrors scopes back to Alice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Bilateral trust established with config on ONE side only</w:t>
      </w:r>
    </w:p>
    <w:p>
      <w:pPr>
        <w:pStyle w:val="BodyText"/>
      </w:pPr>
      <w:r>
        <w:rPr>
          <w:b/>
          <w:bCs/>
        </w:rPr>
        <w:t xml:space="preserve">Step 3: Message Exchange</w:t>
      </w:r>
      <w:r>
        <w:t xml:space="preserve"> </w:t>
      </w:r>
      <w:r>
        <w:t xml:space="preserve">- Alice’s agent queries Bob’s agent</w:t>
      </w:r>
      <w:r>
        <w:t xml:space="preserve"> </w:t>
      </w:r>
      <w:r>
        <w:t xml:space="preserve">- Message signed with Ed25519 private key</w:t>
      </w:r>
      <w:r>
        <w:t xml:space="preserve"> </w:t>
      </w:r>
      <w:r>
        <w:t xml:space="preserve">- Bob’s Doorman validates:</w:t>
      </w:r>
      <w:r>
        <w:t xml:space="preserve"> </w:t>
      </w:r>
      <w:r>
        <w:t xml:space="preserve">1. Signature ✓</w:t>
      </w:r>
      <w:r>
        <w:t xml:space="preserve"> </w:t>
      </w:r>
      <w:r>
        <w:t xml:space="preserve">2. Peer approved ✓</w:t>
      </w:r>
      <w:r>
        <w:t xml:space="preserve"> </w:t>
      </w:r>
      <w:r>
        <w:t xml:space="preserve">3. Intent granted ✓</w:t>
      </w:r>
      <w:r>
        <w:t xml:space="preserve"> </w:t>
      </w:r>
      <w:r>
        <w:t xml:space="preserve">4. Topic allowed ✓</w:t>
      </w:r>
      <w:r>
        <w:t xml:space="preserve"> </w:t>
      </w:r>
      <w:r>
        <w:t xml:space="preserve">5. Rate limit OK ✓</w:t>
      </w:r>
      <w:r>
        <w:t xml:space="preserve"> </w:t>
      </w:r>
      <w:r>
        <w:t xml:space="preserve">- Only then routes to Bob’s agent</w:t>
      </w:r>
    </w:p>
    <w:p>
      <w:pPr>
        <w:pStyle w:val="BodyText"/>
      </w:pPr>
      <w:r>
        <w:rPr>
          <w:b/>
          <w:bCs/>
        </w:rPr>
        <w:t xml:space="preserve">Containment Preserved:</w:t>
      </w:r>
      <w:r>
        <w:t xml:space="preserve"> </w:t>
      </w:r>
      <w:r>
        <w:t xml:space="preserve">Agents never exposed to internet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technical-highlights-slide-5"/>
    <w:p>
      <w:pPr>
        <w:pStyle w:val="Heading2"/>
      </w:pPr>
      <w:r>
        <w:t xml:space="preserve">Technical Highlights (Slide 5)</w:t>
      </w:r>
    </w:p>
    <w:bookmarkStart w:id="18" w:name="novel-algorithms"/>
    <w:p>
      <w:pPr>
        <w:pStyle w:val="Heading3"/>
      </w:pPr>
      <w:r>
        <w:t xml:space="preserve">Novel Algorithms</w:t>
      </w:r>
    </w:p>
    <w:p>
      <w:pPr>
        <w:pStyle w:val="FirstParagraph"/>
      </w:pPr>
      <w:r>
        <w:rPr>
          <w:b/>
          <w:bCs/>
        </w:rPr>
        <w:t xml:space="preserve">1. Doorman Access Check</w:t>
      </w:r>
      <w:r>
        <w:t xml:space="preserve"> </w:t>
      </w:r>
      <w:r>
        <w:t xml:space="preserve">[NOVEL]</w:t>
      </w:r>
      <w:r>
        <w:t xml:space="preserve"> </w:t>
      </w:r>
      <w:r>
        <w:t xml:space="preserve">- 6-step validation before routing to agent</w:t>
      </w:r>
      <w:r>
        <w:t xml:space="preserve"> </w:t>
      </w:r>
      <w:r>
        <w:t xml:space="preserve">- O(1) peer lookup, O(k) intent matching</w:t>
      </w:r>
      <w:r>
        <w:t xml:space="preserve"> </w:t>
      </w:r>
      <w:r>
        <w:t xml:space="preserve">- Exact intent matching + topic prefix matching</w:t>
      </w:r>
    </w:p>
    <w:p>
      <w:pPr>
        <w:pStyle w:val="BodyText"/>
      </w:pPr>
      <w:r>
        <w:rPr>
          <w:b/>
          <w:bCs/>
        </w:rPr>
        <w:t xml:space="preserve">2. Symmetric Scope Mirroring</w:t>
      </w:r>
      <w:r>
        <w:t xml:space="preserve"> </w:t>
      </w:r>
      <w:r>
        <w:t xml:space="preserve">[NOVEL]</w:t>
      </w:r>
      <w:r>
        <w:t xml:space="preserve"> </w:t>
      </w:r>
      <w:r>
        <w:t xml:space="preserve">- 90% use case: symmetric bilateral trust</w:t>
      </w:r>
      <w:r>
        <w:t xml:space="preserve"> </w:t>
      </w:r>
      <w:r>
        <w:t xml:space="preserve">- Default behavior: auto-grant peer’s offered scopes</w:t>
      </w:r>
      <w:r>
        <w:t xml:space="preserve"> </w:t>
      </w:r>
      <w:r>
        <w:t xml:space="preserve">- Asymmetric override available via flags</w:t>
      </w:r>
    </w:p>
    <w:p>
      <w:pPr>
        <w:pStyle w:val="BodyText"/>
      </w:pPr>
      <w:r>
        <w:rPr>
          <w:b/>
          <w:bCs/>
        </w:rPr>
        <w:t xml:space="preserve">3. Hierarchical Topic Policies</w:t>
      </w:r>
      <w:r>
        <w:t xml:space="preserve"> </w:t>
      </w:r>
      <w:r>
        <w:t xml:space="preserve">[NOVEL]</w:t>
      </w:r>
      <w:r>
        <w:t xml:space="preserve"> </w:t>
      </w:r>
      <w:r>
        <w:t xml:space="preserve">- 4-level fallthrough: peer-topic → global-topic → peer-default → global-default</w:t>
      </w:r>
      <w:r>
        <w:t xml:space="preserve"> </w:t>
      </w:r>
      <w:r>
        <w:t xml:space="preserve">- Fine-grained control:</w:t>
      </w:r>
      <w:r>
        <w:t xml:space="preserve"> </w:t>
      </w:r>
      <w:r>
        <w:t xml:space="preserve">“Allow peer X on topic Y, block topic Z”</w:t>
      </w:r>
    </w:p>
    <w:p>
      <w:pPr>
        <w:pStyle w:val="BodyText"/>
      </w:pPr>
      <w:r>
        <w:rPr>
          <w:b/>
          <w:bCs/>
        </w:rPr>
        <w:t xml:space="preserve">4. Stable Cryptographic Identity</w:t>
      </w:r>
      <w:r>
        <w:t xml:space="preserve"> </w:t>
      </w:r>
      <w:r>
        <w:t xml:space="preserve">- Ed25519 public key-based (not URL-based)</w:t>
      </w:r>
      <w:r>
        <w:t xml:space="preserve"> </w:t>
      </w:r>
      <w:r>
        <w:t xml:space="preserve">- Identity stable across network changes (tunnel rotation, DHCP)</w:t>
      </w:r>
    </w:p>
    <w:p>
      <w:pPr>
        <w:pStyle w:val="BodyText"/>
      </w:pPr>
      <w:r>
        <w:rPr>
          <w:b/>
          <w:bCs/>
        </w:rPr>
        <w:t xml:space="preserve">5. Sliding Window Rate Limiting</w:t>
      </w:r>
      <w:r>
        <w:t xml:space="preserve"> </w:t>
      </w:r>
      <w:r>
        <w:t xml:space="preserve">- Precise retry-after calculation</w:t>
      </w:r>
      <w:r>
        <w:t xml:space="preserve"> </w:t>
      </w:r>
      <w:r>
        <w:t xml:space="preserve">- Per-peer, per-intent tracking</w:t>
      </w:r>
      <w:r>
        <w:t xml:space="preserve"> </w:t>
      </w:r>
      <w:r>
        <w:t xml:space="preserve">- &lt;1ms overhead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ifferentiation-from-prior-art-slide-6"/>
    <w:p>
      <w:pPr>
        <w:pStyle w:val="Heading2"/>
      </w:pPr>
      <w:r>
        <w:t xml:space="preserve">Differentiation from Prior Art (Slide 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Key Limitation</w:t>
            </w:r>
          </w:p>
        </w:tc>
        <w:tc>
          <w:tcPr/>
          <w:p>
            <w:pPr>
              <w:pStyle w:val="Compact"/>
            </w:pPr>
            <w:r>
              <w:t xml:space="preserve">OGP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A2A/MCP</w:t>
            </w:r>
          </w:p>
        </w:tc>
        <w:tc>
          <w:tcPr/>
          <w:p>
            <w:pPr>
              <w:pStyle w:val="Compact"/>
            </w:pPr>
            <w:r>
              <w:t xml:space="preserve">Agents must be exposed</w:t>
            </w:r>
          </w:p>
        </w:tc>
        <w:tc>
          <w:tcPr/>
          <w:p>
            <w:pPr>
              <w:pStyle w:val="Compact"/>
            </w:pPr>
            <w:r>
              <w:t xml:space="preserve">Agents remain behind gateways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Broker</w:t>
            </w:r>
          </w:p>
        </w:tc>
        <w:tc>
          <w:tcPr/>
          <w:p>
            <w:pPr>
              <w:pStyle w:val="Compact"/>
            </w:pPr>
            <w:r>
              <w:t xml:space="preserve">Metadata leakage, SPOF</w:t>
            </w:r>
          </w:p>
        </w:tc>
        <w:tc>
          <w:tcPr/>
          <w:p>
            <w:pPr>
              <w:pStyle w:val="Compact"/>
            </w:pPr>
            <w:r>
              <w:t xml:space="preserve">Bilateral P2P, no central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ActivityPub/Matrix</w:t>
            </w:r>
          </w:p>
        </w:tc>
        <w:tc>
          <w:tcPr/>
          <w:p>
            <w:pPr>
              <w:pStyle w:val="Compact"/>
            </w:pPr>
            <w:r>
              <w:t xml:space="preserve">Social semantics, no capability model</w:t>
            </w:r>
          </w:p>
        </w:tc>
        <w:tc>
          <w:tcPr/>
          <w:p>
            <w:pPr>
              <w:pStyle w:val="Compact"/>
            </w:pPr>
            <w:r>
              <w:t xml:space="preserve">Agent-native intents + scope negotiation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VPN/Firewall</w:t>
            </w:r>
          </w:p>
        </w:tc>
        <w:tc>
          <w:tcPr/>
          <w:p>
            <w:pPr>
              <w:pStyle w:val="Compact"/>
            </w:pPr>
            <w:r>
              <w:t xml:space="preserve">Network layer, weeks to set up</w:t>
            </w:r>
          </w:p>
        </w:tc>
        <w:tc>
          <w:tcPr/>
          <w:p>
            <w:pPr>
              <w:pStyle w:val="Compact"/>
            </w:pPr>
            <w:r>
              <w:t xml:space="preserve">Application layer, minutes to 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Centralized auth server</w:t>
            </w:r>
          </w:p>
        </w:tc>
        <w:tc>
          <w:tcPr/>
          <w:p>
            <w:pPr>
              <w:pStyle w:val="Compact"/>
            </w:pPr>
            <w:r>
              <w:t xml:space="preserve">Decentralized bilateral trust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Prior Art</w:t>
      </w:r>
      <w:r>
        <w:t xml:space="preserve"> </w:t>
      </w:r>
      <w:r>
        <w:t xml:space="preserve">solves gateway-mediated federation with bilateral scope negotiation.</w:t>
      </w:r>
    </w:p>
    <w:p>
      <w:r>
        <w:pict>
          <v:rect style="width:0;height:1.5pt" o:hralign="center" o:hrstd="t" o:hr="t"/>
        </w:pict>
      </w:r>
    </w:p>
    <w:bookmarkEnd w:id="20"/>
    <w:bookmarkStart w:id="23" w:name="business-impact-slide-7"/>
    <w:p>
      <w:pPr>
        <w:pStyle w:val="Heading2"/>
      </w:pPr>
      <w:r>
        <w:t xml:space="preserve">Business Impact (Slide 7)</w:t>
      </w:r>
    </w:p>
    <w:bookmarkStart w:id="21" w:name="problems-solved"/>
    <w:p>
      <w:pPr>
        <w:pStyle w:val="Heading3"/>
      </w:pPr>
      <w:r>
        <w:t xml:space="preserve">Problems Solved</w:t>
      </w:r>
    </w:p>
    <w:p>
      <w:pPr>
        <w:pStyle w:val="FirstParagraph"/>
      </w:pPr>
      <w:r>
        <w:rPr>
          <w:b/>
          <w:bCs/>
        </w:rPr>
        <w:t xml:space="preserve">Before OGP:</w:t>
      </w:r>
      <w:r>
        <w:t xml:space="preserve"> </w:t>
      </w:r>
      <w:r>
        <w:t xml:space="preserve">- ❌ 8-40 hours per custom integration</w:t>
      </w:r>
      <w:r>
        <w:t xml:space="preserve"> </w:t>
      </w:r>
      <w:r>
        <w:t xml:space="preserve">- ❌ Security vs. collaboration tradeoff</w:t>
      </w:r>
      <w:r>
        <w:t xml:space="preserve"> </w:t>
      </w:r>
      <w:r>
        <w:t xml:space="preserve">- ❌ Home users excluded (no static IP/VPN access)</w:t>
      </w:r>
      <w:r>
        <w:t xml:space="preserve"> </w:t>
      </w:r>
      <w:r>
        <w:t xml:space="preserve">- ❌ O(N²) scaling problem (each peer = custom integration)</w:t>
      </w:r>
    </w:p>
    <w:p>
      <w:pPr>
        <w:pStyle w:val="BodyText"/>
      </w:pPr>
      <w:r>
        <w:rPr>
          <w:b/>
          <w:bCs/>
        </w:rPr>
        <w:t xml:space="preserve">With OGP:</w:t>
      </w:r>
      <w:r>
        <w:t xml:space="preserve"> </w:t>
      </w:r>
      <w:r>
        <w:t xml:space="preserve">- ✅ Minutes to establish federation (one approval command)</w:t>
      </w:r>
      <w:r>
        <w:t xml:space="preserve"> </w:t>
      </w:r>
      <w:r>
        <w:t xml:space="preserve">- ✅ Security AND collaboration simultaneously</w:t>
      </w:r>
      <w:r>
        <w:t xml:space="preserve"> </w:t>
      </w:r>
      <w:r>
        <w:t xml:space="preserve">- ✅ Home users supported (tunnel + public key identity)</w:t>
      </w:r>
      <w:r>
        <w:t xml:space="preserve"> </w:t>
      </w:r>
      <w:r>
        <w:t xml:space="preserve">- ✅ O(N) scaling (standard protocol)</w:t>
      </w:r>
    </w:p>
    <w:bookmarkEnd w:id="21"/>
    <w:bookmarkStart w:id="22" w:name="market-opportunity"/>
    <w:p>
      <w:pPr>
        <w:pStyle w:val="Heading3"/>
      </w:pPr>
      <w:r>
        <w:t xml:space="preserve">Market Opportunity</w:t>
      </w:r>
    </w:p>
    <w:p>
      <w:pPr>
        <w:pStyle w:val="FirstParagraph"/>
      </w:pPr>
      <w:r>
        <w:rPr>
          <w:b/>
          <w:bCs/>
        </w:rPr>
        <w:t xml:space="preserve">Immediate:</w:t>
      </w:r>
      <w:r>
        <w:t xml:space="preserve"> </w:t>
      </w:r>
      <w:r>
        <w:t xml:space="preserve">- OpenClaw users (personal AI assistants)</w:t>
      </w:r>
      <w:r>
        <w:t xml:space="preserve"> </w:t>
      </w:r>
      <w:r>
        <w:t xml:space="preserve">- Enterprise AI deployments</w:t>
      </w:r>
      <w:r>
        <w:t xml:space="preserve"> </w:t>
      </w:r>
      <w:r>
        <w:t xml:space="preserve">- Multi-tenant SaaS AI platforms</w:t>
      </w:r>
    </w:p>
    <w:p>
      <w:pPr>
        <w:pStyle w:val="BodyText"/>
      </w:pPr>
      <w:r>
        <w:rPr>
          <w:b/>
          <w:bCs/>
        </w:rPr>
        <w:t xml:space="preserve">Broader Applicability:</w:t>
      </w:r>
      <w:r>
        <w:t xml:space="preserve"> </w:t>
      </w:r>
      <w:r>
        <w:t xml:space="preserve">- Healthcare: HIPAA-compliant federated diagnostics</w:t>
      </w:r>
      <w:r>
        <w:t xml:space="preserve"> </w:t>
      </w:r>
      <w:r>
        <w:t xml:space="preserve">- Supply Chain: Federated IoT gateway networks</w:t>
      </w:r>
      <w:r>
        <w:t xml:space="preserve"> </w:t>
      </w:r>
      <w:r>
        <w:t xml:space="preserve">- Research: Academic compute/data sharing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atent-claims-strategy-slide-8"/>
    <w:p>
      <w:pPr>
        <w:pStyle w:val="Heading2"/>
      </w:pPr>
      <w:r>
        <w:t xml:space="preserve">Patent Claims Strategy (Slide 8)</w:t>
      </w:r>
    </w:p>
    <w:bookmarkStart w:id="24" w:name="claims-filed"/>
    <w:p>
      <w:pPr>
        <w:pStyle w:val="Heading3"/>
      </w:pPr>
      <w:r>
        <w:t xml:space="preserve">20 Claims Filed</w:t>
      </w:r>
    </w:p>
    <w:p>
      <w:pPr>
        <w:pStyle w:val="FirstParagraph"/>
      </w:pPr>
      <w:r>
        <w:rPr>
          <w:b/>
          <w:bCs/>
        </w:rPr>
        <w:t xml:space="preserve">Broadest (Claims 1-2):</w:t>
      </w:r>
      <w:r>
        <w:t xml:space="preserve"> </w:t>
      </w:r>
      <w:r>
        <w:t xml:space="preserve">- Method for gateway-mediated agent federation</w:t>
      </w:r>
      <w:r>
        <w:t xml:space="preserve"> </w:t>
      </w:r>
      <w:r>
        <w:t xml:space="preserve">- System with bilateral scope negotiation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Cover core innovation broadly</w:t>
      </w:r>
    </w:p>
    <w:p>
      <w:pPr>
        <w:pStyle w:val="BodyText"/>
      </w:pPr>
      <w:r>
        <w:rPr>
          <w:b/>
          <w:bCs/>
        </w:rPr>
        <w:t xml:space="preserve">Medium (Claims 3-14):</w:t>
      </w:r>
      <w:r>
        <w:t xml:space="preserve"> </w:t>
      </w:r>
      <w:r>
        <w:t xml:space="preserve">- Specific implementations: Ed25519, three-layer model, doorman</w:t>
      </w:r>
      <w:r>
        <w:t xml:space="preserve"> </w:t>
      </w:r>
      <w:r>
        <w:t xml:space="preserve">- Each claim can stand alone or combine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Protect OGP-specific innovations</w:t>
      </w:r>
    </w:p>
    <w:p>
      <w:pPr>
        <w:pStyle w:val="BodyText"/>
      </w:pPr>
      <w:r>
        <w:rPr>
          <w:b/>
          <w:bCs/>
        </w:rPr>
        <w:t xml:space="preserve">Narrow (Claims 15-20):</w:t>
      </w:r>
      <w:r>
        <w:t xml:space="preserve"> </w:t>
      </w:r>
      <w:r>
        <w:t xml:space="preserve">- Specific features: peer approval flow, attested denial, project isolation</w:t>
      </w:r>
      <w:r>
        <w:t xml:space="preserve"> </w:t>
      </w:r>
      <w:r>
        <w:t xml:space="preserve">- Alternative formats: apparatus, computer-readable medium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Fallback positions if broader claims challenged</w:t>
      </w:r>
    </w:p>
    <w:p>
      <w:pPr>
        <w:pStyle w:val="BodyText"/>
      </w:pPr>
      <w:r>
        <w:rPr>
          <w:b/>
          <w:bCs/>
        </w:rPr>
        <w:t xml:space="preserve">Strategic Coverage:</w:t>
      </w:r>
      <w:r>
        <w:t xml:space="preserve"> </w:t>
      </w:r>
      <w:r>
        <w:t xml:space="preserve">3 layers of protection (broad → medium → narrow)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implementation-status-slide-9"/>
    <w:p>
      <w:pPr>
        <w:pStyle w:val="Heading2"/>
      </w:pPr>
      <w:r>
        <w:t xml:space="preserve">Implementation Status (Slide 9)</w:t>
      </w:r>
    </w:p>
    <w:bookmarkStart w:id="26" w:name="proven-technology"/>
    <w:p>
      <w:pPr>
        <w:pStyle w:val="Heading3"/>
      </w:pPr>
      <w:r>
        <w:t xml:space="preserve">Proven Technology</w:t>
      </w:r>
    </w:p>
    <w:p>
      <w:pPr>
        <w:pStyle w:val="FirstParagraph"/>
      </w:pPr>
      <w:r>
        <w:rPr>
          <w:b/>
          <w:bCs/>
        </w:rPr>
        <w:t xml:space="preserve">Deployed:</w:t>
      </w:r>
      <w:r>
        <w:t xml:space="preserve"> </w:t>
      </w:r>
      <w:r>
        <w:t xml:space="preserve">- OGP v0.2.31 (production)</w:t>
      </w:r>
      <w:r>
        <w:t xml:space="preserve"> </w:t>
      </w:r>
      <w:r>
        <w:t xml:space="preserve">- 100+ commits, sole inventor: David Proctor</w:t>
      </w:r>
      <w:r>
        <w:t xml:space="preserve"> </w:t>
      </w:r>
      <w:r>
        <w:t xml:space="preserve">- Open source: github.com/dp-pcs/ogp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&lt;1ms federation overhead</w:t>
      </w:r>
      <w:r>
        <w:t xml:space="preserve"> </w:t>
      </w:r>
      <w:r>
        <w:t xml:space="preserve">- 1000 req/sec throughput</w:t>
      </w:r>
      <w:r>
        <w:t xml:space="preserve"> </w:t>
      </w:r>
      <w:r>
        <w:t xml:space="preserve">- Supports 100+ federated peers</w:t>
      </w:r>
    </w:p>
    <w:p>
      <w:pPr>
        <w:pStyle w:val="BodyText"/>
      </w:pPr>
      <w:r>
        <w:rPr>
          <w:b/>
          <w:bCs/>
        </w:rPr>
        <w:t xml:space="preserve">Real-World Validation:</w:t>
      </w:r>
      <w:r>
        <w:t xml:space="preserve"> </w:t>
      </w:r>
      <w:r>
        <w:t xml:space="preserve">- Colorado ↔ Spain collaboration (first use case)</w:t>
      </w:r>
      <w:r>
        <w:t xml:space="preserve"> </w:t>
      </w:r>
      <w:r>
        <w:t xml:space="preserve">- Three-node mesh tested (transitive trust ≠ transitive access)</w:t>
      </w:r>
      <w:r>
        <w:t xml:space="preserve"> </w:t>
      </w:r>
      <w:r>
        <w:t xml:space="preserve">- Tunnel rotation validated (stable identity across URL changes)</w:t>
      </w:r>
    </w:p>
    <w:p>
      <w:pPr>
        <w:pStyle w:val="BodyText"/>
      </w:pPr>
      <w:r>
        <w:rPr>
          <w:b/>
          <w:bCs/>
        </w:rPr>
        <w:t xml:space="preserve">Technology Stack:</w:t>
      </w:r>
      <w:r>
        <w:t xml:space="preserve"> </w:t>
      </w:r>
      <w:r>
        <w:t xml:space="preserve">- Node.js + TypeScript</w:t>
      </w:r>
      <w:r>
        <w:t xml:space="preserve"> </w:t>
      </w:r>
      <w:r>
        <w:t xml:space="preserve">- Ed25519 cryptography (128-bit security)</w:t>
      </w:r>
      <w:r>
        <w:t xml:space="preserve"> </w:t>
      </w:r>
      <w:r>
        <w:t xml:space="preserve">- Express.js HTTP server</w:t>
      </w:r>
      <w:r>
        <w:t xml:space="preserve"> </w:t>
      </w:r>
      <w:r>
        <w:t xml:space="preserve">- File-based atomic storage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imeline-next-steps-slide-10"/>
    <w:p>
      <w:pPr>
        <w:pStyle w:val="Heading2"/>
      </w:pPr>
      <w:r>
        <w:t xml:space="preserve">Timeline &amp; Next Steps (Slide 10)</w:t>
      </w:r>
    </w:p>
    <w:bookmarkStart w:id="28" w:name="key-dates"/>
    <w:p>
      <w:pPr>
        <w:pStyle w:val="Heading3"/>
      </w:pPr>
      <w:r>
        <w:t xml:space="preserve">Key Dates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March 15, 2026:</w:t>
      </w:r>
      <w:r>
        <w:t xml:space="preserve"> </w:t>
      </w:r>
      <w:r>
        <w:t xml:space="preserve">Conception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March 20-25, 2026:</w:t>
      </w:r>
      <w:r>
        <w:t xml:space="preserve"> </w:t>
      </w:r>
      <w:r>
        <w:t xml:space="preserve">First working implementation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March 25, 2026:</w:t>
      </w:r>
      <w:r>
        <w:t xml:space="preserve"> </w:t>
      </w:r>
      <w:r>
        <w:t xml:space="preserve">Public disclosure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⏰ March 25, 2027:</w:t>
      </w:r>
      <w:r>
        <w:t xml:space="preserve"> </w:t>
      </w:r>
      <w:r>
        <w:t xml:space="preserve">12-month patent filing deadline</w:t>
      </w:r>
    </w:p>
    <w:bookmarkEnd w:id="28"/>
    <w:bookmarkStart w:id="29" w:name="disclosure-status"/>
    <w:p>
      <w:pPr>
        <w:pStyle w:val="Heading3"/>
      </w:pPr>
      <w:r>
        <w:t xml:space="preserve">Disclosure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- All sections finalized:</w:t>
      </w:r>
      <w:r>
        <w:t xml:space="preserve"> </w:t>
      </w:r>
      <w:r>
        <w:t xml:space="preserve">- Executive Summary, Novelty, Introduction</w:t>
      </w:r>
      <w:r>
        <w:t xml:space="preserve"> </w:t>
      </w:r>
      <w:r>
        <w:t xml:space="preserve">- Context, Problems Solved, How It Works</w:t>
      </w:r>
      <w:r>
        <w:t xml:space="preserve"> </w:t>
      </w:r>
      <w:r>
        <w:t xml:space="preserve">- Case Studies, Pseudocode, Data Structures</w:t>
      </w:r>
      <w:r>
        <w:t xml:space="preserve"> </w:t>
      </w:r>
      <w:r>
        <w:t xml:space="preserve">- Implementation Details, Prior Art, Alternatives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 Patent Claims</w:t>
      </w:r>
      <w:r>
        <w:t xml:space="preserve"> </w:t>
      </w:r>
      <w:r>
        <w:t xml:space="preserve">(broad to narrow)</w:t>
      </w:r>
    </w:p>
    <w:bookmarkEnd w:id="29"/>
    <w:bookmarkStart w:id="30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rPr>
          <w:b/>
          <w:bCs/>
        </w:rPr>
        <w:t xml:space="preserve">Immediate:</w:t>
      </w:r>
      <w:r>
        <w:t xml:space="preserve"> </w:t>
      </w:r>
      <w:r>
        <w:t xml:space="preserve">1. Patent attorney review (claims refinement)</w:t>
      </w:r>
      <w:r>
        <w:t xml:space="preserve"> </w:t>
      </w:r>
      <w:r>
        <w:t xml:space="preserve">2. Prior art search update</w:t>
      </w:r>
      <w:r>
        <w:t xml:space="preserve"> </w:t>
      </w:r>
      <w:r>
        <w:t xml:space="preserve">3. Inventor declaration preparation</w:t>
      </w:r>
    </w:p>
    <w:p>
      <w:pPr>
        <w:pStyle w:val="BodyText"/>
      </w:pPr>
      <w:r>
        <w:rPr>
          <w:b/>
          <w:bCs/>
        </w:rPr>
        <w:t xml:space="preserve">Pre-Filing:</w:t>
      </w:r>
      <w:r>
        <w:t xml:space="preserve"> </w:t>
      </w:r>
      <w:r>
        <w:t xml:space="preserve">4. File provisional or non-provisional before March 2027</w:t>
      </w:r>
      <w:r>
        <w:t xml:space="preserve"> </w:t>
      </w:r>
      <w:r>
        <w:t xml:space="preserve">5. Consider international filing (PCT)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investment-proposition-slide-11"/>
    <w:p>
      <w:pPr>
        <w:pStyle w:val="Heading2"/>
      </w:pPr>
      <w:r>
        <w:t xml:space="preserve">Investment Proposition (Slide 11)</w:t>
      </w:r>
    </w:p>
    <w:bookmarkStart w:id="3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rPr>
          <w:b/>
          <w:bCs/>
        </w:rPr>
        <w:t xml:space="preserve">Technical Moat:</w:t>
      </w:r>
      <w:r>
        <w:t xml:space="preserve"> </w:t>
      </w:r>
      <w:r>
        <w:t xml:space="preserve">- First protocol for gateway-mediated agent federation</w:t>
      </w:r>
      <w:r>
        <w:t xml:space="preserve"> </w:t>
      </w:r>
      <w:r>
        <w:t xml:space="preserve">- 3 novel algorithms (Doorman, symmetric mirroring, topic policies)</w:t>
      </w:r>
      <w:r>
        <w:t xml:space="preserve"> </w:t>
      </w:r>
      <w:r>
        <w:t xml:space="preserve">- 20 patent claims providing defensive depth</w:t>
      </w:r>
    </w:p>
    <w:p>
      <w:pPr>
        <w:pStyle w:val="BodyText"/>
      </w:pPr>
      <w:r>
        <w:rPr>
          <w:b/>
          <w:bCs/>
        </w:rPr>
        <w:t xml:space="preserve">Network Effects:</w:t>
      </w:r>
      <w:r>
        <w:t xml:space="preserve"> </w:t>
      </w:r>
      <w:r>
        <w:t xml:space="preserve">- Standard protocol enables O(N) scaling (vs. O(N²) custom integrations)</w:t>
      </w:r>
      <w:r>
        <w:t xml:space="preserve"> </w:t>
      </w:r>
      <w:r>
        <w:t xml:space="preserve">- Each new peer increases value for existing peers</w:t>
      </w:r>
      <w:r>
        <w:t xml:space="preserve"> </w:t>
      </w:r>
      <w:r>
        <w:t xml:space="preserve">- Potential to become de facto standard for federated AI</w:t>
      </w:r>
    </w:p>
    <w:p>
      <w:pPr>
        <w:pStyle w:val="BodyText"/>
      </w:pPr>
      <w:r>
        <w:rPr>
          <w:b/>
          <w:bCs/>
        </w:rPr>
        <w:t xml:space="preserve">Market Timing:</w:t>
      </w:r>
      <w:r>
        <w:t xml:space="preserve"> </w:t>
      </w:r>
      <w:r>
        <w:t xml:space="preserve">- AI agent deployments growing rapidly</w:t>
      </w:r>
      <w:r>
        <w:t xml:space="preserve"> </w:t>
      </w:r>
      <w:r>
        <w:t xml:space="preserve">- Enterprise demand for secure multi-org collaboration</w:t>
      </w:r>
      <w:r>
        <w:t xml:space="preserve"> </w:t>
      </w:r>
      <w:r>
        <w:t xml:space="preserve">- No competing protocol addresses gateway containment</w:t>
      </w:r>
    </w:p>
    <w:p>
      <w:pPr>
        <w:pStyle w:val="BodyText"/>
      </w:pPr>
      <w:r>
        <w:rPr>
          <w:b/>
          <w:bCs/>
        </w:rPr>
        <w:t xml:space="preserve">Broader Applicability:</w:t>
      </w:r>
      <w:r>
        <w:t xml:space="preserve"> </w:t>
      </w:r>
      <w:r>
        <w:t xml:space="preserve">- Healthcare, supply chain, research, IoT</w:t>
      </w:r>
      <w:r>
        <w:t xml:space="preserve"> </w:t>
      </w:r>
      <w:r>
        <w:t xml:space="preserve">- Any domain requiring bilateral trust between autonomous systems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mpetitive-landscape-slide-12"/>
    <w:p>
      <w:pPr>
        <w:pStyle w:val="Heading2"/>
      </w:pPr>
      <w:r>
        <w:t xml:space="preserve">Competitive Landscape (Slide 12)</w:t>
      </w:r>
    </w:p>
    <w:bookmarkStart w:id="34" w:name="position-in-market"/>
    <w:p>
      <w:pPr>
        <w:pStyle w:val="Heading3"/>
      </w:pPr>
      <w:r>
        <w:t xml:space="preserve">Position in Market</w:t>
      </w:r>
    </w:p>
    <w:p>
      <w:pPr>
        <w:pStyle w:val="SourceCode"/>
      </w:pPr>
      <w:r>
        <w:rPr>
          <w:rStyle w:val="VerbatimChar"/>
        </w:rPr>
        <w:t xml:space="preserve">                    High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Security          │     OGP ⭐</w:t>
      </w:r>
      <w:r>
        <w:br/>
      </w:r>
      <w:r>
        <w:rPr>
          <w:rStyle w:val="VerbatimChar"/>
        </w:rPr>
        <w:t xml:space="preserve">  Containment       │    (Both)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Low           │  A2A/MCP</w:t>
      </w:r>
      <w:r>
        <w:br/>
      </w:r>
      <w:r>
        <w:rPr>
          <w:rStyle w:val="VerbatimChar"/>
        </w:rPr>
        <w:t xml:space="preserve">  (Agents Exposed)   │  (No Gateway)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─────────────┼─────────────────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Low          │     High</w:t>
      </w:r>
      <w:r>
        <w:br/>
      </w:r>
      <w:r>
        <w:rPr>
          <w:rStyle w:val="VerbatimChar"/>
        </w:rPr>
        <w:t xml:space="preserve">                Ease of Setup</w:t>
      </w:r>
    </w:p>
    <w:p>
      <w:pPr>
        <w:pStyle w:val="FirstParagraph"/>
      </w:pPr>
      <w:r>
        <w:rPr>
          <w:b/>
          <w:bCs/>
        </w:rPr>
        <w:t xml:space="preserve">Unique Position:</w:t>
      </w:r>
      <w:r>
        <w:t xml:space="preserve"> </w:t>
      </w:r>
      <w:r>
        <w:t xml:space="preserve">- Only solution with BOTH gateway containment AND easy federation</w:t>
      </w:r>
      <w:r>
        <w:t xml:space="preserve"> </w:t>
      </w:r>
      <w:r>
        <w:t xml:space="preserve">- Competitors force tradeoff (security OR collaboration)</w:t>
      </w:r>
    </w:p>
    <w:p>
      <w:pPr>
        <w:pStyle w:val="BodyText"/>
      </w:pPr>
      <w:r>
        <w:rPr>
          <w:b/>
          <w:bCs/>
        </w:rPr>
        <w:t xml:space="preserve">Defensibility:</w:t>
      </w:r>
      <w:r>
        <w:t xml:space="preserve"> </w:t>
      </w:r>
      <w:r>
        <w:t xml:space="preserve">- Patent coverage (20 claims)</w:t>
      </w:r>
      <w:r>
        <w:t xml:space="preserve"> </w:t>
      </w:r>
      <w:r>
        <w:t xml:space="preserve">- First-mover advantage (production deployment)</w:t>
      </w:r>
      <w:r>
        <w:t xml:space="preserve"> </w:t>
      </w:r>
      <w:r>
        <w:t xml:space="preserve">- Network effects (standard protocol)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ummary-slide-13"/>
    <w:p>
      <w:pPr>
        <w:pStyle w:val="Heading2"/>
      </w:pPr>
      <w:r>
        <w:t xml:space="preserve">Summary (Slide 13)</w:t>
      </w:r>
    </w:p>
    <w:bookmarkStart w:id="36" w:name="key-takeaways"/>
    <w:p>
      <w:pPr>
        <w:pStyle w:val="Heading3"/>
      </w:pPr>
      <w:r>
        <w:t xml:space="preserve">Key Takeaways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AI agents behind gateways can’t collaborate across organizations</w:t>
      </w:r>
      <w:r>
        <w:t xml:space="preserve"> </w:t>
      </w:r>
      <w:r>
        <w:t xml:space="preserve">- Existing protocols incompatible with gateway containment model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- Gateway-mediated federation with three-layer scope isolation</w:t>
      </w:r>
      <w:r>
        <w:t xml:space="preserve"> </w:t>
      </w:r>
      <w:r>
        <w:t xml:space="preserve">- Bilateral cryptographic trust (Ed25519)</w:t>
      </w:r>
      <w:r>
        <w:t xml:space="preserve"> </w:t>
      </w:r>
      <w:r>
        <w:t xml:space="preserve">- Symmetric scope mirroring (auto-grant)</w:t>
      </w:r>
      <w:r>
        <w:t xml:space="preserve"> </w:t>
      </w:r>
      <w:r>
        <w:t xml:space="preserve">- Minutes to set up, not weeks</w:t>
      </w:r>
    </w:p>
    <w:p>
      <w:pPr>
        <w:pStyle w:val="BodyText"/>
      </w:pPr>
      <w:r>
        <w:rPr>
          <w:b/>
          <w:bCs/>
        </w:rPr>
        <w:t xml:space="preserve">Novel Contributions:</w:t>
      </w:r>
      <w:r>
        <w:t xml:space="preserve"> </w:t>
      </w:r>
      <w:r>
        <w:t xml:space="preserve">- Doorman 6-step validation</w:t>
      </w:r>
      <w:r>
        <w:t xml:space="preserve"> </w:t>
      </w:r>
      <w:r>
        <w:t xml:space="preserve">- Hierarchical topic policies</w:t>
      </w:r>
      <w:r>
        <w:t xml:space="preserve"> </w:t>
      </w:r>
      <w:r>
        <w:t xml:space="preserve">- Stable public-key identity</w:t>
      </w:r>
      <w:r>
        <w:t xml:space="preserve"> </w:t>
      </w:r>
      <w:r>
        <w:t xml:space="preserve">- Precise rate limiting</w:t>
      </w:r>
    </w:p>
    <w:p>
      <w:pPr>
        <w:pStyle w:val="BodyText"/>
      </w:pPr>
      <w:r>
        <w:rPr>
          <w:b/>
          <w:bCs/>
        </w:rPr>
        <w:t xml:space="preserve">Patent Protection:</w:t>
      </w:r>
      <w:r>
        <w:t xml:space="preserve"> </w:t>
      </w:r>
      <w:r>
        <w:t xml:space="preserve">- 20 claims (broad to narrow)</w:t>
      </w:r>
      <w:r>
        <w:t xml:space="preserve"> </w:t>
      </w:r>
      <w:r>
        <w:t xml:space="preserve">- No known prior art</w:t>
      </w:r>
      <w:r>
        <w:t xml:space="preserve"> </w:t>
      </w:r>
      <w:r>
        <w:t xml:space="preserve">- Filing deadline: March 2027</w:t>
      </w:r>
    </w:p>
    <w:p>
      <w:pPr>
        <w:pStyle w:val="BodyText"/>
      </w:pPr>
      <w:r>
        <w:rPr>
          <w:b/>
          <w:bCs/>
        </w:rPr>
        <w:t xml:space="preserve">Market Opportunity:</w:t>
      </w:r>
      <w:r>
        <w:t xml:space="preserve"> </w:t>
      </w:r>
      <w:r>
        <w:t xml:space="preserve">- Personal AI, enterprise deployments, multi-tenant platforms</w:t>
      </w:r>
      <w:r>
        <w:t xml:space="preserve"> </w:t>
      </w:r>
      <w:r>
        <w:t xml:space="preserve">- Healthcare, supply chain, research, IoT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ppendix-technical-deep-dive-slide-14"/>
    <w:p>
      <w:pPr>
        <w:pStyle w:val="Heading2"/>
      </w:pPr>
      <w:r>
        <w:t xml:space="preserve">Appendix: Technical Deep Dive (Slide 14)</w:t>
      </w:r>
    </w:p>
    <w:bookmarkStart w:id="38" w:name="core-algorithms-summary"/>
    <w:p>
      <w:pPr>
        <w:pStyle w:val="Heading3"/>
      </w:pPr>
      <w:r>
        <w:t xml:space="preserve">Core Algorithms Summary</w:t>
      </w:r>
    </w:p>
    <w:p>
      <w:pPr>
        <w:pStyle w:val="FirstParagraph"/>
      </w:pPr>
      <w:r>
        <w:rPr>
          <w:b/>
          <w:bCs/>
        </w:rPr>
        <w:t xml:space="preserve">Algorithm 1: Doorman Access Check</w:t>
      </w:r>
      <w:r>
        <w:t xml:space="preserve"> </w:t>
      </w:r>
      <w:r>
        <w:t xml:space="preserve">[NOVEL]</w:t>
      </w:r>
    </w:p>
    <w:p>
      <w:pPr>
        <w:pStyle w:val="SourceCode"/>
      </w:pPr>
      <w:r>
        <w:rPr>
          <w:rStyle w:val="VerbatimChar"/>
        </w:rPr>
        <w:t xml:space="preserve">Input: peer ID, intent, payload</w:t>
      </w:r>
      <w:r>
        <w:br/>
      </w:r>
      <w:r>
        <w:rPr>
          <w:rStyle w:val="VerbatimChar"/>
        </w:rPr>
        <w:t xml:space="preserve">Output: {allowed: boolean, reason?: string}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Peer Lookup (O(1))</w:t>
      </w:r>
      <w:r>
        <w:br/>
      </w:r>
      <w:r>
        <w:rPr>
          <w:rStyle w:val="VerbatimChar"/>
        </w:rPr>
        <w:t xml:space="preserve">2. Approval Status Check</w:t>
      </w:r>
      <w:r>
        <w:br/>
      </w:r>
      <w:r>
        <w:rPr>
          <w:rStyle w:val="VerbatimChar"/>
        </w:rPr>
        <w:t xml:space="preserve">3. Scope Bundle Determination</w:t>
      </w:r>
      <w:r>
        <w:br/>
      </w:r>
      <w:r>
        <w:rPr>
          <w:rStyle w:val="VerbatimChar"/>
        </w:rPr>
        <w:t xml:space="preserve">4. Intent Grant Lookup (O(k))</w:t>
      </w:r>
      <w:r>
        <w:br/>
      </w:r>
      <w:r>
        <w:rPr>
          <w:rStyle w:val="VerbatimChar"/>
        </w:rPr>
        <w:t xml:space="preserve">5. Topic Coverage Check (exact + prefix matching)</w:t>
      </w:r>
      <w:r>
        <w:br/>
      </w:r>
      <w:r>
        <w:rPr>
          <w:rStyle w:val="VerbatimChar"/>
        </w:rPr>
        <w:t xml:space="preserve">6. Rate Limit Check (sliding window)</w:t>
      </w:r>
    </w:p>
    <w:p>
      <w:pPr>
        <w:pStyle w:val="FirstParagraph"/>
      </w:pPr>
      <w:r>
        <w:rPr>
          <w:b/>
          <w:bCs/>
        </w:rPr>
        <w:t xml:space="preserve">Algorithm 2: Hierarchical Topic Policy</w:t>
      </w:r>
      <w:r>
        <w:t xml:space="preserve"> </w:t>
      </w:r>
      <w:r>
        <w:t xml:space="preserve">[NOVEL]</w:t>
      </w:r>
    </w:p>
    <w:p>
      <w:pPr>
        <w:pStyle w:val="SourceCode"/>
      </w:pPr>
      <w:r>
        <w:rPr>
          <w:rStyle w:val="VerbatimChar"/>
        </w:rPr>
        <w:t xml:space="preserve">Fallthrough:</w:t>
      </w:r>
      <w:r>
        <w:br/>
      </w:r>
      <w:r>
        <w:rPr>
          <w:rStyle w:val="VerbatimChar"/>
        </w:rPr>
        <w:t xml:space="preserve">1. Peer-specific topic (most specific)</w:t>
      </w:r>
      <w:r>
        <w:br/>
      </w:r>
      <w:r>
        <w:rPr>
          <w:rStyle w:val="VerbatimChar"/>
        </w:rPr>
        <w:t xml:space="preserve">2. Global topic</w:t>
      </w:r>
      <w:r>
        <w:br/>
      </w:r>
      <w:r>
        <w:rPr>
          <w:rStyle w:val="VerbatimChar"/>
        </w:rPr>
        <w:t xml:space="preserve">3. Peer-specific wildcard</w:t>
      </w:r>
      <w:r>
        <w:br/>
      </w:r>
      <w:r>
        <w:rPr>
          <w:rStyle w:val="VerbatimChar"/>
        </w:rPr>
        <w:t xml:space="preserve">4. Global wildcard (default)</w:t>
      </w:r>
    </w:p>
    <w:p>
      <w:pPr>
        <w:pStyle w:val="FirstParagraph"/>
      </w:pPr>
      <w:r>
        <w:rPr>
          <w:b/>
          <w:bCs/>
        </w:rPr>
        <w:t xml:space="preserve">Algorithm 3: Symmetric Scope Mirroring</w:t>
      </w:r>
      <w:r>
        <w:t xml:space="preserve"> </w:t>
      </w:r>
      <w:r>
        <w:t xml:space="preserve">[NOVEL]</w:t>
      </w:r>
    </w:p>
    <w:p>
      <w:pPr>
        <w:pStyle w:val="SourceCode"/>
      </w:pPr>
      <w:r>
        <w:rPr>
          <w:rStyle w:val="VerbatimChar"/>
        </w:rPr>
        <w:t xml:space="preserve">On approval:</w:t>
      </w:r>
      <w:r>
        <w:br/>
      </w:r>
      <w:r>
        <w:rPr>
          <w:rStyle w:val="VerbatimChar"/>
        </w:rPr>
        <w:t xml:space="preserve">1. Create default scope bundle</w:t>
      </w:r>
      <w:r>
        <w:br/>
      </w:r>
      <w:r>
        <w:rPr>
          <w:rStyle w:val="VerbatimChar"/>
        </w:rPr>
        <w:t xml:space="preserve">2. Grant to requester</w:t>
      </w:r>
      <w:r>
        <w:br/>
      </w:r>
      <w:r>
        <w:rPr>
          <w:rStyle w:val="VerbatimChar"/>
        </w:rPr>
        <w:t xml:space="preserve">3. Mirror same bundle back</w:t>
      </w:r>
      <w:r>
        <w:br/>
      </w:r>
      <w:r>
        <w:rPr>
          <w:rStyle w:val="VerbatimChar"/>
        </w:rPr>
        <w:t xml:space="preserve">Result: Bilateral trust with config on ONE side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ppendix-data-model-slide-15"/>
    <w:p>
      <w:pPr>
        <w:pStyle w:val="Heading2"/>
      </w:pPr>
      <w:r>
        <w:t xml:space="preserve">Appendix: Data Model (Slide 15)</w:t>
      </w:r>
    </w:p>
    <w:bookmarkStart w:id="40" w:name="core-structures"/>
    <w:p>
      <w:pPr>
        <w:pStyle w:val="Heading3"/>
      </w:pPr>
      <w:r>
        <w:t xml:space="preserve">Core Structures</w:t>
      </w:r>
    </w:p>
    <w:p>
      <w:pPr>
        <w:pStyle w:val="FirstParagraph"/>
      </w:pPr>
      <w:r>
        <w:rPr>
          <w:b/>
          <w:bCs/>
        </w:rPr>
        <w:t xml:space="preserve">Peer: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"ed25519-der-hex..."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"https://peer.example.com"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"grantedScopes"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ScopeGrant: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"project-validation"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"memory-management"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FederationMessage: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"fromGatewayId"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1742572800000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"ed25519-signature-hex..."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tact-slide-16"/>
    <w:p>
      <w:pPr>
        <w:pStyle w:val="Heading2"/>
      </w:pPr>
      <w:r>
        <w:t xml:space="preserve">Contact (Slide 16)</w:t>
      </w:r>
    </w:p>
    <w:p>
      <w:pPr>
        <w:pStyle w:val="FirstParagraph"/>
      </w:pPr>
      <w:r>
        <w:rPr>
          <w:b/>
          <w:bCs/>
        </w:rPr>
        <w:t xml:space="preserve">Inventor:</w:t>
      </w:r>
      <w:r>
        <w:t xml:space="preserve"> </w:t>
      </w:r>
      <w:r>
        <w:t xml:space="preserve">David Proctor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david@proctorconsultingservices.com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github.com/dp-pcs/ogp</w:t>
      </w:r>
      <w:r>
        <w:t xml:space="preserve"> </w:t>
      </w:r>
      <w:r>
        <w:rPr>
          <w:b/>
          <w:bCs/>
        </w:rPr>
        <w:t xml:space="preserve">Protocol Version:</w:t>
      </w:r>
      <w:r>
        <w:t xml:space="preserve"> </w:t>
      </w:r>
      <w:r>
        <w:t xml:space="preserve">0.2.31</w:t>
      </w:r>
    </w:p>
    <w:p>
      <w:pPr>
        <w:pStyle w:val="BodyText"/>
      </w:pPr>
      <w:r>
        <w:rPr>
          <w:b/>
          <w:bCs/>
        </w:rPr>
        <w:t xml:space="preserve">Patent Disclosure:</w:t>
      </w:r>
      <w:r>
        <w:t xml:space="preserve"> </w:t>
      </w:r>
      <w:r>
        <w:t xml:space="preserve">- Status: Complete (3,951 lines)</w:t>
      </w:r>
      <w:r>
        <w:t xml:space="preserve"> </w:t>
      </w:r>
      <w:r>
        <w:t xml:space="preserve">- Claims: 20 (broad to narrow)</w:t>
      </w:r>
      <w:r>
        <w:t xml:space="preserve"> </w:t>
      </w:r>
      <w:r>
        <w:t xml:space="preserve">- Filing Deadline: March 25, 2027</w:t>
      </w:r>
    </w:p>
    <w:p>
      <w:pPr>
        <w:pStyle w:val="BodyText"/>
      </w:pPr>
      <w:r>
        <w:rPr>
          <w:b/>
          <w:bCs/>
        </w:rPr>
        <w:t xml:space="preserve">Questions?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- Patent Pending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Deck</dc:title>
  <dc:creator>David Proctor</dc:creator>
  <cp:keywords/>
  <dcterms:created xsi:type="dcterms:W3CDTF">2026-04-03T16:40:43Z</dcterms:created>
  <dcterms:modified xsi:type="dcterms:W3CDTF">2026-04-03T16:40:43Z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