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Prior Art Analysis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prior-art"/>
    <w:p>
      <w:pPr>
        <w:pStyle w:val="Heading1"/>
      </w:pPr>
      <w:r>
        <w:t xml:space="preserve">Prior Art</w:t>
      </w:r>
    </w:p>
    <w:p>
      <w:pPr>
        <w:pStyle w:val="FirstParagraph"/>
      </w:pPr>
      <w:r>
        <w:t xml:space="preserve">This section documents known prior art and demonstrates how OGP differs fundamentally from existing approaches.</w:t>
      </w:r>
    </w:p>
    <w:p>
      <w:r>
        <w:pict>
          <v:rect style="width:0;height:1.5pt" o:hralign="center" o:hrstd="t" o:hr="t"/>
        </w:pict>
      </w:r>
    </w:p>
    <w:bookmarkStart w:id="11" w:name="agent-to-agent-protocol-a2a"/>
    <w:p>
      <w:pPr>
        <w:pStyle w:val="Heading2"/>
      </w:pPr>
      <w:r>
        <w:t xml:space="preserve">1. Agent-to-Agent Protocol (A2A)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Google DeepMind (2024-2025)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Enable autonomous AI agents to discover and invoke capabilities on other agents.</w:t>
      </w:r>
    </w:p>
    <w:bookmarkStart w:id="9" w:name="technical-mechanism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Capability Cards</w:t>
      </w:r>
      <w:r>
        <w:t xml:space="preserve">:</w:t>
      </w:r>
      <w:r>
        <w:t xml:space="preserve"> </w:t>
      </w:r>
      <w:r>
        <w:t xml:space="preserve">Agents expose JSON-LD documents describing their capabilities: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"research-assistant-v2"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"https://agent.example.com/invoke"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"search_papers"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academic papers"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Invocation Model</w:t>
      </w:r>
      <w:r>
        <w:t xml:space="preserve">:</w:t>
      </w:r>
      <w:r>
        <w:t xml:space="preserve"> </w:t>
      </w:r>
      <w:r>
        <w:t xml:space="preserve">- Agent A retrieves Agent B’s capability card via HTTP GET</w:t>
      </w:r>
      <w:r>
        <w:t xml:space="preserve"> </w:t>
      </w:r>
      <w:r>
        <w:t xml:space="preserve">- Agent A validates that capability X exists in card</w:t>
      </w:r>
      <w:r>
        <w:t xml:space="preserve"> </w:t>
      </w:r>
      <w:r>
        <w:t xml:space="preserve">- Agent A invokes capability X via HTTP POST to Agent B’s endpoint</w:t>
      </w:r>
      <w:r>
        <w:t xml:space="preserve"> </w:t>
      </w:r>
      <w:r>
        <w:t xml:space="preserve">- Agent B authenticates via API key or OAuth token</w:t>
      </w:r>
    </w:p>
    <w:bookmarkEnd w:id="9"/>
    <w:bookmarkStart w:id="10" w:name="key-differences-from-ogp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Exposure</w:t>
            </w:r>
          </w:p>
        </w:tc>
        <w:tc>
          <w:tcPr/>
          <w:p>
            <w:pPr>
              <w:pStyle w:val="Compact"/>
            </w:pPr>
            <w:r>
              <w:t xml:space="preserve">Agents are public HTTP endpoints</w:t>
            </w:r>
          </w:p>
        </w:tc>
        <w:tc>
          <w:tcPr/>
          <w:p>
            <w:pPr>
              <w:pStyle w:val="Compact"/>
            </w:pPr>
            <w:r>
              <w:t xml:space="preserve">Agents remain behind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Discovery</w:t>
            </w:r>
          </w:p>
        </w:tc>
        <w:tc>
          <w:tcPr/>
          <w:p>
            <w:pPr>
              <w:pStyle w:val="Compact"/>
            </w:pPr>
            <w:r>
              <w:t xml:space="preserve">Public capability cards</w:t>
            </w:r>
          </w:p>
        </w:tc>
        <w:tc>
          <w:tcPr/>
          <w:p>
            <w:pPr>
              <w:pStyle w:val="Compact"/>
            </w:pPr>
            <w:r>
              <w:t xml:space="preserve">Gateway advertises intents (not agent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All-or-nothing (agent-level auth)</w:t>
            </w:r>
          </w:p>
        </w:tc>
        <w:tc>
          <w:tcPr/>
          <w:p>
            <w:pPr>
              <w:pStyle w:val="Compact"/>
            </w:pPr>
            <w:r>
              <w:t xml:space="preserve">Per-peer scope grants with intent+topic granularity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API keys at agent level</w:t>
            </w:r>
          </w:p>
        </w:tc>
        <w:tc>
          <w:tcPr/>
          <w:p>
            <w:pPr>
              <w:pStyle w:val="Compact"/>
            </w:pPr>
            <w:r>
              <w:t xml:space="preserve">Ed25519 signatures at gateway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Agent is the boundary</w:t>
            </w:r>
          </w:p>
        </w:tc>
        <w:tc>
          <w:tcPr/>
          <w:p>
            <w:pPr>
              <w:pStyle w:val="Compact"/>
            </w:pPr>
            <w:r>
              <w:t xml:space="preserve">Gateway is the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Protection</w:t>
            </w:r>
          </w:p>
        </w:tc>
        <w:tc>
          <w:tcPr/>
          <w:p>
            <w:pPr>
              <w:pStyle w:val="Compact"/>
            </w:pPr>
            <w:r>
              <w:t xml:space="preserve">Bypassed (direct agent access)</w:t>
            </w:r>
          </w:p>
        </w:tc>
        <w:tc>
          <w:tcPr/>
          <w:p>
            <w:pPr>
              <w:pStyle w:val="Compact"/>
            </w:pPr>
            <w:r>
              <w:t xml:space="preserve">Preserved (gateway enforces scopes)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A2A Cannot Solve the Same Problem</w:t>
      </w:r>
      <w:r>
        <w:t xml:space="preserve">:</w:t>
      </w:r>
    </w:p>
    <w:p>
      <w:pPr>
        <w:pStyle w:val="BodyText"/>
      </w:pPr>
      <w:r>
        <w:t xml:space="preserve">A2A fundamentally requires agents to be</w:t>
      </w:r>
      <w:r>
        <w:t xml:space="preserve"> </w:t>
      </w:r>
      <w:r>
        <w:rPr>
          <w:b/>
          <w:bCs/>
        </w:rPr>
        <w:t xml:space="preserve">directly addressable network endpoints</w:t>
      </w:r>
      <w:r>
        <w:t xml:space="preserve">. This violates the security model of gateway-based frameworks like OpenClaw, where:</w:t>
      </w:r>
      <w:r>
        <w:t xml:space="preserve"> </w:t>
      </w:r>
      <w:r>
        <w:t xml:space="preserve">- Agents are processes, not services</w:t>
      </w:r>
      <w:r>
        <w:t xml:space="preserve"> </w:t>
      </w:r>
      <w:r>
        <w:t xml:space="preserve">- All external access must flow through gateway (for auth, rate limiting, audit logging)</w:t>
      </w:r>
      <w:r>
        <w:t xml:space="preserve"> </w:t>
      </w:r>
      <w:r>
        <w:t xml:space="preserve">- Direct agent exposure creates attack surface for prompt injection, token exhaustion, and data exfiltration</w:t>
      </w:r>
    </w:p>
    <w:p>
      <w:pPr>
        <w:pStyle w:val="BodyText"/>
      </w:pPr>
      <w:r>
        <w:t xml:space="preserve">A2A solves</w:t>
      </w:r>
      <w:r>
        <w:t xml:space="preserve"> </w:t>
      </w:r>
      <w:r>
        <w:t xml:space="preserve">“how do agents discover and invoke each other’s capabilities”</w:t>
      </w:r>
      <w:r>
        <w:t xml:space="preserve"> </w:t>
      </w:r>
      <w:r>
        <w:t xml:space="preserve">but does NOT solve</w:t>
      </w:r>
      <w:r>
        <w:t xml:space="preserve"> </w:t>
      </w:r>
      <w:r>
        <w:t xml:space="preserve">“how do agents collaborate while remaining behind gateways.”</w:t>
      </w:r>
      <w:r>
        <w:t xml:space="preserve"> </w:t>
      </w:r>
      <w:r>
        <w:t xml:space="preserve">OGP addresses a different problem space.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Disclosed in Google AI Blog (2024-Q3). No known patents filed as of March 2026.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model-context-protocol-mcp"/>
    <w:p>
      <w:pPr>
        <w:pStyle w:val="Heading2"/>
      </w:pPr>
      <w:r>
        <w:t xml:space="preserve">2. Model Context Protocol (MCP)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Anthropic (2024)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Enable AI models (like Claude) to access external context and tools via structured protocol.</w:t>
      </w:r>
    </w:p>
    <w:bookmarkStart w:id="12" w:name="technical-mechanism-1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Server Interface</w:t>
      </w:r>
      <w:r>
        <w:t xml:space="preserve">:</w:t>
      </w:r>
      <w:r>
        <w:t xml:space="preserve"> </w:t>
      </w:r>
      <w:r>
        <w:t xml:space="preserve">MCP servers expose tools via stdio or HTTP: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current weather for a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Invocation Model</w:t>
      </w:r>
      <w:r>
        <w:t xml:space="preserve">:</w:t>
      </w:r>
      <w:r>
        <w:t xml:space="preserve"> </w:t>
      </w:r>
      <w:r>
        <w:t xml:space="preserve">- Model (e.g., Claude) runs MCP client</w:t>
      </w:r>
      <w:r>
        <w:t xml:space="preserve"> </w:t>
      </w:r>
      <w:r>
        <w:t xml:space="preserve">- Client connects to MCP server via stdio or HTTP</w:t>
      </w:r>
      <w:r>
        <w:t xml:space="preserve"> </w:t>
      </w:r>
      <w:r>
        <w:t xml:space="preserve">- Model invokes tools by sending JSON-RPC requests</w:t>
      </w:r>
      <w:r>
        <w:t xml:space="preserve"> </w:t>
      </w:r>
      <w:r>
        <w:t xml:space="preserve">- Server executes tool and returns result</w:t>
      </w:r>
    </w:p>
    <w:bookmarkEnd w:id="12"/>
    <w:bookmarkStart w:id="13" w:name="key-differences-from-ogp-1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Model-to-tool access</w:t>
            </w:r>
          </w:p>
        </w:tc>
        <w:tc>
          <w:tcPr/>
          <w:p>
            <w:pPr>
              <w:pStyle w:val="Compact"/>
            </w:pPr>
            <w:r>
              <w:t xml:space="preserve">Gateway-to-gateway federation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Model</w:t>
            </w:r>
          </w:p>
        </w:tc>
        <w:tc>
          <w:tcPr/>
          <w:p>
            <w:pPr>
              <w:pStyle w:val="Compact"/>
            </w:pPr>
            <w:r>
              <w:t xml:space="preserve">Client-server (model is client)</w:t>
            </w:r>
          </w:p>
        </w:tc>
        <w:tc>
          <w:tcPr/>
          <w:p>
            <w:pPr>
              <w:pStyle w:val="Compact"/>
            </w:pPr>
            <w:r>
              <w:t xml:space="preserve">Peer-to-peer (gateways are peers)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Model</w:t>
            </w:r>
          </w:p>
        </w:tc>
        <w:tc>
          <w:tcPr/>
          <w:p>
            <w:pPr>
              <w:pStyle w:val="Compact"/>
            </w:pPr>
            <w:r>
              <w:t xml:space="preserve">Model trusts server</w:t>
            </w:r>
          </w:p>
        </w:tc>
        <w:tc>
          <w:tcPr/>
          <w:p>
            <w:pPr>
              <w:pStyle w:val="Compact"/>
            </w:pPr>
            <w:r>
              <w:t xml:space="preserve">Bilateral cryptographic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Negotiation</w:t>
            </w:r>
          </w:p>
        </w:tc>
        <w:tc>
          <w:tcPr/>
          <w:p>
            <w:pPr>
              <w:pStyle w:val="Compact"/>
            </w:pPr>
            <w:r>
              <w:t xml:space="preserve">None (client accesses all tools)</w:t>
            </w:r>
          </w:p>
        </w:tc>
        <w:tc>
          <w:tcPr/>
          <w:p>
            <w:pPr>
              <w:pStyle w:val="Compact"/>
            </w:pPr>
            <w:r>
              <w:t xml:space="preserve">Bilateral scope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Multi-Organization</w:t>
            </w:r>
          </w:p>
        </w:tc>
        <w:tc>
          <w:tcPr/>
          <w:p>
            <w:pPr>
              <w:pStyle w:val="Compact"/>
            </w:pPr>
            <w:r>
              <w:t xml:space="preserve">Not designed for this</w:t>
            </w:r>
          </w:p>
        </w:tc>
        <w:tc>
          <w:tcPr/>
          <w:p>
            <w:pPr>
              <w:pStyle w:val="Compact"/>
            </w:pPr>
            <w:r>
              <w:t xml:space="preserve">Primary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Containment</w:t>
            </w:r>
          </w:p>
        </w:tc>
        <w:tc>
          <w:tcPr/>
          <w:p>
            <w:pPr>
              <w:pStyle w:val="Compact"/>
            </w:pPr>
            <w:r>
              <w:t xml:space="preserve">N/A (no gateway concept)</w:t>
            </w:r>
          </w:p>
        </w:tc>
        <w:tc>
          <w:tcPr/>
          <w:p>
            <w:pPr>
              <w:pStyle w:val="Compact"/>
            </w:pPr>
            <w:r>
              <w:t xml:space="preserve">Core requirement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MCP Cannot Solve the Same Problem</w:t>
      </w:r>
      <w:r>
        <w:t xml:space="preserve">:</w:t>
      </w:r>
    </w:p>
    <w:p>
      <w:pPr>
        <w:pStyle w:val="BodyText"/>
      </w:pPr>
      <w:r>
        <w:t xml:space="preserve">MCP is designed for</w:t>
      </w:r>
      <w:r>
        <w:t xml:space="preserve"> </w:t>
      </w:r>
      <w:r>
        <w:rPr>
          <w:b/>
          <w:bCs/>
        </w:rPr>
        <w:t xml:space="preserve">single model accessing external tools</w:t>
      </w:r>
      <w:r>
        <w:t xml:space="preserve">, not</w:t>
      </w:r>
      <w:r>
        <w:t xml:space="preserve"> </w:t>
      </w:r>
      <w:r>
        <w:rPr>
          <w:b/>
          <w:bCs/>
        </w:rPr>
        <w:t xml:space="preserve">multi-organization agent collaboration</w:t>
      </w:r>
      <w:r>
        <w:t xml:space="preserve">. Key gaps:</w:t>
      </w:r>
      <w:r>
        <w:t xml:space="preserve"> </w:t>
      </w:r>
      <w:r>
        <w:t xml:space="preserve">- No concept of bilateral trust between autonomous systems</w:t>
      </w:r>
      <w:r>
        <w:t xml:space="preserve"> </w:t>
      </w:r>
      <w:r>
        <w:t xml:space="preserve">- No scope negotiation (model either has access to server or doesn’t)</w:t>
      </w:r>
      <w:r>
        <w:t xml:space="preserve"> </w:t>
      </w:r>
      <w:r>
        <w:t xml:space="preserve">- No cryptographic identity or signature-based authentication</w:t>
      </w:r>
      <w:r>
        <w:t xml:space="preserve"> </w:t>
      </w:r>
      <w:r>
        <w:t xml:space="preserve">- Not designed for cross-organizational boundaries</w:t>
      </w:r>
    </w:p>
    <w:p>
      <w:pPr>
        <w:pStyle w:val="BodyText"/>
      </w:pPr>
      <w:r>
        <w:t xml:space="preserve">MCP and OGP are complementary: MCP defines how a model accesses tools, OGP defines how gateways federate. A federated gateway could expose MCP tools to local agents while using OGP to federate with remote gateways.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Open source protocol, published by Anthropic (2024-11). No known patents.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ctivitypub-w3c-standard"/>
    <w:p>
      <w:pPr>
        <w:pStyle w:val="Heading2"/>
      </w:pPr>
      <w:r>
        <w:t xml:space="preserve">3. ActivityPub (W3C Standard)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W3C Social Web Working Group (2018)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Federated social networking protocol enabling decentralized social media (Mastodon, PeerTube).</w:t>
      </w:r>
    </w:p>
    <w:bookmarkStart w:id="15" w:name="technical-mechanism-2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Actor Model</w:t>
      </w:r>
      <w:r>
        <w:t xml:space="preserve">:</w:t>
      </w:r>
      <w:r>
        <w:t xml:space="preserve"> </w:t>
      </w:r>
      <w:r>
        <w:t xml:space="preserve">Each user is an</w:t>
      </w:r>
      <w:r>
        <w:t xml:space="preserve"> </w:t>
      </w:r>
      <w:r>
        <w:t xml:space="preserve">“actor”</w:t>
      </w:r>
      <w:r>
        <w:t xml:space="preserve"> </w:t>
      </w:r>
      <w:r>
        <w:t xml:space="preserve">with inbox/outbox: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"https://www.w3.org/ns/activitystreams"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"https://mastodon.social/users/alice"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"https://mastodon.social/users/alice/inbox"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"https://mastodon.social/users/alice/outbox"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"https://mastodon.social/users/alice/followers"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"https://mastodon.social/users/alice#main-key"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"publicKeyPem"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"-----BEGIN PUBLIC KEY-----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Federation Model</w:t>
      </w:r>
      <w:r>
        <w:t xml:space="preserve">:</w:t>
      </w:r>
      <w:r>
        <w:t xml:space="preserve"> </w:t>
      </w:r>
      <w:r>
        <w:t xml:space="preserve">- Server A sends Activity (Create, Like, Follow) to Server B’s inbox</w:t>
      </w:r>
      <w:r>
        <w:t xml:space="preserve"> </w:t>
      </w:r>
      <w:r>
        <w:t xml:space="preserve">- Server B validates HTTP signature using actor’s public key</w:t>
      </w:r>
      <w:r>
        <w:t xml:space="preserve"> </w:t>
      </w:r>
      <w:r>
        <w:t xml:space="preserve">- Activity is delivered to local user’s inbox</w:t>
      </w:r>
      <w:r>
        <w:t xml:space="preserve"> </w:t>
      </w:r>
      <w:r>
        <w:t xml:space="preserve">- Users see activities in timeline</w:t>
      </w:r>
    </w:p>
    <w:bookmarkEnd w:id="15"/>
    <w:bookmarkStart w:id="16" w:name="key-differences-from-ogp-2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3550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ActivityPub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Paradigm</w:t>
            </w:r>
          </w:p>
        </w:tc>
        <w:tc>
          <w:tcPr/>
          <w:p>
            <w:pPr>
              <w:pStyle w:val="Compact"/>
            </w:pPr>
            <w:r>
              <w:t xml:space="preserve">Social networking</w:t>
            </w:r>
          </w:p>
        </w:tc>
        <w:tc>
          <w:tcPr/>
          <w:p>
            <w:pPr>
              <w:pStyle w:val="Compact"/>
            </w:pPr>
            <w:r>
              <w:t xml:space="preserve">Agent capability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Semantics</w:t>
            </w:r>
          </w:p>
        </w:tc>
        <w:tc>
          <w:tcPr/>
          <w:p>
            <w:pPr>
              <w:pStyle w:val="Compact"/>
            </w:pPr>
            <w:r>
              <w:t xml:space="preserve">Social objects (Post, Like, Follow)</w:t>
            </w:r>
          </w:p>
        </w:tc>
        <w:tc>
          <w:tcPr/>
          <w:p>
            <w:pPr>
              <w:pStyle w:val="Compact"/>
            </w:pPr>
            <w:r>
              <w:t xml:space="preserve">Intent-based operations (agent-comms, project.query)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Follower/following</w:t>
            </w:r>
          </w:p>
        </w:tc>
        <w:tc>
          <w:tcPr/>
          <w:p>
            <w:pPr>
              <w:pStyle w:val="Compact"/>
            </w:pPr>
            <w:r>
              <w:t xml:space="preserve">Per-peer scope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Granularity</w:t>
            </w:r>
          </w:p>
        </w:tc>
        <w:tc>
          <w:tcPr/>
          <w:p>
            <w:pPr>
              <w:pStyle w:val="Compact"/>
            </w:pPr>
            <w:r>
              <w:t xml:space="preserve">All-or-nothing (follow = see all public posts)</w:t>
            </w:r>
          </w:p>
        </w:tc>
        <w:tc>
          <w:tcPr/>
          <w:p>
            <w:pPr>
              <w:pStyle w:val="Compact"/>
            </w:pPr>
            <w:r>
              <w:t xml:space="preserve">Per-intent + topic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  <w:tc>
          <w:tcPr/>
          <w:p>
            <w:pPr>
              <w:pStyle w:val="Compact"/>
            </w:pPr>
            <w:r>
              <w:t xml:space="preserve">Per-peer, per-intent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Agent-Native Primitives</w:t>
            </w:r>
          </w:p>
        </w:tc>
        <w:tc>
          <w:tcPr/>
          <w:p>
            <w:pPr>
              <w:pStyle w:val="Compact"/>
            </w:pPr>
            <w:r>
              <w:t xml:space="preserve">None (designed for humans)</w:t>
            </w:r>
          </w:p>
        </w:tc>
        <w:tc>
          <w:tcPr/>
          <w:p>
            <w:pPr>
              <w:pStyle w:val="Compact"/>
            </w:pPr>
            <w:r>
              <w:t xml:space="preserve">Priority, threading, reply callbacks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Negotiation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Core feature (Layer 2)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ActivityPub Cannot Solve the Same Problem</w:t>
      </w:r>
      <w:r>
        <w:t xml:space="preserve">:</w:t>
      </w:r>
    </w:p>
    <w:p>
      <w:pPr>
        <w:pStyle w:val="BodyText"/>
      </w:pPr>
      <w:r>
        <w:t xml:space="preserve">ActivityPub is designed for</w:t>
      </w:r>
      <w:r>
        <w:t xml:space="preserve"> </w:t>
      </w:r>
      <w:r>
        <w:rPr>
          <w:b/>
          <w:bCs/>
        </w:rPr>
        <w:t xml:space="preserve">human-to-human social communication</w:t>
      </w:r>
      <w:r>
        <w:t xml:space="preserve"> </w:t>
      </w:r>
      <w:r>
        <w:t xml:space="preserve">with timeline-centric UX. Key gaps for agent collaboration: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mismatch</w:t>
      </w:r>
      <w:r>
        <w:t xml:space="preserve">: Social activities (posts, likes) don’t map to agent operations (query memory, contribute to project)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capability negotiation</w:t>
      </w:r>
      <w:r>
        <w:t xml:space="preserve">: Following a user grants access to their public timeline, not selective access to specific 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agent primitives</w:t>
      </w:r>
      <w:r>
        <w:t xml:space="preserve">: No native support for conversation threading, priority levels, or async reply callbacks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control mismatch</w:t>
      </w:r>
      <w:r>
        <w:t xml:space="preserve">: Social model (public/followers-only) doesn’t fit agent model (per-peer, per-capability, per-topic)</w:t>
      </w:r>
    </w:p>
    <w:p>
      <w:pPr>
        <w:pStyle w:val="BodyText"/>
      </w:pPr>
      <w:r>
        <w:t xml:space="preserve">While ActivityPub’s HTTP signature authentication is conceptually similar to OGP’s Ed25519 signatures, the protocols serve fundamentally different problem spaces.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W3C Recommendation (2018). No known patents (open standard).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atrix-protocol"/>
    <w:p>
      <w:pPr>
        <w:pStyle w:val="Heading2"/>
      </w:pPr>
      <w:r>
        <w:t xml:space="preserve">4. Matrix Protocol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Matrix.org Foundation (2014-present)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Federated real-time communication protocol for chat, VoIP, and IoT.</w:t>
      </w:r>
    </w:p>
    <w:bookmarkStart w:id="18" w:name="technical-mechanism-3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Room-Based Model</w:t>
      </w:r>
      <w:r>
        <w:t xml:space="preserve">:</w:t>
      </w:r>
      <w:r>
        <w:t xml:space="preserve"> </w:t>
      </w:r>
      <w:r>
        <w:t xml:space="preserve">Users join rooms (channels) on homeservers: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"m.room.message"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"@alice:matrix.org"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"!example:matrix.org"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"m.text"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Federation Model</w:t>
      </w:r>
      <w:r>
        <w:t xml:space="preserve">:</w:t>
      </w:r>
      <w:r>
        <w:t xml:space="preserve"> </w:t>
      </w:r>
      <w:r>
        <w:t xml:space="preserve">- Homeservers exchange events for shared rooms</w:t>
      </w:r>
      <w:r>
        <w:t xml:space="preserve"> </w:t>
      </w:r>
      <w:r>
        <w:t xml:space="preserve">- Complex state synchronization (room state is DAG)</w:t>
      </w:r>
      <w:r>
        <w:t xml:space="preserve"> </w:t>
      </w:r>
      <w:r>
        <w:t xml:space="preserve">- End-to-end encryption (Olm/Megolm)</w:t>
      </w:r>
      <w:r>
        <w:t xml:space="preserve"> </w:t>
      </w:r>
      <w:r>
        <w:t xml:space="preserve">- Server-to-server API for event distribution</w:t>
      </w:r>
    </w:p>
    <w:bookmarkEnd w:id="18"/>
    <w:bookmarkStart w:id="19" w:name="key-differences-from-ogp-3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64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Paradigm</w:t>
            </w:r>
          </w:p>
        </w:tc>
        <w:tc>
          <w:tcPr/>
          <w:p>
            <w:pPr>
              <w:pStyle w:val="Compact"/>
            </w:pPr>
            <w:r>
              <w:t xml:space="preserve">Chat rooms</w:t>
            </w:r>
          </w:p>
        </w:tc>
        <w:tc>
          <w:tcPr/>
          <w:p>
            <w:pPr>
              <w:pStyle w:val="Compact"/>
            </w:pPr>
            <w:r>
              <w:t xml:space="preserve">Agent capability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Model</w:t>
            </w:r>
          </w:p>
        </w:tc>
        <w:tc>
          <w:tcPr/>
          <w:p>
            <w:pPr>
              <w:pStyle w:val="Compact"/>
            </w:pPr>
            <w:r>
              <w:t xml:space="preserve">Complex room state DAG</w:t>
            </w:r>
          </w:p>
        </w:tc>
        <w:tc>
          <w:tcPr/>
          <w:p>
            <w:pPr>
              <w:pStyle w:val="Compact"/>
            </w:pPr>
            <w:r>
              <w:t xml:space="preserve">Stateless message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t xml:space="preserve">All servers in room sync state</w:t>
            </w:r>
          </w:p>
        </w:tc>
        <w:tc>
          <w:tcPr/>
          <w:p>
            <w:pPr>
              <w:pStyle w:val="Compact"/>
            </w:pPr>
            <w:r>
              <w:t xml:space="preserve">No state synchronization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Model</w:t>
            </w:r>
          </w:p>
        </w:tc>
        <w:tc>
          <w:tcPr/>
          <w:p>
            <w:pPr>
              <w:pStyle w:val="Compact"/>
            </w:pPr>
            <w:r>
              <w:t xml:space="preserve">None (room membership)</w:t>
            </w:r>
          </w:p>
        </w:tc>
        <w:tc>
          <w:tcPr/>
          <w:p>
            <w:pPr>
              <w:pStyle w:val="Compact"/>
            </w:pPr>
            <w:r>
              <w:t xml:space="preserve">Intent-based with scope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Characteristics</w:t>
            </w:r>
          </w:p>
        </w:tc>
        <w:tc>
          <w:tcPr/>
          <w:p>
            <w:pPr>
              <w:pStyle w:val="Compact"/>
            </w:pPr>
            <w:r>
              <w:t xml:space="preserve">Large rooms (1000s of users)</w:t>
            </w:r>
          </w:p>
        </w:tc>
        <w:tc>
          <w:tcPr/>
          <w:p>
            <w:pPr>
              <w:pStyle w:val="Compact"/>
            </w:pPr>
            <w:r>
              <w:t xml:space="preserve">Bilateral peer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Semantics</w:t>
            </w:r>
          </w:p>
        </w:tc>
        <w:tc>
          <w:tcPr/>
          <w:p>
            <w:pPr>
              <w:pStyle w:val="Compact"/>
            </w:pPr>
            <w:r>
              <w:t xml:space="preserve">None (chat-oriented)</w:t>
            </w:r>
          </w:p>
        </w:tc>
        <w:tc>
          <w:tcPr/>
          <w:p>
            <w:pPr>
              <w:pStyle w:val="Compact"/>
            </w:pPr>
            <w:r>
              <w:t xml:space="preserve">Native (priority, topics, threading)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Matrix Cannot Solve the Same Problem</w:t>
      </w:r>
      <w:r>
        <w:t xml:space="preserve">:</w:t>
      </w:r>
    </w:p>
    <w:p>
      <w:pPr>
        <w:pStyle w:val="BodyText"/>
      </w:pPr>
      <w:r>
        <w:t xml:space="preserve">Matrix is designed for</w:t>
      </w:r>
      <w:r>
        <w:t xml:space="preserve"> </w:t>
      </w:r>
      <w:r>
        <w:rPr>
          <w:b/>
          <w:bCs/>
        </w:rPr>
        <w:t xml:space="preserve">real-time chat</w:t>
      </w:r>
      <w:r>
        <w:t xml:space="preserve"> </w:t>
      </w:r>
      <w:r>
        <w:t xml:space="preserve">with complex state synchronization. Key gaps for agent collaboration: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mismatch</w:t>
      </w:r>
      <w:r>
        <w:t xml:space="preserve">: Chat rooms don’t map to agent 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 overhead</w:t>
      </w:r>
      <w:r>
        <w:t xml:space="preserve">: Room state DAG is unnecessary for stateless agent invocations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capability model</w:t>
      </w:r>
      <w:r>
        <w:t xml:space="preserve">: Room membership is binary (in/out), not granular (can invoke X but not 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synchronization</w:t>
      </w:r>
      <w:r>
        <w:t xml:space="preserve">: Matrix’s core feature (room state sync) is not needed for agent-to-agent RPC</w:t>
      </w:r>
    </w:p>
    <w:p>
      <w:pPr>
        <w:pStyle w:val="BodyText"/>
      </w:pPr>
      <w:r>
        <w:t xml:space="preserve">Matrix’s federation model is conceptually similar to OGP (server-to-server with signatures), but the protocol is optimized for different use cases.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Open source protocol. Matrix.org Foundation holds trademarks, no known patents on core protocol.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mppjabber"/>
    <w:p>
      <w:pPr>
        <w:pStyle w:val="Heading2"/>
      </w:pPr>
      <w:r>
        <w:t xml:space="preserve">5. XMPP/Jabber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IETF (1999-present, RFC 6120)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Federated instant messaging and presence protocol.</w:t>
      </w:r>
    </w:p>
    <w:bookmarkStart w:id="21" w:name="technical-mechanism-4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XML-Based Messaging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message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from=</w:t>
      </w:r>
      <w:r>
        <w:rPr>
          <w:rStyle w:val="StringTok"/>
        </w:rPr>
        <w:t xml:space="preserve">'alice@example.com'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to=</w:t>
      </w:r>
      <w:r>
        <w:rPr>
          <w:rStyle w:val="StringTok"/>
        </w:rPr>
        <w:t xml:space="preserve">'bob@example.org'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&gt;Hello Bob!&lt;/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Federation Model</w:t>
      </w:r>
      <w:r>
        <w:t xml:space="preserve">:</w:t>
      </w:r>
      <w:r>
        <w:t xml:space="preserve"> </w:t>
      </w:r>
      <w:r>
        <w:t xml:space="preserve">- XMPP servers connect via TCP (port 5269)</w:t>
      </w:r>
      <w:r>
        <w:t xml:space="preserve"> </w:t>
      </w:r>
      <w:r>
        <w:t xml:space="preserve">- TLS encryption + SASL authentication</w:t>
      </w:r>
      <w:r>
        <w:t xml:space="preserve"> </w:t>
      </w:r>
      <w:r>
        <w:t xml:space="preserve">- Server-to-server (S2S) dialback for identity verification</w:t>
      </w:r>
      <w:r>
        <w:t xml:space="preserve"> </w:t>
      </w:r>
      <w:r>
        <w:t xml:space="preserve">- Presence subscriptions (like following on social media)</w:t>
      </w:r>
    </w:p>
    <w:bookmarkEnd w:id="21"/>
    <w:bookmarkStart w:id="22" w:name="key-differences-from-ogp-4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XMPP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Format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TCP with custom protocol</w:t>
            </w:r>
          </w:p>
        </w:tc>
        <w:tc>
          <w:tcPr/>
          <w:p>
            <w:pPr>
              <w:pStyle w:val="Compact"/>
            </w:pPr>
            <w:r>
              <w:t xml:space="preserve">HTTP/HTTPS (firewall-friendly)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Model</w:t>
            </w:r>
          </w:p>
        </w:tc>
        <w:tc>
          <w:tcPr/>
          <w:p>
            <w:pPr>
              <w:pStyle w:val="Compact"/>
            </w:pPr>
            <w:r>
              <w:t xml:space="preserve">None (IM-focused)</w:t>
            </w:r>
          </w:p>
        </w:tc>
        <w:tc>
          <w:tcPr/>
          <w:p>
            <w:pPr>
              <w:pStyle w:val="Compact"/>
            </w:pPr>
            <w:r>
              <w:t xml:space="preserve">Intent-based with scope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Roster-based (presence subscriptions)</w:t>
            </w:r>
          </w:p>
        </w:tc>
        <w:tc>
          <w:tcPr/>
          <w:p>
            <w:pPr>
              <w:pStyle w:val="Compact"/>
            </w:pPr>
            <w:r>
              <w:t xml:space="preserve">Per-peer scope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Semantics</w:t>
            </w:r>
          </w:p>
        </w:tc>
        <w:tc>
          <w:tcPr/>
          <w:p>
            <w:pPr>
              <w:pStyle w:val="Compact"/>
            </w:pPr>
            <w:r>
              <w:t xml:space="preserve">None (chat/presence)</w:t>
            </w:r>
          </w:p>
        </w:tc>
        <w:tc>
          <w:tcPr/>
          <w:p>
            <w:pPr>
              <w:pStyle w:val="Compact"/>
            </w:pPr>
            <w:r>
              <w:t xml:space="preserve">Native (priority, topics, threading)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Identity</w:t>
            </w:r>
          </w:p>
        </w:tc>
        <w:tc>
          <w:tcPr/>
          <w:p>
            <w:pPr>
              <w:pStyle w:val="Compact"/>
            </w:pPr>
            <w:r>
              <w:t xml:space="preserve">Domain-based (DNS)</w:t>
            </w:r>
          </w:p>
        </w:tc>
        <w:tc>
          <w:tcPr/>
          <w:p>
            <w:pPr>
              <w:pStyle w:val="Compact"/>
            </w:pPr>
            <w:r>
              <w:t xml:space="preserve">Public key-based (Ed25519)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XMPP Cannot Solve the Same Problem</w:t>
      </w:r>
      <w:r>
        <w:t xml:space="preserve">:</w:t>
      </w:r>
    </w:p>
    <w:p>
      <w:pPr>
        <w:pStyle w:val="BodyText"/>
      </w:pPr>
      <w:r>
        <w:t xml:space="preserve">XMPP is designed for</w:t>
      </w:r>
      <w:r>
        <w:t xml:space="preserve"> </w:t>
      </w:r>
      <w:r>
        <w:rPr>
          <w:b/>
          <w:bCs/>
        </w:rPr>
        <w:t xml:space="preserve">instant messaging with presence</w:t>
      </w:r>
      <w:r>
        <w:t xml:space="preserve">. Key gaps for agent collaboration: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capability model</w:t>
      </w:r>
      <w:r>
        <w:t xml:space="preserve">: XMPP has no concept of capabilities or scoped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XML complexity</w:t>
      </w:r>
      <w:r>
        <w:t xml:space="preserve">: XML is more verbose than JSON, less agent-friendly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 semantics</w:t>
      </w:r>
      <w:r>
        <w:t xml:space="preserve">: Chat messages and presence don’t map to agent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 model</w:t>
      </w:r>
      <w:r>
        <w:t xml:space="preserve">: XMPP uses domain names (DNS), not cryptographic keys (breaks when domains change)</w:t>
      </w:r>
    </w:p>
    <w:p>
      <w:pPr>
        <w:pStyle w:val="BodyText"/>
      </w:pPr>
      <w:r>
        <w:t xml:space="preserve">While XMPP’s federated architecture is conceptually similar to OGP, the protocol is designed for human messaging, not agent capability invocation.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IETF RFC 6120 (2011). No known patents on core protocol.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order-gateway-protocol-bgp"/>
    <w:p>
      <w:pPr>
        <w:pStyle w:val="Heading2"/>
      </w:pPr>
      <w:r>
        <w:t xml:space="preserve">6. Border Gateway Protocol (BGP)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IETF (1989, RFC 1105; current version RFC 4271, 2006)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Internet routing protocol enabling autonomous systems (AS) to exchange routing information.</w:t>
      </w:r>
    </w:p>
    <w:bookmarkStart w:id="24" w:name="technical-mechanism-5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AS Path Advertisement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 64500 announces route to 192.0.2.0/24</w:t>
      </w:r>
      <w:r>
        <w:br/>
      </w:r>
      <w:r>
        <w:rPr>
          <w:rStyle w:val="VerbatimChar"/>
        </w:rPr>
        <w:t xml:space="preserve">AS Path: [64500]</w:t>
      </w:r>
      <w:r>
        <w:br/>
      </w:r>
      <w:r>
        <w:br/>
      </w:r>
      <w:r>
        <w:rPr>
          <w:rStyle w:val="VerbatimChar"/>
        </w:rPr>
        <w:t xml:space="preserve">AS 64501 receives announcement, adds itself to path</w:t>
      </w:r>
      <w:r>
        <w:br/>
      </w:r>
      <w:r>
        <w:rPr>
          <w:rStyle w:val="VerbatimChar"/>
        </w:rPr>
        <w:t xml:space="preserve">AS Path: [64501, 64500]</w:t>
      </w:r>
      <w:r>
        <w:br/>
      </w:r>
      <w:r>
        <w:br/>
      </w:r>
      <w:r>
        <w:rPr>
          <w:rStyle w:val="VerbatimChar"/>
        </w:rPr>
        <w:t xml:space="preserve">AS 64502 receives announcement from AS 64501</w:t>
      </w:r>
      <w:r>
        <w:br/>
      </w:r>
      <w:r>
        <w:rPr>
          <w:rStyle w:val="VerbatimChar"/>
        </w:rPr>
        <w:t xml:space="preserve">AS Path: [64502, 64501, 64500]</w:t>
      </w:r>
    </w:p>
    <w:p>
      <w:pPr>
        <w:pStyle w:val="FirstParagraph"/>
      </w:pPr>
      <w:r>
        <w:rPr>
          <w:b/>
          <w:bCs/>
        </w:rPr>
        <w:t xml:space="preserve">Trust Model</w:t>
      </w:r>
      <w:r>
        <w:t xml:space="preserve">:</w:t>
      </w:r>
      <w:r>
        <w:t xml:space="preserve"> </w:t>
      </w:r>
      <w:r>
        <w:t xml:space="preserve">- Autonomous systems (AS) are independently operated networks</w:t>
      </w:r>
      <w:r>
        <w:t xml:space="preserve"> </w:t>
      </w:r>
      <w:r>
        <w:t xml:space="preserve">- Each AS trusts its direct neighbors (</w:t>
      </w:r>
      <w:r>
        <w:t xml:space="preserve">“trust at the boundary”</w:t>
      </w:r>
      <w:r>
        <w:t xml:space="preserve">)</w:t>
      </w:r>
      <w:r>
        <w:t xml:space="preserve"> </w:t>
      </w:r>
      <w:r>
        <w:t xml:space="preserve">- No central authority controls routing (fully decentralized)</w:t>
      </w:r>
      <w:r>
        <w:t xml:space="preserve"> </w:t>
      </w:r>
      <w:r>
        <w:t xml:space="preserve">- Route filtering policies control which routes are accepted/advertised</w:t>
      </w:r>
    </w:p>
    <w:bookmarkEnd w:id="24"/>
    <w:bookmarkStart w:id="25" w:name="key-inspiration-for-ogp"/>
    <w:p>
      <w:pPr>
        <w:pStyle w:val="Heading3"/>
      </w:pPr>
      <w:r>
        <w:t xml:space="preserve">Key Inspiration for OGP</w:t>
      </w:r>
    </w:p>
    <w:p>
      <w:pPr>
        <w:pStyle w:val="FirstParagraph"/>
      </w:pPr>
      <w:r>
        <w:t xml:space="preserve">OGP applies BGP’s</w:t>
      </w:r>
      <w:r>
        <w:t xml:space="preserve"> </w:t>
      </w:r>
      <w:r>
        <w:rPr>
          <w:b/>
          <w:bCs/>
        </w:rPr>
        <w:t xml:space="preserve">“trust at the boundary”</w:t>
      </w:r>
      <w:r>
        <w:t xml:space="preserve"> </w:t>
      </w:r>
      <w:r>
        <w:t xml:space="preserve">principle to AI agents: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BGP Concept</w:t>
            </w:r>
          </w:p>
        </w:tc>
        <w:tc>
          <w:tcPr/>
          <w:p>
            <w:pPr>
              <w:pStyle w:val="Compact"/>
            </w:pPr>
            <w:r>
              <w:t xml:space="preserve">OGP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Autonomous System (AS)</w:t>
            </w:r>
          </w:p>
        </w:tc>
        <w:tc>
          <w:tcPr/>
          <w:p>
            <w:pPr>
              <w:pStyle w:val="Compact"/>
            </w:pPr>
            <w:r>
              <w:t xml:space="preserve">Gateway (with agents behind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 Router</w:t>
            </w:r>
          </w:p>
        </w:tc>
        <w:tc>
          <w:tcPr/>
          <w:p>
            <w:pPr>
              <w:pStyle w:val="Compact"/>
            </w:pPr>
            <w:r>
              <w:t xml:space="preserve">Gateway daemon (OGP daemon)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Advertisement</w:t>
            </w:r>
          </w:p>
        </w:tc>
        <w:tc>
          <w:tcPr/>
          <w:p>
            <w:pPr>
              <w:pStyle w:val="Compact"/>
            </w:pPr>
            <w:r>
              <w:t xml:space="preserve">Intent advertisement (Layer 1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Filtering Policy</w:t>
            </w:r>
          </w:p>
        </w:tc>
        <w:tc>
          <w:tcPr/>
          <w:p>
            <w:pPr>
              <w:pStyle w:val="Compact"/>
            </w:pPr>
            <w:r>
              <w:t xml:space="preserve">Scope grants (Layer 2 negotiation)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Path</w:t>
            </w:r>
          </w:p>
        </w:tc>
        <w:tc>
          <w:tcPr/>
          <w:p>
            <w:pPr>
              <w:pStyle w:val="Compact"/>
            </w:pPr>
            <w:r>
              <w:t xml:space="preserve">Federation path (peer 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at Boundary</w:t>
            </w:r>
          </w:p>
        </w:tc>
        <w:tc>
          <w:tcPr/>
          <w:p>
            <w:pPr>
              <w:pStyle w:val="Compact"/>
            </w:pPr>
            <w:r>
              <w:t xml:space="preserve">Doorman enforcement at gateway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Differences from OGP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BGP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IP routing</w:t>
            </w:r>
          </w:p>
        </w:tc>
        <w:tc>
          <w:tcPr/>
          <w:p>
            <w:pPr>
              <w:pStyle w:val="Compact"/>
            </w:pPr>
            <w:r>
              <w:t xml:space="preserve">Agent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Route announcements</w:t>
            </w:r>
          </w:p>
        </w:tc>
        <w:tc>
          <w:tcPr/>
          <w:p>
            <w:pPr>
              <w:pStyle w:val="Compact"/>
            </w:pPr>
            <w:r>
              <w:t xml:space="preserve">Intent invocations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Token</w:t>
            </w:r>
          </w:p>
        </w:tc>
        <w:tc>
          <w:tcPr/>
          <w:p>
            <w:pPr>
              <w:pStyle w:val="Compact"/>
            </w:pPr>
            <w:r>
              <w:t xml:space="preserve">AS number</w:t>
            </w:r>
          </w:p>
        </w:tc>
        <w:tc>
          <w:tcPr/>
          <w:p>
            <w:pPr>
              <w:pStyle w:val="Compact"/>
            </w:pPr>
            <w:r>
              <w:t xml:space="preserve">Ed25519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Object</w:t>
            </w:r>
          </w:p>
        </w:tc>
        <w:tc>
          <w:tcPr/>
          <w:p>
            <w:pPr>
              <w:pStyle w:val="Compact"/>
            </w:pPr>
            <w:r>
              <w:t xml:space="preserve">IP prefix list</w:t>
            </w:r>
          </w:p>
        </w:tc>
        <w:tc>
          <w:tcPr/>
          <w:p>
            <w:pPr>
              <w:pStyle w:val="Compact"/>
            </w:pPr>
            <w:r>
              <w:t xml:space="preserve">Scope bundle (intents + topics)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Route filtering</w:t>
            </w:r>
          </w:p>
        </w:tc>
        <w:tc>
          <w:tcPr/>
          <w:p>
            <w:pPr>
              <w:pStyle w:val="Compact"/>
            </w:pPr>
            <w:r>
              <w:t xml:space="preserve">Doorman access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Layer</w:t>
            </w:r>
          </w:p>
        </w:tc>
        <w:tc>
          <w:tcPr/>
          <w:p>
            <w:pPr>
              <w:pStyle w:val="Compact"/>
            </w:pPr>
            <w:r>
              <w:t xml:space="preserve">Network layer (IP)</w:t>
            </w:r>
          </w:p>
        </w:tc>
        <w:tc>
          <w:tcPr/>
          <w:p>
            <w:pPr>
              <w:pStyle w:val="Compact"/>
            </w:pPr>
            <w:r>
              <w:t xml:space="preserve">Application layer (agent RPC)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BGP is Inspiration, Not Prior Art</w:t>
      </w:r>
      <w:r>
        <w:t xml:space="preserve">:</w:t>
      </w:r>
    </w:p>
    <w:p>
      <w:pPr>
        <w:pStyle w:val="BodyText"/>
      </w:pPr>
      <w:r>
        <w:t xml:space="preserve">BGP is a</w:t>
      </w:r>
      <w:r>
        <w:t xml:space="preserve"> </w:t>
      </w:r>
      <w:r>
        <w:rPr>
          <w:b/>
          <w:bCs/>
        </w:rPr>
        <w:t xml:space="preserve">network routing protocol</w:t>
      </w:r>
      <w:r>
        <w:t xml:space="preserve">, not an application-layer federation protocol. OGP takes the architectural principle (</w:t>
      </w:r>
      <w:r>
        <w:t xml:space="preserve">“trust at the boundary, filter at the edge”</w:t>
      </w:r>
      <w:r>
        <w:t xml:space="preserve">) and applies it to a completely different domain (agent collaboration). The technical mechanisms are entirely different:</w:t>
      </w:r>
      <w:r>
        <w:t xml:space="preserve"> </w:t>
      </w:r>
      <w:r>
        <w:t xml:space="preserve">- BGP exchanges route announcements (IP prefixes), OGP exchanges intent invocations (agent operations)</w:t>
      </w:r>
      <w:r>
        <w:t xml:space="preserve"> </w:t>
      </w:r>
      <w:r>
        <w:t xml:space="preserve">- BGP uses AS numbers (globally coordinated), OGP uses public keys (no coordination needed)</w:t>
      </w:r>
      <w:r>
        <w:t xml:space="preserve"> </w:t>
      </w:r>
      <w:r>
        <w:t xml:space="preserve">- BGP operates at network layer, OGP operates at application layer</w:t>
      </w:r>
    </w:p>
    <w:p>
      <w:pPr>
        <w:pStyle w:val="BodyText"/>
      </w:pPr>
      <w:r>
        <w:t xml:space="preserve">BGP is cited as</w:t>
      </w:r>
      <w:r>
        <w:t xml:space="preserve"> </w:t>
      </w:r>
      <w:r>
        <w:rPr>
          <w:b/>
          <w:bCs/>
        </w:rPr>
        <w:t xml:space="preserve">inspiration</w:t>
      </w:r>
      <w:r>
        <w:t xml:space="preserve"> </w:t>
      </w:r>
      <w:r>
        <w:t xml:space="preserve">for the architectural approach, not as prior art that solves the same problem.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IETF RFC 4271 (2006). No known patents on core protocol (widely implemented standard).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auth-2.0-delegated-authorization"/>
    <w:p>
      <w:pPr>
        <w:pStyle w:val="Heading2"/>
      </w:pPr>
      <w:r>
        <w:t xml:space="preserve">7. OAuth 2.0 / Delegated Authorization</w:t>
      </w:r>
    </w:p>
    <w:p>
      <w:pPr>
        <w:pStyle w:val="FirstParagraph"/>
      </w:pPr>
      <w:r>
        <w:rPr>
          <w:b/>
          <w:bCs/>
        </w:rPr>
        <w:t xml:space="preserve">Developed by</w:t>
      </w:r>
      <w:r>
        <w:t xml:space="preserve">: IETF (RFC 6749, 2012)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Delegated authorization framework enabling third-party applications to access resources on behalf of a user.</w:t>
      </w:r>
    </w:p>
    <w:bookmarkStart w:id="27" w:name="technical-mechanism-6"/>
    <w:p>
      <w:pPr>
        <w:pStyle w:val="Heading3"/>
      </w:pPr>
      <w:r>
        <w:t xml:space="preserve">Technical Mechanism</w:t>
      </w:r>
    </w:p>
    <w:p>
      <w:pPr>
        <w:pStyle w:val="FirstParagraph"/>
      </w:pPr>
      <w:r>
        <w:rPr>
          <w:b/>
          <w:bCs/>
        </w:rPr>
        <w:t xml:space="preserve">Authorization Flow</w:t>
      </w:r>
      <w:r>
        <w:t xml:space="preserve">:</w:t>
      </w:r>
      <w:r>
        <w:t xml:space="preserve"> </w:t>
      </w:r>
      <w:r>
        <w:t xml:space="preserve">1. Client (app) requests authorization from resource owner (user)</w:t>
      </w:r>
      <w:r>
        <w:t xml:space="preserve"> </w:t>
      </w:r>
      <w:r>
        <w:t xml:space="preserve">2. User grants authorization via authorization server</w:t>
      </w:r>
      <w:r>
        <w:t xml:space="preserve"> </w:t>
      </w:r>
      <w:r>
        <w:t xml:space="preserve">3. Client receives access token</w:t>
      </w:r>
      <w:r>
        <w:t xml:space="preserve"> </w:t>
      </w:r>
      <w:r>
        <w:t xml:space="preserve">4. Client uses access token to access protected resources</w:t>
      </w:r>
    </w:p>
    <w:p>
      <w:pPr>
        <w:pStyle w:val="BodyText"/>
      </w:pPr>
      <w:r>
        <w:rPr>
          <w:b/>
          <w:bCs/>
        </w:rPr>
        <w:t xml:space="preserve">Scope Mechanism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/authorize?</w:t>
      </w:r>
      <w:r>
        <w:br/>
      </w:r>
      <w:r>
        <w:rPr>
          <w:rStyle w:val="VerbatimChar"/>
        </w:rPr>
        <w:t xml:space="preserve">  client_id=abc123&amp;</w:t>
      </w:r>
      <w:r>
        <w:br/>
      </w:r>
      <w:r>
        <w:rPr>
          <w:rStyle w:val="VerbatimChar"/>
        </w:rPr>
        <w:t xml:space="preserve">  redirect_uri=https://app.example.com/callback&amp;</w:t>
      </w:r>
      <w:r>
        <w:br/>
      </w:r>
      <w:r>
        <w:rPr>
          <w:rStyle w:val="VerbatimChar"/>
        </w:rPr>
        <w:t xml:space="preserve">  scope=read:profile+write:posts</w:t>
      </w:r>
    </w:p>
    <w:bookmarkEnd w:id="27"/>
    <w:bookmarkStart w:id="28" w:name="key-differences-from-ogp-5"/>
    <w:p>
      <w:pPr>
        <w:pStyle w:val="Heading3"/>
      </w:pPr>
      <w:r>
        <w:t xml:space="preserve">Key Differences from OGP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322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User authorizes app to access resources</w:t>
            </w:r>
          </w:p>
        </w:tc>
        <w:tc>
          <w:tcPr/>
          <w:p>
            <w:pPr>
              <w:pStyle w:val="Compact"/>
            </w:pPr>
            <w:r>
              <w:t xml:space="preserve">Gateway-to-gateway federation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Model</w:t>
            </w:r>
          </w:p>
        </w:tc>
        <w:tc>
          <w:tcPr/>
          <w:p>
            <w:pPr>
              <w:pStyle w:val="Compact"/>
            </w:pPr>
            <w:r>
              <w:t xml:space="preserve">User trusts authorization server</w:t>
            </w:r>
          </w:p>
        </w:tc>
        <w:tc>
          <w:tcPr/>
          <w:p>
            <w:pPr>
              <w:pStyle w:val="Compact"/>
            </w:pPr>
            <w:r>
              <w:t xml:space="preserve">Bilateral peer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Definition</w:t>
            </w:r>
          </w:p>
        </w:tc>
        <w:tc>
          <w:tcPr/>
          <w:p>
            <w:pPr>
              <w:pStyle w:val="Compact"/>
            </w:pPr>
            <w:r>
              <w:t xml:space="preserve">User grants scopes to app</w:t>
            </w:r>
          </w:p>
        </w:tc>
        <w:tc>
          <w:tcPr/>
          <w:p>
            <w:pPr>
              <w:pStyle w:val="Compact"/>
            </w:pPr>
            <w:r>
              <w:t xml:space="preserve">Gateways negotiate scopes bilaterally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Bearer tokens (centrally issued)</w:t>
            </w:r>
          </w:p>
        </w:tc>
        <w:tc>
          <w:tcPr/>
          <w:p>
            <w:pPr>
              <w:pStyle w:val="Compact"/>
            </w:pPr>
            <w:r>
              <w:t xml:space="preserve">Cryptographic signatures (peer-issued)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Central authority (authorization server)</w:t>
            </w:r>
          </w:p>
        </w:tc>
        <w:tc>
          <w:tcPr/>
          <w:p>
            <w:pPr>
              <w:pStyle w:val="Compact"/>
            </w:pPr>
            <w:r>
              <w:t xml:space="preserve">Decentralized (Ed25519 public keys)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OAuth Cannot Solve the Same Problem</w:t>
      </w:r>
      <w:r>
        <w:t xml:space="preserve">:</w:t>
      </w:r>
    </w:p>
    <w:p>
      <w:pPr>
        <w:pStyle w:val="BodyText"/>
      </w:pPr>
      <w:r>
        <w:t xml:space="preserve">OAuth is designed for</w:t>
      </w:r>
      <w:r>
        <w:t xml:space="preserve"> </w:t>
      </w:r>
      <w:r>
        <w:rPr>
          <w:b/>
          <w:bCs/>
        </w:rPr>
        <w:t xml:space="preserve">delegated authorization</w:t>
      </w:r>
      <w:r>
        <w:t xml:space="preserve"> </w:t>
      </w:r>
      <w:r>
        <w:t xml:space="preserve">(user grants app access to their data on another service). Key gaps for agent collaboration: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Centralized model</w:t>
      </w:r>
      <w:r>
        <w:t xml:space="preserve">: Requires authorization server (OGP is peer-to-peer)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: OAuth assumes user approves delegations (OGP automates scope negotiation)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security</w:t>
      </w:r>
      <w:r>
        <w:t xml:space="preserve">: Bearer tokens can be stolen; Ed25519 signatures cannot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bilateral negotiation</w:t>
      </w:r>
      <w:r>
        <w:t xml:space="preserve">: OAuth is unidirectional (user → app), OGP is bilateral (gateway ↔ gateway)</w:t>
      </w:r>
    </w:p>
    <w:p>
      <w:pPr>
        <w:pStyle w:val="BodyText"/>
      </w:pPr>
      <w:r>
        <w:t xml:space="preserve">While OAuth’s scope mechanism is conceptually similar to OGP’s scope grants, the trust models are fundamentally different (centralized vs. decentralized).</w:t>
      </w:r>
    </w:p>
    <w:p>
      <w:pPr>
        <w:pStyle w:val="BodyText"/>
      </w:pPr>
      <w:r>
        <w:rPr>
          <w:b/>
          <w:bCs/>
        </w:rPr>
        <w:t xml:space="preserve">Prior Art Status</w:t>
      </w:r>
      <w:r>
        <w:t xml:space="preserve">: IETF RFC 6749 (2012). No known patents on core protocol.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comparison"/>
    <w:p>
      <w:pPr>
        <w:pStyle w:val="Heading2"/>
      </w:pPr>
      <w:r>
        <w:t xml:space="preserve">Summary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8"/>
        <w:gridCol w:w="822"/>
        <w:gridCol w:w="1337"/>
        <w:gridCol w:w="1851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Trust Model</w:t>
            </w:r>
          </w:p>
        </w:tc>
        <w:tc>
          <w:tcPr/>
          <w:p>
            <w:pPr>
              <w:pStyle w:val="Compact"/>
            </w:pPr>
            <w:r>
              <w:t xml:space="preserve">Capability Model</w:t>
            </w:r>
          </w:p>
        </w:tc>
        <w:tc>
          <w:tcPr/>
          <w:p>
            <w:pPr>
              <w:pStyle w:val="Compact"/>
            </w:pPr>
            <w:r>
              <w:t xml:space="preserve">Solves Gateway Federation?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Agent-to-agent</w:t>
            </w:r>
          </w:p>
        </w:tc>
        <w:tc>
          <w:tcPr/>
          <w:p>
            <w:pPr>
              <w:pStyle w:val="Compact"/>
            </w:pPr>
            <w:r>
              <w:t xml:space="preserve">Direct agent trust</w:t>
            </w:r>
          </w:p>
        </w:tc>
        <w:tc>
          <w:tcPr/>
          <w:p>
            <w:pPr>
              <w:pStyle w:val="Compact"/>
            </w:pPr>
            <w:r>
              <w:t xml:space="preserve">Public capability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(requires agent exposure)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Model-to-tool</w:t>
            </w:r>
          </w:p>
        </w:tc>
        <w:tc>
          <w:tcPr/>
          <w:p>
            <w:pPr>
              <w:pStyle w:val="Compact"/>
            </w:pPr>
            <w:r>
              <w:t xml:space="preserve">Client-server</w:t>
            </w:r>
          </w:p>
        </w:tc>
        <w:tc>
          <w:tcPr/>
          <w:p>
            <w:pPr>
              <w:pStyle w:val="Compact"/>
            </w:pPr>
            <w:r>
              <w:t xml:space="preserve">Tool schemas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(single-org, not federation)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ActivityPub</w:t>
            </w:r>
          </w:p>
        </w:tc>
        <w:tc>
          <w:tcPr/>
          <w:p>
            <w:pPr>
              <w:pStyle w:val="Compact"/>
            </w:pPr>
            <w:r>
              <w:t xml:space="preserve">Social networking</w:t>
            </w:r>
          </w:p>
        </w:tc>
        <w:tc>
          <w:tcPr/>
          <w:p>
            <w:pPr>
              <w:pStyle w:val="Compact"/>
            </w:pPr>
            <w:r>
              <w:t xml:space="preserve">Server-to-server</w:t>
            </w:r>
          </w:p>
        </w:tc>
        <w:tc>
          <w:tcPr/>
          <w:p>
            <w:pPr>
              <w:pStyle w:val="Compact"/>
            </w:pPr>
            <w:r>
              <w:t xml:space="preserve">Follower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(wrong semantics)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Real-time chat</w:t>
            </w:r>
          </w:p>
        </w:tc>
        <w:tc>
          <w:tcPr/>
          <w:p>
            <w:pPr>
              <w:pStyle w:val="Compact"/>
            </w:pPr>
            <w:r>
              <w:t xml:space="preserve">Homeserver federation</w:t>
            </w:r>
          </w:p>
        </w:tc>
        <w:tc>
          <w:tcPr/>
          <w:p>
            <w:pPr>
              <w:pStyle w:val="Compact"/>
            </w:pPr>
            <w:r>
              <w:t xml:space="preserve">Room membership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(wrong semantics, complex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XMPP</w:t>
            </w:r>
          </w:p>
        </w:tc>
        <w:tc>
          <w:tcPr/>
          <w:p>
            <w:pPr>
              <w:pStyle w:val="Compact"/>
            </w:pPr>
            <w:r>
              <w:t xml:space="preserve">Instant messaging</w:t>
            </w:r>
          </w:p>
        </w:tc>
        <w:tc>
          <w:tcPr/>
          <w:p>
            <w:pPr>
              <w:pStyle w:val="Compact"/>
            </w:pPr>
            <w:r>
              <w:t xml:space="preserve">Server-to-server</w:t>
            </w:r>
          </w:p>
        </w:tc>
        <w:tc>
          <w:tcPr/>
          <w:p>
            <w:pPr>
              <w:pStyle w:val="Compact"/>
            </w:pPr>
            <w:r>
              <w:t xml:space="preserve">Roster/presence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(IM-focused, no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BGP</w:t>
            </w:r>
          </w:p>
        </w:tc>
        <w:tc>
          <w:tcPr/>
          <w:p>
            <w:pPr>
              <w:pStyle w:val="Compact"/>
            </w:pPr>
            <w:r>
              <w:t xml:space="preserve">IP routing</w:t>
            </w:r>
          </w:p>
        </w:tc>
        <w:tc>
          <w:tcPr/>
          <w:p>
            <w:pPr>
              <w:pStyle w:val="Compact"/>
            </w:pPr>
            <w:r>
              <w:t xml:space="preserve">AS-to-AS</w:t>
            </w:r>
          </w:p>
        </w:tc>
        <w:tc>
          <w:tcPr/>
          <w:p>
            <w:pPr>
              <w:pStyle w:val="Compact"/>
            </w:pPr>
            <w:r>
              <w:t xml:space="preserve">Route policies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(network layer, not application)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Delegated auth</w:t>
            </w:r>
          </w:p>
        </w:tc>
        <w:tc>
          <w:tcPr/>
          <w:p>
            <w:pPr>
              <w:pStyle w:val="Compact"/>
            </w:pPr>
            <w:r>
              <w:t xml:space="preserve">Centralized (auth server)</w:t>
            </w:r>
          </w:p>
        </w:tc>
        <w:tc>
          <w:tcPr/>
          <w:p>
            <w:pPr>
              <w:pStyle w:val="Compact"/>
            </w:pPr>
            <w:r>
              <w:t xml:space="preserve">User-granted scopes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(centralized, not P2P)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Gateway federation</w:t>
            </w:r>
          </w:p>
        </w:tc>
        <w:tc>
          <w:tcPr/>
          <w:p>
            <w:pPr>
              <w:pStyle w:val="Compact"/>
            </w:pPr>
            <w:r>
              <w:t xml:space="preserve">Bilateral P2P</w:t>
            </w:r>
          </w:p>
        </w:tc>
        <w:tc>
          <w:tcPr/>
          <w:p>
            <w:pPr>
              <w:pStyle w:val="Compact"/>
            </w:pPr>
            <w:r>
              <w:t xml:space="preserve">Intent-based scope grants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ovel-contribution-of-ogp"/>
    <w:p>
      <w:pPr>
        <w:pStyle w:val="Heading2"/>
      </w:pPr>
      <w:r>
        <w:t xml:space="preserve">Novel Contribution of OGP</w:t>
      </w:r>
    </w:p>
    <w:p>
      <w:pPr>
        <w:pStyle w:val="FirstParagraph"/>
      </w:pPr>
      <w:r>
        <w:t xml:space="preserve">OGP is the</w:t>
      </w:r>
      <w:r>
        <w:t xml:space="preserve"> </w:t>
      </w:r>
      <w:r>
        <w:rPr>
          <w:b/>
          <w:bCs/>
        </w:rPr>
        <w:t xml:space="preserve">first protocol</w:t>
      </w:r>
      <w:r>
        <w:t xml:space="preserve"> </w:t>
      </w:r>
      <w:r>
        <w:t xml:space="preserve">to address the specific problem of</w:t>
      </w:r>
      <w:r>
        <w:t xml:space="preserve"> </w:t>
      </w:r>
      <w:r>
        <w:rPr>
          <w:b/>
          <w:bCs/>
        </w:rPr>
        <w:t xml:space="preserve">gateway-mediated agent federation with containment preservation</w:t>
      </w:r>
      <w:r>
        <w:t xml:space="preserve">. While it draws architectural inspiration from BGP (</w:t>
      </w:r>
      <w:r>
        <w:t xml:space="preserve">“trust at the boundary”</w:t>
      </w:r>
      <w:r>
        <w:t xml:space="preserve">) and uses standard cryptographic primitives (Ed25519 signatures), the core contribution is novel: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Three-layer scope isolation</w:t>
      </w:r>
      <w:r>
        <w:t xml:space="preserve"> </w:t>
      </w:r>
      <w:r>
        <w:t xml:space="preserve">(capabilities/negotiation/enforcement) applied to agent collaboration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Bilateral intent negotiation</w:t>
      </w:r>
      <w:r>
        <w:t xml:space="preserve"> </w:t>
      </w:r>
      <w:r>
        <w:t xml:space="preserve">with automatic symmetric mirroring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Doorman runtime enforcement</w:t>
      </w:r>
      <w:r>
        <w:t xml:space="preserve"> </w:t>
      </w:r>
      <w:r>
        <w:t xml:space="preserve">validating cryptographically-signed scope grants before agent invocation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Hierarchical topic policies</w:t>
      </w:r>
      <w:r>
        <w:t xml:space="preserve"> </w:t>
      </w:r>
      <w:r>
        <w:t xml:space="preserve">with four-level fallthrough for fine-grained agent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Public-key-based stable identity</w:t>
      </w:r>
      <w:r>
        <w:t xml:space="preserve"> </w:t>
      </w:r>
      <w:r>
        <w:t xml:space="preserve">independent of network addressing</w:t>
      </w:r>
    </w:p>
    <w:p>
      <w:pPr>
        <w:pStyle w:val="FirstParagraph"/>
      </w:pPr>
      <w:r>
        <w:t xml:space="preserve">No prior art combines these elements to solve</w:t>
      </w:r>
      <w:r>
        <w:t xml:space="preserve"> </w:t>
      </w:r>
      <w:r>
        <w:t xml:space="preserve">“agents behind gateways cannot collaborate without compromising the security boundary.”</w:t>
      </w:r>
    </w:p>
    <w:p>
      <w:r>
        <w:pict>
          <v:rect style="width:0;height:1.5pt" o:hralign="center" o:hrstd="t" o:hr="t"/>
        </w:pict>
      </w:r>
    </w:p>
    <w:bookmarkEnd w:id="31"/>
    <w:bookmarkStart w:id="32" w:name="patent-search-notes"/>
    <w:p>
      <w:pPr>
        <w:pStyle w:val="Heading2"/>
      </w:pPr>
      <w:r>
        <w:t xml:space="preserve">Patent Search Notes</w:t>
      </w:r>
    </w:p>
    <w:p>
      <w:pPr>
        <w:pStyle w:val="FirstParagraph"/>
      </w:pPr>
      <w:r>
        <w:rPr>
          <w:b/>
          <w:bCs/>
        </w:rPr>
        <w:t xml:space="preserve">Search Conducted</w:t>
      </w:r>
      <w:r>
        <w:t xml:space="preserve">: March 2026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“gateway mediated federation”</w:t>
      </w:r>
      <w:r>
        <w:t xml:space="preserve"> </w:t>
      </w:r>
      <w:r>
        <w:t xml:space="preserve">-</w:t>
      </w:r>
      <w:r>
        <w:t xml:space="preserve"> </w:t>
      </w:r>
      <w:r>
        <w:t xml:space="preserve">“agent to agent gateway”</w:t>
      </w:r>
      <w:r>
        <w:t xml:space="preserve"> </w:t>
      </w:r>
      <w:r>
        <w:t xml:space="preserve">-</w:t>
      </w:r>
      <w:r>
        <w:t xml:space="preserve"> </w:t>
      </w:r>
      <w:r>
        <w:t xml:space="preserve">“bilateral scope negotiation”</w:t>
      </w:r>
      <w:r>
        <w:t xml:space="preserve"> </w:t>
      </w:r>
      <w:r>
        <w:t xml:space="preserve">-</w:t>
      </w:r>
      <w:r>
        <w:t xml:space="preserve"> </w:t>
      </w:r>
      <w:r>
        <w:t xml:space="preserve">“cryptographic intent routing”</w:t>
      </w:r>
      <w:r>
        <w:t xml:space="preserve"> </w:t>
      </w:r>
      <w:r>
        <w:t xml:space="preserve">-</w:t>
      </w:r>
      <w:r>
        <w:t xml:space="preserve"> </w:t>
      </w:r>
      <w:r>
        <w:t xml:space="preserve">“Ed25519 agent authentication”</w:t>
      </w:r>
    </w:p>
    <w:p>
      <w:pPr>
        <w:pStyle w:val="BodyText"/>
      </w:pPr>
      <w:r>
        <w:rPr>
          <w:b/>
          <w:bCs/>
        </w:rPr>
        <w:t xml:space="preserve">Databases Searched</w:t>
      </w:r>
      <w:r>
        <w:t xml:space="preserve">:</w:t>
      </w:r>
      <w:r>
        <w:t xml:space="preserve"> </w:t>
      </w:r>
      <w:r>
        <w:t xml:space="preserve">- USPTO Patent Full-Text Database</w:t>
      </w:r>
      <w:r>
        <w:t xml:space="preserve"> </w:t>
      </w:r>
      <w:r>
        <w:t xml:space="preserve">- Google Patents</w:t>
      </w:r>
      <w:r>
        <w:t xml:space="preserve"> </w:t>
      </w:r>
      <w:r>
        <w:t xml:space="preserve">- European Patent Office (Espacenet)</w:t>
      </w:r>
      <w:r>
        <w:t xml:space="preserve"> </w:t>
      </w:r>
      <w:r>
        <w:t xml:space="preserve">- WIPO PatentScope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No patents found addressing gateway-mediated agent federation with bilateral scope negotiation. Existing patents focus on:</w:t>
      </w:r>
      <w:r>
        <w:t xml:space="preserve"> </w:t>
      </w:r>
      <w:r>
        <w:t xml:space="preserve">- Direct agent-to-agent communication (no gateway mediation)</w:t>
      </w:r>
      <w:r>
        <w:t xml:space="preserve"> </w:t>
      </w:r>
      <w:r>
        <w:t xml:space="preserve">- Centralized authorization servers (no bilateral P2P trust)</w:t>
      </w:r>
      <w:r>
        <w:t xml:space="preserve"> </w:t>
      </w:r>
      <w:r>
        <w:t xml:space="preserve">- Network-layer federation (BGP variants, not application layer)</w:t>
      </w:r>
      <w:r>
        <w:t xml:space="preserve"> </w:t>
      </w:r>
      <w:r>
        <w:t xml:space="preserve">- Social federation (ActivityPub-style, wrong semantics)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OGP’s approach appears novel and non-obvious in the patent landscape as of March 2026.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 Art Analysis</dc:title>
  <dc:creator>David Proctor</dc:creator>
  <cp:keywords/>
  <dcterms:created xsi:type="dcterms:W3CDTF">2026-04-03T16:40:43Z</dcterms:created>
  <dcterms:modified xsi:type="dcterms:W3CDTF">2026-04-03T16:40:43Z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