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5B" w:color="auto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pacing w:val="40"/>
                <w:sz w:val="14"/>
                <w:szCs w:val="14"/>
              </w:rPr>
              <w:t xml:space="preserve">APPLICATION  ·  HILTI LATIN AMERICA  ·  PANAMA CITY, PANAMA</w:t>
            </w:r>
          </w:p>
        </w:tc>
      </w:tr>
    </w:tbl>
    <w:p>
      <w:pPr>
        <w:pBdr>
          <w:bottom w:val="single" w:color="29A8E0" w:sz="18" w:space="0"/>
        </w:pBdr>
        <w:spacing w:after="0" w:before="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/>
      </w:r>
    </w:p>
    <w:p>
      <w:pPr>
        <w:spacing w:after="20" w:before="160"/>
      </w:pPr>
      <w:r>
        <w:rPr>
          <w:rFonts w:ascii="Georgia" w:cs="Georgia" w:eastAsia="Georgia" w:hAnsi="Georgia"/>
          <w:color w:val="0B2A5B"/>
          <w:sz w:val="58"/>
          <w:szCs w:val="58"/>
        </w:rPr>
        <w:t xml:space="preserve">Diego Paolucci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B2A5B"/>
          <w:sz w:val="22"/>
          <w:szCs w:val="22"/>
        </w:rPr>
        <w:t xml:space="preserve">Regional Retail &amp; Inside Sales Channels Marketing Manager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Growth Marketing  ·  Business Development  ·  Sales Processes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dspaolucci@gmail.com  •  +507 6445-1057  •  Panama City, Panama  •  linkedin.com/in/dpaolucci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5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40"/>
              <w:left w:type="dxa" w:w="300"/>
              <w:bottom w:type="dxa" w:w="100"/>
              <w:right w:type="dxa" w:w="140"/>
            </w:tcMar>
          </w:tcPr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CORE COMPETENCIES</w:t>
            </w:r>
          </w:p>
          <w:p>
            <w:pPr>
              <w:keepNext/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7FC1"/>
                <w:spacing w:val="20"/>
                <w:sz w:val="14"/>
                <w:szCs w:val="14"/>
              </w:rPr>
              <w:t xml:space="preserve">MARKETING &amp;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Growth &amp; Digital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Customer Segmentation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Content &amp; Communication Verticals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Lead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Brand Activation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Inbound &amp; ABM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Customer Journey, NPS &amp; Brand Lift</w:t>
            </w:r>
          </w:p>
          <w:p>
            <w:pPr>
              <w:keepNext/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7FC1"/>
                <w:spacing w:val="20"/>
                <w:sz w:val="14"/>
                <w:szCs w:val="14"/>
              </w:rPr>
              <w:t xml:space="preserve">SALES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B2B Sales &amp; Market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Sales Process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Follow-up Cadences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Team Training &amp; Coaching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Marketing–Sales Alignment</w:t>
            </w:r>
          </w:p>
          <w:p>
            <w:pPr>
              <w:keepNext/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7FC1"/>
                <w:spacing w:val="20"/>
                <w:sz w:val="14"/>
                <w:szCs w:val="14"/>
              </w:rPr>
              <w:t xml:space="preserve">DIGITAL &amp; E-COMMERCE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Shopify &amp; Tailor-made B2B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Online Ordering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HubSpot &amp; Marketing Automation</w:t>
            </w:r>
          </w:p>
          <w:p>
            <w:pPr>
              <w:keepNext/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7FC1"/>
                <w:spacing w:val="20"/>
                <w:sz w:val="14"/>
                <w:szCs w:val="14"/>
              </w:rPr>
              <w:t xml:space="preserve">CHANNELS &amp;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Channel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Go-to-Market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Joint Business Planning</w:t>
            </w:r>
          </w:p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TOOLS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F2933"/>
                <w:sz w:val="16"/>
                <w:szCs w:val="16"/>
              </w:rPr>
              <w:t xml:space="preserve">HubSpot · Shopify · Google Analytics · Meta Ads Manager · SAP · Excel (advanced)</w:t>
            </w:r>
          </w:p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LANGUAGES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3"/>
                <w:sz w:val="17"/>
                <w:szCs w:val="17"/>
              </w:rPr>
              <w:t xml:space="preserve">Spanish — 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Native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F2933"/>
                <w:sz w:val="17"/>
                <w:szCs w:val="17"/>
              </w:rPr>
              <w:t xml:space="preserve">English — 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C2 Fluent</w:t>
            </w:r>
          </w:p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EDUCATION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Bachelor's in Marketing &amp; Business Development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UCES, Buenos Aires · 2008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Growth Marketing Certificate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Growth Tribe Academy, Amsterdam</w:t>
            </w:r>
          </w:p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REFERENCES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Michelle Puga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Ex-Marketing Director, Under Armour Panamá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+507 6151-9905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933"/>
                <w:sz w:val="16"/>
                <w:szCs w:val="16"/>
              </w:rPr>
              <w:t xml:space="preserve">Luis Forjonel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Partner, The Unkle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+507 6728-9296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20"/>
              <w:bottom w:type="dxa" w:w="100"/>
              <w:right w:type="dxa" w:w="0"/>
            </w:tcMar>
          </w:tcPr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PROFILE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F2933"/>
                <w:sz w:val="17"/>
                <w:szCs w:val="17"/>
              </w:rPr>
              <w:t xml:space="preserve">Business development, marketing and sales professional with 12+ years across LATAM and the Caribbean, in both corporate and entrepreneurial settings. I have sold, built markets and delivered strategy for brands in Apparel, Automotive, Hospitality, Spirits, Consumer Goods and startups, from IBM and First Data / MasterCard to the agencies and ventures I founded. That range lets me adapt quickly to a new business, industry or culture.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F2933"/>
                <w:sz w:val="17"/>
                <w:szCs w:val="17"/>
              </w:rPr>
              <w:t xml:space="preserve">My strength is where marketing and sales meet. I define the strategy and segmentation, build the campaigns and content that generate demand, and then work shoulder to shoulder with sellers, store teams, key account managers and distributors: shaping the lead-to-close process, the follow-up routines and the tools (HubSpot, e-commerce, online ordering) that turn demand into orders.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F2933"/>
                <w:sz w:val="17"/>
                <w:szCs w:val="17"/>
              </w:rPr>
              <w:t xml:space="preserve">Hands-on in digital marketing, events, business development and project management, I run data-driven campaigns end to end and deliver measurable results: leads +20% and SQLs +15% in a B2B account-based program, and +25% customer engagement for a restaurant group. I manage stakeholders, lead cross-functional teams and build lasting relationships. I now want to apply all of it inside a company like Hilti, learning its culture and growing with it.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B2A5B"/>
                <w:sz w:val="17"/>
                <w:szCs w:val="17"/>
              </w:rPr>
              <w:t xml:space="preserve">Commercial instincts. Marketing rigor. Regional fluency.</w:t>
            </w:r>
          </w:p>
          <w:p>
            <w:pPr>
              <w:keepNext/>
              <w:pBdr>
                <w:bottom w:val="single" w:color="29A8E0" w:sz="12" w:space="2"/>
              </w:pBdr>
              <w:spacing w:after="80" w:before="140"/>
            </w:pPr>
            <w:r>
              <w:rPr>
                <w:rFonts w:ascii="Arial" w:cs="Arial" w:eastAsia="Arial" w:hAnsi="Arial"/>
                <w:b/>
                <w:bCs/>
                <w:color w:val="0B2A5B"/>
                <w:spacing w:val="40"/>
                <w:sz w:val="15"/>
                <w:szCs w:val="15"/>
              </w:rPr>
              <w:t xml:space="preserve">WHERE I'VE DONE IT</w:t>
            </w:r>
          </w:p>
          <w:tbl>
            <w:tblPr>
              <w:tblW w:type="dxa" w:w="7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800"/>
              <w:gridCol w:w="2500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2A5B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pacing w:val="20"/>
                      <w:sz w:val="14"/>
                      <w:szCs w:val="14"/>
                    </w:rPr>
                    <w:t xml:space="preserve">CHALLENGE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2A5B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pacing w:val="20"/>
                      <w:sz w:val="14"/>
                      <w:szCs w:val="14"/>
                    </w:rPr>
                    <w:t xml:space="preserve">WHAT I DID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B2A5B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pacing w:val="20"/>
                      <w:sz w:val="14"/>
                      <w:szCs w:val="14"/>
                    </w:rPr>
                    <w:t xml:space="preserve">RESULT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Regency Group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qualified inbound leads, but follow-up was one email every 2–3 weeks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Designed marketing + sales strategy, built the follow-up system, implemented HubSpot, trained sellers on calls, emails and proposals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More prospects; structured multi-touch follow-up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Eurocraft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consultative B2B product, two reps, government clients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Executed ABM; coordinated lead generation with reps in Cayman and Miami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Leads +20%, SQLs +15%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Under Armour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12-day pre-sales window, one in-person meeting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Led pre-sales strategy; moved to recurring webinars and an online ordering platform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Faster purchases; orders up more efficiently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Prime Group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6 restaurants (Cayman) with no marketing or commercial department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Built both from scratch; hired and led coordinators and the commercial team; managed budget and P&amp;L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Engagement +25%; new brand +40% traffic in 3 months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Toño's Factory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new coffee and chocolate experience launching from a blank page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Led business development and go-to-market: ICPs, brand, website and booking engine, pitch decks for hotels and tour agencies, staff training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Launched; internal team now runs marketing and B2B sales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Truck-parts distributor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LATAM workshops and resellers ordering manually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Developed a tailor-made B2B e-commerce platform linked to inventory and warehouse; defined acquisition strategy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Online ordering, including out-of-stock parts; a hire now runs it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FC1"/>
                      <w:sz w:val="14"/>
                      <w:szCs w:val="14"/>
                    </w:rPr>
                    <w:t xml:space="preserve">Cochlear</w:t>
                  </w: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 — qualified leads not turning into SQLs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F2933"/>
                      <w:sz w:val="14"/>
                      <w:szCs w:val="14"/>
                    </w:rPr>
                    <w:t xml:space="preserve">Mapped lead → SQL → close; found the bottleneck at the concierge role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single" w:color="E2E2E2" w:sz="4"/>
                    <w:right w:val="none" w:color="FFFFFF" w:sz="0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B2A5B"/>
                      <w:sz w:val="14"/>
                      <w:szCs w:val="14"/>
                    </w:rPr>
                    <w:t xml:space="preserve">Process changes implemented through consulting sessions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29A8E0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0B2A5B"/>
          <w:spacing w:val="40"/>
          <w:sz w:val="17"/>
          <w:szCs w:val="17"/>
        </w:rPr>
        <w:t xml:space="preserve">PROFESSIONAL EXPERIENCE</w:t>
      </w:r>
    </w:p>
    <w:p>
      <w:pPr>
        <w:keepNext/>
        <w:tabs>
          <w:tab w:val="right" w:pos="10800"/>
        </w:tabs>
        <w:spacing w:after="50" w:before="120"/>
      </w:pPr>
      <w:r>
        <w:rPr>
          <w:rFonts w:ascii="Arial" w:cs="Arial" w:eastAsia="Arial" w:hAnsi="Arial"/>
          <w:b/>
          <w:bCs/>
          <w:color w:val="0B2A5B"/>
          <w:sz w:val="20"/>
          <w:szCs w:val="20"/>
        </w:rPr>
        <w:t xml:space="preserve">Independent Consultant</w:t>
      </w: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  ·  Marketing &amp; Business Development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	</w:t>
        <w:t xml:space="preserve">2020 – Present · Panama City / LATAM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Toño's Factory (Cayman): </w:t>
      </w:r>
      <w:r>
        <w:rPr>
          <w:rFonts w:ascii="Arial" w:cs="Arial" w:eastAsia="Arial" w:hAnsi="Arial"/>
          <w:color w:val="1F2933"/>
          <w:sz w:val="18"/>
          <w:szCs w:val="18"/>
        </w:rPr>
        <w:t xml:space="preserve">led business development and go-to-market for a coffee and chocolate experience, from kickoff to launch: ICPs, customer journey map, brand identity, website and booking engine, pitch decks for hotels and tour agencies, staff training, PR; handed over to the internal team.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Prime Group (6 restaurants, Cayman): </w:t>
      </w:r>
      <w:r>
        <w:rPr>
          <w:rFonts w:ascii="Arial" w:cs="Arial" w:eastAsia="Arial" w:hAnsi="Arial"/>
          <w:color w:val="1F2933"/>
          <w:sz w:val="18"/>
          <w:szCs w:val="18"/>
        </w:rPr>
        <w:t xml:space="preserve">built the marketing and commercial department from scratch, hiring and leading coordinators and the commercial team; managed budgets above USD 500K and the P&amp;L; engagement +25%, new brand +40% traffic in 3 months.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Litguide (co-founder, Head of Growth): </w:t>
      </w:r>
      <w:r>
        <w:rPr>
          <w:rFonts w:ascii="Arial" w:cs="Arial" w:eastAsia="Arial" w:hAnsi="Arial"/>
          <w:color w:val="1F2933"/>
          <w:sz w:val="18"/>
          <w:szCs w:val="18"/>
        </w:rPr>
        <w:t xml:space="preserve">led the shift of an e-learning SaaS from B2C to B2B with its own go-to-market for government and education: revenue +100% YoY, acquisition +35%.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Regency Group: </w:t>
      </w:r>
      <w:r>
        <w:rPr>
          <w:rFonts w:ascii="Arial" w:cs="Arial" w:eastAsia="Arial" w:hAnsi="Arial"/>
          <w:color w:val="1F2933"/>
          <w:sz w:val="18"/>
          <w:szCs w:val="18"/>
        </w:rPr>
        <w:t xml:space="preserve">built the marketing + sales strategy and HubSpot inbound system, and trained sellers on structured follow-up by call, email and proposal.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Eurocraft: </w:t>
      </w:r>
      <w:r>
        <w:rPr>
          <w:rFonts w:ascii="Arial" w:cs="Arial" w:eastAsia="Arial" w:hAnsi="Arial"/>
          <w:color w:val="1F2933"/>
          <w:sz w:val="18"/>
          <w:szCs w:val="18"/>
        </w:rPr>
        <w:t xml:space="preserve">executed an ABM strategy for a consultative B2B product sold to government clients, coordinating with reps in Cayman and Miami: leads +20%, SQLs +15%.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F2933"/>
          <w:sz w:val="18"/>
          <w:szCs w:val="18"/>
        </w:rPr>
        <w:t xml:space="preserve">Cochlear: </w:t>
      </w:r>
      <w:r>
        <w:rPr>
          <w:rFonts w:ascii="Arial" w:cs="Arial" w:eastAsia="Arial" w:hAnsi="Arial"/>
          <w:color w:val="1F2933"/>
          <w:sz w:val="18"/>
          <w:szCs w:val="18"/>
        </w:rPr>
        <w:t xml:space="preserve">diagnosed the lead → SQL → close path, found the bottleneck at the concierge role between Marketing and Sales, and led consulting sessions and implementation of the changes.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Implement e-commerce: Shopify stores for footwear and apparel, and a tailor-made B2B parts platform for LATAM trucks connected to inventory and warehouse, where workshops and resellers order, including parts not in stock; defined its acquisition strategy.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Sell and develop my own consulting business; apply customer segmentation and vertical-specific communication and content across engagements; run NPS and brand lift studies and Go-to-Market strategies for LATAM &amp; Caribbean.</w:t>
      </w:r>
    </w:p>
    <w:p>
      <w:pPr>
        <w:keepNext/>
        <w:tabs>
          <w:tab w:val="right" w:pos="10800"/>
        </w:tabs>
        <w:spacing w:after="50" w:before="120"/>
      </w:pPr>
      <w:r>
        <w:rPr>
          <w:rFonts w:ascii="Arial" w:cs="Arial" w:eastAsia="Arial" w:hAnsi="Arial"/>
          <w:b/>
          <w:bCs/>
          <w:color w:val="0B2A5B"/>
          <w:sz w:val="20"/>
          <w:szCs w:val="20"/>
        </w:rPr>
        <w:t xml:space="preserve">2Brains Marketing Agency</w:t>
      </w: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  ·  Founder &amp; Growth Director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	</w:t>
        <w:t xml:space="preserve">2016 – 2024 · Latin America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Owned sales and market development for the agency, pitching and opening new client accounts across LATAM for premium consumer, FMCG, financial and B2B brands (KLM-Air France, Under Armour, Mattel, Converse, Varela Hermanos, Banesco, CIFI).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Served Under Armour for five years, leading its regional pre-sales strategy for two of them: moved a 12-day in-person process to webinars and an online ordering platform, with Marketing, Sales and Product; trained store teams and key account managers.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Managed budgets of USD 500K–1M across clients; accountable for forecast, spend and post-campaign evaluation.</w:t>
      </w:r>
    </w:p>
    <w:p>
      <w:pPr>
        <w:keepNext/>
        <w:tabs>
          <w:tab w:val="right" w:pos="10800"/>
        </w:tabs>
        <w:spacing w:after="50" w:before="120"/>
      </w:pPr>
      <w:r>
        <w:rPr>
          <w:rFonts w:ascii="Arial" w:cs="Arial" w:eastAsia="Arial" w:hAnsi="Arial"/>
          <w:b/>
          <w:bCs/>
          <w:color w:val="0B2A5B"/>
          <w:sz w:val="20"/>
          <w:szCs w:val="20"/>
        </w:rPr>
        <w:t xml:space="preserve">Latin3 Digital Agency</w:t>
      </w: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  ·  Managing Partner &amp; Business Development Manager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	</w:t>
        <w:t xml:space="preserve">2013 – 2016 · Latin America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Worked as the agency's salesperson, winning new clients for its portfolio, including the regional Under Armour contract (later continued with 2Brains) and PlayStation for its online game sales launch campaign.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Created and implemented 360° strategies for regional brands, lifting sales 18% YoY; managed digital media of USD 500K–1M for clients such as Coors Light, Dell, Banco General, Varela Hermanos, PayPal and Sony.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Built a digital loyalty program with 450,000+ daily active users; +30% app downloads, +20% social engagement.</w:t>
      </w:r>
    </w:p>
    <w:p>
      <w:pPr>
        <w:keepNext/>
        <w:pBdr>
          <w:bottom w:val="single" w:color="29A8E0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0B2A5B"/>
          <w:spacing w:val="40"/>
          <w:sz w:val="17"/>
          <w:szCs w:val="17"/>
        </w:rPr>
        <w:t xml:space="preserve">CORPORATE BACKGROUND</w:t>
      </w:r>
    </w:p>
    <w:p>
      <w:pPr>
        <w:keepNext/>
        <w:tabs>
          <w:tab w:val="right" w:pos="10800"/>
        </w:tabs>
        <w:spacing w:after="50" w:before="120"/>
      </w:pPr>
      <w:r>
        <w:rPr>
          <w:rFonts w:ascii="Arial" w:cs="Arial" w:eastAsia="Arial" w:hAnsi="Arial"/>
          <w:b/>
          <w:bCs/>
          <w:color w:val="0B2A5B"/>
          <w:sz w:val="20"/>
          <w:szCs w:val="20"/>
        </w:rPr>
        <w:t xml:space="preserve">Merck Millipore</w:t>
      </w: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  ·  Customer Service &amp; Credit &amp; Collections Manager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	</w:t>
        <w:t xml:space="preserve">2010 – 2013 · Netherlands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Promoted from Customer Service Agent to Manager, supervising the Spain and UK markets and managing credit and collections processes in a multinational life-science company.</w:t>
      </w:r>
    </w:p>
    <w:p>
      <w:pPr>
        <w:keepNext/>
        <w:tabs>
          <w:tab w:val="right" w:pos="10800"/>
        </w:tabs>
        <w:spacing w:after="50" w:before="120"/>
      </w:pPr>
      <w:r>
        <w:rPr>
          <w:rFonts w:ascii="Arial" w:cs="Arial" w:eastAsia="Arial" w:hAnsi="Arial"/>
          <w:b/>
          <w:bCs/>
          <w:color w:val="0B2A5B"/>
          <w:sz w:val="20"/>
          <w:szCs w:val="20"/>
        </w:rPr>
        <w:t xml:space="preserve">First Data / MasterCard</w:t>
      </w: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  ·  Product Development → Business Development Manager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	</w:t>
        <w:t xml:space="preserve">2008 – 2010 · Argentina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Joined in product development of private-label cards for non-financial retail (including CENCOSUD); a year later promoted to business development for private accounts.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Sold card issuing solutions (Issuing) and developed new products and businesses for the CENCOSUD group's business units, as liaison between client stakeholders and internal product, systems and operations teams.</w:t>
      </w:r>
    </w:p>
    <w:p>
      <w:pPr>
        <w:keepNext/>
        <w:tabs>
          <w:tab w:val="right" w:pos="10800"/>
        </w:tabs>
        <w:spacing w:after="50" w:before="120"/>
      </w:pPr>
      <w:r>
        <w:rPr>
          <w:rFonts w:ascii="Arial" w:cs="Arial" w:eastAsia="Arial" w:hAnsi="Arial"/>
          <w:b/>
          <w:bCs/>
          <w:color w:val="0B2A5B"/>
          <w:sz w:val="20"/>
          <w:szCs w:val="20"/>
        </w:rPr>
        <w:t xml:space="preserve">IBM Argentina / LATAM</w:t>
      </w:r>
      <w:r>
        <w:rPr>
          <w:rFonts w:ascii="Arial" w:cs="Arial" w:eastAsia="Arial" w:hAnsi="Arial"/>
          <w:b/>
          <w:bCs/>
          <w:color w:val="1A7FC1"/>
          <w:sz w:val="19"/>
          <w:szCs w:val="19"/>
        </w:rPr>
        <w:t xml:space="preserve">  ·  Intern → Operations → Sales Executive, SMB Software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	</w:t>
        <w:t xml:space="preserve">2006 – 2008 · Argentina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Joined as an intern and grew through the company: operations in the Large Financial Clients cluster, supporting Tier 1 corporate clients, then into sales.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3"/>
          <w:sz w:val="18"/>
          <w:szCs w:val="18"/>
        </w:rPr>
        <w:t xml:space="preserve">Sold software to small and mid-sized businesses in the Argentine market and contributed to regional pipeline development.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60" w:hanging="200"/>
      </w:pPr>
      <w:rPr>
        <w:color w:val="29A8E0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Diego Paolucci — Regional Retail &amp; Inside Sales Channels Marketing Manager</dc:title>
  <dc:creator>Diego Paolucci</dc:creator>
  <cp:keywords>growth marketing, business development, sales processes, inside sales, channel management, lead generation, account-based marketing, customer journey, NPS, HubSpot, e-commerce, LATAM</cp:keywords>
  <cp:lastModifiedBy>Un-named</cp:lastModifiedBy>
  <cp:revision>1</cp:revision>
  <dcterms:created xsi:type="dcterms:W3CDTF">2026-10-03T23:06:18.970Z</dcterms:created>
  <dcterms:modified xsi:type="dcterms:W3CDTF">2026-10-03T23:06:18.971Z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