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A5B" w:color="auto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FFFFFF"/>
                <w:spacing w:val="40"/>
                <w:sz w:val="14"/>
                <w:szCs w:val="14"/>
              </w:rPr>
              <w:t xml:space="preserve">APPLICATION  ·  HILTI LATIN AMERICA  ·  PANAMA CITY, PANAMA</w:t>
            </w:r>
          </w:p>
        </w:tc>
      </w:tr>
    </w:tbl>
    <w:p>
      <w:pPr>
        <w:pBdr>
          <w:bottom w:val="single" w:color="29A8E0" w:sz="18" w:space="0"/>
        </w:pBdr>
        <w:spacing w:after="0" w:before="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/>
      </w:r>
    </w:p>
    <w:p>
      <w:pPr>
        <w:spacing w:after="20" w:before="160"/>
      </w:pPr>
      <w:r>
        <w:rPr>
          <w:rFonts w:ascii="Georgia" w:cs="Georgia" w:eastAsia="Georgia" w:hAnsi="Georgia"/>
          <w:color w:val="0B2A5B"/>
          <w:sz w:val="58"/>
          <w:szCs w:val="58"/>
        </w:rPr>
        <w:t xml:space="preserve">Diego Paolucci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0B2A5B"/>
          <w:sz w:val="22"/>
          <w:szCs w:val="22"/>
        </w:rPr>
        <w:t xml:space="preserve">Regional Retail &amp; Inside Sales Channels Marketing Manager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Growth Marketing  ·  Business Development  ·  Sales Processes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16"/>
          <w:szCs w:val="16"/>
        </w:rPr>
        <w:t xml:space="preserve">dspaolucci@gmail.com  •  +507 6445-1057  •  Panama City, Panama  •  linkedin.com/in/dpaolucci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500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40"/>
              <w:left w:type="dxa" w:w="300"/>
              <w:bottom w:type="dxa" w:w="100"/>
              <w:right w:type="dxa" w:w="140"/>
            </w:tcMar>
          </w:tcPr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CORE COMPETENCIES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MARKETING &amp; GROWTH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Growth &amp; Digital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Customer Segmentation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Content &amp; Communication Verticals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Lead Generation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Brand Activation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Inbound &amp; ABM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Customer Journey, NPS &amp; Brand Lift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SALES PROCESS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B2B Sales &amp; Market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Sales Process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Follow-up Cadences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Team Training &amp; Coaching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Marketing–Sales Alignment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DIGITAL &amp; E-COMMERCE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Shopify &amp; Tailor-made B2B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Online Ordering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HubSpot &amp; Marketing Automation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A7FC1"/>
                <w:spacing w:val="20"/>
                <w:sz w:val="14"/>
                <w:szCs w:val="14"/>
              </w:rPr>
              <w:t xml:space="preserve">CHANNELS &amp; STRATEGY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Channel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Go-to-Market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Joint Business Planning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TOOLS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F2933"/>
                <w:sz w:val="16"/>
                <w:szCs w:val="16"/>
              </w:rPr>
              <w:t xml:space="preserve">HubSpot · Shopify · Google Analytics · Meta Ads Manager · SAP · Excel (advanced)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Spanish — </w:t>
            </w: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Native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English — </w:t>
            </w: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C2 Fluent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Bachelor's in Marketing &amp; Business Development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UCES, Buenos Aires · 2008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Growth Marketing Certificate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Growth Tribe Academy, Amsterdam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REFERENCES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Michelle Puga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Ex-Marketing Director, Under Armour Panamá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+507 6151-9905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2933"/>
                <w:sz w:val="16"/>
                <w:szCs w:val="16"/>
              </w:rPr>
              <w:t xml:space="preserve">Luis Forjonel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Partner, The Unkle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+507 6728-9296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20"/>
              <w:bottom w:type="dxa" w:w="100"/>
              <w:right w:type="dxa" w:w="0"/>
            </w:tcMar>
          </w:tcPr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PROFILE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Business development, marketing and sales professional with 12+ years across LATAM and the Caribbean, in both corporate and entrepreneurial settings. I have sold, built markets and delivered strategy for brands in Apparel, Automotive, Hospitality, Spirits, Consumer Goods and startups, from IBM and First Data / MasterCard to the agencies and ventures I founded. That range lets me adapt quickly to a new business, industry or culture.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My strength is where marketing and sales meet. I define the strategy and segmentation, build the campaigns and content that generate demand, and then work shoulder to shoulder with sellers, store teams, key account managers and distributors: shaping the lead-to-close process, the follow-up routines and the tools (HubSpot, e-commerce, online ordering) that turn demand into orders.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F2933"/>
                <w:sz w:val="17"/>
                <w:szCs w:val="17"/>
              </w:rPr>
              <w:t xml:space="preserve">Hands-on in digital marketing, events, business development and project management, I run data-driven campaigns end to end and deliver measurable results: leads +20% and SQLs +15% in a B2B account-based program, and +25% customer engagement for a restaurant group. I manage stakeholders, lead cross-functional teams and build lasting relationships. I now want to apply all of it inside a company like Hilti, learning its culture and growing with it.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B2A5B"/>
                <w:sz w:val="17"/>
                <w:szCs w:val="17"/>
              </w:rPr>
              <w:t xml:space="preserve">Commercial instincts. Marketing rigor. Regional fluency.</w:t>
            </w:r>
          </w:p>
          <w:p>
            <w:pPr>
              <w:keepNext/>
              <w:pBdr>
                <w:bottom w:val="single" w:color="29A8E0" w:sz="12" w:space="2"/>
              </w:pBdr>
              <w:spacing w:after="80" w:before="140"/>
            </w:pPr>
            <w:r>
              <w:rPr>
                <w:rFonts w:ascii="Arial" w:cs="Arial" w:eastAsia="Arial" w:hAnsi="Arial"/>
                <w:b/>
                <w:bCs/>
                <w:color w:val="0B2A5B"/>
                <w:spacing w:val="40"/>
                <w:sz w:val="15"/>
                <w:szCs w:val="15"/>
              </w:rPr>
              <w:t xml:space="preserve">WHERE I'VE DONE IT</w:t>
            </w:r>
          </w:p>
          <w:tbl>
            <w:tblPr>
              <w:tblW w:type="dxa" w:w="7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800"/>
              <w:gridCol w:w="25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CHALLENGE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WHAT I DID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5B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pacing w:val="20"/>
                      <w:sz w:val="14"/>
                      <w:szCs w:val="14"/>
                    </w:rPr>
                    <w:t xml:space="preserve">RESULT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Regency Group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qualified inbound leads, but follow-up was one email every 2–3 weeks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Designed marketing + sales strategy, built the follow-up system, implemented HubSpot, trained sellers on calls, emails and proposals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More prospects; structured multi-touch follow-up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Eurocraft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consultative B2B product, two reps, government clients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Executed ABM; coordinated lead generation with reps in Cayman and Miami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Leads +20%, SQLs +15%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Under Armour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12-day pre-sales window, one in-person meeting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Led pre-sales strategy; moved to recurring webinars and an online ordering platform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Faster purchases; orders up more efficiently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Prime Group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6 restaurants (Cayman) with no marketing or commercial department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Built both from scratch; hired and led a team of 4; managed budget and P&amp;L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Engagement +25%; new brand +40% traffic in 3 months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Toño's Factory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new coffee and chocolate experience launching from a blank page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Led business development and go-to-market: ICPs, brand, website and booking engine, pitch decks for hotels and tour agencies, staff training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Launched; internal team now runs marketing and B2B sales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Truck-parts distributor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LATAM workshops and resellers ordering manually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Developed a tailor-made B2B e-commerce platform linked to inventory and warehouse; defined acquisition strategy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Online ordering, including out-of-stock parts; a hire now runs it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7FC1"/>
                      <w:sz w:val="14"/>
                      <w:szCs w:val="14"/>
                    </w:rPr>
                    <w:t xml:space="preserve">Cochlear</w:t>
                  </w: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 — qualified leads not turning into SQLs</w:t>
                  </w:r>
                </w:p>
              </w:tc>
              <w:tc>
                <w:tcPr>
                  <w:tcW w:type="dxa" w:w="28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1F2933"/>
                      <w:sz w:val="14"/>
                      <w:szCs w:val="14"/>
                    </w:rPr>
                    <w:t xml:space="preserve">Mapped lead → SQL → close; found the bottleneck at the concierge role</w:t>
                  </w:r>
                </w:p>
              </w:tc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E2E2E2" w:sz="4"/>
                    <w:right w:val="none" w:color="FFFFFF" w:sz="0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A5B"/>
                      <w:sz w:val="14"/>
                      <w:szCs w:val="14"/>
                    </w:rPr>
                    <w:t xml:space="preserve">Process changes implemented through consulting sessions</w:t>
                  </w:r>
                </w:p>
              </w:tc>
            </w:tr>
          </w:tbl>
          <w:p>
            <w:pPr>
              <w:spacing w:after="0" w:before="0"/>
            </w:pPr>
            <w:r>
              <w:rPr>
                <w:rFonts w:ascii="Arial" w:cs="Arial" w:eastAsia="Arial" w:hAnsi="Arial"/>
                <w:color w:val="1F2933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29A8E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0B2A5B"/>
          <w:spacing w:val="40"/>
          <w:sz w:val="17"/>
          <w:szCs w:val="17"/>
        </w:rPr>
        <w:t xml:space="preserve">PROFESSIONAL EXPERIENCE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Independent Consultant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Marketing &amp; Business Development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2020 – Present · Panama City / LATAM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Toño's Factory (Cayman):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led business development and go-to-market for a coffee and chocolate experience, from kickoff to launch: ICPs, customer journey map, brand identity, website and booking engine, pitch decks for hotels and tour agencies, staff training, PR, weekly KPI reviews and monthly strategy meetings; handed over to the internal team.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Prime Group (6 restaurants, Cayman):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built the marketing and commercial department from scratch, hiring and leading a team of 4 (marketing coordinators and the commercial team); managed budgets above USD 500K and the P&amp;L; engagement +25%, new brand +40% traffic in 3 months.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Litguide (co-founder, Head of Growth):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led the shift of an e-learning SaaS from B2C to B2B with its own go-to-market for government and education: revenue +100% YoY, acquisition +35%.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Regency Group: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built the marketing + sales strategy and HubSpot inbound system, and trained sellers on structured follow-up by call, email and proposal.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Eurocraft: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executed an ABM strategy for a consultative B2B product sold to government clients, coordinating with reps in Cayman and Miami: leads +20%, SQLs +15%.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color w:val="1F2933"/>
          <w:sz w:val="18"/>
          <w:szCs w:val="18"/>
        </w:rPr>
        <w:t xml:space="preserve">Cochlear: </w:t>
      </w:r>
      <w:r>
        <w:rPr>
          <w:rFonts w:ascii="Arial" w:cs="Arial" w:eastAsia="Arial" w:hAnsi="Arial"/>
          <w:color w:val="1F2933"/>
          <w:sz w:val="18"/>
          <w:szCs w:val="18"/>
        </w:rPr>
        <w:t xml:space="preserve">diagnosed the lead → SQL → close path, found the bottleneck at the concierge role between Marketing and Sales, and led consulting sessions and implementation of the changes.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Implement e-commerce: Shopify stores for footwear and apparel, and a tailor-made B2B parts platform for LATAM trucks connected to inventory and warehouse, where workshops and resellers order, including parts not in stock; defined its acquisition strategy.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Sell and develop my own consulting business; apply customer segmentation and vertical-specific communication and content across every engagement; design Go-to-Market strategies for LATAM &amp; Caribbean; coach and train sellers, store teams and distributors on follow-up and closing.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2Brains Marketing Agency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Founder &amp; Growth Director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2016 – 2024 · Latin America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Owned sales and market development for the agency, pitching and opening new client accounts across LATAM for premium consumer, FMCG, financial and B2B brands (KLM-Air France, Under Armour, Mattel, Converse, Varela Hermanos, Banesco, CIFI).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Served Under Armour for five years, leading its regional pre-sales strategy for two of them: moved a 12-day in-person process to webinars and an online ordering platform, with Marketing, Sales and Product; trained store teams and key account managers.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Managed budgets of USD 500K–1M across clients; accountable for forecast, spend and post-campaign evaluation.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Latin3 Digital Agency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Managing Partner &amp; Business Development Manager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2013 – 2016 · Latin America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Worked as the agency's salesperson, winning new clients for its portfolio, including the regional Under Armour contract (later continued with 2Brains) and PlayStation for its online game sales launch campaign.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Created and implemented 360° strategies for regional brands, lifting sales 18% YoY; managed digital media of USD 500K–1M for clients such as Coors Light, Dell, Banco General, Varela Hermanos, PayPal and Sony.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Built a digital loyalty program with 450,000+ daily active users; +30% app downloads, +20% social engagement.</w:t>
      </w:r>
    </w:p>
    <w:p>
      <w:pPr>
        <w:keepNext/>
        <w:pBdr>
          <w:bottom w:val="single" w:color="29A8E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0B2A5B"/>
          <w:spacing w:val="40"/>
          <w:sz w:val="17"/>
          <w:szCs w:val="17"/>
        </w:rPr>
        <w:t xml:space="preserve">CORPORATE BACKGROUND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Merck Millipore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Customer Service &amp; Credit &amp; Collections Manager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2010 – 2013 · Netherlands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Promoted from Customer Service Agent to Manager, leading a team of 8–12 people across the Spain and UK markets and managing credit and collections processes in a multinational life-science company.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First Data / MasterCard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Product Development → Business Development Manager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2008 – 2010 · Argentina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Joined in product development of private-label cards for non-financial retail (including CENCOSUD); a year later promoted to business development for private accounts.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Sold card issuing solutions (Issuing) and developed new products and businesses for the CENCOSUD group's business units, as liaison between client stakeholders and internal product, systems and operations teams.</w:t>
      </w:r>
    </w:p>
    <w:p>
      <w:pPr>
        <w:keepNext/>
        <w:tabs>
          <w:tab w:val="right" w:pos="10800"/>
        </w:tabs>
        <w:spacing w:after="50" w:before="120"/>
      </w:pPr>
      <w:r>
        <w:rPr>
          <w:rFonts w:ascii="Arial" w:cs="Arial" w:eastAsia="Arial" w:hAnsi="Arial"/>
          <w:b/>
          <w:bCs/>
          <w:color w:val="0B2A5B"/>
          <w:sz w:val="20"/>
          <w:szCs w:val="20"/>
        </w:rPr>
        <w:t xml:space="preserve">IBM Argentina / LATAM</w:t>
      </w:r>
      <w:r>
        <w:rPr>
          <w:rFonts w:ascii="Arial" w:cs="Arial" w:eastAsia="Arial" w:hAnsi="Arial"/>
          <w:b/>
          <w:bCs/>
          <w:color w:val="1A7FC1"/>
          <w:sz w:val="19"/>
          <w:szCs w:val="19"/>
        </w:rPr>
        <w:t xml:space="preserve">  ·  Intern → Operations → Sales Executive, SMB Software</w:t>
      </w:r>
      <w:r>
        <w:rPr>
          <w:rFonts w:ascii="Arial" w:cs="Arial" w:eastAsia="Arial" w:hAnsi="Arial"/>
          <w:color w:val="6B7280"/>
          <w:sz w:val="16"/>
          <w:szCs w:val="16"/>
        </w:rPr>
        <w:t xml:space="preserve">	</w:t>
        <w:t xml:space="preserve">2006 – 2008 · Argentina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Joined as an intern and grew through the company: operations in the Large Financial Clients cluster, supporting Tier 1 corporate clients, then into sales.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F2933"/>
          <w:sz w:val="18"/>
          <w:szCs w:val="18"/>
        </w:rPr>
        <w:t xml:space="preserve">Sold software to small and mid-sized businesses in the Argentine market and contributed to regional pipeline development.</w:t>
      </w:r>
    </w:p>
    <w:sectPr>
      <w:pgSz w:w="12240" w:h="15840" w:orient="portrait"/>
      <w:pgMar w:top="5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260" w:hanging="200"/>
      </w:pPr>
      <w:rPr>
        <w:color w:val="29A8E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Diego Paolucci — Regional Retail &amp; Inside Sales Channels Marketing Manager</dc:title>
  <dc:creator>Diego Paolucci</dc:creator>
  <cp:keywords>growth marketing, business development, sales processes, inside sales, channel management, lead generation, account-based marketing, customer journey, NPS, HubSpot, e-commerce, LATAM</cp:keywords>
  <cp:lastModifiedBy>Un-named</cp:lastModifiedBy>
  <cp:revision>1</cp:revision>
  <dcterms:created xsi:type="dcterms:W3CDTF">2026-10-03T23:30:05.854Z</dcterms:created>
  <dcterms:modified xsi:type="dcterms:W3CDTF">2026-10-03T23:30:05.855Z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